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D47852" w:rsidRPr="000E4D99" w:rsidTr="001E7114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D47852" w:rsidRPr="000E4D99" w:rsidRDefault="00D47852" w:rsidP="001E7114">
            <w:pPr>
              <w:pStyle w:val="21"/>
              <w:jc w:val="center"/>
              <w:rPr>
                <w:b/>
                <w:sz w:val="24"/>
                <w:szCs w:val="24"/>
              </w:rPr>
            </w:pPr>
          </w:p>
          <w:p w:rsidR="00D47852" w:rsidRPr="000E4D99" w:rsidRDefault="00D47852" w:rsidP="001E7114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0E4D99">
              <w:rPr>
                <w:b/>
                <w:sz w:val="24"/>
                <w:szCs w:val="24"/>
              </w:rPr>
              <w:t>Республика Саха (Якутия)</w:t>
            </w:r>
          </w:p>
          <w:p w:rsidR="00D47852" w:rsidRPr="000E4D99" w:rsidRDefault="00D47852" w:rsidP="001E7114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0E4D99">
              <w:rPr>
                <w:b/>
                <w:sz w:val="24"/>
                <w:szCs w:val="24"/>
              </w:rPr>
              <w:t xml:space="preserve"> Городской округ  </w:t>
            </w:r>
          </w:p>
          <w:p w:rsidR="00D47852" w:rsidRPr="000E4D99" w:rsidRDefault="00D47852" w:rsidP="001E7114">
            <w:pPr>
              <w:pStyle w:val="21"/>
              <w:ind w:left="144" w:right="1" w:firstLine="1"/>
              <w:jc w:val="center"/>
              <w:rPr>
                <w:b/>
                <w:sz w:val="24"/>
                <w:szCs w:val="24"/>
              </w:rPr>
            </w:pPr>
            <w:r w:rsidRPr="000E4D99">
              <w:rPr>
                <w:b/>
                <w:sz w:val="24"/>
                <w:szCs w:val="24"/>
              </w:rPr>
              <w:t>"</w:t>
            </w:r>
            <w:proofErr w:type="spellStart"/>
            <w:r w:rsidRPr="000E4D99">
              <w:rPr>
                <w:b/>
                <w:sz w:val="24"/>
                <w:szCs w:val="24"/>
              </w:rPr>
              <w:t>Жатай</w:t>
            </w:r>
            <w:proofErr w:type="spellEnd"/>
            <w:r w:rsidRPr="000E4D99">
              <w:rPr>
                <w:b/>
                <w:sz w:val="24"/>
                <w:szCs w:val="24"/>
              </w:rPr>
              <w:t>"</w:t>
            </w:r>
          </w:p>
          <w:p w:rsidR="00D47852" w:rsidRPr="000E4D99" w:rsidRDefault="00D47852" w:rsidP="001E7114">
            <w:pPr>
              <w:pStyle w:val="21"/>
              <w:ind w:left="144" w:right="1" w:firstLine="1"/>
              <w:jc w:val="center"/>
              <w:rPr>
                <w:b/>
                <w:sz w:val="24"/>
                <w:szCs w:val="24"/>
              </w:rPr>
            </w:pPr>
          </w:p>
          <w:p w:rsidR="00D47852" w:rsidRPr="000E4D99" w:rsidRDefault="00D47852" w:rsidP="001E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9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47852" w:rsidRPr="000E4D99" w:rsidRDefault="00D47852" w:rsidP="001E7114">
            <w:pPr>
              <w:pStyle w:val="21"/>
              <w:ind w:left="1" w:right="1"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47852" w:rsidRPr="000E4D99" w:rsidRDefault="00D47852" w:rsidP="001E7114">
            <w:pPr>
              <w:pStyle w:val="21"/>
              <w:ind w:left="1" w:right="1" w:firstLine="1"/>
              <w:jc w:val="center"/>
              <w:rPr>
                <w:sz w:val="24"/>
                <w:szCs w:val="24"/>
              </w:rPr>
            </w:pPr>
            <w:r w:rsidRPr="000E4D99">
              <w:rPr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64845" cy="902335"/>
                  <wp:effectExtent l="19050" t="0" r="190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D47852" w:rsidRPr="000E4D99" w:rsidRDefault="00D47852" w:rsidP="001E7114">
            <w:pPr>
              <w:pStyle w:val="21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0E4D99">
              <w:rPr>
                <w:b/>
                <w:sz w:val="24"/>
                <w:szCs w:val="24"/>
              </w:rPr>
              <w:t>Саха θрθсп</w:t>
            </w:r>
            <w:proofErr w:type="spellStart"/>
            <w:r w:rsidRPr="000E4D99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0E4D99">
              <w:rPr>
                <w:b/>
                <w:sz w:val="24"/>
                <w:szCs w:val="24"/>
              </w:rPr>
              <w:t>б</w:t>
            </w:r>
            <w:r w:rsidRPr="000E4D99">
              <w:rPr>
                <w:b/>
                <w:sz w:val="24"/>
                <w:szCs w:val="24"/>
                <w:lang w:val="en-US"/>
              </w:rPr>
              <w:t>y</w:t>
            </w:r>
            <w:r w:rsidRPr="000E4D99">
              <w:rPr>
                <w:b/>
                <w:sz w:val="24"/>
                <w:szCs w:val="24"/>
              </w:rPr>
              <w:t>л</w:t>
            </w:r>
            <w:r w:rsidRPr="000E4D99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0E4D99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D47852" w:rsidRPr="000E4D99" w:rsidRDefault="00D47852" w:rsidP="001E7114">
            <w:pPr>
              <w:pStyle w:val="21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0E4D99">
              <w:rPr>
                <w:b/>
                <w:sz w:val="24"/>
                <w:szCs w:val="24"/>
              </w:rPr>
              <w:t>"</w:t>
            </w:r>
            <w:proofErr w:type="spellStart"/>
            <w:r w:rsidRPr="000E4D99">
              <w:rPr>
                <w:b/>
                <w:sz w:val="24"/>
                <w:szCs w:val="24"/>
              </w:rPr>
              <w:t>Жатай</w:t>
            </w:r>
            <w:proofErr w:type="spellEnd"/>
            <w:r w:rsidRPr="000E4D99">
              <w:rPr>
                <w:b/>
                <w:sz w:val="24"/>
                <w:szCs w:val="24"/>
              </w:rPr>
              <w:t>"</w:t>
            </w:r>
          </w:p>
          <w:p w:rsidR="00D47852" w:rsidRPr="000E4D99" w:rsidRDefault="00D47852" w:rsidP="001E7114">
            <w:pPr>
              <w:pStyle w:val="21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0E4D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4D99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0E4D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4D99">
              <w:rPr>
                <w:b/>
                <w:sz w:val="24"/>
                <w:szCs w:val="24"/>
              </w:rPr>
              <w:t>уокуругун</w:t>
            </w:r>
            <w:proofErr w:type="spellEnd"/>
            <w:r w:rsidRPr="000E4D99">
              <w:rPr>
                <w:b/>
                <w:sz w:val="24"/>
                <w:szCs w:val="24"/>
              </w:rPr>
              <w:t xml:space="preserve"> </w:t>
            </w:r>
          </w:p>
          <w:p w:rsidR="00D47852" w:rsidRPr="000E4D99" w:rsidRDefault="00D47852" w:rsidP="001E7114">
            <w:pPr>
              <w:pStyle w:val="21"/>
              <w:ind w:right="1"/>
              <w:rPr>
                <w:b/>
                <w:sz w:val="24"/>
                <w:szCs w:val="24"/>
              </w:rPr>
            </w:pPr>
          </w:p>
          <w:p w:rsidR="00D47852" w:rsidRPr="000E4D99" w:rsidRDefault="00D47852" w:rsidP="001E7114">
            <w:pPr>
              <w:pStyle w:val="21"/>
              <w:spacing w:after="120"/>
              <w:jc w:val="center"/>
              <w:rPr>
                <w:b/>
                <w:sz w:val="24"/>
                <w:szCs w:val="24"/>
              </w:rPr>
            </w:pPr>
            <w:r w:rsidRPr="000E4D99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D47852" w:rsidRPr="00D47852" w:rsidRDefault="00D47852" w:rsidP="00D4785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7852" w:rsidRPr="00D47852" w:rsidRDefault="00D47852" w:rsidP="00D4785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7852">
        <w:rPr>
          <w:rFonts w:ascii="Times New Roman" w:hAnsi="Times New Roman" w:cs="Times New Roman"/>
          <w:sz w:val="24"/>
          <w:szCs w:val="24"/>
        </w:rPr>
        <w:t xml:space="preserve"> </w:t>
      </w:r>
      <w:r w:rsidR="000E4D9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A513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5CE2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E4D99">
        <w:rPr>
          <w:rFonts w:ascii="Times New Roman" w:hAnsi="Times New Roman" w:cs="Times New Roman"/>
          <w:sz w:val="24"/>
          <w:szCs w:val="24"/>
          <w:u w:val="single"/>
        </w:rPr>
        <w:t xml:space="preserve"> " </w:t>
      </w:r>
      <w:r w:rsidR="00C4226C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Pr="00D47852">
        <w:rPr>
          <w:rFonts w:ascii="Times New Roman" w:hAnsi="Times New Roman" w:cs="Times New Roman"/>
          <w:sz w:val="24"/>
          <w:szCs w:val="24"/>
          <w:u w:val="single"/>
        </w:rPr>
        <w:t xml:space="preserve"> 2020 года</w:t>
      </w:r>
      <w:r w:rsidRPr="00D47852">
        <w:rPr>
          <w:rFonts w:ascii="Times New Roman" w:hAnsi="Times New Roman" w:cs="Times New Roman"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5CE2">
        <w:rPr>
          <w:rFonts w:ascii="Times New Roman" w:hAnsi="Times New Roman" w:cs="Times New Roman"/>
          <w:sz w:val="24"/>
          <w:szCs w:val="24"/>
          <w:u w:val="single"/>
        </w:rPr>
        <w:t>76-г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478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47852" w:rsidRPr="00D47852" w:rsidRDefault="00C4226C" w:rsidP="00C4226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7852" w:rsidRDefault="00D47852" w:rsidP="00D4785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4785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Положения о предотвращении </w:t>
      </w:r>
    </w:p>
    <w:p w:rsidR="00D47852" w:rsidRDefault="00D47852" w:rsidP="00D4785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урегулировании конфликта интересов при </w:t>
      </w:r>
    </w:p>
    <w:p w:rsidR="00D47852" w:rsidRDefault="00D47852" w:rsidP="00D4785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реализации положений Федерального закона </w:t>
      </w:r>
    </w:p>
    <w:p w:rsidR="00D47852" w:rsidRDefault="00A51394" w:rsidP="00D4785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44 </w:t>
      </w:r>
      <w:r w:rsidR="00D47852">
        <w:rPr>
          <w:rFonts w:ascii="Times New Roman" w:hAnsi="Times New Roman" w:cs="Times New Roman"/>
          <w:b/>
          <w:sz w:val="24"/>
          <w:szCs w:val="24"/>
        </w:rPr>
        <w:t xml:space="preserve">от 05.04.2013 года "О контрактной системе в сфере </w:t>
      </w:r>
    </w:p>
    <w:p w:rsidR="00D47852" w:rsidRDefault="00D47852" w:rsidP="00D4785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закупок товаров, работ, услуг для обеспечения </w:t>
      </w:r>
    </w:p>
    <w:p w:rsidR="00D47852" w:rsidRPr="00875778" w:rsidRDefault="00D47852" w:rsidP="00D4785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нужд"</w:t>
      </w:r>
    </w:p>
    <w:p w:rsidR="00D47852" w:rsidRPr="00D47852" w:rsidRDefault="00D47852" w:rsidP="00D478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852" w:rsidRPr="00D47852" w:rsidRDefault="00D47852" w:rsidP="00CE1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47852" w:rsidRPr="00747B15" w:rsidRDefault="00CE10E5" w:rsidP="00CE10E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47852" w:rsidRPr="00D47852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требований </w:t>
      </w:r>
      <w:r w:rsidR="00747B15">
        <w:rPr>
          <w:rFonts w:ascii="Times New Roman" w:hAnsi="Times New Roman" w:cs="Times New Roman"/>
          <w:sz w:val="24"/>
          <w:szCs w:val="24"/>
        </w:rPr>
        <w:t xml:space="preserve"> </w:t>
      </w:r>
      <w:r w:rsidR="00747B15" w:rsidRPr="00D47852">
        <w:rPr>
          <w:rFonts w:ascii="Times New Roman" w:hAnsi="Times New Roman" w:cs="Times New Roman"/>
          <w:sz w:val="24"/>
          <w:szCs w:val="24"/>
        </w:rPr>
        <w:t>Федерального закона № 44-ФЗ</w:t>
      </w:r>
      <w:r w:rsidR="00747B15" w:rsidRPr="00D478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7B15" w:rsidRPr="00D47852">
        <w:rPr>
          <w:rFonts w:ascii="Times New Roman" w:hAnsi="Times New Roman" w:cs="Times New Roman"/>
          <w:sz w:val="24"/>
          <w:szCs w:val="24"/>
        </w:rPr>
        <w:t xml:space="preserve">"О контрактной системе в сфере закупок товаров, работ, услуг для обеспечения </w:t>
      </w:r>
      <w:r w:rsidR="00747B15" w:rsidRPr="00747B15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  <w:r w:rsidR="00501B6C">
        <w:rPr>
          <w:rFonts w:ascii="Times New Roman" w:hAnsi="Times New Roman" w:cs="Times New Roman"/>
          <w:sz w:val="24"/>
          <w:szCs w:val="24"/>
        </w:rPr>
        <w:t>"</w:t>
      </w:r>
      <w:r w:rsidR="00747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47B15" w:rsidRPr="00747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руководствуясь Гражданским Кодексом Российской Федерации</w:t>
      </w:r>
      <w:r w:rsidR="00747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47B15" w:rsidRPr="00747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1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во избежание попадания  работников в ситуацию конфликта интересов </w:t>
      </w:r>
    </w:p>
    <w:p w:rsidR="00D47852" w:rsidRPr="00D47852" w:rsidRDefault="00D47852" w:rsidP="00FC0235">
      <w:pPr>
        <w:spacing w:after="0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0E5" w:rsidRDefault="00CE10E5" w:rsidP="00FC0235">
      <w:pPr>
        <w:pStyle w:val="a6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47852" w:rsidRPr="00CE10E5">
        <w:rPr>
          <w:rFonts w:ascii="Times New Roman" w:eastAsia="Times New Roman" w:hAnsi="Times New Roman" w:cs="Times New Roman"/>
          <w:sz w:val="24"/>
          <w:szCs w:val="24"/>
        </w:rPr>
        <w:t>Утвердить «Положение</w:t>
      </w:r>
      <w:r w:rsidRPr="00CE1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E5">
        <w:rPr>
          <w:rFonts w:ascii="Times New Roman" w:hAnsi="Times New Roman" w:cs="Times New Roman"/>
          <w:sz w:val="24"/>
          <w:szCs w:val="24"/>
        </w:rPr>
        <w:t xml:space="preserve">о предотвращении и урегулировании конфликта интересов при реализации положений Федерального закона </w:t>
      </w:r>
      <w:r w:rsidR="005D41B4">
        <w:rPr>
          <w:rFonts w:ascii="Times New Roman" w:hAnsi="Times New Roman" w:cs="Times New Roman"/>
          <w:sz w:val="24"/>
          <w:szCs w:val="24"/>
        </w:rPr>
        <w:t xml:space="preserve">№ 44 </w:t>
      </w:r>
      <w:r w:rsidRPr="00CE10E5">
        <w:rPr>
          <w:rFonts w:ascii="Times New Roman" w:hAnsi="Times New Roman" w:cs="Times New Roman"/>
          <w:sz w:val="24"/>
          <w:szCs w:val="24"/>
        </w:rPr>
        <w:t xml:space="preserve">от 05.04.2013 года "О контрактной системе в сфере закупок товаров, работ, услуг для обеспечения государственных и </w:t>
      </w:r>
      <w:r w:rsidR="00FC0235">
        <w:rPr>
          <w:rFonts w:ascii="Times New Roman" w:hAnsi="Times New Roman" w:cs="Times New Roman"/>
          <w:sz w:val="24"/>
          <w:szCs w:val="24"/>
        </w:rPr>
        <w:t xml:space="preserve">    </w:t>
      </w:r>
      <w:r w:rsidRPr="00CE10E5">
        <w:rPr>
          <w:rFonts w:ascii="Times New Roman" w:hAnsi="Times New Roman" w:cs="Times New Roman"/>
          <w:sz w:val="24"/>
          <w:szCs w:val="24"/>
        </w:rPr>
        <w:t>муниципальных нужд"</w:t>
      </w:r>
      <w:r w:rsidR="00D47852" w:rsidRPr="00CE10E5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CE10E5" w:rsidRDefault="00CE10E5" w:rsidP="00FC0235">
      <w:pPr>
        <w:pStyle w:val="a6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47852" w:rsidRPr="00D4785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дня его</w:t>
      </w:r>
      <w:r w:rsidR="00FC0235">
        <w:rPr>
          <w:rFonts w:ascii="Times New Roman" w:hAnsi="Times New Roman" w:cs="Times New Roman"/>
          <w:sz w:val="24"/>
          <w:szCs w:val="24"/>
        </w:rPr>
        <w:t xml:space="preserve"> офи</w:t>
      </w:r>
      <w:r w:rsidR="00D47852" w:rsidRPr="00D47852">
        <w:rPr>
          <w:rFonts w:ascii="Times New Roman" w:hAnsi="Times New Roman" w:cs="Times New Roman"/>
          <w:sz w:val="24"/>
          <w:szCs w:val="24"/>
        </w:rPr>
        <w:t>циального опубликования.</w:t>
      </w:r>
    </w:p>
    <w:p w:rsidR="00CE10E5" w:rsidRPr="00CE10E5" w:rsidRDefault="00CE10E5" w:rsidP="00FC0235">
      <w:pPr>
        <w:pStyle w:val="a6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47852" w:rsidRPr="00CE10E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47852" w:rsidRPr="00CE10E5" w:rsidRDefault="00CE10E5" w:rsidP="00FC0235">
      <w:pPr>
        <w:pStyle w:val="a6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D47852" w:rsidRPr="00CE10E5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</w:t>
      </w:r>
      <w:proofErr w:type="spellStart"/>
      <w:r w:rsidR="00D47852" w:rsidRPr="00CE10E5">
        <w:rPr>
          <w:rFonts w:ascii="Times New Roman" w:hAnsi="Times New Roman" w:cs="Times New Roman"/>
          <w:color w:val="000000"/>
          <w:sz w:val="24"/>
          <w:szCs w:val="24"/>
        </w:rPr>
        <w:t>Жатайский</w:t>
      </w:r>
      <w:proofErr w:type="spellEnd"/>
      <w:r w:rsidR="00D47852" w:rsidRPr="00CE10E5">
        <w:rPr>
          <w:rFonts w:ascii="Times New Roman" w:hAnsi="Times New Roman" w:cs="Times New Roman"/>
          <w:color w:val="000000"/>
          <w:sz w:val="24"/>
          <w:szCs w:val="24"/>
        </w:rPr>
        <w:t xml:space="preserve"> вестник»</w:t>
      </w:r>
      <w:r w:rsidR="00D47852" w:rsidRPr="00CE10E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ГО «</w:t>
      </w:r>
      <w:proofErr w:type="spellStart"/>
      <w:r w:rsidR="00D47852" w:rsidRPr="00CE10E5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47852" w:rsidRPr="00CE10E5">
        <w:rPr>
          <w:rFonts w:ascii="Times New Roman" w:hAnsi="Times New Roman" w:cs="Times New Roman"/>
          <w:sz w:val="24"/>
          <w:szCs w:val="24"/>
        </w:rPr>
        <w:t>» (</w:t>
      </w:r>
      <w:r w:rsidR="00D47852" w:rsidRPr="00CE10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47852" w:rsidRPr="00CE10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7852" w:rsidRPr="00CE10E5">
        <w:rPr>
          <w:rFonts w:ascii="Times New Roman" w:hAnsi="Times New Roman" w:cs="Times New Roman"/>
          <w:sz w:val="24"/>
          <w:szCs w:val="24"/>
          <w:lang w:val="en-US"/>
        </w:rPr>
        <w:t>jhatay</w:t>
      </w:r>
      <w:proofErr w:type="spellEnd"/>
      <w:r w:rsidR="00D47852" w:rsidRPr="00CE10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7852" w:rsidRPr="00CE10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47852" w:rsidRPr="00CE10E5">
        <w:rPr>
          <w:rFonts w:ascii="Times New Roman" w:hAnsi="Times New Roman" w:cs="Times New Roman"/>
          <w:sz w:val="24"/>
          <w:szCs w:val="24"/>
        </w:rPr>
        <w:t>)</w:t>
      </w:r>
      <w:r w:rsidR="00FC0235">
        <w:rPr>
          <w:rFonts w:ascii="Times New Roman" w:hAnsi="Times New Roman" w:cs="Times New Roman"/>
          <w:sz w:val="24"/>
          <w:szCs w:val="24"/>
        </w:rPr>
        <w:t>.</w:t>
      </w:r>
    </w:p>
    <w:p w:rsidR="00D47852" w:rsidRDefault="00D47852" w:rsidP="00FC0235">
      <w:pPr>
        <w:tabs>
          <w:tab w:val="left" w:pos="5278"/>
        </w:tabs>
        <w:ind w:left="283"/>
        <w:jc w:val="both"/>
        <w:rPr>
          <w:rFonts w:ascii="Times New Roman" w:hAnsi="Times New Roman" w:cs="Times New Roman"/>
          <w:color w:val="000000"/>
          <w:szCs w:val="28"/>
        </w:rPr>
      </w:pPr>
      <w:r w:rsidRPr="00CE10E5">
        <w:rPr>
          <w:rFonts w:ascii="Times New Roman" w:hAnsi="Times New Roman" w:cs="Times New Roman"/>
          <w:color w:val="000000"/>
          <w:szCs w:val="28"/>
        </w:rPr>
        <w:t xml:space="preserve">          </w:t>
      </w:r>
    </w:p>
    <w:p w:rsidR="00747B15" w:rsidRDefault="00747B15" w:rsidP="00CE10E5">
      <w:pPr>
        <w:tabs>
          <w:tab w:val="left" w:pos="5278"/>
        </w:tabs>
        <w:jc w:val="both"/>
        <w:rPr>
          <w:rFonts w:ascii="Times New Roman" w:hAnsi="Times New Roman" w:cs="Times New Roman"/>
          <w:color w:val="000000"/>
          <w:szCs w:val="28"/>
        </w:rPr>
      </w:pPr>
    </w:p>
    <w:p w:rsidR="00747B15" w:rsidRDefault="00747B15" w:rsidP="00CE10E5">
      <w:pPr>
        <w:tabs>
          <w:tab w:val="left" w:pos="5278"/>
        </w:tabs>
        <w:jc w:val="both"/>
        <w:rPr>
          <w:rFonts w:ascii="Times New Roman" w:hAnsi="Times New Roman" w:cs="Times New Roman"/>
          <w:color w:val="000000"/>
          <w:szCs w:val="28"/>
        </w:rPr>
      </w:pPr>
    </w:p>
    <w:p w:rsidR="00D47852" w:rsidRPr="00CE10E5" w:rsidRDefault="00D47852" w:rsidP="00CE10E5">
      <w:pPr>
        <w:tabs>
          <w:tab w:val="left" w:pos="5278"/>
        </w:tabs>
        <w:jc w:val="both"/>
        <w:rPr>
          <w:rFonts w:ascii="Times New Roman" w:hAnsi="Times New Roman" w:cs="Times New Roman"/>
          <w:color w:val="000000"/>
          <w:szCs w:val="28"/>
        </w:rPr>
      </w:pPr>
      <w:r w:rsidRPr="00CE10E5">
        <w:rPr>
          <w:rFonts w:ascii="Times New Roman" w:hAnsi="Times New Roman" w:cs="Times New Roman"/>
          <w:color w:val="000000"/>
          <w:sz w:val="24"/>
          <w:szCs w:val="24"/>
        </w:rPr>
        <w:t xml:space="preserve">      Глава                                            </w:t>
      </w:r>
      <w:r w:rsidR="00747B1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E10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Е.Н.Исаева</w:t>
      </w:r>
    </w:p>
    <w:p w:rsidR="00CE10E5" w:rsidRDefault="00CE10E5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47B15" w:rsidRDefault="00747B15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47B15" w:rsidRDefault="00747B15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47B15" w:rsidRDefault="00747B15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47B15" w:rsidRDefault="00747B15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47B15" w:rsidRDefault="00747B15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47B15" w:rsidRDefault="00747B15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47B15" w:rsidRDefault="00747B15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47B15" w:rsidRDefault="00747B15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25826" w:rsidRDefault="00E25826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F846AD" w:rsidRDefault="00F846AD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25826" w:rsidRDefault="00E25826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C4226C" w:rsidRDefault="00C4226C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47852" w:rsidRPr="00A42192" w:rsidRDefault="00501B6C" w:rsidP="00501B6C">
      <w:pPr>
        <w:pStyle w:val="a6"/>
        <w:rPr>
          <w:rFonts w:ascii="Times New Roman" w:hAnsi="Times New Roman" w:cs="Times New Roman"/>
          <w:color w:val="000000"/>
        </w:rPr>
      </w:pPr>
      <w:r w:rsidRPr="00501B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C4226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25CE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22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 w:rsidR="00D47852" w:rsidRPr="00A42192">
        <w:rPr>
          <w:rFonts w:ascii="Times New Roman" w:hAnsi="Times New Roman" w:cs="Times New Roman"/>
          <w:color w:val="000000"/>
        </w:rPr>
        <w:t>риложение</w:t>
      </w:r>
    </w:p>
    <w:p w:rsidR="00D47852" w:rsidRPr="00A42192" w:rsidRDefault="00D47852" w:rsidP="00D47852">
      <w:pPr>
        <w:pStyle w:val="ConsPlusNormal"/>
        <w:tabs>
          <w:tab w:val="left" w:pos="5278"/>
        </w:tabs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42192">
        <w:rPr>
          <w:rFonts w:ascii="Times New Roman" w:hAnsi="Times New Roman" w:cs="Times New Roman"/>
          <w:color w:val="000000"/>
          <w:sz w:val="22"/>
          <w:szCs w:val="22"/>
        </w:rPr>
        <w:t>к постановлению Главы</w:t>
      </w:r>
    </w:p>
    <w:p w:rsidR="00D47852" w:rsidRPr="00A42192" w:rsidRDefault="00D47852" w:rsidP="00D47852">
      <w:pPr>
        <w:pStyle w:val="ConsPlusNormal"/>
        <w:tabs>
          <w:tab w:val="left" w:pos="5278"/>
        </w:tabs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42192">
        <w:rPr>
          <w:rFonts w:ascii="Times New Roman" w:hAnsi="Times New Roman" w:cs="Times New Roman"/>
          <w:color w:val="000000"/>
          <w:sz w:val="22"/>
          <w:szCs w:val="22"/>
        </w:rPr>
        <w:t>Окружной Администрации ГО «</w:t>
      </w:r>
      <w:proofErr w:type="spellStart"/>
      <w:r w:rsidRPr="00A42192">
        <w:rPr>
          <w:rFonts w:ascii="Times New Roman" w:hAnsi="Times New Roman" w:cs="Times New Roman"/>
          <w:color w:val="000000"/>
          <w:sz w:val="22"/>
          <w:szCs w:val="22"/>
        </w:rPr>
        <w:t>Жатай</w:t>
      </w:r>
      <w:proofErr w:type="spellEnd"/>
      <w:r w:rsidRPr="00A42192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D47852" w:rsidRPr="00A42192" w:rsidRDefault="00D47852" w:rsidP="00D47852">
      <w:pPr>
        <w:pStyle w:val="ConsPlusNormal"/>
        <w:tabs>
          <w:tab w:val="left" w:pos="5278"/>
        </w:tabs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42192">
        <w:rPr>
          <w:rFonts w:ascii="Times New Roman" w:hAnsi="Times New Roman" w:cs="Times New Roman"/>
          <w:color w:val="000000"/>
          <w:sz w:val="22"/>
          <w:szCs w:val="22"/>
        </w:rPr>
        <w:t xml:space="preserve">от « </w:t>
      </w:r>
      <w:r w:rsidR="00C25CE2">
        <w:rPr>
          <w:rFonts w:ascii="Times New Roman" w:hAnsi="Times New Roman" w:cs="Times New Roman"/>
          <w:color w:val="000000"/>
          <w:sz w:val="22"/>
          <w:szCs w:val="22"/>
        </w:rPr>
        <w:t>17</w:t>
      </w:r>
      <w:r w:rsidRPr="00A42192">
        <w:rPr>
          <w:rFonts w:ascii="Times New Roman" w:hAnsi="Times New Roman" w:cs="Times New Roman"/>
          <w:color w:val="000000"/>
          <w:sz w:val="22"/>
          <w:szCs w:val="22"/>
        </w:rPr>
        <w:t xml:space="preserve"> » </w:t>
      </w:r>
      <w:r w:rsidR="00C4226C">
        <w:rPr>
          <w:rFonts w:ascii="Times New Roman" w:hAnsi="Times New Roman" w:cs="Times New Roman"/>
          <w:color w:val="000000"/>
          <w:sz w:val="22"/>
          <w:szCs w:val="22"/>
        </w:rPr>
        <w:t xml:space="preserve">сентября </w:t>
      </w:r>
      <w:r w:rsidRPr="00A42192">
        <w:rPr>
          <w:rFonts w:ascii="Times New Roman" w:hAnsi="Times New Roman" w:cs="Times New Roman"/>
          <w:color w:val="000000"/>
          <w:sz w:val="22"/>
          <w:szCs w:val="22"/>
        </w:rPr>
        <w:t xml:space="preserve"> 2020 г.  №</w:t>
      </w:r>
      <w:r w:rsidR="00C25CE2">
        <w:rPr>
          <w:rFonts w:ascii="Times New Roman" w:hAnsi="Times New Roman" w:cs="Times New Roman"/>
          <w:color w:val="000000"/>
          <w:sz w:val="22"/>
          <w:szCs w:val="22"/>
        </w:rPr>
        <w:t xml:space="preserve">  76-г</w:t>
      </w:r>
    </w:p>
    <w:p w:rsidR="00D47852" w:rsidRPr="00A42192" w:rsidRDefault="00D47852" w:rsidP="00D47852">
      <w:pPr>
        <w:pStyle w:val="ConsPlusNormal"/>
        <w:tabs>
          <w:tab w:val="left" w:pos="527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47852" w:rsidRDefault="00D47852" w:rsidP="00D47852">
      <w:pPr>
        <w:spacing w:after="0" w:line="240" w:lineRule="auto"/>
        <w:jc w:val="center"/>
        <w:rPr>
          <w:sz w:val="24"/>
          <w:szCs w:val="24"/>
        </w:rPr>
      </w:pPr>
    </w:p>
    <w:p w:rsidR="00D47852" w:rsidRPr="00672E06" w:rsidRDefault="00D47852" w:rsidP="00D47852">
      <w:pPr>
        <w:pStyle w:val="ConsPlusTitle"/>
        <w:widowControl/>
        <w:spacing w:line="276" w:lineRule="auto"/>
        <w:jc w:val="center"/>
        <w:rPr>
          <w:sz w:val="24"/>
          <w:szCs w:val="24"/>
        </w:rPr>
      </w:pPr>
      <w:r w:rsidRPr="00672E06">
        <w:rPr>
          <w:sz w:val="24"/>
          <w:szCs w:val="24"/>
        </w:rPr>
        <w:t>ПОЛОЖЕНИЕ</w:t>
      </w:r>
    </w:p>
    <w:p w:rsidR="00FC0235" w:rsidRDefault="00D47852" w:rsidP="0087577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предотвращении и урегулировании конфликта интересов </w:t>
      </w:r>
    </w:p>
    <w:p w:rsidR="00FC0235" w:rsidRDefault="00D47852" w:rsidP="0087577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реализации положений Федерального закона</w:t>
      </w:r>
      <w:r w:rsidR="005D41B4">
        <w:rPr>
          <w:rFonts w:ascii="Times New Roman" w:hAnsi="Times New Roman" w:cs="Times New Roman"/>
          <w:b/>
          <w:sz w:val="24"/>
          <w:szCs w:val="24"/>
        </w:rPr>
        <w:t xml:space="preserve"> № 44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05.04.2013 года </w:t>
      </w:r>
    </w:p>
    <w:p w:rsidR="00FE1275" w:rsidRPr="00875778" w:rsidRDefault="00D47852" w:rsidP="0087577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</w:p>
    <w:p w:rsidR="00FE1275" w:rsidRPr="00875778" w:rsidRDefault="00FE1275" w:rsidP="0087577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235" w:rsidRDefault="00875778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0235">
        <w:rPr>
          <w:rFonts w:ascii="Times New Roman" w:hAnsi="Times New Roman" w:cs="Times New Roman"/>
          <w:sz w:val="24"/>
          <w:szCs w:val="24"/>
        </w:rPr>
        <w:t xml:space="preserve">Настоящее Положение принято в соответствии с </w:t>
      </w:r>
      <w:r w:rsidR="00FE1275" w:rsidRPr="00875778">
        <w:rPr>
          <w:rFonts w:ascii="Times New Roman" w:hAnsi="Times New Roman" w:cs="Times New Roman"/>
          <w:sz w:val="24"/>
          <w:szCs w:val="24"/>
        </w:rPr>
        <w:t xml:space="preserve"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FC0235">
        <w:rPr>
          <w:rFonts w:ascii="Times New Roman" w:hAnsi="Times New Roman" w:cs="Times New Roman"/>
          <w:sz w:val="24"/>
          <w:szCs w:val="24"/>
        </w:rPr>
        <w:t>-</w:t>
      </w:r>
      <w:r w:rsidR="00FE1275" w:rsidRPr="00875778">
        <w:rPr>
          <w:rFonts w:ascii="Times New Roman" w:hAnsi="Times New Roman" w:cs="Times New Roman"/>
          <w:sz w:val="24"/>
          <w:szCs w:val="24"/>
        </w:rPr>
        <w:t xml:space="preserve"> Федеральный закон № 44-ФЗ)</w:t>
      </w:r>
      <w:r w:rsidR="00FC0235">
        <w:rPr>
          <w:rFonts w:ascii="Times New Roman" w:hAnsi="Times New Roman" w:cs="Times New Roman"/>
          <w:sz w:val="24"/>
          <w:szCs w:val="24"/>
        </w:rPr>
        <w:t>.</w:t>
      </w:r>
    </w:p>
    <w:p w:rsidR="00FE1275" w:rsidRPr="00875778" w:rsidRDefault="005D7E96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275" w:rsidRPr="00875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87577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№ 44-ФЗ </w:t>
      </w:r>
      <w:r w:rsidR="00FE1275" w:rsidRPr="00875778">
        <w:rPr>
          <w:rFonts w:ascii="Times New Roman" w:hAnsi="Times New Roman" w:cs="Times New Roman"/>
          <w:sz w:val="24"/>
          <w:szCs w:val="24"/>
        </w:rPr>
        <w:t>установлены требования, направленные на недопущение конфликта инте</w:t>
      </w:r>
      <w:r>
        <w:rPr>
          <w:rFonts w:ascii="Times New Roman" w:hAnsi="Times New Roman" w:cs="Times New Roman"/>
          <w:sz w:val="24"/>
          <w:szCs w:val="24"/>
        </w:rPr>
        <w:t>ресов при осуществлении закупок: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I. Требование об отсутствии между участником закупки и заказчиком конфликта интересов.</w:t>
      </w:r>
    </w:p>
    <w:p w:rsidR="00501B6C" w:rsidRPr="00875778" w:rsidRDefault="005B308C" w:rsidP="00501B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1275" w:rsidRDefault="00FA0330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1275" w:rsidRPr="00875778">
        <w:rPr>
          <w:rFonts w:ascii="Times New Roman" w:hAnsi="Times New Roman" w:cs="Times New Roman"/>
          <w:sz w:val="24"/>
          <w:szCs w:val="24"/>
        </w:rPr>
        <w:t>В соответствии с пунктом 9 части 1 статьи 31 Федерального закона № 44-ФЗ конфликт интересов</w:t>
      </w:r>
      <w:r w:rsidR="00875778">
        <w:rPr>
          <w:rFonts w:ascii="Times New Roman" w:hAnsi="Times New Roman" w:cs="Times New Roman"/>
          <w:sz w:val="24"/>
          <w:szCs w:val="24"/>
        </w:rPr>
        <w:t xml:space="preserve"> - </w:t>
      </w:r>
      <w:r w:rsidR="00FE1275" w:rsidRPr="00875778">
        <w:rPr>
          <w:rFonts w:ascii="Times New Roman" w:hAnsi="Times New Roman" w:cs="Times New Roman"/>
          <w:sz w:val="24"/>
          <w:szCs w:val="24"/>
        </w:rPr>
        <w:t>это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управляющий:</w:t>
      </w:r>
    </w:p>
    <w:p w:rsidR="00E6167C" w:rsidRPr="00875778" w:rsidRDefault="00E6167C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1) состоят в браке с физическими лицами, являющимися: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5778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875778">
        <w:rPr>
          <w:rFonts w:ascii="Times New Roman" w:hAnsi="Times New Roman" w:cs="Times New Roman"/>
          <w:sz w:val="24"/>
          <w:szCs w:val="24"/>
        </w:rPr>
        <w:t xml:space="preserve"> (физическими лицами, владеющими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общества) участника закупки;</w:t>
      </w:r>
    </w:p>
    <w:p w:rsidR="00FE1275" w:rsidRPr="00875778" w:rsidRDefault="00E6167C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275" w:rsidRPr="00875778"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хозяйственного общества (директором, генеральным директором, управляющим, президентом и другими) участника закупки;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 xml:space="preserve">- членами коллегиального исполнительного органа хозяйственного общества </w:t>
      </w:r>
      <w:r w:rsidR="00875778">
        <w:rPr>
          <w:rFonts w:ascii="Times New Roman" w:hAnsi="Times New Roman" w:cs="Times New Roman"/>
          <w:sz w:val="24"/>
          <w:szCs w:val="24"/>
        </w:rPr>
        <w:t>-</w:t>
      </w:r>
      <w:r w:rsidRPr="00875778">
        <w:rPr>
          <w:rFonts w:ascii="Times New Roman" w:hAnsi="Times New Roman" w:cs="Times New Roman"/>
          <w:sz w:val="24"/>
          <w:szCs w:val="24"/>
        </w:rPr>
        <w:t xml:space="preserve"> участника закупки;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 xml:space="preserve">- руководителем (директором, генеральным директором) учреждения или унитарного предприятия </w:t>
      </w:r>
      <w:r w:rsidR="00875778">
        <w:rPr>
          <w:rFonts w:ascii="Times New Roman" w:hAnsi="Times New Roman" w:cs="Times New Roman"/>
          <w:sz w:val="24"/>
          <w:szCs w:val="24"/>
        </w:rPr>
        <w:t>-</w:t>
      </w:r>
      <w:r w:rsidRPr="00875778">
        <w:rPr>
          <w:rFonts w:ascii="Times New Roman" w:hAnsi="Times New Roman" w:cs="Times New Roman"/>
          <w:sz w:val="24"/>
          <w:szCs w:val="24"/>
        </w:rPr>
        <w:t xml:space="preserve"> участника закупки;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- иными органами управления юридических лиц - участников закупки;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- индивидуальным предпринимателем - участником закупки;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 xml:space="preserve">2)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75778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875778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физических лиц, указанных в пп.1.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1275" w:rsidRPr="00875778" w:rsidRDefault="005B308C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0330" w:rsidRPr="002C1D76">
        <w:rPr>
          <w:rFonts w:ascii="Times New Roman" w:hAnsi="Times New Roman" w:cs="Times New Roman"/>
          <w:sz w:val="24"/>
          <w:szCs w:val="24"/>
        </w:rPr>
        <w:t xml:space="preserve">К участию в аукционе не допускаются лица, </w:t>
      </w:r>
      <w:proofErr w:type="spellStart"/>
      <w:r w:rsidR="00FA0330" w:rsidRPr="002C1D76">
        <w:rPr>
          <w:rFonts w:ascii="Times New Roman" w:hAnsi="Times New Roman" w:cs="Times New Roman"/>
          <w:sz w:val="24"/>
          <w:szCs w:val="24"/>
        </w:rPr>
        <w:t>аффилированность</w:t>
      </w:r>
      <w:proofErr w:type="spellEnd"/>
      <w:r w:rsidR="00FA0330" w:rsidRPr="002C1D76">
        <w:rPr>
          <w:rFonts w:ascii="Times New Roman" w:hAnsi="Times New Roman" w:cs="Times New Roman"/>
          <w:sz w:val="24"/>
          <w:szCs w:val="24"/>
        </w:rPr>
        <w:t xml:space="preserve"> которых сама по себе создает условия для конфликта интересов.</w:t>
      </w:r>
      <w:r w:rsidR="00FA0330">
        <w:rPr>
          <w:rFonts w:ascii="Times New Roman" w:hAnsi="Times New Roman" w:cs="Times New Roman"/>
          <w:sz w:val="24"/>
          <w:szCs w:val="24"/>
        </w:rPr>
        <w:t xml:space="preserve"> В</w:t>
      </w:r>
      <w:r w:rsidR="00FE1275" w:rsidRPr="00875778">
        <w:rPr>
          <w:rFonts w:ascii="Times New Roman" w:hAnsi="Times New Roman" w:cs="Times New Roman"/>
          <w:sz w:val="24"/>
          <w:szCs w:val="24"/>
        </w:rPr>
        <w:t xml:space="preserve"> случае, если заказчик или комиссия по осуществлению закупок обнаружит, что участник закупки не соответствует требованиям пункта 9 части 1 статьи 31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275" w:rsidRPr="00875778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FA0330" w:rsidRPr="002C1D76">
        <w:rPr>
          <w:rFonts w:ascii="Times New Roman" w:hAnsi="Times New Roman" w:cs="Times New Roman"/>
          <w:sz w:val="24"/>
          <w:szCs w:val="24"/>
        </w:rPr>
        <w:t>об отсутствии конфликта интересов</w:t>
      </w:r>
      <w:r w:rsidR="00FA0330" w:rsidRPr="00875778">
        <w:rPr>
          <w:rFonts w:ascii="Times New Roman" w:hAnsi="Times New Roman" w:cs="Times New Roman"/>
          <w:sz w:val="24"/>
          <w:szCs w:val="24"/>
        </w:rPr>
        <w:t xml:space="preserve"> </w:t>
      </w:r>
      <w:r w:rsidR="00FE1275" w:rsidRPr="00875778">
        <w:rPr>
          <w:rFonts w:ascii="Times New Roman" w:hAnsi="Times New Roman" w:cs="Times New Roman"/>
          <w:sz w:val="24"/>
          <w:szCs w:val="24"/>
        </w:rPr>
        <w:t>или предоставил недостоверную информацию в отношении своего соответствия указанным требованиям</w:t>
      </w:r>
      <w:r w:rsidR="00E6167C">
        <w:rPr>
          <w:rFonts w:ascii="Times New Roman" w:hAnsi="Times New Roman" w:cs="Times New Roman"/>
          <w:sz w:val="24"/>
          <w:szCs w:val="24"/>
        </w:rPr>
        <w:t xml:space="preserve">, </w:t>
      </w:r>
      <w:r w:rsidR="00E6167C" w:rsidRPr="00875778">
        <w:rPr>
          <w:rFonts w:ascii="Times New Roman" w:hAnsi="Times New Roman" w:cs="Times New Roman"/>
          <w:sz w:val="24"/>
          <w:szCs w:val="24"/>
        </w:rPr>
        <w:t xml:space="preserve">если установлена личная заинтересованность </w:t>
      </w:r>
      <w:r w:rsidR="00E6167C" w:rsidRPr="00875778">
        <w:rPr>
          <w:rFonts w:ascii="Times New Roman" w:hAnsi="Times New Roman" w:cs="Times New Roman"/>
          <w:sz w:val="24"/>
          <w:szCs w:val="24"/>
        </w:rPr>
        <w:lastRenderedPageBreak/>
        <w:t>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</w:r>
      <w:r w:rsidR="00E6167C">
        <w:rPr>
          <w:rFonts w:ascii="Times New Roman" w:hAnsi="Times New Roman" w:cs="Times New Roman"/>
          <w:sz w:val="24"/>
          <w:szCs w:val="24"/>
        </w:rPr>
        <w:t>: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- комиссия обязана отстранить участника закупки от участия в определении поставщика (подрядчика, исполнителя);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- заказчик обязан отказаться от заключения контракта с победителем определения поставщика (подрядчика, исполнителя), в случае если победитель определения поставщика (подрядчика, исполнителя)</w:t>
      </w:r>
      <w:r w:rsidR="005B308C">
        <w:rPr>
          <w:rFonts w:ascii="Times New Roman" w:hAnsi="Times New Roman" w:cs="Times New Roman"/>
          <w:sz w:val="24"/>
          <w:szCs w:val="24"/>
        </w:rPr>
        <w:t xml:space="preserve"> </w:t>
      </w:r>
      <w:r w:rsidRPr="00875778">
        <w:rPr>
          <w:rFonts w:ascii="Times New Roman" w:hAnsi="Times New Roman" w:cs="Times New Roman"/>
          <w:sz w:val="24"/>
          <w:szCs w:val="24"/>
        </w:rPr>
        <w:t>является таким участником закупки;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-  заказчик обязан принять решение об одностороннем отказе от исполнения контракта, в случае, если контракт заключен с таким участником закупки (часть 15 статьи 95</w:t>
      </w:r>
      <w:r w:rsidR="005B308C">
        <w:rPr>
          <w:rFonts w:ascii="Times New Roman" w:hAnsi="Times New Roman" w:cs="Times New Roman"/>
          <w:sz w:val="24"/>
          <w:szCs w:val="24"/>
        </w:rPr>
        <w:t xml:space="preserve"> </w:t>
      </w:r>
      <w:r w:rsidRPr="00875778">
        <w:rPr>
          <w:rFonts w:ascii="Times New Roman" w:hAnsi="Times New Roman" w:cs="Times New Roman"/>
          <w:sz w:val="24"/>
          <w:szCs w:val="24"/>
        </w:rPr>
        <w:t>Федерального закона № 44-ФЗ).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1275" w:rsidRDefault="005B308C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275" w:rsidRPr="00875778">
        <w:rPr>
          <w:rFonts w:ascii="Times New Roman" w:hAnsi="Times New Roman" w:cs="Times New Roman"/>
          <w:sz w:val="24"/>
          <w:szCs w:val="24"/>
        </w:rPr>
        <w:t>Под заинтересованностью понимают возможность получения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501B6C" w:rsidRDefault="00501B6C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01B6C" w:rsidRPr="002C1D76" w:rsidRDefault="00501B6C" w:rsidP="00501B6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D76">
        <w:rPr>
          <w:rFonts w:ascii="Times New Roman" w:eastAsia="Times New Roman" w:hAnsi="Times New Roman" w:cs="Times New Roman"/>
          <w:sz w:val="24"/>
          <w:szCs w:val="24"/>
        </w:rPr>
        <w:t xml:space="preserve">        Независимо от того, каким из конкурентных способов, предусмотренных контрактной системой, осуществляется закупка, подтвердить отсутствие конфликта интересов участник может только одним способом - продекларировав это. </w:t>
      </w:r>
      <w:r w:rsidRPr="002C1D76">
        <w:rPr>
          <w:rFonts w:ascii="Times New Roman" w:hAnsi="Times New Roman" w:cs="Times New Roman"/>
          <w:sz w:val="24"/>
          <w:szCs w:val="24"/>
        </w:rPr>
        <w:t xml:space="preserve">Сделать это можно либо в виде отдельного документа в составе заявки на участие в закупке, либо путем проставления отметки об этом в соответствующей графе электронной документации. </w:t>
      </w:r>
      <w:r w:rsidRPr="002C1D76">
        <w:rPr>
          <w:rFonts w:ascii="Times New Roman" w:eastAsia="Times New Roman" w:hAnsi="Times New Roman" w:cs="Times New Roman"/>
          <w:sz w:val="24"/>
          <w:szCs w:val="24"/>
        </w:rPr>
        <w:t>При этом комиссия не имеет права требовать какого-либо подтверждения соответствия участника требованиям пункта 9 части 1 статьи 31 Закона № 44-ФЗ, но д</w:t>
      </w:r>
      <w:r w:rsidRPr="002C1D76">
        <w:rPr>
          <w:rFonts w:ascii="Times New Roman" w:hAnsi="Times New Roman" w:cs="Times New Roman"/>
          <w:sz w:val="24"/>
          <w:szCs w:val="24"/>
        </w:rPr>
        <w:t xml:space="preserve">аже если де-факто конфликт интересов отсутствует, </w:t>
      </w:r>
      <w:proofErr w:type="spellStart"/>
      <w:r w:rsidRPr="002C1D76">
        <w:rPr>
          <w:rFonts w:ascii="Times New Roman" w:hAnsi="Times New Roman" w:cs="Times New Roman"/>
          <w:sz w:val="24"/>
          <w:szCs w:val="24"/>
        </w:rPr>
        <w:t>недекларирование</w:t>
      </w:r>
      <w:proofErr w:type="spellEnd"/>
      <w:r w:rsidRPr="002C1D76">
        <w:rPr>
          <w:rFonts w:ascii="Times New Roman" w:hAnsi="Times New Roman" w:cs="Times New Roman"/>
          <w:sz w:val="24"/>
          <w:szCs w:val="24"/>
        </w:rPr>
        <w:t xml:space="preserve"> претендентом на заключение контракта этого обстоятельства является основанием для отклонения его заявки как несоответствующей требованиям Закона в силу п. 2 ч. 5 ст. 66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87577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№ 44-ФЗ</w:t>
      </w:r>
      <w:r w:rsidRPr="002C1D76">
        <w:rPr>
          <w:rFonts w:ascii="Times New Roman" w:hAnsi="Times New Roman" w:cs="Times New Roman"/>
          <w:sz w:val="24"/>
          <w:szCs w:val="24"/>
        </w:rPr>
        <w:t>.</w:t>
      </w:r>
      <w:r w:rsidRPr="002C1D76">
        <w:rPr>
          <w:rFonts w:ascii="Times New Roman" w:eastAsia="Times New Roman" w:hAnsi="Times New Roman" w:cs="Times New Roman"/>
          <w:sz w:val="24"/>
          <w:szCs w:val="24"/>
        </w:rPr>
        <w:t xml:space="preserve"> Поскольку требовать какое-либо документальное подтверждение соответствия требованиям пункта 9 части 1 статьи 31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2C1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C1D76">
        <w:rPr>
          <w:rFonts w:ascii="Times New Roman" w:eastAsia="Times New Roman" w:hAnsi="Times New Roman" w:cs="Times New Roman"/>
          <w:sz w:val="24"/>
          <w:szCs w:val="24"/>
        </w:rPr>
        <w:t>акона № 44-ФЗ комиссия не имеет права, тот факт, что участник указал недостоверную информацию может обнаружится на любом этапе осуществления закупки.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II. Требования к членам комиссии по осуществлению закупок.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1275" w:rsidRPr="00875778" w:rsidRDefault="00E25826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1275" w:rsidRPr="00875778">
        <w:rPr>
          <w:rFonts w:ascii="Times New Roman" w:hAnsi="Times New Roman" w:cs="Times New Roman"/>
          <w:sz w:val="24"/>
          <w:szCs w:val="24"/>
        </w:rPr>
        <w:t>Членами комиссии по осуществлению закупок не могут быть: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 xml:space="preserve">1)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875778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875778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конкурса дополнительным требованиям.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2) Физические лица, лично заинтересованные в результатах определения поставщиков (подрядчиков, исполнителей), в том числе: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- физические лица, подавшие заявки на участие в таком определении или состоящие в штате организаций, подавших данные заявки;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-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 xml:space="preserve">-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</w:t>
      </w:r>
      <w:r w:rsidRPr="00875778">
        <w:rPr>
          <w:rFonts w:ascii="Times New Roman" w:hAnsi="Times New Roman" w:cs="Times New Roman"/>
          <w:sz w:val="24"/>
          <w:szCs w:val="24"/>
        </w:rPr>
        <w:lastRenderedPageBreak/>
        <w:t xml:space="preserve">полнородными и </w:t>
      </w:r>
      <w:proofErr w:type="spellStart"/>
      <w:r w:rsidRPr="00875778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875778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закупки.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3) Должностные лица контрольного органа в сфере закупок, непосредственно осуществляющие контроль в сфере закупок.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A0330" w:rsidRDefault="005B308C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0330" w:rsidRPr="002C1D76">
        <w:rPr>
          <w:rFonts w:ascii="Times New Roman" w:hAnsi="Times New Roman" w:cs="Times New Roman"/>
          <w:sz w:val="24"/>
          <w:szCs w:val="24"/>
        </w:rPr>
        <w:t>Свидетельствовать о наличии конфликта интересов может не только должность но и состав функциональных обязанностей должностного лица. В ходе осуществления государственных и муниципальных закупок  конфликт интересов может иметь место не только в отношении руководителей и должностных лиц заказчика, но и в отношении лиц, полномочия которых являются тождественными им, хотя сами эти лица и не поименованы в</w:t>
      </w:r>
      <w:r w:rsidR="00FA0330">
        <w:rPr>
          <w:rFonts w:ascii="Times New Roman" w:hAnsi="Times New Roman" w:cs="Times New Roman"/>
          <w:sz w:val="24"/>
          <w:szCs w:val="24"/>
        </w:rPr>
        <w:t xml:space="preserve"> Федеральном</w:t>
      </w:r>
      <w:r w:rsidR="00FA0330" w:rsidRPr="0087577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0330">
        <w:rPr>
          <w:rFonts w:ascii="Times New Roman" w:hAnsi="Times New Roman" w:cs="Times New Roman"/>
          <w:sz w:val="24"/>
          <w:szCs w:val="24"/>
        </w:rPr>
        <w:t>е № 44-ФЗ</w:t>
      </w:r>
      <w:r w:rsidR="00FA0330" w:rsidRPr="002C1D76">
        <w:rPr>
          <w:rFonts w:ascii="Times New Roman" w:hAnsi="Times New Roman" w:cs="Times New Roman"/>
          <w:sz w:val="24"/>
          <w:szCs w:val="24"/>
        </w:rPr>
        <w:t>.</w:t>
      </w:r>
    </w:p>
    <w:p w:rsidR="00FE1275" w:rsidRPr="00875778" w:rsidRDefault="00FA0330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275" w:rsidRPr="00875778">
        <w:rPr>
          <w:rFonts w:ascii="Times New Roman" w:hAnsi="Times New Roman" w:cs="Times New Roman"/>
          <w:sz w:val="24"/>
          <w:szCs w:val="24"/>
        </w:rPr>
        <w:t>В случае выявления несоответствия членов комиссии требованиям части 6 статьи 39 Федерального закона № 44-ФЗ заказчик обязан незамедлительно заменить таких лиц иными физическими лицами, которые соответствуют установленным требованиям.</w:t>
      </w:r>
    </w:p>
    <w:p w:rsidR="00FE1275" w:rsidRPr="00875778" w:rsidRDefault="00FA0330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1D7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 xml:space="preserve">III. Требования к экспертам (внешние эксперты) 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1275" w:rsidRPr="00875778" w:rsidRDefault="00E25826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275" w:rsidRPr="00875778">
        <w:rPr>
          <w:rFonts w:ascii="Times New Roman" w:hAnsi="Times New Roman" w:cs="Times New Roman"/>
          <w:sz w:val="24"/>
          <w:szCs w:val="24"/>
        </w:rPr>
        <w:t xml:space="preserve">К проведению экспертизы (экспертной оценки конкурсной документации, заявок на участие в конкурсе, осуществляемой в ходе проведения </w:t>
      </w:r>
      <w:proofErr w:type="spellStart"/>
      <w:r w:rsidR="00FE1275" w:rsidRPr="00875778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FE1275" w:rsidRPr="00875778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конкурса дополнительным требованиям, экспертизы поставленного товара, результатов выполненной работы, оказанной услуги) не могут быть допущены: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1) физические лица: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- являющиеся либо в течение менее чем двух лет, предшествующих дате проведения экспертизы, являвшиеся должностными лицами или работниками заказчика, осуществляющего проведение экспертизы, либо поставщика (подрядчика, исполнителя);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- имеющие имущественные интересы в заключении контракта, в отношении которого проводится экспертиза;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 xml:space="preserve">-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75778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875778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с руководителем заказчика, членами комиссии по осуществлению закупок, руководителем контрактной службы, контрактным управляющим, должностными лицами или работниками поставщика (подрядчика, исполнителя) либо состоящие с ними в браке;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2) юридические лица, в которых заказчик или поставщик (подрядчик, исполнитель) имеет право распоряжаться более чем 20% общего количества голосов, приходящихся на голосующие акции, либо более чем 20 % вкладов, долей, составляющих уставный или складочный капитал юридических лиц;</w:t>
      </w:r>
      <w:r w:rsidRPr="00875778">
        <w:rPr>
          <w:rFonts w:ascii="Times New Roman" w:hAnsi="Times New Roman" w:cs="Times New Roman"/>
          <w:sz w:val="24"/>
          <w:szCs w:val="24"/>
        </w:rPr>
        <w:tab/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78">
        <w:rPr>
          <w:rFonts w:ascii="Times New Roman" w:hAnsi="Times New Roman" w:cs="Times New Roman"/>
          <w:sz w:val="24"/>
          <w:szCs w:val="24"/>
        </w:rPr>
        <w:t>3) физические лица или юридические лица в случае, если заказчик или поставщик (подрядчик, исполнитель) прямо и (или) косвенно (через третье лицо) может оказывать влияние на результат проводимой такими лицом или лицами экспертизы.</w:t>
      </w:r>
    </w:p>
    <w:p w:rsidR="00FE1275" w:rsidRPr="00875778" w:rsidRDefault="00FE1275" w:rsidP="008757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1275" w:rsidRPr="002C1D76" w:rsidRDefault="005B308C" w:rsidP="002C1D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1D76">
        <w:rPr>
          <w:rFonts w:ascii="Times New Roman" w:hAnsi="Times New Roman" w:cs="Times New Roman"/>
          <w:sz w:val="24"/>
          <w:szCs w:val="24"/>
        </w:rPr>
        <w:t xml:space="preserve">        </w:t>
      </w:r>
      <w:r w:rsidR="00FE1275" w:rsidRPr="002C1D76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экспертов, экспертных организаций требованиям части 2 статьи 41 Федерального закона № 44-ФЗ </w:t>
      </w:r>
      <w:r w:rsidRPr="002C1D76">
        <w:rPr>
          <w:rFonts w:ascii="Times New Roman" w:hAnsi="Times New Roman" w:cs="Times New Roman"/>
          <w:sz w:val="24"/>
          <w:szCs w:val="24"/>
        </w:rPr>
        <w:t>-</w:t>
      </w:r>
      <w:r w:rsidR="00FE1275" w:rsidRPr="002C1D76">
        <w:rPr>
          <w:rFonts w:ascii="Times New Roman" w:hAnsi="Times New Roman" w:cs="Times New Roman"/>
          <w:sz w:val="24"/>
          <w:szCs w:val="24"/>
        </w:rPr>
        <w:t xml:space="preserve"> заказчик должен принять незамедлительные меры, направленные на привлечение для проведения экспертизы иного эксперта, иной экспертной организации.</w:t>
      </w:r>
    </w:p>
    <w:p w:rsidR="002812EC" w:rsidRPr="002C1D76" w:rsidRDefault="009F0473" w:rsidP="002C1D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1D76">
        <w:rPr>
          <w:rFonts w:ascii="Times New Roman" w:hAnsi="Times New Roman" w:cs="Times New Roman"/>
          <w:sz w:val="24"/>
          <w:szCs w:val="24"/>
        </w:rPr>
        <w:br/>
      </w:r>
      <w:r w:rsidR="002812EC" w:rsidRPr="002C1D76">
        <w:rPr>
          <w:rFonts w:ascii="Times New Roman" w:hAnsi="Times New Roman" w:cs="Times New Roman"/>
          <w:sz w:val="24"/>
          <w:szCs w:val="24"/>
        </w:rPr>
        <w:t xml:space="preserve">         Положения</w:t>
      </w:r>
      <w:r w:rsidR="00E25826">
        <w:rPr>
          <w:rFonts w:ascii="Times New Roman" w:hAnsi="Times New Roman" w:cs="Times New Roman"/>
          <w:sz w:val="24"/>
          <w:szCs w:val="24"/>
        </w:rPr>
        <w:t xml:space="preserve"> </w:t>
      </w:r>
      <w:r w:rsidR="00F65F33">
        <w:rPr>
          <w:rFonts w:ascii="Times New Roman" w:hAnsi="Times New Roman" w:cs="Times New Roman"/>
          <w:sz w:val="24"/>
          <w:szCs w:val="24"/>
        </w:rPr>
        <w:t>Федеральн</w:t>
      </w:r>
      <w:r w:rsidR="00E25826">
        <w:rPr>
          <w:rFonts w:ascii="Times New Roman" w:hAnsi="Times New Roman" w:cs="Times New Roman"/>
          <w:sz w:val="24"/>
          <w:szCs w:val="24"/>
        </w:rPr>
        <w:t>ого</w:t>
      </w:r>
      <w:r w:rsidR="00F65F33" w:rsidRPr="0087577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25826">
        <w:rPr>
          <w:rFonts w:ascii="Times New Roman" w:hAnsi="Times New Roman" w:cs="Times New Roman"/>
          <w:sz w:val="24"/>
          <w:szCs w:val="24"/>
        </w:rPr>
        <w:t>а</w:t>
      </w:r>
      <w:r w:rsidR="00F65F33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2812EC" w:rsidRPr="002C1D76">
        <w:rPr>
          <w:rFonts w:ascii="Times New Roman" w:hAnsi="Times New Roman" w:cs="Times New Roman"/>
          <w:sz w:val="24"/>
          <w:szCs w:val="24"/>
        </w:rPr>
        <w:t xml:space="preserve">, касающиеся конфликта интересов, следует применять с учетом принципов гласности и прозрачности закупок, направленных </w:t>
      </w:r>
      <w:r w:rsidR="002812EC" w:rsidRPr="002C1D76">
        <w:rPr>
          <w:rFonts w:ascii="Times New Roman" w:hAnsi="Times New Roman" w:cs="Times New Roman"/>
          <w:sz w:val="24"/>
          <w:szCs w:val="24"/>
        </w:rPr>
        <w:lastRenderedPageBreak/>
        <w:t>на предотвращение коррупции и недопущение ограничения конкуренции (ст. 6, ст. 8</w:t>
      </w:r>
      <w:r w:rsidR="00F65F33">
        <w:rPr>
          <w:rFonts w:ascii="Times New Roman" w:hAnsi="Times New Roman" w:cs="Times New Roman"/>
          <w:sz w:val="24"/>
          <w:szCs w:val="24"/>
        </w:rPr>
        <w:t xml:space="preserve">      </w:t>
      </w:r>
      <w:r w:rsidR="00F65F33" w:rsidRPr="00875778">
        <w:rPr>
          <w:rFonts w:ascii="Times New Roman" w:hAnsi="Times New Roman" w:cs="Times New Roman"/>
          <w:sz w:val="24"/>
          <w:szCs w:val="24"/>
        </w:rPr>
        <w:t xml:space="preserve"> </w:t>
      </w:r>
      <w:r w:rsidR="00F65F33">
        <w:rPr>
          <w:rFonts w:ascii="Times New Roman" w:hAnsi="Times New Roman" w:cs="Times New Roman"/>
          <w:sz w:val="24"/>
          <w:szCs w:val="24"/>
        </w:rPr>
        <w:t>Федеральн</w:t>
      </w:r>
      <w:r w:rsidR="00E25826">
        <w:rPr>
          <w:rFonts w:ascii="Times New Roman" w:hAnsi="Times New Roman" w:cs="Times New Roman"/>
          <w:sz w:val="24"/>
          <w:szCs w:val="24"/>
        </w:rPr>
        <w:t>ого</w:t>
      </w:r>
      <w:r w:rsidR="00F65F33" w:rsidRPr="0087577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25826">
        <w:rPr>
          <w:rFonts w:ascii="Times New Roman" w:hAnsi="Times New Roman" w:cs="Times New Roman"/>
          <w:sz w:val="24"/>
          <w:szCs w:val="24"/>
        </w:rPr>
        <w:t>а</w:t>
      </w:r>
      <w:r w:rsidR="00F65F33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2812EC" w:rsidRPr="002C1D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1275" w:rsidRPr="002C1D76" w:rsidRDefault="00FE1275" w:rsidP="002C1D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C3065" w:rsidRPr="002C1D76" w:rsidRDefault="002C1D76" w:rsidP="002C1D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3065" w:rsidRPr="002C1D76">
        <w:rPr>
          <w:rFonts w:ascii="Times New Roman" w:hAnsi="Times New Roman" w:cs="Times New Roman"/>
          <w:sz w:val="24"/>
          <w:szCs w:val="24"/>
        </w:rPr>
        <w:t>Контракт, заключенный при наличии конфликта интересов, является ничтожным</w:t>
      </w:r>
    </w:p>
    <w:p w:rsidR="002C3065" w:rsidRPr="002C1D76" w:rsidRDefault="002C3065" w:rsidP="002C1D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1D76">
        <w:rPr>
          <w:rFonts w:ascii="Times New Roman" w:hAnsi="Times New Roman" w:cs="Times New Roman"/>
          <w:sz w:val="24"/>
          <w:szCs w:val="24"/>
        </w:rPr>
        <w:t>Г</w:t>
      </w:r>
      <w:r w:rsidR="002C1D76">
        <w:rPr>
          <w:rFonts w:ascii="Times New Roman" w:hAnsi="Times New Roman" w:cs="Times New Roman"/>
          <w:sz w:val="24"/>
          <w:szCs w:val="24"/>
        </w:rPr>
        <w:t xml:space="preserve">ражданский </w:t>
      </w:r>
      <w:r w:rsidRPr="002C1D76">
        <w:rPr>
          <w:rFonts w:ascii="Times New Roman" w:hAnsi="Times New Roman" w:cs="Times New Roman"/>
          <w:sz w:val="24"/>
          <w:szCs w:val="24"/>
        </w:rPr>
        <w:t>К</w:t>
      </w:r>
      <w:r w:rsidR="002C1D76">
        <w:rPr>
          <w:rFonts w:ascii="Times New Roman" w:hAnsi="Times New Roman" w:cs="Times New Roman"/>
          <w:sz w:val="24"/>
          <w:szCs w:val="24"/>
        </w:rPr>
        <w:t>одекс</w:t>
      </w:r>
      <w:r w:rsidRPr="002C1D76">
        <w:rPr>
          <w:rFonts w:ascii="Times New Roman" w:hAnsi="Times New Roman" w:cs="Times New Roman"/>
          <w:sz w:val="24"/>
          <w:szCs w:val="24"/>
        </w:rPr>
        <w:t xml:space="preserve"> РФ называет </w:t>
      </w:r>
      <w:proofErr w:type="spellStart"/>
      <w:r w:rsidRPr="002C1D76">
        <w:rPr>
          <w:rFonts w:ascii="Times New Roman" w:hAnsi="Times New Roman" w:cs="Times New Roman"/>
          <w:sz w:val="24"/>
          <w:szCs w:val="24"/>
        </w:rPr>
        <w:t>оспоримой</w:t>
      </w:r>
      <w:proofErr w:type="spellEnd"/>
      <w:r w:rsidRPr="002C1D76">
        <w:rPr>
          <w:rFonts w:ascii="Times New Roman" w:hAnsi="Times New Roman" w:cs="Times New Roman"/>
          <w:sz w:val="24"/>
          <w:szCs w:val="24"/>
        </w:rPr>
        <w:t xml:space="preserve"> сделку, которая нарушает требования закона или иного правового акта (п. 1 ст. 168 ГК РФ). В то же время, если сделка не только является противозаконной, но и при этом посягает на публичные интересы либо права третьих лиц, то по общему правилу она является ничтожной (п. 2 ст. 168 ГК РФ).</w:t>
      </w:r>
    </w:p>
    <w:p w:rsidR="00FE1275" w:rsidRPr="002C1D76" w:rsidRDefault="00FE1275" w:rsidP="002C1D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1275" w:rsidRPr="002C1D76" w:rsidRDefault="00FE1275" w:rsidP="002C1D76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1275" w:rsidRPr="002C1D76" w:rsidRDefault="00FE1275" w:rsidP="002C1D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1D76">
        <w:rPr>
          <w:rFonts w:ascii="Times New Roman" w:hAnsi="Times New Roman" w:cs="Times New Roman"/>
          <w:sz w:val="24"/>
          <w:szCs w:val="24"/>
        </w:rPr>
        <w:t> </w:t>
      </w:r>
    </w:p>
    <w:p w:rsidR="00FE1275" w:rsidRPr="002C1D76" w:rsidRDefault="00FE1275" w:rsidP="002C1D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1275" w:rsidRPr="00875778" w:rsidRDefault="00FE1275" w:rsidP="00875778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875778">
        <w:rPr>
          <w:rFonts w:ascii="Times New Roman" w:hAnsi="Times New Roman" w:cs="Times New Roman"/>
          <w:color w:val="111111"/>
          <w:sz w:val="24"/>
          <w:szCs w:val="24"/>
        </w:rPr>
        <w:t> </w:t>
      </w:r>
    </w:p>
    <w:p w:rsidR="00FE1275" w:rsidRPr="00875778" w:rsidRDefault="00FE1275" w:rsidP="00875778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875778">
        <w:rPr>
          <w:rFonts w:ascii="Times New Roman" w:hAnsi="Times New Roman" w:cs="Times New Roman"/>
          <w:color w:val="111111"/>
          <w:sz w:val="24"/>
          <w:szCs w:val="24"/>
        </w:rPr>
        <w:t> </w:t>
      </w:r>
    </w:p>
    <w:p w:rsidR="00FE1275" w:rsidRPr="00875778" w:rsidRDefault="00FE1275" w:rsidP="0087577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sectPr w:rsidR="00FE1275" w:rsidRPr="00875778" w:rsidSect="00DE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3CD5"/>
    <w:multiLevelType w:val="hybridMultilevel"/>
    <w:tmpl w:val="07AA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A15A0"/>
    <w:multiLevelType w:val="multilevel"/>
    <w:tmpl w:val="872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A0043"/>
    <w:multiLevelType w:val="multilevel"/>
    <w:tmpl w:val="8740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1275"/>
    <w:rsid w:val="000E4D99"/>
    <w:rsid w:val="00107200"/>
    <w:rsid w:val="00140863"/>
    <w:rsid w:val="001F62E8"/>
    <w:rsid w:val="002210C7"/>
    <w:rsid w:val="002812EC"/>
    <w:rsid w:val="002C1D76"/>
    <w:rsid w:val="002C3065"/>
    <w:rsid w:val="00311D43"/>
    <w:rsid w:val="003561DF"/>
    <w:rsid w:val="00501B6C"/>
    <w:rsid w:val="00525EBA"/>
    <w:rsid w:val="00534848"/>
    <w:rsid w:val="00577686"/>
    <w:rsid w:val="0059645E"/>
    <w:rsid w:val="005B308C"/>
    <w:rsid w:val="005D41B4"/>
    <w:rsid w:val="005D7E96"/>
    <w:rsid w:val="006269DA"/>
    <w:rsid w:val="006B3191"/>
    <w:rsid w:val="00747B15"/>
    <w:rsid w:val="00875778"/>
    <w:rsid w:val="008D13BA"/>
    <w:rsid w:val="009B57CA"/>
    <w:rsid w:val="009F0473"/>
    <w:rsid w:val="00A42192"/>
    <w:rsid w:val="00A51394"/>
    <w:rsid w:val="00B70FB4"/>
    <w:rsid w:val="00C25CE2"/>
    <w:rsid w:val="00C4226C"/>
    <w:rsid w:val="00CE10E5"/>
    <w:rsid w:val="00D31994"/>
    <w:rsid w:val="00D47852"/>
    <w:rsid w:val="00DE6A9D"/>
    <w:rsid w:val="00E12F50"/>
    <w:rsid w:val="00E25826"/>
    <w:rsid w:val="00E6167C"/>
    <w:rsid w:val="00F01741"/>
    <w:rsid w:val="00F65F33"/>
    <w:rsid w:val="00F846AD"/>
    <w:rsid w:val="00FA0330"/>
    <w:rsid w:val="00FC0235"/>
    <w:rsid w:val="00FE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9D"/>
  </w:style>
  <w:style w:type="paragraph" w:styleId="1">
    <w:name w:val="heading 1"/>
    <w:basedOn w:val="a"/>
    <w:next w:val="a"/>
    <w:link w:val="10"/>
    <w:uiPriority w:val="9"/>
    <w:qFormat/>
    <w:rsid w:val="009B5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1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1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2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12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E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57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9B57CA"/>
  </w:style>
  <w:style w:type="paragraph" w:customStyle="1" w:styleId="ConsPlusTitle">
    <w:name w:val="ConsPlusTitle"/>
    <w:rsid w:val="00D4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478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D47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бычный2"/>
    <w:rsid w:val="00D4785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810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15" w:color="293939"/>
            <w:bottom w:val="none" w:sz="0" w:space="15" w:color="293939"/>
            <w:right w:val="none" w:sz="0" w:space="15" w:color="293939"/>
          </w:divBdr>
        </w:div>
        <w:div w:id="1045643831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0" w:color="auto"/>
            <w:bottom w:val="none" w:sz="0" w:space="15" w:color="293939"/>
            <w:right w:val="none" w:sz="0" w:space="23" w:color="293939"/>
          </w:divBdr>
        </w:div>
        <w:div w:id="1091586142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15" w:color="293939"/>
            <w:bottom w:val="none" w:sz="0" w:space="15" w:color="293939"/>
            <w:right w:val="none" w:sz="0" w:space="15" w:color="293939"/>
          </w:divBdr>
        </w:div>
        <w:div w:id="1273825908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0" w:color="auto"/>
            <w:bottom w:val="none" w:sz="0" w:space="15" w:color="293939"/>
            <w:right w:val="none" w:sz="0" w:space="23" w:color="293939"/>
          </w:divBdr>
        </w:div>
      </w:divsChild>
    </w:div>
    <w:div w:id="321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4588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0" w:color="auto"/>
            <w:bottom w:val="none" w:sz="0" w:space="15" w:color="293939"/>
            <w:right w:val="none" w:sz="0" w:space="23" w:color="293939"/>
          </w:divBdr>
        </w:div>
      </w:divsChild>
    </w:div>
    <w:div w:id="476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8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101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0" w:color="auto"/>
            <w:bottom w:val="none" w:sz="0" w:space="15" w:color="293939"/>
            <w:right w:val="none" w:sz="0" w:space="23" w:color="293939"/>
          </w:divBdr>
        </w:div>
      </w:divsChild>
    </w:div>
    <w:div w:id="9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829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15" w:color="293939"/>
            <w:bottom w:val="none" w:sz="0" w:space="15" w:color="293939"/>
            <w:right w:val="none" w:sz="0" w:space="15" w:color="293939"/>
          </w:divBdr>
        </w:div>
      </w:divsChild>
    </w:div>
    <w:div w:id="1101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 Кононова</dc:creator>
  <cp:keywords/>
  <dc:description/>
  <cp:lastModifiedBy>В.А Кононова</cp:lastModifiedBy>
  <cp:revision>17</cp:revision>
  <cp:lastPrinted>2020-09-16T07:11:00Z</cp:lastPrinted>
  <dcterms:created xsi:type="dcterms:W3CDTF">2020-07-31T03:17:00Z</dcterms:created>
  <dcterms:modified xsi:type="dcterms:W3CDTF">2020-09-17T06:37:00Z</dcterms:modified>
</cp:coreProperties>
</file>