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69"/>
        <w:tblW w:w="9356" w:type="dxa"/>
        <w:tblLayout w:type="fixed"/>
        <w:tblCellMar>
          <w:left w:w="0" w:type="dxa"/>
          <w:right w:w="0" w:type="dxa"/>
        </w:tblCellMar>
        <w:tblLook w:val="04A0" w:firstRow="1" w:lastRow="0" w:firstColumn="1" w:lastColumn="0" w:noHBand="0" w:noVBand="1"/>
      </w:tblPr>
      <w:tblGrid>
        <w:gridCol w:w="4109"/>
        <w:gridCol w:w="1276"/>
        <w:gridCol w:w="3971"/>
      </w:tblGrid>
      <w:tr w:rsidR="00175BD4" w:rsidTr="00BB672A">
        <w:trPr>
          <w:cantSplit/>
          <w:trHeight w:val="2410"/>
        </w:trPr>
        <w:tc>
          <w:tcPr>
            <w:tcW w:w="4109" w:type="dxa"/>
            <w:tcBorders>
              <w:top w:val="nil"/>
              <w:left w:val="nil"/>
              <w:bottom w:val="single" w:sz="6" w:space="0" w:color="auto"/>
              <w:right w:val="nil"/>
            </w:tcBorders>
            <w:vAlign w:val="center"/>
          </w:tcPr>
          <w:p w:rsidR="00175BD4" w:rsidRDefault="00175BD4" w:rsidP="00BB672A">
            <w:pPr>
              <w:pStyle w:val="a8"/>
              <w:spacing w:line="276" w:lineRule="auto"/>
              <w:rPr>
                <w:b/>
                <w:sz w:val="24"/>
                <w:szCs w:val="24"/>
              </w:rPr>
            </w:pPr>
          </w:p>
          <w:p w:rsidR="00175BD4" w:rsidRDefault="00175BD4" w:rsidP="00BB672A">
            <w:pPr>
              <w:pStyle w:val="a8"/>
              <w:spacing w:line="276" w:lineRule="auto"/>
              <w:jc w:val="center"/>
              <w:rPr>
                <w:b/>
                <w:sz w:val="24"/>
                <w:szCs w:val="24"/>
              </w:rPr>
            </w:pPr>
            <w:r>
              <w:rPr>
                <w:b/>
                <w:sz w:val="24"/>
                <w:szCs w:val="24"/>
              </w:rPr>
              <w:t>Республика Саха (Якутия)</w:t>
            </w:r>
          </w:p>
          <w:p w:rsidR="00175BD4" w:rsidRDefault="00175BD4" w:rsidP="00BB672A">
            <w:pPr>
              <w:pStyle w:val="a8"/>
              <w:spacing w:line="276" w:lineRule="auto"/>
              <w:jc w:val="center"/>
              <w:rPr>
                <w:b/>
                <w:sz w:val="24"/>
                <w:szCs w:val="24"/>
              </w:rPr>
            </w:pPr>
            <w:r>
              <w:rPr>
                <w:b/>
                <w:sz w:val="24"/>
                <w:szCs w:val="24"/>
              </w:rPr>
              <w:t>Городской округ</w:t>
            </w:r>
          </w:p>
          <w:p w:rsidR="00175BD4" w:rsidRDefault="00175BD4" w:rsidP="00BB672A">
            <w:pPr>
              <w:pStyle w:val="a8"/>
              <w:spacing w:line="276" w:lineRule="auto"/>
              <w:jc w:val="center"/>
              <w:rPr>
                <w:b/>
                <w:sz w:val="24"/>
                <w:szCs w:val="24"/>
              </w:rPr>
            </w:pPr>
            <w:r>
              <w:rPr>
                <w:b/>
                <w:sz w:val="24"/>
                <w:szCs w:val="24"/>
              </w:rPr>
              <w:t>"Жатай"</w:t>
            </w:r>
          </w:p>
          <w:p w:rsidR="00175BD4" w:rsidRDefault="00175BD4" w:rsidP="00BB672A">
            <w:pPr>
              <w:pStyle w:val="a8"/>
              <w:spacing w:line="276" w:lineRule="auto"/>
              <w:jc w:val="center"/>
              <w:rPr>
                <w:b/>
                <w:sz w:val="24"/>
                <w:szCs w:val="24"/>
              </w:rPr>
            </w:pPr>
          </w:p>
          <w:p w:rsidR="00175BD4" w:rsidRDefault="00175BD4" w:rsidP="00BB672A">
            <w:pPr>
              <w:pStyle w:val="a8"/>
              <w:spacing w:line="276" w:lineRule="auto"/>
              <w:jc w:val="center"/>
              <w:rPr>
                <w:b/>
                <w:sz w:val="24"/>
                <w:szCs w:val="24"/>
              </w:rPr>
            </w:pPr>
            <w:r>
              <w:rPr>
                <w:b/>
                <w:sz w:val="24"/>
                <w:szCs w:val="24"/>
              </w:rPr>
              <w:t>ПОСТАНОВЛЕНИЕ</w:t>
            </w:r>
          </w:p>
          <w:p w:rsidR="00175BD4" w:rsidRDefault="00175BD4" w:rsidP="00BB672A">
            <w:pPr>
              <w:pStyle w:val="a8"/>
              <w:spacing w:line="276" w:lineRule="auto"/>
              <w:rPr>
                <w:b/>
                <w:sz w:val="24"/>
                <w:szCs w:val="24"/>
              </w:rPr>
            </w:pPr>
          </w:p>
        </w:tc>
        <w:tc>
          <w:tcPr>
            <w:tcW w:w="1276" w:type="dxa"/>
            <w:tcBorders>
              <w:top w:val="nil"/>
              <w:left w:val="nil"/>
              <w:bottom w:val="single" w:sz="6" w:space="0" w:color="auto"/>
              <w:right w:val="nil"/>
            </w:tcBorders>
            <w:vAlign w:val="center"/>
            <w:hideMark/>
          </w:tcPr>
          <w:p w:rsidR="00175BD4" w:rsidRDefault="00175BD4" w:rsidP="00BB672A">
            <w:pPr>
              <w:pStyle w:val="a8"/>
              <w:spacing w:line="276" w:lineRule="auto"/>
              <w:rPr>
                <w:b/>
                <w:sz w:val="24"/>
                <w:szCs w:val="24"/>
              </w:rPr>
            </w:pPr>
            <w:r>
              <w:rPr>
                <w:b/>
                <w:noProof/>
                <w:sz w:val="24"/>
                <w:szCs w:val="24"/>
              </w:rPr>
              <w:drawing>
                <wp:inline distT="0" distB="0" distL="0" distR="0" wp14:anchorId="6E06E26D" wp14:editId="1929513B">
                  <wp:extent cx="600075" cy="790575"/>
                  <wp:effectExtent l="0" t="0" r="9525" b="9525"/>
                  <wp:docPr id="2" name="Рисунок 2" descr="Описание: C:\Users\491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4918~1\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tc>
        <w:tc>
          <w:tcPr>
            <w:tcW w:w="3971" w:type="dxa"/>
            <w:tcBorders>
              <w:top w:val="nil"/>
              <w:left w:val="nil"/>
              <w:bottom w:val="single" w:sz="6" w:space="0" w:color="auto"/>
              <w:right w:val="nil"/>
            </w:tcBorders>
            <w:vAlign w:val="center"/>
          </w:tcPr>
          <w:p w:rsidR="00175BD4" w:rsidRDefault="00175BD4" w:rsidP="00BB672A">
            <w:pPr>
              <w:pStyle w:val="a8"/>
              <w:spacing w:line="276" w:lineRule="auto"/>
              <w:jc w:val="center"/>
              <w:rPr>
                <w:b/>
                <w:sz w:val="24"/>
                <w:szCs w:val="24"/>
              </w:rPr>
            </w:pPr>
            <w:r>
              <w:rPr>
                <w:b/>
                <w:sz w:val="24"/>
                <w:szCs w:val="24"/>
              </w:rPr>
              <w:t>Саха θрθсп</w:t>
            </w:r>
            <w:r>
              <w:rPr>
                <w:b/>
                <w:sz w:val="24"/>
                <w:szCs w:val="24"/>
                <w:lang w:val="en-US"/>
              </w:rPr>
              <w:t>yy</w:t>
            </w:r>
            <w:r>
              <w:rPr>
                <w:b/>
                <w:sz w:val="24"/>
                <w:szCs w:val="24"/>
              </w:rPr>
              <w:t>б</w:t>
            </w:r>
            <w:r>
              <w:rPr>
                <w:b/>
                <w:sz w:val="24"/>
                <w:szCs w:val="24"/>
                <w:lang w:val="en-US"/>
              </w:rPr>
              <w:t>y</w:t>
            </w:r>
            <w:r>
              <w:rPr>
                <w:b/>
                <w:sz w:val="24"/>
                <w:szCs w:val="24"/>
              </w:rPr>
              <w:t>л</w:t>
            </w:r>
            <w:r>
              <w:rPr>
                <w:b/>
                <w:sz w:val="24"/>
                <w:szCs w:val="24"/>
                <w:lang w:val="en-US"/>
              </w:rPr>
              <w:t>y</w:t>
            </w:r>
            <w:r>
              <w:rPr>
                <w:b/>
                <w:sz w:val="24"/>
                <w:szCs w:val="24"/>
              </w:rPr>
              <w:t>кэтэ</w:t>
            </w:r>
          </w:p>
          <w:p w:rsidR="00175BD4" w:rsidRDefault="00175BD4" w:rsidP="00BB672A">
            <w:pPr>
              <w:pStyle w:val="a8"/>
              <w:spacing w:line="276" w:lineRule="auto"/>
              <w:jc w:val="center"/>
              <w:rPr>
                <w:b/>
                <w:sz w:val="24"/>
                <w:szCs w:val="24"/>
              </w:rPr>
            </w:pPr>
            <w:r>
              <w:rPr>
                <w:b/>
                <w:sz w:val="24"/>
                <w:szCs w:val="24"/>
              </w:rPr>
              <w:t>"Жатай"</w:t>
            </w:r>
          </w:p>
          <w:p w:rsidR="00175BD4" w:rsidRDefault="00175BD4" w:rsidP="00BB672A">
            <w:pPr>
              <w:pStyle w:val="a8"/>
              <w:spacing w:line="276" w:lineRule="auto"/>
              <w:jc w:val="center"/>
              <w:rPr>
                <w:b/>
                <w:sz w:val="24"/>
                <w:szCs w:val="24"/>
              </w:rPr>
            </w:pPr>
            <w:r>
              <w:rPr>
                <w:b/>
                <w:sz w:val="24"/>
                <w:szCs w:val="24"/>
              </w:rPr>
              <w:t>Куораттаађы уокуругун</w:t>
            </w:r>
          </w:p>
          <w:p w:rsidR="00175BD4" w:rsidRDefault="00175BD4" w:rsidP="00BB672A">
            <w:pPr>
              <w:pStyle w:val="a8"/>
              <w:spacing w:line="276" w:lineRule="auto"/>
              <w:jc w:val="center"/>
              <w:rPr>
                <w:b/>
                <w:sz w:val="24"/>
                <w:szCs w:val="24"/>
              </w:rPr>
            </w:pPr>
          </w:p>
          <w:p w:rsidR="00175BD4" w:rsidRDefault="00175BD4" w:rsidP="00BB672A">
            <w:pPr>
              <w:pStyle w:val="a8"/>
              <w:spacing w:line="276" w:lineRule="auto"/>
              <w:jc w:val="center"/>
              <w:rPr>
                <w:b/>
                <w:sz w:val="24"/>
                <w:szCs w:val="24"/>
              </w:rPr>
            </w:pPr>
            <w:r>
              <w:rPr>
                <w:b/>
                <w:sz w:val="24"/>
                <w:szCs w:val="24"/>
              </w:rPr>
              <w:t>УУРААХ</w:t>
            </w:r>
          </w:p>
        </w:tc>
      </w:tr>
    </w:tbl>
    <w:p w:rsidR="00175BD4" w:rsidRDefault="00175BD4" w:rsidP="00175BD4">
      <w:pPr>
        <w:spacing w:line="276" w:lineRule="auto"/>
        <w:rPr>
          <w:b/>
          <w:color w:val="000000" w:themeColor="text1"/>
          <w:sz w:val="24"/>
          <w:szCs w:val="24"/>
        </w:rPr>
      </w:pPr>
    </w:p>
    <w:p w:rsidR="00175BD4" w:rsidRDefault="00175BD4" w:rsidP="00175BD4">
      <w:pPr>
        <w:spacing w:line="276" w:lineRule="auto"/>
        <w:jc w:val="right"/>
        <w:rPr>
          <w:b/>
          <w:color w:val="000000" w:themeColor="text1"/>
          <w:sz w:val="24"/>
          <w:szCs w:val="24"/>
        </w:rPr>
      </w:pPr>
      <w:r>
        <w:rPr>
          <w:b/>
          <w:color w:val="000000" w:themeColor="text1"/>
          <w:sz w:val="24"/>
          <w:szCs w:val="24"/>
        </w:rPr>
        <w:t>«09» ноября 2022 г. № 62-Г</w:t>
      </w:r>
    </w:p>
    <w:p w:rsidR="00175BD4" w:rsidRDefault="00175BD4" w:rsidP="00175BD4">
      <w:pPr>
        <w:spacing w:line="276" w:lineRule="auto"/>
        <w:jc w:val="right"/>
        <w:rPr>
          <w:b/>
          <w:color w:val="000000" w:themeColor="text1"/>
          <w:sz w:val="24"/>
          <w:szCs w:val="24"/>
        </w:rPr>
      </w:pPr>
    </w:p>
    <w:p w:rsidR="00175BD4" w:rsidRDefault="00175BD4" w:rsidP="00175BD4">
      <w:pPr>
        <w:spacing w:line="276" w:lineRule="auto"/>
        <w:rPr>
          <w:b/>
          <w:color w:val="000000" w:themeColor="text1"/>
          <w:sz w:val="24"/>
          <w:szCs w:val="24"/>
        </w:rPr>
      </w:pPr>
    </w:p>
    <w:p w:rsidR="00175BD4" w:rsidRPr="00263DD6" w:rsidRDefault="00175BD4" w:rsidP="00175BD4">
      <w:pPr>
        <w:spacing w:line="276" w:lineRule="auto"/>
        <w:rPr>
          <w:b/>
          <w:color w:val="000000" w:themeColor="text1"/>
          <w:sz w:val="24"/>
          <w:szCs w:val="24"/>
        </w:rPr>
      </w:pPr>
      <w:r w:rsidRPr="00263DD6">
        <w:rPr>
          <w:b/>
          <w:color w:val="000000" w:themeColor="text1"/>
          <w:sz w:val="24"/>
          <w:szCs w:val="24"/>
        </w:rPr>
        <w:t>Об утверждении муниципальной программы</w:t>
      </w:r>
    </w:p>
    <w:p w:rsidR="00175BD4" w:rsidRPr="00263DD6" w:rsidRDefault="00175BD4" w:rsidP="00175BD4">
      <w:pPr>
        <w:spacing w:line="276" w:lineRule="auto"/>
        <w:rPr>
          <w:b/>
          <w:color w:val="000000" w:themeColor="text1"/>
          <w:sz w:val="24"/>
          <w:szCs w:val="24"/>
        </w:rPr>
      </w:pPr>
      <w:r w:rsidRPr="00263DD6">
        <w:rPr>
          <w:b/>
          <w:color w:val="000000" w:themeColor="text1"/>
          <w:sz w:val="24"/>
          <w:szCs w:val="24"/>
        </w:rPr>
        <w:t>«Развитие жилищно-коммунального</w:t>
      </w:r>
    </w:p>
    <w:p w:rsidR="00175BD4" w:rsidRPr="00263DD6" w:rsidRDefault="00175BD4" w:rsidP="00175BD4">
      <w:pPr>
        <w:spacing w:line="276" w:lineRule="auto"/>
        <w:rPr>
          <w:b/>
          <w:color w:val="000000" w:themeColor="text1"/>
          <w:sz w:val="24"/>
          <w:szCs w:val="24"/>
        </w:rPr>
      </w:pPr>
      <w:r w:rsidRPr="00263DD6">
        <w:rPr>
          <w:b/>
          <w:color w:val="000000" w:themeColor="text1"/>
          <w:sz w:val="24"/>
          <w:szCs w:val="24"/>
        </w:rPr>
        <w:t xml:space="preserve"> хозяйства ГО «Жатай»  на 202</w:t>
      </w:r>
      <w:r>
        <w:rPr>
          <w:b/>
          <w:color w:val="000000" w:themeColor="text1"/>
          <w:sz w:val="24"/>
          <w:szCs w:val="24"/>
        </w:rPr>
        <w:t>3</w:t>
      </w:r>
      <w:r w:rsidRPr="00263DD6">
        <w:rPr>
          <w:b/>
          <w:color w:val="000000" w:themeColor="text1"/>
          <w:sz w:val="24"/>
          <w:szCs w:val="24"/>
        </w:rPr>
        <w:t>-202</w:t>
      </w:r>
      <w:r>
        <w:rPr>
          <w:b/>
          <w:color w:val="000000" w:themeColor="text1"/>
          <w:sz w:val="24"/>
          <w:szCs w:val="24"/>
        </w:rPr>
        <w:t>7</w:t>
      </w:r>
      <w:r w:rsidRPr="00263DD6">
        <w:rPr>
          <w:b/>
          <w:color w:val="000000" w:themeColor="text1"/>
          <w:sz w:val="24"/>
          <w:szCs w:val="24"/>
        </w:rPr>
        <w:t xml:space="preserve"> годы»</w:t>
      </w:r>
    </w:p>
    <w:p w:rsidR="00175BD4" w:rsidRPr="00263DD6" w:rsidRDefault="00175BD4" w:rsidP="00175BD4">
      <w:pPr>
        <w:spacing w:line="276" w:lineRule="auto"/>
        <w:rPr>
          <w:color w:val="000000" w:themeColor="text1"/>
          <w:sz w:val="24"/>
          <w:szCs w:val="24"/>
        </w:rPr>
      </w:pPr>
    </w:p>
    <w:p w:rsidR="00175BD4" w:rsidRPr="00263DD6" w:rsidRDefault="00175BD4" w:rsidP="00175BD4">
      <w:pPr>
        <w:spacing w:line="276" w:lineRule="auto"/>
        <w:rPr>
          <w:color w:val="000000" w:themeColor="text1"/>
          <w:sz w:val="24"/>
          <w:szCs w:val="24"/>
        </w:rPr>
      </w:pPr>
    </w:p>
    <w:p w:rsidR="00175BD4" w:rsidRPr="00263DD6" w:rsidRDefault="00175BD4" w:rsidP="00175BD4">
      <w:pPr>
        <w:spacing w:line="276" w:lineRule="auto"/>
        <w:ind w:firstLine="708"/>
        <w:jc w:val="both"/>
        <w:rPr>
          <w:color w:val="000000" w:themeColor="text1"/>
          <w:sz w:val="24"/>
          <w:szCs w:val="24"/>
        </w:rPr>
      </w:pPr>
      <w:r w:rsidRPr="00263DD6">
        <w:rPr>
          <w:color w:val="000000" w:themeColor="text1"/>
          <w:sz w:val="24"/>
          <w:szCs w:val="24"/>
        </w:rPr>
        <w:t>В соответствии с</w:t>
      </w:r>
      <w:r>
        <w:rPr>
          <w:color w:val="000000" w:themeColor="text1"/>
          <w:sz w:val="24"/>
          <w:szCs w:val="24"/>
        </w:rPr>
        <w:t xml:space="preserve"> ч. 4 ст. 16</w:t>
      </w:r>
      <w:r w:rsidRPr="00263DD6">
        <w:rPr>
          <w:color w:val="000000" w:themeColor="text1"/>
          <w:sz w:val="24"/>
          <w:szCs w:val="24"/>
        </w:rPr>
        <w:t xml:space="preserve"> Федеральн</w:t>
      </w:r>
      <w:r>
        <w:rPr>
          <w:color w:val="000000" w:themeColor="text1"/>
          <w:sz w:val="24"/>
          <w:szCs w:val="24"/>
        </w:rPr>
        <w:t>ого закона</w:t>
      </w:r>
      <w:r w:rsidRPr="00263DD6">
        <w:rPr>
          <w:color w:val="000000" w:themeColor="text1"/>
          <w:sz w:val="24"/>
          <w:szCs w:val="24"/>
        </w:rPr>
        <w:t xml:space="preserve"> № 131-ФЗ от 06.10.2003 г.</w:t>
      </w:r>
      <w:r>
        <w:rPr>
          <w:color w:val="000000" w:themeColor="text1"/>
          <w:sz w:val="24"/>
          <w:szCs w:val="24"/>
        </w:rPr>
        <w:t xml:space="preserve"> </w:t>
      </w:r>
      <w:r w:rsidRPr="00263DD6">
        <w:rPr>
          <w:color w:val="000000" w:themeColor="text1"/>
          <w:sz w:val="24"/>
          <w:szCs w:val="24"/>
        </w:rPr>
        <w:t xml:space="preserve">«Об общих принципах организации местного самоуправления в Российской Федерации», с </w:t>
      </w:r>
      <w:r w:rsidRPr="00CE3443">
        <w:rPr>
          <w:sz w:val="24"/>
          <w:szCs w:val="24"/>
        </w:rPr>
        <w:t>Постановлением Главы Окружной Администрации ГО «Жатай» от 16.09.2016 г. за № 170 «Об утверждении Методических рекомендаций по разработке муниципальных программ ГО «Жатай»»:</w:t>
      </w:r>
    </w:p>
    <w:p w:rsidR="00175BD4" w:rsidRPr="00263DD6" w:rsidRDefault="00175BD4" w:rsidP="00175BD4">
      <w:pPr>
        <w:spacing w:line="276" w:lineRule="auto"/>
        <w:ind w:firstLine="708"/>
        <w:jc w:val="both"/>
        <w:rPr>
          <w:color w:val="000000" w:themeColor="text1"/>
          <w:sz w:val="24"/>
          <w:szCs w:val="24"/>
        </w:rPr>
      </w:pPr>
      <w:r w:rsidRPr="00263DD6">
        <w:rPr>
          <w:color w:val="000000" w:themeColor="text1"/>
          <w:sz w:val="24"/>
          <w:szCs w:val="24"/>
        </w:rPr>
        <w:t>1. Утвердить  Муниципальную программу «Развитие жилищно-коммунального хозяйства  Городского округа «Жатай» на 202</w:t>
      </w:r>
      <w:r>
        <w:rPr>
          <w:color w:val="000000" w:themeColor="text1"/>
          <w:sz w:val="24"/>
          <w:szCs w:val="24"/>
        </w:rPr>
        <w:t>3</w:t>
      </w:r>
      <w:r w:rsidRPr="00263DD6">
        <w:rPr>
          <w:color w:val="000000" w:themeColor="text1"/>
          <w:sz w:val="24"/>
          <w:szCs w:val="24"/>
        </w:rPr>
        <w:t>-202</w:t>
      </w:r>
      <w:r>
        <w:rPr>
          <w:color w:val="000000" w:themeColor="text1"/>
          <w:sz w:val="24"/>
          <w:szCs w:val="24"/>
        </w:rPr>
        <w:t>7</w:t>
      </w:r>
      <w:r w:rsidRPr="00263DD6">
        <w:rPr>
          <w:color w:val="000000" w:themeColor="text1"/>
          <w:sz w:val="24"/>
          <w:szCs w:val="24"/>
        </w:rPr>
        <w:t xml:space="preserve"> годы»</w:t>
      </w:r>
      <w:r>
        <w:rPr>
          <w:color w:val="000000" w:themeColor="text1"/>
          <w:sz w:val="24"/>
          <w:szCs w:val="24"/>
        </w:rPr>
        <w:t>, согласно приложению к настоящему постановлению</w:t>
      </w:r>
      <w:r w:rsidRPr="00263DD6">
        <w:rPr>
          <w:color w:val="000000" w:themeColor="text1"/>
          <w:sz w:val="24"/>
          <w:szCs w:val="24"/>
        </w:rPr>
        <w:t>;</w:t>
      </w:r>
    </w:p>
    <w:p w:rsidR="00175BD4" w:rsidRPr="00263DD6" w:rsidRDefault="00175BD4" w:rsidP="00175BD4">
      <w:pPr>
        <w:spacing w:line="276" w:lineRule="auto"/>
        <w:ind w:firstLine="708"/>
        <w:jc w:val="both"/>
        <w:rPr>
          <w:color w:val="000000" w:themeColor="text1"/>
          <w:sz w:val="24"/>
          <w:szCs w:val="24"/>
        </w:rPr>
      </w:pPr>
      <w:r w:rsidRPr="00263DD6">
        <w:rPr>
          <w:color w:val="000000" w:themeColor="text1"/>
          <w:sz w:val="24"/>
          <w:szCs w:val="24"/>
        </w:rPr>
        <w:t>2. Отделу жилищно-коммунального хозяйства Окружной Администрации ГО «Жатай» обеспечить  контроль, отчетность и реализацию муниципальной программы.</w:t>
      </w:r>
    </w:p>
    <w:p w:rsidR="00175BD4" w:rsidRPr="00263DD6" w:rsidRDefault="00175BD4" w:rsidP="00175BD4">
      <w:pPr>
        <w:spacing w:line="276" w:lineRule="auto"/>
        <w:ind w:firstLine="708"/>
        <w:jc w:val="both"/>
        <w:rPr>
          <w:color w:val="000000" w:themeColor="text1"/>
          <w:sz w:val="24"/>
          <w:szCs w:val="24"/>
        </w:rPr>
      </w:pPr>
      <w:r w:rsidRPr="00263DD6">
        <w:rPr>
          <w:color w:val="000000" w:themeColor="text1"/>
          <w:sz w:val="24"/>
          <w:szCs w:val="24"/>
        </w:rPr>
        <w:t>3. Финансово - экономическому управлению Окружной Администрации ГО «Жатай» обеспечить финансирование программных мероприятий в пределах бюджетных ассигнований, предусмотренных на их реализацию.</w:t>
      </w:r>
    </w:p>
    <w:p w:rsidR="00175BD4" w:rsidRPr="00263DD6" w:rsidRDefault="00175BD4" w:rsidP="00175BD4">
      <w:pPr>
        <w:spacing w:line="276" w:lineRule="auto"/>
        <w:ind w:firstLine="708"/>
        <w:jc w:val="both"/>
        <w:rPr>
          <w:color w:val="000000" w:themeColor="text1"/>
          <w:sz w:val="24"/>
          <w:szCs w:val="24"/>
        </w:rPr>
      </w:pPr>
      <w:r w:rsidRPr="00263DD6">
        <w:rPr>
          <w:color w:val="000000" w:themeColor="text1"/>
          <w:sz w:val="24"/>
          <w:szCs w:val="24"/>
        </w:rPr>
        <w:t xml:space="preserve">4. Настоящее постановление вступает в силу </w:t>
      </w:r>
      <w:r>
        <w:rPr>
          <w:color w:val="000000" w:themeColor="text1"/>
          <w:sz w:val="24"/>
          <w:szCs w:val="24"/>
        </w:rPr>
        <w:t>01.01.2023 года</w:t>
      </w:r>
      <w:r w:rsidRPr="00263DD6">
        <w:rPr>
          <w:color w:val="000000" w:themeColor="text1"/>
          <w:sz w:val="24"/>
          <w:szCs w:val="24"/>
        </w:rPr>
        <w:t>.</w:t>
      </w:r>
    </w:p>
    <w:p w:rsidR="00175BD4" w:rsidRPr="00263DD6" w:rsidRDefault="00175BD4" w:rsidP="00175BD4">
      <w:pPr>
        <w:spacing w:line="276" w:lineRule="auto"/>
        <w:ind w:firstLine="708"/>
        <w:jc w:val="both"/>
        <w:rPr>
          <w:color w:val="000000" w:themeColor="text1"/>
          <w:sz w:val="24"/>
          <w:szCs w:val="24"/>
        </w:rPr>
      </w:pPr>
      <w:r w:rsidRPr="00263DD6">
        <w:rPr>
          <w:color w:val="000000" w:themeColor="text1"/>
          <w:sz w:val="24"/>
          <w:szCs w:val="24"/>
        </w:rPr>
        <w:t xml:space="preserve">5. Контроль исполнения настоящего постановления возложить на </w:t>
      </w:r>
      <w:r>
        <w:rPr>
          <w:color w:val="000000" w:themeColor="text1"/>
          <w:sz w:val="24"/>
          <w:szCs w:val="24"/>
        </w:rPr>
        <w:t>начальника отдела ЖКХ</w:t>
      </w:r>
      <w:r w:rsidRPr="00263DD6">
        <w:rPr>
          <w:color w:val="000000" w:themeColor="text1"/>
          <w:sz w:val="24"/>
          <w:szCs w:val="24"/>
        </w:rPr>
        <w:t xml:space="preserve"> Окружной Администрации Городского округа «Жатай» </w:t>
      </w:r>
      <w:r>
        <w:rPr>
          <w:color w:val="000000" w:themeColor="text1"/>
          <w:sz w:val="24"/>
          <w:szCs w:val="24"/>
        </w:rPr>
        <w:t>Е.А. Захарову</w:t>
      </w:r>
      <w:r w:rsidRPr="00263DD6">
        <w:rPr>
          <w:color w:val="000000" w:themeColor="text1"/>
          <w:sz w:val="24"/>
          <w:szCs w:val="24"/>
        </w:rPr>
        <w:t>.</w:t>
      </w: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pStyle w:val="a8"/>
        <w:jc w:val="center"/>
        <w:rPr>
          <w:b/>
          <w:color w:val="000000" w:themeColor="text1"/>
          <w:sz w:val="24"/>
          <w:szCs w:val="24"/>
        </w:rPr>
      </w:pPr>
    </w:p>
    <w:p w:rsidR="00175BD4" w:rsidRPr="00263DD6" w:rsidRDefault="00175BD4" w:rsidP="00175BD4">
      <w:pPr>
        <w:jc w:val="both"/>
        <w:rPr>
          <w:color w:val="000000" w:themeColor="text1"/>
          <w:sz w:val="24"/>
          <w:szCs w:val="24"/>
        </w:rPr>
      </w:pPr>
      <w:r w:rsidRPr="00263DD6">
        <w:rPr>
          <w:color w:val="000000" w:themeColor="text1"/>
          <w:sz w:val="24"/>
          <w:szCs w:val="24"/>
        </w:rPr>
        <w:tab/>
        <w:t>Глава                                                                          Е.Н. Исаева</w:t>
      </w:r>
    </w:p>
    <w:p w:rsidR="00175BD4" w:rsidRPr="00263DD6" w:rsidRDefault="00175BD4" w:rsidP="00175BD4">
      <w:pPr>
        <w:pStyle w:val="a8"/>
        <w:jc w:val="center"/>
        <w:rPr>
          <w:b/>
          <w:color w:val="000000" w:themeColor="text1"/>
          <w:sz w:val="24"/>
          <w:szCs w:val="24"/>
        </w:rPr>
      </w:pPr>
    </w:p>
    <w:p w:rsidR="00175BD4" w:rsidRDefault="00175BD4" w:rsidP="00263DD6">
      <w:pPr>
        <w:pStyle w:val="ConsPlusNonformat"/>
        <w:widowControl/>
        <w:jc w:val="right"/>
        <w:rPr>
          <w:rFonts w:ascii="Times New Roman" w:hAnsi="Times New Roman" w:cs="Times New Roman"/>
          <w:color w:val="000000" w:themeColor="text1"/>
          <w:sz w:val="24"/>
          <w:szCs w:val="24"/>
        </w:rPr>
      </w:pPr>
    </w:p>
    <w:p w:rsidR="00175BD4" w:rsidRDefault="00175BD4" w:rsidP="00263DD6">
      <w:pPr>
        <w:pStyle w:val="ConsPlusNonformat"/>
        <w:widowControl/>
        <w:jc w:val="right"/>
        <w:rPr>
          <w:rFonts w:ascii="Times New Roman" w:hAnsi="Times New Roman" w:cs="Times New Roman"/>
          <w:color w:val="000000" w:themeColor="text1"/>
          <w:sz w:val="24"/>
          <w:szCs w:val="24"/>
        </w:rPr>
      </w:pPr>
    </w:p>
    <w:p w:rsidR="00175BD4" w:rsidRDefault="00175BD4" w:rsidP="00263DD6">
      <w:pPr>
        <w:pStyle w:val="ConsPlusNonformat"/>
        <w:widowControl/>
        <w:jc w:val="right"/>
        <w:rPr>
          <w:rFonts w:ascii="Times New Roman" w:hAnsi="Times New Roman" w:cs="Times New Roman"/>
          <w:color w:val="000000" w:themeColor="text1"/>
          <w:sz w:val="24"/>
          <w:szCs w:val="24"/>
        </w:rPr>
      </w:pPr>
    </w:p>
    <w:p w:rsidR="00175BD4" w:rsidRDefault="00175BD4" w:rsidP="00263DD6">
      <w:pPr>
        <w:pStyle w:val="ConsPlusNonformat"/>
        <w:widowControl/>
        <w:jc w:val="right"/>
        <w:rPr>
          <w:rFonts w:ascii="Times New Roman" w:hAnsi="Times New Roman" w:cs="Times New Roman"/>
          <w:color w:val="000000" w:themeColor="text1"/>
          <w:sz w:val="24"/>
          <w:szCs w:val="24"/>
        </w:rPr>
      </w:pPr>
    </w:p>
    <w:p w:rsidR="00175BD4" w:rsidRDefault="00175BD4" w:rsidP="00263DD6">
      <w:pPr>
        <w:pStyle w:val="ConsPlusNonformat"/>
        <w:widowControl/>
        <w:jc w:val="right"/>
        <w:rPr>
          <w:rFonts w:ascii="Times New Roman" w:hAnsi="Times New Roman" w:cs="Times New Roman"/>
          <w:color w:val="000000" w:themeColor="text1"/>
          <w:sz w:val="24"/>
          <w:szCs w:val="24"/>
        </w:rPr>
      </w:pPr>
    </w:p>
    <w:p w:rsidR="00175BD4" w:rsidRDefault="00175BD4" w:rsidP="00263DD6">
      <w:pPr>
        <w:pStyle w:val="ConsPlusNonformat"/>
        <w:widowControl/>
        <w:jc w:val="right"/>
        <w:rPr>
          <w:rFonts w:ascii="Times New Roman" w:hAnsi="Times New Roman" w:cs="Times New Roman"/>
          <w:color w:val="000000" w:themeColor="text1"/>
          <w:sz w:val="24"/>
          <w:szCs w:val="24"/>
        </w:rPr>
      </w:pPr>
      <w:bookmarkStart w:id="0" w:name="_GoBack"/>
      <w:bookmarkEnd w:id="0"/>
    </w:p>
    <w:p w:rsidR="00175BD4" w:rsidRDefault="00175BD4" w:rsidP="00263DD6">
      <w:pPr>
        <w:pStyle w:val="ConsPlusNonformat"/>
        <w:widowControl/>
        <w:jc w:val="right"/>
        <w:rPr>
          <w:rFonts w:ascii="Times New Roman" w:hAnsi="Times New Roman" w:cs="Times New Roman"/>
          <w:color w:val="000000" w:themeColor="text1"/>
          <w:sz w:val="24"/>
          <w:szCs w:val="24"/>
        </w:rPr>
      </w:pPr>
    </w:p>
    <w:p w:rsidR="00263DD6" w:rsidRPr="00263DD6" w:rsidRDefault="00263DD6" w:rsidP="00263DD6">
      <w:pPr>
        <w:pStyle w:val="ConsPlusNonformat"/>
        <w:widowControl/>
        <w:jc w:val="right"/>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lastRenderedPageBreak/>
        <w:t xml:space="preserve">Приложение </w:t>
      </w:r>
    </w:p>
    <w:p w:rsidR="004C2403" w:rsidRDefault="00263DD6" w:rsidP="00263DD6">
      <w:pPr>
        <w:pStyle w:val="ConsPlusNonformat"/>
        <w:widowControl/>
        <w:jc w:val="right"/>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к Постановлению О</w:t>
      </w:r>
      <w:r w:rsidR="004C2403">
        <w:rPr>
          <w:rFonts w:ascii="Times New Roman" w:hAnsi="Times New Roman" w:cs="Times New Roman"/>
          <w:color w:val="000000" w:themeColor="text1"/>
          <w:sz w:val="24"/>
          <w:szCs w:val="24"/>
        </w:rPr>
        <w:t xml:space="preserve">кружной </w:t>
      </w:r>
      <w:r w:rsidRPr="00263DD6">
        <w:rPr>
          <w:rFonts w:ascii="Times New Roman" w:hAnsi="Times New Roman" w:cs="Times New Roman"/>
          <w:color w:val="000000" w:themeColor="text1"/>
          <w:sz w:val="24"/>
          <w:szCs w:val="24"/>
        </w:rPr>
        <w:t>А</w:t>
      </w:r>
      <w:r w:rsidR="004C2403">
        <w:rPr>
          <w:rFonts w:ascii="Times New Roman" w:hAnsi="Times New Roman" w:cs="Times New Roman"/>
          <w:color w:val="000000" w:themeColor="text1"/>
          <w:sz w:val="24"/>
          <w:szCs w:val="24"/>
        </w:rPr>
        <w:t>дминистрации</w:t>
      </w:r>
    </w:p>
    <w:p w:rsidR="00263DD6" w:rsidRPr="00263DD6" w:rsidRDefault="00263DD6" w:rsidP="00263DD6">
      <w:pPr>
        <w:pStyle w:val="ConsPlusNonformat"/>
        <w:widowControl/>
        <w:jc w:val="right"/>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 xml:space="preserve"> ГО «Жатай»</w:t>
      </w:r>
    </w:p>
    <w:p w:rsidR="00263DD6" w:rsidRDefault="00263DD6" w:rsidP="00263DD6">
      <w:pPr>
        <w:pStyle w:val="ConsPlusNonformat"/>
        <w:widowControl/>
        <w:jc w:val="right"/>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от «</w:t>
      </w:r>
      <w:r w:rsidR="00E43EB0">
        <w:rPr>
          <w:rFonts w:ascii="Times New Roman" w:hAnsi="Times New Roman" w:cs="Times New Roman"/>
          <w:color w:val="000000" w:themeColor="text1"/>
          <w:sz w:val="24"/>
          <w:szCs w:val="24"/>
        </w:rPr>
        <w:t>09</w:t>
      </w:r>
      <w:r w:rsidRPr="00263DD6">
        <w:rPr>
          <w:rFonts w:ascii="Times New Roman" w:hAnsi="Times New Roman" w:cs="Times New Roman"/>
          <w:color w:val="000000" w:themeColor="text1"/>
          <w:sz w:val="24"/>
          <w:szCs w:val="24"/>
        </w:rPr>
        <w:t xml:space="preserve">» </w:t>
      </w:r>
      <w:r w:rsidR="00E43EB0">
        <w:rPr>
          <w:rFonts w:ascii="Times New Roman" w:hAnsi="Times New Roman" w:cs="Times New Roman"/>
          <w:color w:val="000000" w:themeColor="text1"/>
          <w:sz w:val="24"/>
          <w:szCs w:val="24"/>
        </w:rPr>
        <w:t xml:space="preserve">ноября </w:t>
      </w:r>
      <w:r w:rsidRPr="00263DD6">
        <w:rPr>
          <w:rFonts w:ascii="Times New Roman" w:hAnsi="Times New Roman" w:cs="Times New Roman"/>
          <w:color w:val="000000" w:themeColor="text1"/>
          <w:sz w:val="24"/>
          <w:szCs w:val="24"/>
        </w:rPr>
        <w:t>20</w:t>
      </w:r>
      <w:r w:rsidR="00B17653">
        <w:rPr>
          <w:rFonts w:ascii="Times New Roman" w:hAnsi="Times New Roman" w:cs="Times New Roman"/>
          <w:color w:val="000000" w:themeColor="text1"/>
          <w:sz w:val="24"/>
          <w:szCs w:val="24"/>
        </w:rPr>
        <w:t xml:space="preserve">22 </w:t>
      </w:r>
      <w:r w:rsidRPr="00263DD6">
        <w:rPr>
          <w:rFonts w:ascii="Times New Roman" w:hAnsi="Times New Roman" w:cs="Times New Roman"/>
          <w:color w:val="000000" w:themeColor="text1"/>
          <w:sz w:val="24"/>
          <w:szCs w:val="24"/>
        </w:rPr>
        <w:t xml:space="preserve"> г. №</w:t>
      </w:r>
      <w:r w:rsidR="00E43EB0">
        <w:rPr>
          <w:rFonts w:ascii="Times New Roman" w:hAnsi="Times New Roman" w:cs="Times New Roman"/>
          <w:color w:val="000000" w:themeColor="text1"/>
          <w:sz w:val="24"/>
          <w:szCs w:val="24"/>
        </w:rPr>
        <w:t>62-Г</w:t>
      </w:r>
    </w:p>
    <w:p w:rsidR="00263DD6" w:rsidRPr="00263DD6" w:rsidRDefault="00263DD6" w:rsidP="00263DD6">
      <w:pPr>
        <w:pStyle w:val="ConsPlusNonformat"/>
        <w:widowControl/>
        <w:jc w:val="both"/>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263DD6" w:rsidRPr="00263DD6" w:rsidRDefault="00263DD6" w:rsidP="00263DD6">
      <w:pPr>
        <w:pStyle w:val="ConsPlusTitle"/>
        <w:widowControl/>
        <w:jc w:val="center"/>
        <w:rPr>
          <w:rFonts w:ascii="Times New Roman" w:hAnsi="Times New Roman" w:cs="Times New Roman"/>
          <w:color w:val="000000" w:themeColor="text1"/>
          <w:sz w:val="24"/>
          <w:szCs w:val="24"/>
        </w:rPr>
      </w:pPr>
    </w:p>
    <w:p w:rsidR="005A675B" w:rsidRDefault="00263DD6" w:rsidP="00263DD6">
      <w:pPr>
        <w:pStyle w:val="Heading"/>
        <w:tabs>
          <w:tab w:val="center" w:pos="4950"/>
        </w:tabs>
        <w:jc w:val="center"/>
        <w:rPr>
          <w:rFonts w:ascii="Times New Roman" w:hAnsi="Times New Roman" w:cs="Times New Roman"/>
          <w:bCs w:val="0"/>
          <w:color w:val="000000" w:themeColor="text1"/>
          <w:sz w:val="42"/>
          <w:szCs w:val="42"/>
        </w:rPr>
      </w:pPr>
      <w:r w:rsidRPr="00263DD6">
        <w:rPr>
          <w:rFonts w:ascii="Times New Roman" w:hAnsi="Times New Roman" w:cs="Times New Roman"/>
          <w:bCs w:val="0"/>
          <w:color w:val="000000" w:themeColor="text1"/>
          <w:sz w:val="42"/>
          <w:szCs w:val="42"/>
        </w:rPr>
        <w:t>Муниципальная про</w:t>
      </w:r>
      <w:r w:rsidR="005A675B">
        <w:rPr>
          <w:rFonts w:ascii="Times New Roman" w:hAnsi="Times New Roman" w:cs="Times New Roman"/>
          <w:bCs w:val="0"/>
          <w:color w:val="000000" w:themeColor="text1"/>
          <w:sz w:val="42"/>
          <w:szCs w:val="42"/>
        </w:rPr>
        <w:t xml:space="preserve">грамма         </w:t>
      </w:r>
    </w:p>
    <w:p w:rsidR="00263DD6" w:rsidRPr="00263DD6" w:rsidRDefault="00263DD6" w:rsidP="00263DD6">
      <w:pPr>
        <w:pStyle w:val="Heading"/>
        <w:tabs>
          <w:tab w:val="center" w:pos="4950"/>
        </w:tabs>
        <w:jc w:val="center"/>
        <w:rPr>
          <w:rFonts w:ascii="Times New Roman" w:hAnsi="Times New Roman" w:cs="Times New Roman"/>
          <w:bCs w:val="0"/>
          <w:color w:val="000000" w:themeColor="text1"/>
          <w:sz w:val="42"/>
          <w:szCs w:val="42"/>
        </w:rPr>
      </w:pPr>
      <w:r w:rsidRPr="00263DD6">
        <w:rPr>
          <w:rFonts w:ascii="Times New Roman" w:hAnsi="Times New Roman" w:cs="Times New Roman"/>
          <w:bCs w:val="0"/>
          <w:color w:val="000000" w:themeColor="text1"/>
          <w:sz w:val="42"/>
          <w:szCs w:val="42"/>
        </w:rPr>
        <w:t xml:space="preserve">«Развитие жилищно-коммунального хозяйства                    Городского округа «Жатай» </w:t>
      </w:r>
    </w:p>
    <w:p w:rsidR="00263DD6" w:rsidRPr="00263DD6" w:rsidRDefault="008E421F" w:rsidP="00263DD6">
      <w:pPr>
        <w:pStyle w:val="Heading"/>
        <w:tabs>
          <w:tab w:val="center" w:pos="4950"/>
        </w:tabs>
        <w:jc w:val="center"/>
        <w:rPr>
          <w:rStyle w:val="ac"/>
          <w:rFonts w:ascii="Times New Roman" w:hAnsi="Times New Roman" w:cs="Times New Roman"/>
          <w:b/>
          <w:color w:val="000000" w:themeColor="text1"/>
          <w:sz w:val="42"/>
          <w:szCs w:val="42"/>
        </w:rPr>
      </w:pPr>
      <w:r>
        <w:rPr>
          <w:rFonts w:ascii="Times New Roman" w:hAnsi="Times New Roman" w:cs="Times New Roman"/>
          <w:bCs w:val="0"/>
          <w:color w:val="000000" w:themeColor="text1"/>
          <w:sz w:val="42"/>
          <w:szCs w:val="42"/>
        </w:rPr>
        <w:t>на 2023-2027</w:t>
      </w:r>
      <w:r w:rsidR="00263DD6" w:rsidRPr="00263DD6">
        <w:rPr>
          <w:rFonts w:ascii="Times New Roman" w:hAnsi="Times New Roman" w:cs="Times New Roman"/>
          <w:bCs w:val="0"/>
          <w:color w:val="000000" w:themeColor="text1"/>
          <w:sz w:val="42"/>
          <w:szCs w:val="42"/>
        </w:rPr>
        <w:t xml:space="preserve"> годы»</w:t>
      </w: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263DD6" w:rsidP="00204CB3">
      <w:pPr>
        <w:rPr>
          <w:color w:val="000000" w:themeColor="text1"/>
          <w:sz w:val="36"/>
          <w:szCs w:val="36"/>
        </w:rPr>
      </w:pPr>
    </w:p>
    <w:p w:rsidR="00263DD6" w:rsidRPr="00263DD6" w:rsidRDefault="00263DD6" w:rsidP="00263DD6">
      <w:pPr>
        <w:jc w:val="center"/>
        <w:rPr>
          <w:color w:val="000000" w:themeColor="text1"/>
          <w:sz w:val="36"/>
          <w:szCs w:val="36"/>
        </w:rPr>
      </w:pPr>
    </w:p>
    <w:p w:rsidR="00263DD6" w:rsidRDefault="00263DD6" w:rsidP="00263DD6">
      <w:pPr>
        <w:jc w:val="center"/>
        <w:rPr>
          <w:color w:val="000000" w:themeColor="text1"/>
          <w:sz w:val="36"/>
          <w:szCs w:val="36"/>
        </w:rPr>
      </w:pPr>
    </w:p>
    <w:p w:rsidR="00B17653" w:rsidRPr="00263DD6" w:rsidRDefault="00B17653" w:rsidP="00263DD6">
      <w:pPr>
        <w:jc w:val="center"/>
        <w:rPr>
          <w:color w:val="000000" w:themeColor="text1"/>
          <w:sz w:val="36"/>
          <w:szCs w:val="36"/>
        </w:rPr>
      </w:pPr>
    </w:p>
    <w:p w:rsidR="00263DD6" w:rsidRPr="00263DD6" w:rsidRDefault="00263DD6" w:rsidP="00263DD6">
      <w:pPr>
        <w:jc w:val="center"/>
        <w:rPr>
          <w:color w:val="000000" w:themeColor="text1"/>
          <w:sz w:val="36"/>
          <w:szCs w:val="36"/>
        </w:rPr>
      </w:pPr>
    </w:p>
    <w:p w:rsidR="00263DD6" w:rsidRPr="00263DD6" w:rsidRDefault="008E421F" w:rsidP="00263DD6">
      <w:pPr>
        <w:jc w:val="center"/>
        <w:rPr>
          <w:color w:val="000000" w:themeColor="text1"/>
        </w:rPr>
      </w:pPr>
      <w:r>
        <w:rPr>
          <w:color w:val="000000" w:themeColor="text1"/>
        </w:rPr>
        <w:t>Жатай-2022</w:t>
      </w:r>
      <w:r w:rsidR="00263DD6" w:rsidRPr="00263DD6">
        <w:rPr>
          <w:color w:val="000000" w:themeColor="text1"/>
        </w:rPr>
        <w:t xml:space="preserve"> г.</w:t>
      </w:r>
    </w:p>
    <w:p w:rsidR="00263DD6" w:rsidRPr="00263DD6" w:rsidRDefault="00263DD6" w:rsidP="00263DD6">
      <w:pPr>
        <w:jc w:val="center"/>
        <w:rPr>
          <w:b/>
          <w:color w:val="000000" w:themeColor="text1"/>
          <w:sz w:val="22"/>
          <w:szCs w:val="22"/>
        </w:rPr>
      </w:pPr>
    </w:p>
    <w:p w:rsidR="00770F64" w:rsidRDefault="00770F64" w:rsidP="00263DD6">
      <w:pPr>
        <w:pStyle w:val="Heading"/>
        <w:jc w:val="center"/>
        <w:rPr>
          <w:rFonts w:ascii="Times New Roman" w:hAnsi="Times New Roman" w:cs="Times New Roman"/>
          <w:bCs w:val="0"/>
          <w:color w:val="000000" w:themeColor="text1"/>
          <w:sz w:val="24"/>
          <w:szCs w:val="24"/>
          <w:u w:val="single"/>
        </w:rPr>
      </w:pPr>
    </w:p>
    <w:p w:rsidR="004D03AE" w:rsidRDefault="004D03AE" w:rsidP="00263DD6">
      <w:pPr>
        <w:pStyle w:val="Heading"/>
        <w:jc w:val="center"/>
        <w:rPr>
          <w:rFonts w:ascii="Times New Roman" w:hAnsi="Times New Roman" w:cs="Times New Roman"/>
          <w:bCs w:val="0"/>
          <w:color w:val="000000" w:themeColor="text1"/>
          <w:sz w:val="24"/>
          <w:szCs w:val="24"/>
          <w:u w:val="single"/>
        </w:rPr>
      </w:pPr>
    </w:p>
    <w:p w:rsidR="00263DD6" w:rsidRPr="00263DD6" w:rsidRDefault="00263DD6" w:rsidP="00263DD6">
      <w:pPr>
        <w:pStyle w:val="Heading"/>
        <w:jc w:val="center"/>
        <w:rPr>
          <w:rFonts w:ascii="Times New Roman" w:hAnsi="Times New Roman" w:cs="Times New Roman"/>
          <w:bCs w:val="0"/>
          <w:color w:val="000000" w:themeColor="text1"/>
          <w:sz w:val="24"/>
          <w:szCs w:val="24"/>
          <w:u w:val="single"/>
        </w:rPr>
      </w:pPr>
      <w:r w:rsidRPr="00263DD6">
        <w:rPr>
          <w:rFonts w:ascii="Times New Roman" w:hAnsi="Times New Roman" w:cs="Times New Roman"/>
          <w:bCs w:val="0"/>
          <w:color w:val="000000" w:themeColor="text1"/>
          <w:sz w:val="24"/>
          <w:szCs w:val="24"/>
          <w:u w:val="single"/>
        </w:rPr>
        <w:lastRenderedPageBreak/>
        <w:t>Паспорт</w:t>
      </w:r>
    </w:p>
    <w:p w:rsidR="00263DD6" w:rsidRPr="00263DD6" w:rsidRDefault="00263DD6" w:rsidP="00263DD6">
      <w:pPr>
        <w:pStyle w:val="Heading"/>
        <w:jc w:val="center"/>
        <w:rPr>
          <w:rFonts w:ascii="Times New Roman" w:hAnsi="Times New Roman" w:cs="Times New Roman"/>
          <w:bCs w:val="0"/>
          <w:color w:val="000000" w:themeColor="text1"/>
          <w:sz w:val="24"/>
          <w:szCs w:val="24"/>
          <w:u w:val="single"/>
        </w:rPr>
      </w:pPr>
    </w:p>
    <w:p w:rsidR="00263DD6" w:rsidRPr="00263DD6" w:rsidRDefault="00263DD6" w:rsidP="00263DD6">
      <w:pPr>
        <w:pStyle w:val="Heading"/>
        <w:tabs>
          <w:tab w:val="center" w:pos="4950"/>
        </w:tabs>
        <w:jc w:val="center"/>
        <w:rPr>
          <w:rStyle w:val="ac"/>
          <w:rFonts w:ascii="Times New Roman" w:hAnsi="Times New Roman" w:cs="Times New Roman"/>
          <w:b/>
          <w:color w:val="000000" w:themeColor="text1"/>
          <w:sz w:val="24"/>
          <w:szCs w:val="24"/>
        </w:rPr>
      </w:pPr>
      <w:r w:rsidRPr="00263DD6">
        <w:rPr>
          <w:rFonts w:ascii="Times New Roman" w:hAnsi="Times New Roman" w:cs="Times New Roman"/>
          <w:bCs w:val="0"/>
          <w:color w:val="000000" w:themeColor="text1"/>
          <w:sz w:val="24"/>
          <w:szCs w:val="24"/>
        </w:rPr>
        <w:t>Муниципальной программы «Развитие жилищно-коммунального хозяйства                    Городского округа «Жатай» на 202</w:t>
      </w:r>
      <w:r w:rsidR="008E421F">
        <w:rPr>
          <w:rFonts w:ascii="Times New Roman" w:hAnsi="Times New Roman" w:cs="Times New Roman"/>
          <w:bCs w:val="0"/>
          <w:color w:val="000000" w:themeColor="text1"/>
          <w:sz w:val="24"/>
          <w:szCs w:val="24"/>
        </w:rPr>
        <w:t>3</w:t>
      </w:r>
      <w:r w:rsidRPr="00263DD6">
        <w:rPr>
          <w:rFonts w:ascii="Times New Roman" w:hAnsi="Times New Roman" w:cs="Times New Roman"/>
          <w:bCs w:val="0"/>
          <w:color w:val="000000" w:themeColor="text1"/>
          <w:sz w:val="24"/>
          <w:szCs w:val="24"/>
        </w:rPr>
        <w:t>-202</w:t>
      </w:r>
      <w:r w:rsidR="008E421F">
        <w:rPr>
          <w:rFonts w:ascii="Times New Roman" w:hAnsi="Times New Roman" w:cs="Times New Roman"/>
          <w:bCs w:val="0"/>
          <w:color w:val="000000" w:themeColor="text1"/>
          <w:sz w:val="24"/>
          <w:szCs w:val="24"/>
        </w:rPr>
        <w:t>7</w:t>
      </w:r>
      <w:r w:rsidRPr="00263DD6">
        <w:rPr>
          <w:rFonts w:ascii="Times New Roman" w:hAnsi="Times New Roman" w:cs="Times New Roman"/>
          <w:bCs w:val="0"/>
          <w:color w:val="000000" w:themeColor="text1"/>
          <w:sz w:val="24"/>
          <w:szCs w:val="24"/>
        </w:rPr>
        <w:t xml:space="preserve"> годы»</w:t>
      </w:r>
    </w:p>
    <w:p w:rsidR="00263DD6" w:rsidRPr="00263DD6" w:rsidRDefault="00263DD6" w:rsidP="00263DD6">
      <w:pPr>
        <w:pStyle w:val="Heading"/>
        <w:jc w:val="both"/>
        <w:rPr>
          <w:rFonts w:ascii="Times New Roman" w:hAnsi="Times New Roman" w:cs="Times New Roman"/>
          <w:color w:val="000000" w:themeColor="text1"/>
          <w:sz w:val="24"/>
          <w:szCs w:val="24"/>
        </w:rPr>
      </w:pPr>
    </w:p>
    <w:tbl>
      <w:tblPr>
        <w:tblW w:w="10585" w:type="dxa"/>
        <w:tblInd w:w="-145" w:type="dxa"/>
        <w:tblLayout w:type="fixed"/>
        <w:tblCellMar>
          <w:left w:w="45" w:type="dxa"/>
          <w:right w:w="45" w:type="dxa"/>
        </w:tblCellMar>
        <w:tblLook w:val="0000" w:firstRow="0" w:lastRow="0" w:firstColumn="0" w:lastColumn="0" w:noHBand="0" w:noVBand="0"/>
      </w:tblPr>
      <w:tblGrid>
        <w:gridCol w:w="2836"/>
        <w:gridCol w:w="7749"/>
      </w:tblGrid>
      <w:tr w:rsidR="00263DD6" w:rsidRPr="00263DD6" w:rsidTr="00892DFB">
        <w:tc>
          <w:tcPr>
            <w:tcW w:w="2836" w:type="dxa"/>
            <w:tcBorders>
              <w:top w:val="single" w:sz="2" w:space="0" w:color="auto"/>
              <w:left w:val="single" w:sz="2" w:space="0" w:color="auto"/>
              <w:bottom w:val="single" w:sz="2" w:space="0" w:color="auto"/>
              <w:right w:val="single" w:sz="2" w:space="0" w:color="auto"/>
            </w:tcBorders>
            <w:vAlign w:val="center"/>
          </w:tcPr>
          <w:p w:rsidR="00263DD6" w:rsidRPr="00263DD6" w:rsidRDefault="00263DD6" w:rsidP="00263DD6">
            <w:pPr>
              <w:ind w:left="142"/>
              <w:jc w:val="center"/>
              <w:rPr>
                <w:color w:val="000000" w:themeColor="text1"/>
                <w:sz w:val="24"/>
                <w:szCs w:val="24"/>
              </w:rPr>
            </w:pPr>
            <w:r w:rsidRPr="00263DD6">
              <w:rPr>
                <w:color w:val="000000" w:themeColor="text1"/>
                <w:sz w:val="24"/>
                <w:szCs w:val="24"/>
              </w:rPr>
              <w:t>Полное наименование программы</w:t>
            </w:r>
          </w:p>
        </w:tc>
        <w:tc>
          <w:tcPr>
            <w:tcW w:w="7749" w:type="dxa"/>
            <w:tcBorders>
              <w:top w:val="single" w:sz="2" w:space="0" w:color="auto"/>
              <w:left w:val="single" w:sz="2" w:space="0" w:color="auto"/>
              <w:bottom w:val="single" w:sz="2" w:space="0" w:color="auto"/>
              <w:right w:val="single" w:sz="2" w:space="0" w:color="auto"/>
            </w:tcBorders>
            <w:vAlign w:val="center"/>
          </w:tcPr>
          <w:p w:rsidR="00263DD6" w:rsidRDefault="00263DD6" w:rsidP="004344D7">
            <w:pPr>
              <w:pStyle w:val="Heading"/>
              <w:tabs>
                <w:tab w:val="center" w:pos="4950"/>
              </w:tabs>
              <w:rPr>
                <w:rFonts w:ascii="Times New Roman" w:hAnsi="Times New Roman" w:cs="Times New Roman"/>
                <w:b w:val="0"/>
                <w:bCs w:val="0"/>
                <w:color w:val="000000" w:themeColor="text1"/>
                <w:sz w:val="24"/>
                <w:szCs w:val="24"/>
              </w:rPr>
            </w:pPr>
            <w:r w:rsidRPr="00263DD6">
              <w:rPr>
                <w:rFonts w:ascii="Times New Roman" w:hAnsi="Times New Roman" w:cs="Times New Roman"/>
                <w:b w:val="0"/>
                <w:bCs w:val="0"/>
                <w:color w:val="000000" w:themeColor="text1"/>
                <w:sz w:val="24"/>
                <w:szCs w:val="24"/>
              </w:rPr>
              <w:t>Муниципальная программа «Развитие жилищно-коммунального хозяйства Городского округа «Жатай» на 202</w:t>
            </w:r>
            <w:r w:rsidR="008E421F">
              <w:rPr>
                <w:rFonts w:ascii="Times New Roman" w:hAnsi="Times New Roman" w:cs="Times New Roman"/>
                <w:b w:val="0"/>
                <w:bCs w:val="0"/>
                <w:color w:val="000000" w:themeColor="text1"/>
                <w:sz w:val="24"/>
                <w:szCs w:val="24"/>
              </w:rPr>
              <w:t>3-2027</w:t>
            </w:r>
            <w:r w:rsidRPr="00263DD6">
              <w:rPr>
                <w:rFonts w:ascii="Times New Roman" w:hAnsi="Times New Roman" w:cs="Times New Roman"/>
                <w:b w:val="0"/>
                <w:bCs w:val="0"/>
                <w:color w:val="000000" w:themeColor="text1"/>
                <w:sz w:val="24"/>
                <w:szCs w:val="24"/>
              </w:rPr>
              <w:t xml:space="preserve"> годы»</w:t>
            </w:r>
          </w:p>
          <w:p w:rsidR="00770F64" w:rsidRPr="0031632D" w:rsidRDefault="00770F64" w:rsidP="004344D7">
            <w:pPr>
              <w:pStyle w:val="Heading"/>
              <w:tabs>
                <w:tab w:val="center" w:pos="4950"/>
              </w:tabs>
              <w:rPr>
                <w:rFonts w:ascii="Times New Roman" w:hAnsi="Times New Roman" w:cs="Times New Roman"/>
                <w:bCs w:val="0"/>
                <w:color w:val="000000" w:themeColor="text1"/>
                <w:sz w:val="24"/>
                <w:szCs w:val="24"/>
              </w:rPr>
            </w:pPr>
          </w:p>
        </w:tc>
      </w:tr>
      <w:tr w:rsidR="00263DD6" w:rsidRPr="00263DD6" w:rsidTr="00892DFB">
        <w:tc>
          <w:tcPr>
            <w:tcW w:w="2836" w:type="dxa"/>
            <w:tcBorders>
              <w:top w:val="single" w:sz="2" w:space="0" w:color="auto"/>
              <w:left w:val="single" w:sz="2" w:space="0" w:color="auto"/>
              <w:bottom w:val="single" w:sz="2" w:space="0" w:color="auto"/>
              <w:right w:val="single" w:sz="2" w:space="0" w:color="auto"/>
            </w:tcBorders>
            <w:vAlign w:val="center"/>
          </w:tcPr>
          <w:p w:rsidR="00263DD6" w:rsidRPr="00263DD6" w:rsidRDefault="00263DD6" w:rsidP="00263DD6">
            <w:pPr>
              <w:ind w:left="381"/>
              <w:jc w:val="center"/>
              <w:rPr>
                <w:color w:val="000000" w:themeColor="text1"/>
                <w:sz w:val="24"/>
                <w:szCs w:val="24"/>
              </w:rPr>
            </w:pPr>
            <w:r w:rsidRPr="00263DD6">
              <w:rPr>
                <w:color w:val="000000" w:themeColor="text1"/>
                <w:sz w:val="24"/>
                <w:szCs w:val="24"/>
              </w:rPr>
              <w:t>Основания для разработки</w:t>
            </w:r>
          </w:p>
        </w:tc>
        <w:tc>
          <w:tcPr>
            <w:tcW w:w="7749" w:type="dxa"/>
            <w:tcBorders>
              <w:top w:val="single" w:sz="2" w:space="0" w:color="auto"/>
              <w:left w:val="single" w:sz="2" w:space="0" w:color="auto"/>
              <w:bottom w:val="single" w:sz="2" w:space="0" w:color="auto"/>
              <w:right w:val="single" w:sz="2" w:space="0" w:color="auto"/>
            </w:tcBorders>
            <w:vAlign w:val="center"/>
          </w:tcPr>
          <w:p w:rsidR="00263DD6" w:rsidRPr="00263DD6" w:rsidRDefault="00263DD6" w:rsidP="009100B2">
            <w:pPr>
              <w:pStyle w:val="ae"/>
              <w:tabs>
                <w:tab w:val="clear" w:pos="4153"/>
                <w:tab w:val="clear" w:pos="8306"/>
              </w:tabs>
              <w:jc w:val="both"/>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 xml:space="preserve">- Федеральный закон Российской Федерации от 06 октября </w:t>
            </w:r>
            <w:smartTag w:uri="urn:schemas-microsoft-com:office:smarttags" w:element="metricconverter">
              <w:smartTagPr>
                <w:attr w:name="ProductID" w:val="2003 г"/>
              </w:smartTagPr>
              <w:r w:rsidRPr="00263DD6">
                <w:rPr>
                  <w:rFonts w:ascii="Times New Roman" w:hAnsi="Times New Roman" w:cs="Times New Roman"/>
                  <w:color w:val="000000" w:themeColor="text1"/>
                  <w:sz w:val="24"/>
                  <w:szCs w:val="24"/>
                </w:rPr>
                <w:t>2003 г</w:t>
              </w:r>
            </w:smartTag>
            <w:r w:rsidRPr="00263DD6">
              <w:rPr>
                <w:rFonts w:ascii="Times New Roman" w:hAnsi="Times New Roman" w:cs="Times New Roman"/>
                <w:color w:val="000000" w:themeColor="text1"/>
                <w:sz w:val="24"/>
                <w:szCs w:val="24"/>
              </w:rPr>
              <w:t xml:space="preserve">.  </w:t>
            </w:r>
            <w:r w:rsidR="003D0B53">
              <w:rPr>
                <w:rFonts w:ascii="Times New Roman" w:hAnsi="Times New Roman" w:cs="Times New Roman"/>
                <w:color w:val="000000" w:themeColor="text1"/>
                <w:sz w:val="24"/>
                <w:szCs w:val="24"/>
              </w:rPr>
              <w:t>№</w:t>
            </w:r>
            <w:r w:rsidRPr="00263DD6">
              <w:rPr>
                <w:rFonts w:ascii="Times New Roman" w:hAnsi="Times New Roman" w:cs="Times New Roman"/>
                <w:color w:val="000000" w:themeColor="text1"/>
                <w:sz w:val="24"/>
                <w:szCs w:val="24"/>
              </w:rPr>
              <w:t xml:space="preserve"> 131-ФЗ"Об общих принципах организации местного самоупр</w:t>
            </w:r>
            <w:r w:rsidR="00892DFB">
              <w:rPr>
                <w:rFonts w:ascii="Times New Roman" w:hAnsi="Times New Roman" w:cs="Times New Roman"/>
                <w:color w:val="000000" w:themeColor="text1"/>
                <w:sz w:val="24"/>
                <w:szCs w:val="24"/>
              </w:rPr>
              <w:t>авления в Российской Федерации"</w:t>
            </w:r>
            <w:r w:rsidR="003D0B53">
              <w:rPr>
                <w:rFonts w:ascii="Times New Roman" w:hAnsi="Times New Roman" w:cs="Times New Roman"/>
                <w:color w:val="000000" w:themeColor="text1"/>
                <w:sz w:val="24"/>
                <w:szCs w:val="24"/>
              </w:rPr>
              <w:t>;</w:t>
            </w:r>
          </w:p>
          <w:p w:rsidR="00263DD6" w:rsidRDefault="00263DD6" w:rsidP="00263DD6">
            <w:pPr>
              <w:pStyle w:val="ae"/>
              <w:tabs>
                <w:tab w:val="clear" w:pos="4153"/>
                <w:tab w:val="clear" w:pos="8306"/>
              </w:tabs>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 xml:space="preserve">- </w:t>
            </w:r>
            <w:hyperlink r:id="rId9" w:history="1">
              <w:r w:rsidRPr="00263DD6">
                <w:rPr>
                  <w:rStyle w:val="a9"/>
                  <w:rFonts w:ascii="Times New Roman" w:hAnsi="Times New Roman" w:cs="Times New Roman"/>
                  <w:color w:val="000000" w:themeColor="text1"/>
                  <w:sz w:val="24"/>
                  <w:szCs w:val="24"/>
                  <w:u w:val="none"/>
                </w:rPr>
                <w:t xml:space="preserve">Жилищный кодекс Российской Федерации от </w:t>
              </w:r>
              <w:r w:rsidR="003D0B53">
                <w:rPr>
                  <w:rStyle w:val="a9"/>
                  <w:rFonts w:ascii="Times New Roman" w:hAnsi="Times New Roman" w:cs="Times New Roman"/>
                  <w:color w:val="000000" w:themeColor="text1"/>
                  <w:sz w:val="24"/>
                  <w:szCs w:val="24"/>
                  <w:u w:val="none"/>
                </w:rPr>
                <w:t>29.12.2004 №</w:t>
              </w:r>
              <w:r w:rsidRPr="00263DD6">
                <w:rPr>
                  <w:rStyle w:val="a9"/>
                  <w:rFonts w:ascii="Times New Roman" w:hAnsi="Times New Roman" w:cs="Times New Roman"/>
                  <w:color w:val="000000" w:themeColor="text1"/>
                  <w:sz w:val="24"/>
                  <w:szCs w:val="24"/>
                  <w:u w:val="none"/>
                </w:rPr>
                <w:t xml:space="preserve"> 188-ФЗ</w:t>
              </w:r>
            </w:hyperlink>
            <w:r w:rsidR="003D0B53">
              <w:t>;</w:t>
            </w:r>
          </w:p>
          <w:p w:rsidR="00770F64" w:rsidRPr="002071F8" w:rsidRDefault="006F6148" w:rsidP="002071F8">
            <w:pPr>
              <w:pStyle w:val="ae"/>
              <w:tabs>
                <w:tab w:val="clear" w:pos="4153"/>
                <w:tab w:val="clear" w:pos="8306"/>
              </w:tabs>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7C3D5F">
              <w:rPr>
                <w:rFonts w:ascii="Times New Roman" w:hAnsi="Times New Roman" w:cs="Times New Roman"/>
                <w:sz w:val="24"/>
                <w:szCs w:val="24"/>
              </w:rPr>
              <w:t>Стратеги</w:t>
            </w:r>
            <w:r w:rsidR="003D0B53">
              <w:rPr>
                <w:rFonts w:ascii="Times New Roman" w:hAnsi="Times New Roman" w:cs="Times New Roman"/>
                <w:sz w:val="24"/>
                <w:szCs w:val="24"/>
              </w:rPr>
              <w:t>я</w:t>
            </w:r>
            <w:r w:rsidRPr="007C3D5F">
              <w:rPr>
                <w:rFonts w:ascii="Times New Roman" w:hAnsi="Times New Roman" w:cs="Times New Roman"/>
                <w:sz w:val="24"/>
                <w:szCs w:val="24"/>
              </w:rPr>
              <w:t xml:space="preserve"> социально-экономического развития Городского округа «Жатай» Республики Саха (Якутия) на период до 2030 года Городского округа «Жатай», утвержденная Решение Окружного Совета депутатов ГО «Жатай» №58-2 от 20.12.2018 г.</w:t>
            </w:r>
          </w:p>
        </w:tc>
      </w:tr>
      <w:tr w:rsidR="00263DD6" w:rsidRPr="00263DD6" w:rsidTr="00892DFB">
        <w:tc>
          <w:tcPr>
            <w:tcW w:w="2836" w:type="dxa"/>
            <w:tcBorders>
              <w:top w:val="single" w:sz="2" w:space="0" w:color="auto"/>
              <w:left w:val="single" w:sz="2" w:space="0" w:color="auto"/>
              <w:bottom w:val="single" w:sz="2" w:space="0" w:color="auto"/>
              <w:right w:val="single" w:sz="2" w:space="0" w:color="auto"/>
            </w:tcBorders>
            <w:vAlign w:val="center"/>
          </w:tcPr>
          <w:p w:rsidR="00263DD6" w:rsidRPr="00263DD6" w:rsidRDefault="00263DD6" w:rsidP="00263DD6">
            <w:pPr>
              <w:jc w:val="center"/>
              <w:rPr>
                <w:color w:val="000000" w:themeColor="text1"/>
                <w:sz w:val="24"/>
                <w:szCs w:val="24"/>
              </w:rPr>
            </w:pPr>
            <w:r w:rsidRPr="00263DD6">
              <w:rPr>
                <w:color w:val="000000" w:themeColor="text1"/>
                <w:sz w:val="24"/>
                <w:szCs w:val="24"/>
              </w:rPr>
              <w:t>Период реализации программы</w:t>
            </w:r>
          </w:p>
        </w:tc>
        <w:tc>
          <w:tcPr>
            <w:tcW w:w="7749" w:type="dxa"/>
            <w:tcBorders>
              <w:top w:val="single" w:sz="2" w:space="0" w:color="auto"/>
              <w:left w:val="single" w:sz="2" w:space="0" w:color="auto"/>
              <w:bottom w:val="single" w:sz="2" w:space="0" w:color="auto"/>
              <w:right w:val="single" w:sz="2" w:space="0" w:color="auto"/>
            </w:tcBorders>
            <w:vAlign w:val="center"/>
          </w:tcPr>
          <w:p w:rsidR="00770F64" w:rsidRDefault="00770F64" w:rsidP="004344D7">
            <w:pPr>
              <w:rPr>
                <w:color w:val="000000" w:themeColor="text1"/>
                <w:sz w:val="24"/>
                <w:szCs w:val="24"/>
              </w:rPr>
            </w:pPr>
          </w:p>
          <w:p w:rsidR="00263DD6" w:rsidRDefault="008E421F" w:rsidP="004344D7">
            <w:pPr>
              <w:rPr>
                <w:color w:val="000000" w:themeColor="text1"/>
                <w:sz w:val="24"/>
                <w:szCs w:val="24"/>
              </w:rPr>
            </w:pPr>
            <w:r>
              <w:rPr>
                <w:color w:val="000000" w:themeColor="text1"/>
                <w:sz w:val="24"/>
                <w:szCs w:val="24"/>
              </w:rPr>
              <w:t>2023-2027</w:t>
            </w:r>
            <w:r w:rsidR="00263DD6" w:rsidRPr="00263DD6">
              <w:rPr>
                <w:color w:val="000000" w:themeColor="text1"/>
                <w:sz w:val="24"/>
                <w:szCs w:val="24"/>
              </w:rPr>
              <w:t xml:space="preserve"> годы</w:t>
            </w:r>
          </w:p>
          <w:p w:rsidR="00770F64" w:rsidRDefault="00770F64" w:rsidP="004344D7">
            <w:pPr>
              <w:rPr>
                <w:color w:val="000000" w:themeColor="text1"/>
                <w:sz w:val="24"/>
                <w:szCs w:val="24"/>
              </w:rPr>
            </w:pPr>
          </w:p>
          <w:p w:rsidR="00770F64" w:rsidRPr="00263DD6" w:rsidRDefault="00770F64" w:rsidP="004344D7">
            <w:pPr>
              <w:rPr>
                <w:color w:val="000000" w:themeColor="text1"/>
                <w:sz w:val="24"/>
                <w:szCs w:val="24"/>
              </w:rPr>
            </w:pPr>
          </w:p>
        </w:tc>
      </w:tr>
      <w:tr w:rsidR="004C4633" w:rsidRPr="00263DD6" w:rsidTr="00892DFB">
        <w:trPr>
          <w:trHeight w:val="406"/>
        </w:trPr>
        <w:tc>
          <w:tcPr>
            <w:tcW w:w="2836" w:type="dxa"/>
            <w:tcBorders>
              <w:top w:val="single" w:sz="2" w:space="0" w:color="auto"/>
              <w:left w:val="single" w:sz="2" w:space="0" w:color="auto"/>
              <w:bottom w:val="single" w:sz="2" w:space="0" w:color="auto"/>
              <w:right w:val="single" w:sz="2" w:space="0" w:color="auto"/>
            </w:tcBorders>
            <w:vAlign w:val="center"/>
          </w:tcPr>
          <w:p w:rsidR="004C4633" w:rsidRPr="00263DD6" w:rsidRDefault="004C4633" w:rsidP="00263DD6">
            <w:pPr>
              <w:jc w:val="center"/>
              <w:rPr>
                <w:color w:val="000000" w:themeColor="text1"/>
                <w:sz w:val="24"/>
                <w:szCs w:val="24"/>
              </w:rPr>
            </w:pPr>
            <w:r w:rsidRPr="00263DD6">
              <w:rPr>
                <w:color w:val="000000" w:themeColor="text1"/>
                <w:sz w:val="24"/>
                <w:szCs w:val="24"/>
              </w:rPr>
              <w:t>Ответственный исполнитель программы</w:t>
            </w:r>
          </w:p>
        </w:tc>
        <w:tc>
          <w:tcPr>
            <w:tcW w:w="7749" w:type="dxa"/>
            <w:tcBorders>
              <w:top w:val="single" w:sz="2" w:space="0" w:color="auto"/>
              <w:left w:val="single" w:sz="2" w:space="0" w:color="auto"/>
              <w:bottom w:val="single" w:sz="2" w:space="0" w:color="auto"/>
              <w:right w:val="single" w:sz="2" w:space="0" w:color="auto"/>
            </w:tcBorders>
            <w:vAlign w:val="center"/>
          </w:tcPr>
          <w:p w:rsidR="004C4633" w:rsidRDefault="004C4633" w:rsidP="004344D7">
            <w:pPr>
              <w:rPr>
                <w:color w:val="000000" w:themeColor="text1"/>
                <w:sz w:val="24"/>
                <w:szCs w:val="24"/>
              </w:rPr>
            </w:pPr>
            <w:r w:rsidRPr="00263DD6">
              <w:rPr>
                <w:color w:val="000000" w:themeColor="text1"/>
                <w:sz w:val="24"/>
                <w:szCs w:val="24"/>
              </w:rPr>
              <w:t>Отдел жилищно-коммунального хозяйства Окружной Администрации Городского округа «Жатай</w:t>
            </w:r>
            <w:r w:rsidRPr="004C4633">
              <w:rPr>
                <w:color w:val="000000" w:themeColor="text1"/>
                <w:sz w:val="24"/>
                <w:szCs w:val="24"/>
              </w:rPr>
              <w:t>»(далее – отдел ЖКХ)</w:t>
            </w:r>
          </w:p>
          <w:p w:rsidR="00770F64" w:rsidRPr="00263DD6" w:rsidRDefault="00770F64" w:rsidP="004344D7">
            <w:pPr>
              <w:rPr>
                <w:color w:val="000000" w:themeColor="text1"/>
                <w:sz w:val="24"/>
                <w:szCs w:val="24"/>
              </w:rPr>
            </w:pPr>
          </w:p>
        </w:tc>
      </w:tr>
      <w:tr w:rsidR="004C4633" w:rsidRPr="00263DD6" w:rsidTr="00892DFB">
        <w:trPr>
          <w:trHeight w:val="212"/>
        </w:trPr>
        <w:tc>
          <w:tcPr>
            <w:tcW w:w="2836" w:type="dxa"/>
            <w:tcBorders>
              <w:top w:val="single" w:sz="2" w:space="0" w:color="auto"/>
              <w:left w:val="single" w:sz="2" w:space="0" w:color="auto"/>
              <w:bottom w:val="single" w:sz="2" w:space="0" w:color="auto"/>
              <w:right w:val="single" w:sz="2" w:space="0" w:color="auto"/>
            </w:tcBorders>
            <w:vAlign w:val="center"/>
          </w:tcPr>
          <w:p w:rsidR="004C4633" w:rsidRPr="00263DD6" w:rsidRDefault="004C4633" w:rsidP="00263DD6">
            <w:pPr>
              <w:jc w:val="center"/>
              <w:rPr>
                <w:color w:val="000000" w:themeColor="text1"/>
                <w:sz w:val="24"/>
                <w:szCs w:val="24"/>
              </w:rPr>
            </w:pPr>
            <w:r w:rsidRPr="00263DD6">
              <w:rPr>
                <w:color w:val="000000" w:themeColor="text1"/>
                <w:sz w:val="24"/>
                <w:szCs w:val="24"/>
              </w:rPr>
              <w:t>Соисполнители</w:t>
            </w:r>
          </w:p>
        </w:tc>
        <w:tc>
          <w:tcPr>
            <w:tcW w:w="7749" w:type="dxa"/>
            <w:tcBorders>
              <w:top w:val="single" w:sz="2" w:space="0" w:color="auto"/>
              <w:left w:val="single" w:sz="2" w:space="0" w:color="auto"/>
              <w:bottom w:val="single" w:sz="2" w:space="0" w:color="auto"/>
              <w:right w:val="single" w:sz="2" w:space="0" w:color="auto"/>
            </w:tcBorders>
            <w:vAlign w:val="center"/>
          </w:tcPr>
          <w:p w:rsidR="004C4633" w:rsidRPr="00263DD6" w:rsidRDefault="004C4633" w:rsidP="004344D7">
            <w:pPr>
              <w:tabs>
                <w:tab w:val="left" w:pos="1080"/>
              </w:tabs>
              <w:suppressAutoHyphens/>
              <w:jc w:val="both"/>
              <w:rPr>
                <w:color w:val="000000" w:themeColor="text1"/>
                <w:sz w:val="24"/>
                <w:szCs w:val="24"/>
              </w:rPr>
            </w:pPr>
            <w:r w:rsidRPr="00263DD6">
              <w:rPr>
                <w:color w:val="000000" w:themeColor="text1"/>
                <w:sz w:val="24"/>
                <w:szCs w:val="24"/>
              </w:rPr>
              <w:t>МУП «Жатайтеплосеть»</w:t>
            </w:r>
            <w:r>
              <w:rPr>
                <w:color w:val="000000" w:themeColor="text1"/>
                <w:sz w:val="24"/>
                <w:szCs w:val="24"/>
              </w:rPr>
              <w:t xml:space="preserve"> ГО «Жатай</w:t>
            </w:r>
            <w:r w:rsidRPr="004C4633">
              <w:rPr>
                <w:color w:val="000000" w:themeColor="text1"/>
                <w:sz w:val="24"/>
                <w:szCs w:val="24"/>
              </w:rPr>
              <w:t>» (далее-МУП «ЖТС»)</w:t>
            </w:r>
          </w:p>
          <w:p w:rsidR="004C4633" w:rsidRPr="00263DD6" w:rsidRDefault="004C4633" w:rsidP="004344D7">
            <w:pPr>
              <w:tabs>
                <w:tab w:val="left" w:pos="1080"/>
              </w:tabs>
              <w:suppressAutoHyphens/>
              <w:jc w:val="both"/>
              <w:rPr>
                <w:color w:val="000000" w:themeColor="text1"/>
                <w:sz w:val="24"/>
                <w:szCs w:val="24"/>
              </w:rPr>
            </w:pPr>
            <w:r w:rsidRPr="00263DD6">
              <w:rPr>
                <w:color w:val="000000" w:themeColor="text1"/>
                <w:sz w:val="24"/>
                <w:szCs w:val="24"/>
              </w:rPr>
              <w:t xml:space="preserve">МУП </w:t>
            </w:r>
            <w:r w:rsidRPr="00263DD6">
              <w:rPr>
                <w:rFonts w:eastAsia="Calibri"/>
                <w:color w:val="000000" w:themeColor="text1"/>
                <w:sz w:val="24"/>
                <w:szCs w:val="24"/>
                <w:lang w:eastAsia="en-US"/>
              </w:rPr>
              <w:t>«Жатайская транспортная компания</w:t>
            </w:r>
            <w:r w:rsidRPr="004C4633">
              <w:rPr>
                <w:rFonts w:eastAsia="Calibri"/>
                <w:color w:val="000000" w:themeColor="text1"/>
                <w:sz w:val="24"/>
                <w:szCs w:val="24"/>
                <w:lang w:eastAsia="en-US"/>
              </w:rPr>
              <w:t>»</w:t>
            </w:r>
            <w:r w:rsidRPr="004C4633">
              <w:rPr>
                <w:color w:val="000000" w:themeColor="text1"/>
                <w:sz w:val="24"/>
                <w:szCs w:val="24"/>
              </w:rPr>
              <w:t>(далее-МУП «ЖТК»)</w:t>
            </w:r>
          </w:p>
          <w:p w:rsidR="004C4633" w:rsidRPr="004C4633" w:rsidRDefault="004C4633" w:rsidP="000456B6">
            <w:pPr>
              <w:tabs>
                <w:tab w:val="left" w:pos="709"/>
                <w:tab w:val="left" w:pos="1080"/>
              </w:tabs>
              <w:suppressAutoHyphens/>
              <w:jc w:val="both"/>
              <w:rPr>
                <w:color w:val="000000" w:themeColor="text1"/>
                <w:sz w:val="24"/>
                <w:szCs w:val="24"/>
              </w:rPr>
            </w:pPr>
            <w:r>
              <w:rPr>
                <w:color w:val="000000" w:themeColor="text1"/>
                <w:sz w:val="24"/>
                <w:szCs w:val="24"/>
              </w:rPr>
              <w:t>МУП «Служба Единого Заказчика» ГО «Жатай</w:t>
            </w:r>
            <w:r w:rsidRPr="004C4633">
              <w:rPr>
                <w:color w:val="000000" w:themeColor="text1"/>
                <w:sz w:val="24"/>
                <w:szCs w:val="24"/>
              </w:rPr>
              <w:t>»(далее-МУП «СЕЗ»)</w:t>
            </w:r>
          </w:p>
          <w:p w:rsidR="004C4633" w:rsidRPr="00263DD6" w:rsidRDefault="004C4633" w:rsidP="004344D7">
            <w:pPr>
              <w:tabs>
                <w:tab w:val="left" w:pos="1080"/>
              </w:tabs>
              <w:suppressAutoHyphens/>
              <w:jc w:val="both"/>
              <w:rPr>
                <w:color w:val="000000" w:themeColor="text1"/>
                <w:sz w:val="24"/>
                <w:szCs w:val="24"/>
              </w:rPr>
            </w:pPr>
            <w:r w:rsidRPr="004C4633">
              <w:rPr>
                <w:color w:val="000000" w:themeColor="text1"/>
                <w:sz w:val="24"/>
                <w:szCs w:val="24"/>
              </w:rPr>
              <w:t>МУП «Расчетно-кассовый центр» ГО «Жатай»(далее-МУП «РКЦ»)</w:t>
            </w:r>
          </w:p>
        </w:tc>
      </w:tr>
      <w:tr w:rsidR="004C4633" w:rsidRPr="00263DD6" w:rsidTr="00892DFB">
        <w:trPr>
          <w:trHeight w:val="1179"/>
        </w:trPr>
        <w:tc>
          <w:tcPr>
            <w:tcW w:w="2836" w:type="dxa"/>
            <w:tcBorders>
              <w:top w:val="single" w:sz="2" w:space="0" w:color="auto"/>
              <w:left w:val="single" w:sz="2" w:space="0" w:color="auto"/>
              <w:bottom w:val="single" w:sz="2" w:space="0" w:color="auto"/>
              <w:right w:val="single" w:sz="2" w:space="0" w:color="auto"/>
            </w:tcBorders>
            <w:vAlign w:val="center"/>
          </w:tcPr>
          <w:p w:rsidR="004C4633" w:rsidRPr="00263DD6" w:rsidRDefault="004C4633" w:rsidP="00263DD6">
            <w:pPr>
              <w:rPr>
                <w:color w:val="000000" w:themeColor="text1"/>
                <w:sz w:val="24"/>
                <w:szCs w:val="24"/>
              </w:rPr>
            </w:pPr>
            <w:r w:rsidRPr="00263DD6">
              <w:rPr>
                <w:color w:val="000000" w:themeColor="text1"/>
                <w:sz w:val="24"/>
                <w:szCs w:val="24"/>
              </w:rPr>
              <w:t>Цель и задачи программы</w:t>
            </w:r>
          </w:p>
        </w:tc>
        <w:tc>
          <w:tcPr>
            <w:tcW w:w="7749" w:type="dxa"/>
            <w:tcBorders>
              <w:top w:val="single" w:sz="2" w:space="0" w:color="auto"/>
              <w:left w:val="single" w:sz="2" w:space="0" w:color="auto"/>
              <w:bottom w:val="single" w:sz="2" w:space="0" w:color="auto"/>
              <w:right w:val="single" w:sz="2" w:space="0" w:color="auto"/>
            </w:tcBorders>
            <w:vAlign w:val="center"/>
          </w:tcPr>
          <w:p w:rsidR="004C4633" w:rsidRPr="00263DD6" w:rsidRDefault="004C4633" w:rsidP="00263DD6">
            <w:pPr>
              <w:jc w:val="center"/>
              <w:rPr>
                <w:color w:val="000000" w:themeColor="text1"/>
                <w:sz w:val="24"/>
                <w:szCs w:val="24"/>
              </w:rPr>
            </w:pPr>
            <w:r w:rsidRPr="00263DD6">
              <w:rPr>
                <w:color w:val="000000" w:themeColor="text1"/>
                <w:sz w:val="24"/>
                <w:szCs w:val="24"/>
              </w:rPr>
              <w:t>Цель программы:</w:t>
            </w:r>
          </w:p>
          <w:p w:rsidR="004C4633" w:rsidRDefault="004C4633" w:rsidP="00F35AC0">
            <w:pPr>
              <w:jc w:val="both"/>
              <w:rPr>
                <w:color w:val="000000" w:themeColor="text1"/>
                <w:sz w:val="24"/>
                <w:szCs w:val="24"/>
              </w:rPr>
            </w:pPr>
            <w:r>
              <w:rPr>
                <w:color w:val="000000" w:themeColor="text1"/>
                <w:sz w:val="24"/>
                <w:szCs w:val="24"/>
              </w:rPr>
              <w:t xml:space="preserve">- </w:t>
            </w:r>
            <w:r w:rsidRPr="00263DD6">
              <w:rPr>
                <w:color w:val="000000" w:themeColor="text1"/>
                <w:sz w:val="24"/>
                <w:szCs w:val="24"/>
              </w:rPr>
              <w:t>Модернизация и развитие жилищно-коммунального хозяйства</w:t>
            </w:r>
            <w:r w:rsidR="002071F8">
              <w:rPr>
                <w:color w:val="000000" w:themeColor="text1"/>
                <w:sz w:val="24"/>
                <w:szCs w:val="24"/>
              </w:rPr>
              <w:t xml:space="preserve"> </w:t>
            </w:r>
            <w:r w:rsidRPr="00263DD6">
              <w:rPr>
                <w:color w:val="000000" w:themeColor="text1"/>
                <w:sz w:val="24"/>
                <w:szCs w:val="24"/>
              </w:rPr>
              <w:t>Городского округа «Жатай»</w:t>
            </w:r>
          </w:p>
          <w:p w:rsidR="00C9268A" w:rsidRDefault="00C9268A" w:rsidP="00F35AC0">
            <w:pPr>
              <w:jc w:val="both"/>
              <w:rPr>
                <w:color w:val="000000" w:themeColor="text1"/>
                <w:sz w:val="24"/>
                <w:szCs w:val="24"/>
              </w:rPr>
            </w:pPr>
          </w:p>
          <w:p w:rsidR="00770F64" w:rsidRDefault="004C4633" w:rsidP="008223A7">
            <w:pPr>
              <w:jc w:val="both"/>
              <w:rPr>
                <w:color w:val="000000" w:themeColor="text1"/>
                <w:sz w:val="24"/>
                <w:szCs w:val="24"/>
              </w:rPr>
            </w:pPr>
            <w:r w:rsidRPr="00263DD6">
              <w:rPr>
                <w:color w:val="000000" w:themeColor="text1"/>
                <w:sz w:val="24"/>
                <w:szCs w:val="24"/>
              </w:rPr>
              <w:t>Задачи программы:</w:t>
            </w:r>
            <w:r w:rsidR="00C9268A">
              <w:rPr>
                <w:color w:val="000000" w:themeColor="text1"/>
                <w:sz w:val="24"/>
                <w:szCs w:val="24"/>
              </w:rPr>
              <w:t xml:space="preserve"> </w:t>
            </w:r>
          </w:p>
          <w:p w:rsidR="008223A7" w:rsidRPr="00263DD6" w:rsidRDefault="008223A7" w:rsidP="008223A7">
            <w:pPr>
              <w:jc w:val="both"/>
              <w:rPr>
                <w:color w:val="000000" w:themeColor="text1"/>
                <w:sz w:val="24"/>
                <w:szCs w:val="24"/>
              </w:rPr>
            </w:pPr>
          </w:p>
          <w:p w:rsidR="008223A7" w:rsidRDefault="004C4633" w:rsidP="008223A7">
            <w:pPr>
              <w:pStyle w:val="a3"/>
              <w:numPr>
                <w:ilvl w:val="0"/>
                <w:numId w:val="10"/>
              </w:numPr>
              <w:ind w:left="56" w:firstLine="304"/>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Приведение жилищного фонда в соответствии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 комфортных условий проживания. Определение реального технического состояния домов в поселке на основании технических заключен</w:t>
            </w:r>
            <w:r w:rsidR="00CD60BF" w:rsidRPr="008223A7">
              <w:rPr>
                <w:rFonts w:ascii="Times New Roman" w:eastAsia="BatangChe" w:hAnsi="Times New Roman"/>
                <w:color w:val="000000" w:themeColor="text1"/>
                <w:sz w:val="24"/>
                <w:szCs w:val="24"/>
              </w:rPr>
              <w:t>ий о состоянии конструкций дома;</w:t>
            </w:r>
          </w:p>
          <w:p w:rsidR="008223A7" w:rsidRDefault="008223A7" w:rsidP="00263DD6">
            <w:pPr>
              <w:pStyle w:val="a3"/>
              <w:numPr>
                <w:ilvl w:val="0"/>
                <w:numId w:val="10"/>
              </w:numPr>
              <w:ind w:left="56" w:firstLine="304"/>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Выполнение работ по перепланировке жилых комнат общежития Гастелло д.19</w:t>
            </w:r>
            <w:r>
              <w:rPr>
                <w:rFonts w:ascii="Times New Roman" w:eastAsia="BatangChe" w:hAnsi="Times New Roman"/>
                <w:color w:val="000000" w:themeColor="text1"/>
                <w:sz w:val="24"/>
                <w:szCs w:val="24"/>
              </w:rPr>
              <w:t>;</w:t>
            </w:r>
          </w:p>
          <w:p w:rsidR="008223A7" w:rsidRPr="008223A7" w:rsidRDefault="00CD60BF" w:rsidP="008223A7">
            <w:pPr>
              <w:pStyle w:val="a3"/>
              <w:numPr>
                <w:ilvl w:val="0"/>
                <w:numId w:val="10"/>
              </w:numPr>
              <w:ind w:left="56" w:firstLine="304"/>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Контроль над исполнением программы;</w:t>
            </w:r>
          </w:p>
          <w:p w:rsidR="004C4633" w:rsidRPr="008223A7" w:rsidRDefault="008223A7" w:rsidP="008223A7">
            <w:pPr>
              <w:pStyle w:val="a3"/>
              <w:numPr>
                <w:ilvl w:val="0"/>
                <w:numId w:val="10"/>
              </w:numPr>
              <w:ind w:left="56" w:firstLine="304"/>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Строительство сетей водоснабжения и водоотведения с проектированием Общеобразовательный комплекс «Точка будущего»</w:t>
            </w:r>
            <w:r>
              <w:rPr>
                <w:rFonts w:ascii="Times New Roman" w:eastAsia="BatangChe" w:hAnsi="Times New Roman"/>
                <w:color w:val="000000" w:themeColor="text1"/>
                <w:sz w:val="24"/>
                <w:szCs w:val="24"/>
              </w:rPr>
              <w:t>.</w:t>
            </w:r>
          </w:p>
        </w:tc>
      </w:tr>
      <w:tr w:rsidR="004C4633" w:rsidRPr="00263DD6" w:rsidTr="00892DFB">
        <w:trPr>
          <w:trHeight w:val="4248"/>
        </w:trPr>
        <w:tc>
          <w:tcPr>
            <w:tcW w:w="2836" w:type="dxa"/>
            <w:tcBorders>
              <w:top w:val="single" w:sz="2" w:space="0" w:color="auto"/>
              <w:left w:val="single" w:sz="2" w:space="0" w:color="auto"/>
              <w:bottom w:val="single" w:sz="2" w:space="0" w:color="auto"/>
              <w:right w:val="single" w:sz="2" w:space="0" w:color="auto"/>
            </w:tcBorders>
            <w:vAlign w:val="center"/>
          </w:tcPr>
          <w:p w:rsidR="004C4633" w:rsidRPr="00263DD6" w:rsidRDefault="004C4633" w:rsidP="00263DD6">
            <w:pPr>
              <w:jc w:val="center"/>
              <w:rPr>
                <w:color w:val="000000" w:themeColor="text1"/>
                <w:sz w:val="24"/>
                <w:szCs w:val="24"/>
              </w:rPr>
            </w:pPr>
            <w:r w:rsidRPr="00263DD6">
              <w:rPr>
                <w:color w:val="000000" w:themeColor="text1"/>
                <w:sz w:val="24"/>
                <w:szCs w:val="24"/>
              </w:rPr>
              <w:lastRenderedPageBreak/>
              <w:t>Объем и источники финансирования, в том числе по годам реализации</w:t>
            </w:r>
          </w:p>
        </w:tc>
        <w:tc>
          <w:tcPr>
            <w:tcW w:w="7749" w:type="dxa"/>
            <w:tcBorders>
              <w:top w:val="single" w:sz="2" w:space="0" w:color="auto"/>
              <w:left w:val="single" w:sz="2" w:space="0" w:color="auto"/>
              <w:bottom w:val="single" w:sz="2" w:space="0" w:color="auto"/>
              <w:right w:val="single" w:sz="2" w:space="0" w:color="auto"/>
            </w:tcBorders>
            <w:vAlign w:val="center"/>
          </w:tcPr>
          <w:p w:rsidR="002071F8" w:rsidRPr="00DC7F54" w:rsidRDefault="004C4633" w:rsidP="0046331A">
            <w:pPr>
              <w:jc w:val="both"/>
              <w:rPr>
                <w:sz w:val="24"/>
                <w:szCs w:val="24"/>
              </w:rPr>
            </w:pPr>
            <w:r w:rsidRPr="00DC7F54">
              <w:rPr>
                <w:sz w:val="24"/>
                <w:szCs w:val="24"/>
              </w:rPr>
              <w:t>Общий объем потребност</w:t>
            </w:r>
            <w:r w:rsidR="00504F32" w:rsidRPr="00DC7F54">
              <w:rPr>
                <w:sz w:val="24"/>
                <w:szCs w:val="24"/>
              </w:rPr>
              <w:t xml:space="preserve">и в финансировании программы– </w:t>
            </w:r>
            <w:r w:rsidR="00D57DF4" w:rsidRPr="00D57DF4">
              <w:rPr>
                <w:b/>
                <w:sz w:val="24"/>
                <w:szCs w:val="24"/>
              </w:rPr>
              <w:t>306 7</w:t>
            </w:r>
            <w:r w:rsidR="008223A7" w:rsidRPr="00D57DF4">
              <w:rPr>
                <w:b/>
                <w:sz w:val="24"/>
                <w:szCs w:val="24"/>
              </w:rPr>
              <w:t>58,7</w:t>
            </w:r>
            <w:r w:rsidRPr="00DC7F54">
              <w:rPr>
                <w:sz w:val="24"/>
                <w:szCs w:val="24"/>
              </w:rPr>
              <w:t xml:space="preserve"> тыс. руб., из них:</w:t>
            </w:r>
          </w:p>
          <w:p w:rsidR="002071F8" w:rsidRPr="00DC7F54" w:rsidRDefault="002071F8" w:rsidP="002071F8">
            <w:pPr>
              <w:jc w:val="both"/>
              <w:rPr>
                <w:sz w:val="24"/>
                <w:szCs w:val="24"/>
              </w:rPr>
            </w:pPr>
            <w:r w:rsidRPr="00DC7F54">
              <w:rPr>
                <w:sz w:val="24"/>
                <w:szCs w:val="24"/>
              </w:rPr>
              <w:t xml:space="preserve">2023 год составят – </w:t>
            </w:r>
            <w:r w:rsidR="00D57DF4">
              <w:rPr>
                <w:sz w:val="24"/>
                <w:szCs w:val="24"/>
              </w:rPr>
              <w:t>231 385,1</w:t>
            </w:r>
            <w:r w:rsidR="00650F65"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2024 год составят – </w:t>
            </w:r>
            <w:r w:rsidR="008223A7">
              <w:rPr>
                <w:sz w:val="24"/>
                <w:szCs w:val="24"/>
              </w:rPr>
              <w:t xml:space="preserve">17 </w:t>
            </w:r>
            <w:r w:rsidR="00D57DF4">
              <w:rPr>
                <w:sz w:val="24"/>
                <w:szCs w:val="24"/>
              </w:rPr>
              <w:t>9</w:t>
            </w:r>
            <w:r w:rsidR="008223A7">
              <w:rPr>
                <w:sz w:val="24"/>
                <w:szCs w:val="24"/>
              </w:rPr>
              <w:t>93,4</w:t>
            </w:r>
            <w:r w:rsidRPr="00DC7F54">
              <w:rPr>
                <w:sz w:val="24"/>
                <w:szCs w:val="24"/>
              </w:rPr>
              <w:t xml:space="preserve"> тыс. рублей;</w:t>
            </w:r>
          </w:p>
          <w:p w:rsidR="002071F8" w:rsidRPr="00DC7F54" w:rsidRDefault="002071F8" w:rsidP="002071F8">
            <w:pPr>
              <w:jc w:val="both"/>
              <w:rPr>
                <w:sz w:val="24"/>
                <w:szCs w:val="24"/>
              </w:rPr>
            </w:pPr>
            <w:r w:rsidRPr="00DC7F54">
              <w:rPr>
                <w:sz w:val="24"/>
                <w:szCs w:val="24"/>
              </w:rPr>
              <w:t xml:space="preserve">2025 год составят – </w:t>
            </w:r>
            <w:r w:rsidR="008223A7">
              <w:rPr>
                <w:sz w:val="24"/>
                <w:szCs w:val="24"/>
              </w:rPr>
              <w:t xml:space="preserve">26 </w:t>
            </w:r>
            <w:r w:rsidR="00D57DF4">
              <w:rPr>
                <w:sz w:val="24"/>
                <w:szCs w:val="24"/>
              </w:rPr>
              <w:t>9</w:t>
            </w:r>
            <w:r w:rsidR="008223A7">
              <w:rPr>
                <w:sz w:val="24"/>
                <w:szCs w:val="24"/>
              </w:rPr>
              <w:t>93,4</w:t>
            </w:r>
            <w:r w:rsidR="00F5315A"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2026 год составят – </w:t>
            </w:r>
            <w:r w:rsidR="008223A7">
              <w:rPr>
                <w:sz w:val="24"/>
                <w:szCs w:val="24"/>
              </w:rPr>
              <w:t>17 </w:t>
            </w:r>
            <w:r w:rsidR="00D57DF4">
              <w:rPr>
                <w:sz w:val="24"/>
                <w:szCs w:val="24"/>
              </w:rPr>
              <w:t>9</w:t>
            </w:r>
            <w:r w:rsidR="008223A7">
              <w:rPr>
                <w:sz w:val="24"/>
                <w:szCs w:val="24"/>
              </w:rPr>
              <w:t>93,4</w:t>
            </w:r>
            <w:r w:rsidR="00F5315A"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2027 год составят – </w:t>
            </w:r>
            <w:r w:rsidR="00181B3C">
              <w:rPr>
                <w:sz w:val="24"/>
                <w:szCs w:val="24"/>
              </w:rPr>
              <w:t xml:space="preserve">12 </w:t>
            </w:r>
            <w:r w:rsidR="00D57DF4">
              <w:rPr>
                <w:sz w:val="24"/>
                <w:szCs w:val="24"/>
              </w:rPr>
              <w:t>3</w:t>
            </w:r>
            <w:r w:rsidR="00181B3C">
              <w:rPr>
                <w:sz w:val="24"/>
                <w:szCs w:val="24"/>
              </w:rPr>
              <w:t>93</w:t>
            </w:r>
            <w:r w:rsidR="008223A7">
              <w:rPr>
                <w:sz w:val="24"/>
                <w:szCs w:val="24"/>
              </w:rPr>
              <w:t>,4</w:t>
            </w:r>
            <w:r w:rsidR="00F5315A" w:rsidRPr="00DC7F54">
              <w:rPr>
                <w:sz w:val="24"/>
                <w:szCs w:val="24"/>
              </w:rPr>
              <w:t xml:space="preserve"> </w:t>
            </w:r>
            <w:r w:rsidRPr="00DC7F54">
              <w:rPr>
                <w:sz w:val="24"/>
                <w:szCs w:val="24"/>
              </w:rPr>
              <w:t>тыс. рублей.</w:t>
            </w:r>
          </w:p>
          <w:p w:rsidR="002071F8" w:rsidRPr="00DC7F54" w:rsidRDefault="002071F8" w:rsidP="0046331A">
            <w:pPr>
              <w:jc w:val="both"/>
              <w:rPr>
                <w:sz w:val="24"/>
                <w:szCs w:val="24"/>
              </w:rPr>
            </w:pPr>
            <w:r w:rsidRPr="00DC7F54">
              <w:rPr>
                <w:sz w:val="24"/>
                <w:szCs w:val="24"/>
              </w:rPr>
              <w:t>В том числе:</w:t>
            </w:r>
          </w:p>
          <w:p w:rsidR="004C4633" w:rsidRPr="00DC7F54" w:rsidRDefault="004C4633" w:rsidP="0046331A">
            <w:pPr>
              <w:jc w:val="both"/>
              <w:rPr>
                <w:sz w:val="24"/>
                <w:szCs w:val="24"/>
              </w:rPr>
            </w:pPr>
            <w:r w:rsidRPr="00DC7F54">
              <w:rPr>
                <w:sz w:val="24"/>
                <w:szCs w:val="24"/>
              </w:rPr>
              <w:t>- внебюджетные средства: 0,0 тыс. руб.,</w:t>
            </w:r>
          </w:p>
          <w:p w:rsidR="00650F65" w:rsidRPr="00DC7F54" w:rsidRDefault="00650F65" w:rsidP="0046331A">
            <w:pPr>
              <w:jc w:val="both"/>
              <w:rPr>
                <w:sz w:val="24"/>
                <w:szCs w:val="24"/>
              </w:rPr>
            </w:pPr>
          </w:p>
          <w:p w:rsidR="002071F8" w:rsidRPr="00DC7F54" w:rsidRDefault="004C4633" w:rsidP="0046331A">
            <w:pPr>
              <w:jc w:val="both"/>
              <w:rPr>
                <w:sz w:val="24"/>
                <w:szCs w:val="24"/>
              </w:rPr>
            </w:pPr>
            <w:r w:rsidRPr="00DC7F54">
              <w:rPr>
                <w:sz w:val="24"/>
                <w:szCs w:val="24"/>
              </w:rPr>
              <w:t>- местн</w:t>
            </w:r>
            <w:r w:rsidR="00650F65" w:rsidRPr="00DC7F54">
              <w:rPr>
                <w:sz w:val="24"/>
                <w:szCs w:val="24"/>
              </w:rPr>
              <w:t>ый бюджет</w:t>
            </w:r>
            <w:r w:rsidRPr="00DC7F54">
              <w:rPr>
                <w:sz w:val="24"/>
                <w:szCs w:val="24"/>
              </w:rPr>
              <w:t xml:space="preserve">: </w:t>
            </w:r>
            <w:r w:rsidR="008223A7">
              <w:rPr>
                <w:sz w:val="24"/>
                <w:szCs w:val="24"/>
              </w:rPr>
              <w:t>8</w:t>
            </w:r>
            <w:r w:rsidR="00D57DF4">
              <w:rPr>
                <w:sz w:val="24"/>
                <w:szCs w:val="24"/>
              </w:rPr>
              <w:t>8 8</w:t>
            </w:r>
            <w:r w:rsidR="008223A7">
              <w:rPr>
                <w:sz w:val="24"/>
                <w:szCs w:val="24"/>
              </w:rPr>
              <w:t>17,0</w:t>
            </w:r>
            <w:r w:rsidRPr="00DC7F54">
              <w:rPr>
                <w:sz w:val="24"/>
                <w:szCs w:val="24"/>
              </w:rPr>
              <w:t xml:space="preserve"> тыс. руб.,</w:t>
            </w:r>
            <w:r w:rsidR="002071F8" w:rsidRPr="00DC7F54">
              <w:rPr>
                <w:sz w:val="24"/>
                <w:szCs w:val="24"/>
              </w:rPr>
              <w:t xml:space="preserve"> в том числе по годам:</w:t>
            </w:r>
          </w:p>
          <w:p w:rsidR="002071F8" w:rsidRPr="00DC7F54" w:rsidRDefault="002071F8" w:rsidP="002071F8">
            <w:pPr>
              <w:jc w:val="both"/>
              <w:rPr>
                <w:sz w:val="24"/>
                <w:szCs w:val="24"/>
              </w:rPr>
            </w:pPr>
            <w:r w:rsidRPr="00DC7F54">
              <w:rPr>
                <w:sz w:val="24"/>
                <w:szCs w:val="24"/>
              </w:rPr>
              <w:t xml:space="preserve">2023 год составят – </w:t>
            </w:r>
            <w:r w:rsidR="008223A7">
              <w:rPr>
                <w:sz w:val="24"/>
                <w:szCs w:val="24"/>
              </w:rPr>
              <w:t>1</w:t>
            </w:r>
            <w:r w:rsidR="00181B3C">
              <w:rPr>
                <w:sz w:val="24"/>
                <w:szCs w:val="24"/>
              </w:rPr>
              <w:t>3</w:t>
            </w:r>
            <w:r w:rsidR="008223A7">
              <w:rPr>
                <w:sz w:val="24"/>
                <w:szCs w:val="24"/>
              </w:rPr>
              <w:t> </w:t>
            </w:r>
            <w:r w:rsidR="00D57DF4">
              <w:rPr>
                <w:sz w:val="24"/>
                <w:szCs w:val="24"/>
              </w:rPr>
              <w:t>4</w:t>
            </w:r>
            <w:r w:rsidR="008223A7">
              <w:rPr>
                <w:sz w:val="24"/>
                <w:szCs w:val="24"/>
              </w:rPr>
              <w:t>43,4</w:t>
            </w:r>
            <w:r w:rsidR="00DC7F54"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2024 год составят – </w:t>
            </w:r>
            <w:r w:rsidR="008223A7">
              <w:rPr>
                <w:sz w:val="24"/>
                <w:szCs w:val="24"/>
              </w:rPr>
              <w:t>17 </w:t>
            </w:r>
            <w:r w:rsidR="00D57DF4">
              <w:rPr>
                <w:sz w:val="24"/>
                <w:szCs w:val="24"/>
              </w:rPr>
              <w:t>9</w:t>
            </w:r>
            <w:r w:rsidR="008223A7">
              <w:rPr>
                <w:sz w:val="24"/>
                <w:szCs w:val="24"/>
              </w:rPr>
              <w:t>93,4</w:t>
            </w:r>
            <w:r w:rsidR="00F5315A"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2025 год составят – </w:t>
            </w:r>
            <w:r w:rsidR="008223A7">
              <w:rPr>
                <w:sz w:val="24"/>
                <w:szCs w:val="24"/>
              </w:rPr>
              <w:t>26 </w:t>
            </w:r>
            <w:r w:rsidR="00D57DF4">
              <w:rPr>
                <w:sz w:val="24"/>
                <w:szCs w:val="24"/>
              </w:rPr>
              <w:t>9</w:t>
            </w:r>
            <w:r w:rsidR="008223A7">
              <w:rPr>
                <w:sz w:val="24"/>
                <w:szCs w:val="24"/>
              </w:rPr>
              <w:t>93,4</w:t>
            </w:r>
            <w:r w:rsidR="00F5315A"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2026 год составят – </w:t>
            </w:r>
            <w:r w:rsidR="008223A7">
              <w:rPr>
                <w:sz w:val="24"/>
                <w:szCs w:val="24"/>
              </w:rPr>
              <w:t>17 </w:t>
            </w:r>
            <w:r w:rsidR="00D57DF4">
              <w:rPr>
                <w:sz w:val="24"/>
                <w:szCs w:val="24"/>
              </w:rPr>
              <w:t>9</w:t>
            </w:r>
            <w:r w:rsidR="008223A7">
              <w:rPr>
                <w:sz w:val="24"/>
                <w:szCs w:val="24"/>
              </w:rPr>
              <w:t>93,4</w:t>
            </w:r>
            <w:r w:rsidR="00F5315A"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2027 год составят – </w:t>
            </w:r>
            <w:r w:rsidR="008223A7">
              <w:rPr>
                <w:sz w:val="24"/>
                <w:szCs w:val="24"/>
              </w:rPr>
              <w:t>1</w:t>
            </w:r>
            <w:r w:rsidR="00181B3C">
              <w:rPr>
                <w:sz w:val="24"/>
                <w:szCs w:val="24"/>
              </w:rPr>
              <w:t xml:space="preserve">2 </w:t>
            </w:r>
            <w:r w:rsidR="00D57DF4">
              <w:rPr>
                <w:sz w:val="24"/>
                <w:szCs w:val="24"/>
              </w:rPr>
              <w:t>3</w:t>
            </w:r>
            <w:r w:rsidR="008223A7">
              <w:rPr>
                <w:sz w:val="24"/>
                <w:szCs w:val="24"/>
              </w:rPr>
              <w:t>93,4</w:t>
            </w:r>
            <w:r w:rsidR="00F5315A" w:rsidRPr="00DC7F54">
              <w:rPr>
                <w:sz w:val="24"/>
                <w:szCs w:val="24"/>
              </w:rPr>
              <w:t xml:space="preserve"> </w:t>
            </w:r>
            <w:r w:rsidRPr="00DC7F54">
              <w:rPr>
                <w:sz w:val="24"/>
                <w:szCs w:val="24"/>
              </w:rPr>
              <w:t>тыс. рублей.</w:t>
            </w:r>
          </w:p>
          <w:p w:rsidR="00650F65" w:rsidRPr="00DC7F54" w:rsidRDefault="00650F65" w:rsidP="002071F8">
            <w:pPr>
              <w:jc w:val="both"/>
              <w:rPr>
                <w:sz w:val="24"/>
                <w:szCs w:val="24"/>
              </w:rPr>
            </w:pPr>
          </w:p>
          <w:p w:rsidR="002071F8" w:rsidRPr="00DC7F54" w:rsidRDefault="00650F65" w:rsidP="002071F8">
            <w:pPr>
              <w:jc w:val="both"/>
              <w:rPr>
                <w:sz w:val="24"/>
                <w:szCs w:val="24"/>
              </w:rPr>
            </w:pPr>
            <w:r w:rsidRPr="00DC7F54">
              <w:rPr>
                <w:sz w:val="24"/>
                <w:szCs w:val="24"/>
              </w:rPr>
              <w:t>- республиканский</w:t>
            </w:r>
            <w:r w:rsidR="004C4633" w:rsidRPr="00DC7F54">
              <w:rPr>
                <w:sz w:val="24"/>
                <w:szCs w:val="24"/>
              </w:rPr>
              <w:t xml:space="preserve"> бюджет: </w:t>
            </w:r>
            <w:r w:rsidR="00DC7F54" w:rsidRPr="00DC7F54">
              <w:rPr>
                <w:sz w:val="24"/>
                <w:szCs w:val="24"/>
              </w:rPr>
              <w:t xml:space="preserve">217 941,7 </w:t>
            </w:r>
            <w:r w:rsidR="004C4633" w:rsidRPr="00DC7F54">
              <w:rPr>
                <w:sz w:val="24"/>
                <w:szCs w:val="24"/>
              </w:rPr>
              <w:t>тыс. руб.,</w:t>
            </w:r>
            <w:r w:rsidR="002071F8" w:rsidRPr="00DC7F54">
              <w:rPr>
                <w:sz w:val="24"/>
                <w:szCs w:val="24"/>
              </w:rPr>
              <w:t xml:space="preserve"> в том числе по годам:</w:t>
            </w:r>
          </w:p>
          <w:p w:rsidR="002071F8" w:rsidRPr="00DC7F54" w:rsidRDefault="002071F8" w:rsidP="002071F8">
            <w:pPr>
              <w:jc w:val="both"/>
              <w:rPr>
                <w:sz w:val="24"/>
                <w:szCs w:val="24"/>
              </w:rPr>
            </w:pPr>
            <w:r w:rsidRPr="00DC7F54">
              <w:rPr>
                <w:sz w:val="24"/>
                <w:szCs w:val="24"/>
              </w:rPr>
              <w:t xml:space="preserve">2023 год составят – </w:t>
            </w:r>
            <w:r w:rsidR="00DC7F54" w:rsidRPr="00DC7F54">
              <w:rPr>
                <w:sz w:val="24"/>
                <w:szCs w:val="24"/>
              </w:rPr>
              <w:t>217 941,7</w:t>
            </w:r>
            <w:r w:rsidR="00650F65" w:rsidRPr="00DC7F54">
              <w:rPr>
                <w:sz w:val="24"/>
                <w:szCs w:val="24"/>
              </w:rPr>
              <w:t xml:space="preserve"> </w:t>
            </w:r>
            <w:r w:rsidRPr="00DC7F54">
              <w:rPr>
                <w:sz w:val="24"/>
                <w:szCs w:val="24"/>
              </w:rPr>
              <w:t>тыс. рублей;</w:t>
            </w:r>
          </w:p>
          <w:p w:rsidR="002071F8" w:rsidRPr="00DC7F54" w:rsidRDefault="002071F8" w:rsidP="002071F8">
            <w:pPr>
              <w:jc w:val="both"/>
              <w:rPr>
                <w:sz w:val="24"/>
                <w:szCs w:val="24"/>
              </w:rPr>
            </w:pPr>
            <w:r w:rsidRPr="00DC7F54">
              <w:rPr>
                <w:sz w:val="24"/>
                <w:szCs w:val="24"/>
              </w:rPr>
              <w:t xml:space="preserve">2024 год составят – </w:t>
            </w:r>
            <w:r w:rsidR="00650F65" w:rsidRPr="00DC7F54">
              <w:rPr>
                <w:sz w:val="24"/>
                <w:szCs w:val="24"/>
              </w:rPr>
              <w:t>0,0</w:t>
            </w:r>
            <w:r w:rsidRPr="00DC7F54">
              <w:rPr>
                <w:sz w:val="24"/>
                <w:szCs w:val="24"/>
              </w:rPr>
              <w:t xml:space="preserve"> тыс. рублей;</w:t>
            </w:r>
          </w:p>
          <w:p w:rsidR="002071F8" w:rsidRPr="00DC7F54" w:rsidRDefault="00650F65" w:rsidP="002071F8">
            <w:pPr>
              <w:jc w:val="both"/>
              <w:rPr>
                <w:sz w:val="24"/>
                <w:szCs w:val="24"/>
              </w:rPr>
            </w:pPr>
            <w:r w:rsidRPr="00DC7F54">
              <w:rPr>
                <w:sz w:val="24"/>
                <w:szCs w:val="24"/>
              </w:rPr>
              <w:t xml:space="preserve">2025 год составят – 0,0 </w:t>
            </w:r>
            <w:r w:rsidR="002071F8" w:rsidRPr="00DC7F54">
              <w:rPr>
                <w:sz w:val="24"/>
                <w:szCs w:val="24"/>
              </w:rPr>
              <w:t>тыс. рублей;</w:t>
            </w:r>
          </w:p>
          <w:p w:rsidR="002071F8" w:rsidRPr="00DC7F54" w:rsidRDefault="00650F65" w:rsidP="002071F8">
            <w:pPr>
              <w:jc w:val="both"/>
              <w:rPr>
                <w:sz w:val="24"/>
                <w:szCs w:val="24"/>
              </w:rPr>
            </w:pPr>
            <w:r w:rsidRPr="00DC7F54">
              <w:rPr>
                <w:sz w:val="24"/>
                <w:szCs w:val="24"/>
              </w:rPr>
              <w:t>2026 год составят – 0,0</w:t>
            </w:r>
            <w:r w:rsidR="002071F8" w:rsidRPr="00DC7F54">
              <w:rPr>
                <w:sz w:val="24"/>
                <w:szCs w:val="24"/>
              </w:rPr>
              <w:t xml:space="preserve"> тыс. рублей;</w:t>
            </w:r>
          </w:p>
          <w:p w:rsidR="002071F8" w:rsidRPr="00DC7F54" w:rsidRDefault="00650F65" w:rsidP="002071F8">
            <w:pPr>
              <w:jc w:val="both"/>
              <w:rPr>
                <w:sz w:val="24"/>
                <w:szCs w:val="24"/>
              </w:rPr>
            </w:pPr>
            <w:r w:rsidRPr="00DC7F54">
              <w:rPr>
                <w:sz w:val="24"/>
                <w:szCs w:val="24"/>
              </w:rPr>
              <w:t>2027 год составят – 0,0</w:t>
            </w:r>
            <w:r w:rsidR="002071F8" w:rsidRPr="00DC7F54">
              <w:rPr>
                <w:sz w:val="24"/>
                <w:szCs w:val="24"/>
              </w:rPr>
              <w:t xml:space="preserve"> тыс. рублей.</w:t>
            </w:r>
          </w:p>
          <w:p w:rsidR="000929DD" w:rsidRPr="002071F8" w:rsidRDefault="000929DD" w:rsidP="0046331A">
            <w:pPr>
              <w:jc w:val="both"/>
              <w:rPr>
                <w:color w:val="FF0000"/>
                <w:sz w:val="24"/>
                <w:szCs w:val="24"/>
              </w:rPr>
            </w:pPr>
          </w:p>
          <w:p w:rsidR="004C4633" w:rsidRPr="00263DD6" w:rsidRDefault="004C4633" w:rsidP="0046331A">
            <w:pPr>
              <w:rPr>
                <w:color w:val="000000" w:themeColor="text1"/>
                <w:sz w:val="24"/>
                <w:szCs w:val="24"/>
                <w:highlight w:val="yellow"/>
              </w:rPr>
            </w:pPr>
            <w:r w:rsidRPr="00351293">
              <w:rPr>
                <w:sz w:val="24"/>
                <w:szCs w:val="24"/>
              </w:rPr>
              <w:t>Объем финансирования носит прогнозный характер и подлежит уточнению в установленном порядке при формировании бюджетов</w:t>
            </w:r>
            <w:r w:rsidRPr="008223A7">
              <w:rPr>
                <w:sz w:val="24"/>
                <w:szCs w:val="24"/>
              </w:rPr>
              <w:t xml:space="preserve"> всех</w:t>
            </w:r>
            <w:r w:rsidRPr="00C3761D">
              <w:rPr>
                <w:sz w:val="24"/>
                <w:szCs w:val="24"/>
              </w:rPr>
              <w:t xml:space="preserve"> уровней</w:t>
            </w:r>
          </w:p>
        </w:tc>
      </w:tr>
      <w:tr w:rsidR="004C4633" w:rsidRPr="00263DD6" w:rsidTr="00892DFB">
        <w:trPr>
          <w:trHeight w:val="1510"/>
        </w:trPr>
        <w:tc>
          <w:tcPr>
            <w:tcW w:w="2836" w:type="dxa"/>
            <w:tcBorders>
              <w:top w:val="single" w:sz="2" w:space="0" w:color="auto"/>
              <w:left w:val="single" w:sz="2" w:space="0" w:color="auto"/>
              <w:bottom w:val="single" w:sz="2" w:space="0" w:color="auto"/>
              <w:right w:val="single" w:sz="2" w:space="0" w:color="auto"/>
            </w:tcBorders>
            <w:vAlign w:val="center"/>
          </w:tcPr>
          <w:p w:rsidR="004C4633" w:rsidRPr="00263DD6" w:rsidRDefault="004C4633" w:rsidP="00263DD6">
            <w:pPr>
              <w:jc w:val="center"/>
              <w:rPr>
                <w:color w:val="000000" w:themeColor="text1"/>
                <w:sz w:val="24"/>
                <w:szCs w:val="24"/>
              </w:rPr>
            </w:pPr>
            <w:r w:rsidRPr="00263DD6">
              <w:rPr>
                <w:color w:val="000000" w:themeColor="text1"/>
                <w:sz w:val="24"/>
                <w:szCs w:val="24"/>
              </w:rPr>
              <w:t>Ожидаемые результаты программы</w:t>
            </w:r>
          </w:p>
        </w:tc>
        <w:tc>
          <w:tcPr>
            <w:tcW w:w="7749" w:type="dxa"/>
            <w:tcBorders>
              <w:top w:val="single" w:sz="2" w:space="0" w:color="auto"/>
              <w:left w:val="single" w:sz="2" w:space="0" w:color="auto"/>
              <w:bottom w:val="single" w:sz="2" w:space="0" w:color="auto"/>
              <w:right w:val="single" w:sz="2" w:space="0" w:color="auto"/>
            </w:tcBorders>
            <w:vAlign w:val="center"/>
          </w:tcPr>
          <w:p w:rsidR="008223A7" w:rsidRDefault="008223A7" w:rsidP="008223A7">
            <w:pPr>
              <w:pStyle w:val="a3"/>
              <w:numPr>
                <w:ilvl w:val="0"/>
                <w:numId w:val="11"/>
              </w:numPr>
              <w:ind w:left="56" w:firstLine="142"/>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Приведение жилищного фонда в соответствии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w:t>
            </w:r>
            <w:r>
              <w:rPr>
                <w:rFonts w:ascii="Times New Roman" w:eastAsia="BatangChe" w:hAnsi="Times New Roman"/>
                <w:color w:val="000000" w:themeColor="text1"/>
                <w:sz w:val="24"/>
                <w:szCs w:val="24"/>
              </w:rPr>
              <w:t xml:space="preserve"> комфортных условий проживания – 19% от общей площади жилищного фонда ГО «Жатай»;</w:t>
            </w:r>
          </w:p>
          <w:p w:rsidR="008223A7" w:rsidRDefault="008223A7" w:rsidP="008223A7">
            <w:pPr>
              <w:pStyle w:val="a3"/>
              <w:numPr>
                <w:ilvl w:val="0"/>
                <w:numId w:val="11"/>
              </w:numPr>
              <w:ind w:left="56" w:firstLine="142"/>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Выполнение работ по перепланировке жилых комнат общежития Гастелло д.19</w:t>
            </w:r>
            <w:r>
              <w:rPr>
                <w:rFonts w:ascii="Times New Roman" w:eastAsia="BatangChe" w:hAnsi="Times New Roman"/>
                <w:color w:val="000000" w:themeColor="text1"/>
                <w:sz w:val="24"/>
                <w:szCs w:val="24"/>
              </w:rPr>
              <w:t xml:space="preserve"> – 100 %;</w:t>
            </w:r>
          </w:p>
          <w:p w:rsidR="008223A7" w:rsidRDefault="008223A7" w:rsidP="008223A7">
            <w:pPr>
              <w:pStyle w:val="a3"/>
              <w:numPr>
                <w:ilvl w:val="0"/>
                <w:numId w:val="11"/>
              </w:numPr>
              <w:ind w:left="56" w:firstLine="142"/>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Контроль над исполнением программы</w:t>
            </w:r>
            <w:r>
              <w:rPr>
                <w:rFonts w:ascii="Times New Roman" w:eastAsia="BatangChe" w:hAnsi="Times New Roman"/>
                <w:color w:val="000000" w:themeColor="text1"/>
                <w:sz w:val="24"/>
                <w:szCs w:val="24"/>
              </w:rPr>
              <w:t xml:space="preserve"> – 100%</w:t>
            </w:r>
            <w:r w:rsidRPr="008223A7">
              <w:rPr>
                <w:rFonts w:ascii="Times New Roman" w:eastAsia="BatangChe" w:hAnsi="Times New Roman"/>
                <w:color w:val="000000" w:themeColor="text1"/>
                <w:sz w:val="24"/>
                <w:szCs w:val="24"/>
              </w:rPr>
              <w:t>;</w:t>
            </w:r>
          </w:p>
          <w:p w:rsidR="004C4633" w:rsidRPr="008223A7" w:rsidRDefault="008223A7" w:rsidP="008223A7">
            <w:pPr>
              <w:pStyle w:val="a3"/>
              <w:numPr>
                <w:ilvl w:val="0"/>
                <w:numId w:val="11"/>
              </w:numPr>
              <w:ind w:left="56" w:firstLine="142"/>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Строительство сетей водоснабжения и водоотведения с проектированием Общеобразовательный комплекс «Точка будущего»</w:t>
            </w:r>
            <w:r>
              <w:rPr>
                <w:rFonts w:ascii="Times New Roman" w:eastAsia="BatangChe" w:hAnsi="Times New Roman"/>
                <w:color w:val="000000" w:themeColor="text1"/>
                <w:sz w:val="24"/>
                <w:szCs w:val="24"/>
              </w:rPr>
              <w:t xml:space="preserve"> - 100%</w:t>
            </w:r>
            <w:r w:rsidRPr="008223A7">
              <w:rPr>
                <w:rFonts w:ascii="Times New Roman" w:eastAsia="BatangChe" w:hAnsi="Times New Roman"/>
                <w:color w:val="000000" w:themeColor="text1"/>
                <w:sz w:val="24"/>
                <w:szCs w:val="24"/>
              </w:rPr>
              <w:t>.</w:t>
            </w:r>
          </w:p>
        </w:tc>
      </w:tr>
    </w:tbl>
    <w:p w:rsidR="00263DD6" w:rsidRPr="00263DD6" w:rsidRDefault="00263DD6" w:rsidP="00263DD6">
      <w:pPr>
        <w:ind w:firstLine="709"/>
        <w:jc w:val="center"/>
        <w:rPr>
          <w:b/>
          <w:color w:val="000000" w:themeColor="text1"/>
          <w:sz w:val="24"/>
          <w:szCs w:val="24"/>
          <w:u w:val="single"/>
        </w:rPr>
      </w:pPr>
    </w:p>
    <w:p w:rsidR="00263DD6" w:rsidRPr="007F5C3E" w:rsidRDefault="00263DD6" w:rsidP="00263DD6">
      <w:pPr>
        <w:numPr>
          <w:ilvl w:val="0"/>
          <w:numId w:val="7"/>
        </w:numPr>
        <w:jc w:val="center"/>
        <w:rPr>
          <w:b/>
          <w:color w:val="000000" w:themeColor="text1"/>
          <w:sz w:val="24"/>
          <w:szCs w:val="24"/>
          <w:u w:val="single"/>
        </w:rPr>
      </w:pPr>
      <w:r w:rsidRPr="007F5C3E">
        <w:rPr>
          <w:b/>
          <w:color w:val="000000" w:themeColor="text1"/>
          <w:sz w:val="24"/>
          <w:szCs w:val="24"/>
          <w:u w:val="single"/>
        </w:rPr>
        <w:t>Нормативно-правовое обеспечение</w:t>
      </w:r>
    </w:p>
    <w:p w:rsidR="00263DD6" w:rsidRPr="00263DD6" w:rsidRDefault="00263DD6" w:rsidP="00263DD6">
      <w:pPr>
        <w:ind w:left="1069"/>
        <w:rPr>
          <w:b/>
          <w:color w:val="000000" w:themeColor="text1"/>
          <w:sz w:val="24"/>
          <w:szCs w:val="24"/>
          <w:u w:val="single"/>
        </w:rPr>
      </w:pPr>
    </w:p>
    <w:p w:rsidR="00263DD6" w:rsidRDefault="00263DD6" w:rsidP="00E06AEF">
      <w:pPr>
        <w:ind w:firstLine="708"/>
        <w:jc w:val="both"/>
        <w:rPr>
          <w:color w:val="000000" w:themeColor="text1"/>
          <w:spacing w:val="2"/>
          <w:sz w:val="24"/>
          <w:szCs w:val="24"/>
          <w:shd w:val="clear" w:color="auto" w:fill="FFFFFF"/>
        </w:rPr>
      </w:pPr>
      <w:r w:rsidRPr="00263DD6">
        <w:rPr>
          <w:color w:val="000000" w:themeColor="text1"/>
          <w:sz w:val="24"/>
          <w:szCs w:val="24"/>
        </w:rPr>
        <w:t>Муниципальная программа</w:t>
      </w:r>
      <w:r w:rsidRPr="00263DD6">
        <w:rPr>
          <w:bCs/>
          <w:color w:val="000000" w:themeColor="text1"/>
          <w:sz w:val="24"/>
          <w:szCs w:val="24"/>
        </w:rPr>
        <w:t xml:space="preserve"> «Развитие жилищно-коммунального хозяйства Городского округа </w:t>
      </w:r>
      <w:r w:rsidR="00A47602">
        <w:rPr>
          <w:bCs/>
          <w:color w:val="000000" w:themeColor="text1"/>
          <w:sz w:val="24"/>
          <w:szCs w:val="24"/>
        </w:rPr>
        <w:t>«Жатай» на 2023-2027</w:t>
      </w:r>
      <w:r w:rsidRPr="00263DD6">
        <w:rPr>
          <w:bCs/>
          <w:color w:val="000000" w:themeColor="text1"/>
          <w:sz w:val="24"/>
          <w:szCs w:val="24"/>
        </w:rPr>
        <w:t xml:space="preserve"> годы»</w:t>
      </w:r>
      <w:r w:rsidR="002071F8">
        <w:rPr>
          <w:bCs/>
          <w:color w:val="000000" w:themeColor="text1"/>
          <w:sz w:val="24"/>
          <w:szCs w:val="24"/>
        </w:rPr>
        <w:t xml:space="preserve"> </w:t>
      </w:r>
      <w:r w:rsidR="000575CA">
        <w:rPr>
          <w:rStyle w:val="ac"/>
          <w:color w:val="000000" w:themeColor="text1"/>
          <w:sz w:val="24"/>
          <w:szCs w:val="24"/>
        </w:rPr>
        <w:t>(</w:t>
      </w:r>
      <w:r w:rsidR="000575CA">
        <w:rPr>
          <w:rStyle w:val="ac"/>
          <w:b w:val="0"/>
          <w:bCs w:val="0"/>
          <w:color w:val="000000" w:themeColor="text1"/>
          <w:sz w:val="24"/>
          <w:szCs w:val="24"/>
        </w:rPr>
        <w:t xml:space="preserve">далее – </w:t>
      </w:r>
      <w:r w:rsidRPr="00263DD6">
        <w:rPr>
          <w:rStyle w:val="ac"/>
          <w:b w:val="0"/>
          <w:bCs w:val="0"/>
          <w:color w:val="000000" w:themeColor="text1"/>
          <w:sz w:val="24"/>
          <w:szCs w:val="24"/>
        </w:rPr>
        <w:t>Программа</w:t>
      </w:r>
      <w:r w:rsidR="000575CA">
        <w:rPr>
          <w:rStyle w:val="ac"/>
          <w:b w:val="0"/>
          <w:bCs w:val="0"/>
          <w:color w:val="000000" w:themeColor="text1"/>
          <w:sz w:val="24"/>
          <w:szCs w:val="24"/>
        </w:rPr>
        <w:t>)</w:t>
      </w:r>
      <w:r w:rsidR="002071F8">
        <w:rPr>
          <w:rStyle w:val="ac"/>
          <w:b w:val="0"/>
          <w:bCs w:val="0"/>
          <w:color w:val="000000" w:themeColor="text1"/>
          <w:sz w:val="24"/>
          <w:szCs w:val="24"/>
        </w:rPr>
        <w:t xml:space="preserve"> </w:t>
      </w:r>
      <w:r w:rsidRPr="00263DD6">
        <w:rPr>
          <w:color w:val="000000" w:themeColor="text1"/>
          <w:sz w:val="24"/>
          <w:szCs w:val="24"/>
        </w:rPr>
        <w:t xml:space="preserve">разработана в соответствии с Бюджетным Кодексом Российской Федерации, </w:t>
      </w:r>
      <w:hyperlink r:id="rId10" w:history="1">
        <w:r w:rsidRPr="00263DD6">
          <w:rPr>
            <w:rStyle w:val="a9"/>
            <w:color w:val="000000" w:themeColor="text1"/>
            <w:sz w:val="24"/>
            <w:szCs w:val="24"/>
            <w:u w:val="none"/>
          </w:rPr>
          <w:t>Жилищным кодексом Российской Федерации от 29.12.2004</w:t>
        </w:r>
        <w:r w:rsidR="0014131C">
          <w:rPr>
            <w:rStyle w:val="a9"/>
            <w:color w:val="000000" w:themeColor="text1"/>
            <w:sz w:val="24"/>
            <w:szCs w:val="24"/>
            <w:u w:val="none"/>
          </w:rPr>
          <w:t xml:space="preserve"> г. №</w:t>
        </w:r>
        <w:r w:rsidRPr="00263DD6">
          <w:rPr>
            <w:rStyle w:val="a9"/>
            <w:color w:val="000000" w:themeColor="text1"/>
            <w:sz w:val="24"/>
            <w:szCs w:val="24"/>
            <w:u w:val="none"/>
          </w:rPr>
          <w:t xml:space="preserve"> 188-ФЗ</w:t>
        </w:r>
      </w:hyperlink>
      <w:r w:rsidR="0014131C">
        <w:rPr>
          <w:color w:val="000000" w:themeColor="text1"/>
          <w:sz w:val="24"/>
          <w:szCs w:val="24"/>
        </w:rPr>
        <w:t>, Федеральным законом от 06.10.2003  г.</w:t>
      </w:r>
      <w:r w:rsidRPr="00263DD6">
        <w:rPr>
          <w:color w:val="000000" w:themeColor="text1"/>
          <w:sz w:val="24"/>
          <w:szCs w:val="24"/>
        </w:rPr>
        <w:t xml:space="preserve"> № 131-ФЗ «Об общих  принципах организации местного самоуправления в Российской Федерации»,</w:t>
      </w:r>
      <w:r w:rsidR="0014131C">
        <w:rPr>
          <w:color w:val="000000" w:themeColor="text1"/>
          <w:sz w:val="24"/>
          <w:szCs w:val="24"/>
        </w:rPr>
        <w:t xml:space="preserve"> Федеральным законом от 27.07.2010 г.</w:t>
      </w:r>
      <w:r w:rsidRPr="00263DD6">
        <w:rPr>
          <w:color w:val="000000" w:themeColor="text1"/>
          <w:sz w:val="24"/>
          <w:szCs w:val="24"/>
        </w:rPr>
        <w:t xml:space="preserve"> № 190-ФЗ «О теплоснабжении»; Федеральным законом от </w:t>
      </w:r>
      <w:r w:rsidR="0014131C">
        <w:rPr>
          <w:color w:val="000000" w:themeColor="text1"/>
          <w:sz w:val="24"/>
          <w:szCs w:val="24"/>
        </w:rPr>
        <w:t>0</w:t>
      </w:r>
      <w:r w:rsidRPr="00263DD6">
        <w:rPr>
          <w:color w:val="000000" w:themeColor="text1"/>
          <w:sz w:val="24"/>
          <w:szCs w:val="24"/>
        </w:rPr>
        <w:t>7</w:t>
      </w:r>
      <w:r w:rsidR="0014131C">
        <w:rPr>
          <w:color w:val="000000" w:themeColor="text1"/>
          <w:sz w:val="24"/>
          <w:szCs w:val="24"/>
        </w:rPr>
        <w:t>.12.</w:t>
      </w:r>
      <w:r w:rsidRPr="00263DD6">
        <w:rPr>
          <w:color w:val="000000" w:themeColor="text1"/>
          <w:sz w:val="24"/>
          <w:szCs w:val="24"/>
        </w:rPr>
        <w:t>2011 г</w:t>
      </w:r>
      <w:r w:rsidR="0014131C">
        <w:rPr>
          <w:color w:val="000000" w:themeColor="text1"/>
          <w:sz w:val="24"/>
          <w:szCs w:val="24"/>
        </w:rPr>
        <w:t>.</w:t>
      </w:r>
      <w:r w:rsidRPr="00263DD6">
        <w:rPr>
          <w:color w:val="000000" w:themeColor="text1"/>
          <w:sz w:val="24"/>
          <w:szCs w:val="24"/>
        </w:rPr>
        <w:t xml:space="preserve"> № 416-ФЗ «О водоснабжении и водоотведении»;</w:t>
      </w:r>
      <w:r w:rsidR="00F35AC0" w:rsidRPr="004C4633">
        <w:rPr>
          <w:color w:val="000000" w:themeColor="text1"/>
          <w:sz w:val="24"/>
          <w:szCs w:val="24"/>
        </w:rPr>
        <w:t xml:space="preserve"> Государственн</w:t>
      </w:r>
      <w:r w:rsidR="000575CA" w:rsidRPr="004C4633">
        <w:rPr>
          <w:color w:val="000000" w:themeColor="text1"/>
          <w:sz w:val="24"/>
          <w:szCs w:val="24"/>
        </w:rPr>
        <w:t>ой</w:t>
      </w:r>
      <w:r w:rsidR="002071F8">
        <w:rPr>
          <w:color w:val="000000" w:themeColor="text1"/>
          <w:sz w:val="24"/>
          <w:szCs w:val="24"/>
        </w:rPr>
        <w:t xml:space="preserve"> </w:t>
      </w:r>
      <w:hyperlink r:id="rId11" w:history="1">
        <w:r w:rsidR="00F35AC0" w:rsidRPr="004C4633">
          <w:rPr>
            <w:rStyle w:val="a9"/>
            <w:color w:val="000000" w:themeColor="text1"/>
            <w:sz w:val="24"/>
            <w:szCs w:val="24"/>
            <w:u w:val="none"/>
          </w:rPr>
          <w:t>программ</w:t>
        </w:r>
      </w:hyperlink>
      <w:r w:rsidR="000575CA" w:rsidRPr="004C4633">
        <w:rPr>
          <w:color w:val="000000" w:themeColor="text1"/>
          <w:sz w:val="24"/>
          <w:szCs w:val="24"/>
        </w:rPr>
        <w:t>ой</w:t>
      </w:r>
      <w:r w:rsidR="00F35AC0" w:rsidRPr="004C4633">
        <w:rPr>
          <w:color w:val="000000" w:themeColor="text1"/>
          <w:sz w:val="24"/>
          <w:szCs w:val="24"/>
        </w:rPr>
        <w:t xml:space="preserve"> Республики Саха (Якутия) «</w:t>
      </w:r>
      <w:r w:rsidR="00E06AEF">
        <w:rPr>
          <w:color w:val="000000" w:themeColor="text1"/>
          <w:sz w:val="24"/>
          <w:szCs w:val="24"/>
        </w:rPr>
        <w:t>О</w:t>
      </w:r>
      <w:r w:rsidR="00E06AEF" w:rsidRPr="00E06AEF">
        <w:rPr>
          <w:color w:val="000000" w:themeColor="text1"/>
          <w:sz w:val="24"/>
          <w:szCs w:val="24"/>
        </w:rPr>
        <w:t>беспечение качественными жилищно-коммунальными услугами</w:t>
      </w:r>
      <w:r w:rsidR="00E06AEF">
        <w:rPr>
          <w:color w:val="000000" w:themeColor="text1"/>
          <w:sz w:val="24"/>
          <w:szCs w:val="24"/>
        </w:rPr>
        <w:t xml:space="preserve"> </w:t>
      </w:r>
      <w:r w:rsidR="00E06AEF" w:rsidRPr="00E06AEF">
        <w:rPr>
          <w:color w:val="000000" w:themeColor="text1"/>
          <w:sz w:val="24"/>
          <w:szCs w:val="24"/>
        </w:rPr>
        <w:t xml:space="preserve">и развитие энергетики </w:t>
      </w:r>
      <w:r w:rsidR="00E06AEF">
        <w:rPr>
          <w:color w:val="000000" w:themeColor="text1"/>
          <w:sz w:val="24"/>
          <w:szCs w:val="24"/>
        </w:rPr>
        <w:t>Р</w:t>
      </w:r>
      <w:r w:rsidR="00E06AEF" w:rsidRPr="00E06AEF">
        <w:rPr>
          <w:color w:val="000000" w:themeColor="text1"/>
          <w:sz w:val="24"/>
          <w:szCs w:val="24"/>
        </w:rPr>
        <w:t xml:space="preserve">еспублики </w:t>
      </w:r>
      <w:r w:rsidR="00E06AEF">
        <w:rPr>
          <w:color w:val="000000" w:themeColor="text1"/>
          <w:sz w:val="24"/>
          <w:szCs w:val="24"/>
        </w:rPr>
        <w:t>С</w:t>
      </w:r>
      <w:r w:rsidR="00E06AEF" w:rsidRPr="00E06AEF">
        <w:rPr>
          <w:color w:val="000000" w:themeColor="text1"/>
          <w:sz w:val="24"/>
          <w:szCs w:val="24"/>
        </w:rPr>
        <w:t>аха (</w:t>
      </w:r>
      <w:r w:rsidR="00E06AEF">
        <w:rPr>
          <w:color w:val="000000" w:themeColor="text1"/>
          <w:sz w:val="24"/>
          <w:szCs w:val="24"/>
        </w:rPr>
        <w:t>Я</w:t>
      </w:r>
      <w:r w:rsidR="00E06AEF" w:rsidRPr="00E06AEF">
        <w:rPr>
          <w:color w:val="000000" w:themeColor="text1"/>
          <w:sz w:val="24"/>
          <w:szCs w:val="24"/>
        </w:rPr>
        <w:t>кутия)</w:t>
      </w:r>
      <w:r w:rsidR="00E06AEF" w:rsidRPr="004C4633">
        <w:rPr>
          <w:color w:val="000000" w:themeColor="text1"/>
          <w:sz w:val="24"/>
          <w:szCs w:val="24"/>
        </w:rPr>
        <w:t xml:space="preserve">», </w:t>
      </w:r>
      <w:r w:rsidR="00F35AC0" w:rsidRPr="004C4633">
        <w:rPr>
          <w:color w:val="000000" w:themeColor="text1"/>
          <w:sz w:val="24"/>
          <w:szCs w:val="24"/>
        </w:rPr>
        <w:t>утвержденн</w:t>
      </w:r>
      <w:r w:rsidR="000575CA" w:rsidRPr="004C4633">
        <w:rPr>
          <w:color w:val="000000" w:themeColor="text1"/>
          <w:sz w:val="24"/>
          <w:szCs w:val="24"/>
        </w:rPr>
        <w:t>ой</w:t>
      </w:r>
      <w:r w:rsidR="002071F8">
        <w:rPr>
          <w:color w:val="000000" w:themeColor="text1"/>
          <w:sz w:val="24"/>
          <w:szCs w:val="24"/>
        </w:rPr>
        <w:t xml:space="preserve"> </w:t>
      </w:r>
      <w:r w:rsidR="00F76F17">
        <w:rPr>
          <w:color w:val="000000" w:themeColor="text1"/>
          <w:sz w:val="24"/>
          <w:szCs w:val="24"/>
        </w:rPr>
        <w:t>Постановлением П</w:t>
      </w:r>
      <w:r w:rsidR="00F76F17" w:rsidRPr="00F76F17">
        <w:rPr>
          <w:color w:val="000000" w:themeColor="text1"/>
          <w:sz w:val="24"/>
          <w:szCs w:val="24"/>
        </w:rPr>
        <w:t>равительства</w:t>
      </w:r>
      <w:r w:rsidR="002071F8">
        <w:rPr>
          <w:color w:val="000000" w:themeColor="text1"/>
          <w:sz w:val="24"/>
          <w:szCs w:val="24"/>
        </w:rPr>
        <w:t xml:space="preserve"> </w:t>
      </w:r>
      <w:r w:rsidR="00F35AC0" w:rsidRPr="00601235">
        <w:rPr>
          <w:color w:val="000000" w:themeColor="text1"/>
          <w:sz w:val="24"/>
          <w:szCs w:val="24"/>
        </w:rPr>
        <w:t>РС</w:t>
      </w:r>
      <w:r w:rsidR="00601235">
        <w:rPr>
          <w:color w:val="000000" w:themeColor="text1"/>
          <w:sz w:val="24"/>
          <w:szCs w:val="24"/>
        </w:rPr>
        <w:t>(</w:t>
      </w:r>
      <w:r w:rsidR="00F35AC0" w:rsidRPr="00601235">
        <w:rPr>
          <w:color w:val="000000" w:themeColor="text1"/>
          <w:sz w:val="24"/>
          <w:szCs w:val="24"/>
        </w:rPr>
        <w:t>Я</w:t>
      </w:r>
      <w:r w:rsidR="00601235">
        <w:rPr>
          <w:color w:val="000000" w:themeColor="text1"/>
          <w:sz w:val="24"/>
          <w:szCs w:val="24"/>
        </w:rPr>
        <w:t>)</w:t>
      </w:r>
      <w:r w:rsidR="002071F8">
        <w:rPr>
          <w:color w:val="000000" w:themeColor="text1"/>
          <w:sz w:val="24"/>
          <w:szCs w:val="24"/>
        </w:rPr>
        <w:t xml:space="preserve"> </w:t>
      </w:r>
      <w:r w:rsidR="00F35AC0" w:rsidRPr="004C4633">
        <w:rPr>
          <w:sz w:val="24"/>
          <w:szCs w:val="24"/>
        </w:rPr>
        <w:t xml:space="preserve">от </w:t>
      </w:r>
      <w:r w:rsidR="00E06AEF">
        <w:rPr>
          <w:sz w:val="24"/>
          <w:szCs w:val="24"/>
        </w:rPr>
        <w:t>18</w:t>
      </w:r>
      <w:r w:rsidR="0014131C">
        <w:rPr>
          <w:sz w:val="24"/>
          <w:szCs w:val="24"/>
        </w:rPr>
        <w:t>.</w:t>
      </w:r>
      <w:r w:rsidR="00E06AEF">
        <w:rPr>
          <w:sz w:val="24"/>
          <w:szCs w:val="24"/>
        </w:rPr>
        <w:t>07</w:t>
      </w:r>
      <w:r w:rsidR="0014131C">
        <w:rPr>
          <w:sz w:val="24"/>
          <w:szCs w:val="24"/>
        </w:rPr>
        <w:t>.</w:t>
      </w:r>
      <w:r w:rsidR="00F35AC0" w:rsidRPr="004C4633">
        <w:rPr>
          <w:sz w:val="24"/>
          <w:szCs w:val="24"/>
        </w:rPr>
        <w:t>202</w:t>
      </w:r>
      <w:r w:rsidR="00E06AEF">
        <w:rPr>
          <w:sz w:val="24"/>
          <w:szCs w:val="24"/>
        </w:rPr>
        <w:t>2</w:t>
      </w:r>
      <w:r w:rsidR="00F35AC0" w:rsidRPr="004C4633">
        <w:rPr>
          <w:sz w:val="24"/>
          <w:szCs w:val="24"/>
        </w:rPr>
        <w:t xml:space="preserve"> г. </w:t>
      </w:r>
      <w:r w:rsidR="0014131C">
        <w:rPr>
          <w:sz w:val="24"/>
          <w:szCs w:val="24"/>
        </w:rPr>
        <w:t>№</w:t>
      </w:r>
      <w:r w:rsidR="00E06AEF">
        <w:rPr>
          <w:sz w:val="24"/>
          <w:szCs w:val="24"/>
        </w:rPr>
        <w:t>443</w:t>
      </w:r>
      <w:r w:rsidR="00F35AC0">
        <w:rPr>
          <w:sz w:val="24"/>
          <w:szCs w:val="24"/>
        </w:rPr>
        <w:t>;</w:t>
      </w:r>
      <w:r w:rsidR="008C6858">
        <w:rPr>
          <w:sz w:val="24"/>
          <w:szCs w:val="24"/>
        </w:rPr>
        <w:t xml:space="preserve"> </w:t>
      </w:r>
      <w:r w:rsidR="008C6858" w:rsidRPr="004C4633">
        <w:rPr>
          <w:color w:val="000000" w:themeColor="text1"/>
          <w:sz w:val="24"/>
          <w:szCs w:val="24"/>
        </w:rPr>
        <w:lastRenderedPageBreak/>
        <w:t>Государственной</w:t>
      </w:r>
      <w:r w:rsidR="008C6858">
        <w:rPr>
          <w:color w:val="000000" w:themeColor="text1"/>
          <w:sz w:val="24"/>
          <w:szCs w:val="24"/>
        </w:rPr>
        <w:t xml:space="preserve"> </w:t>
      </w:r>
      <w:hyperlink r:id="rId12" w:history="1">
        <w:r w:rsidR="008C6858" w:rsidRPr="004C4633">
          <w:rPr>
            <w:rStyle w:val="a9"/>
            <w:color w:val="000000" w:themeColor="text1"/>
            <w:sz w:val="24"/>
            <w:szCs w:val="24"/>
            <w:u w:val="none"/>
          </w:rPr>
          <w:t>программ</w:t>
        </w:r>
      </w:hyperlink>
      <w:r w:rsidR="008C6858" w:rsidRPr="004C4633">
        <w:rPr>
          <w:color w:val="000000" w:themeColor="text1"/>
          <w:sz w:val="24"/>
          <w:szCs w:val="24"/>
        </w:rPr>
        <w:t>ой Республики Саха (Якутия) «</w:t>
      </w:r>
      <w:r w:rsidR="008C6858">
        <w:rPr>
          <w:color w:val="000000" w:themeColor="text1"/>
          <w:sz w:val="24"/>
          <w:szCs w:val="24"/>
        </w:rPr>
        <w:t>О</w:t>
      </w:r>
      <w:r w:rsidR="008C6858" w:rsidRPr="00E06AEF">
        <w:rPr>
          <w:color w:val="000000" w:themeColor="text1"/>
          <w:sz w:val="24"/>
          <w:szCs w:val="24"/>
        </w:rPr>
        <w:t>беспечение качественным жил</w:t>
      </w:r>
      <w:r w:rsidR="008C6858">
        <w:rPr>
          <w:color w:val="000000" w:themeColor="text1"/>
          <w:sz w:val="24"/>
          <w:szCs w:val="24"/>
        </w:rPr>
        <w:t>ьем</w:t>
      </w:r>
      <w:r w:rsidR="008C6858" w:rsidRPr="004C4633">
        <w:rPr>
          <w:color w:val="000000" w:themeColor="text1"/>
          <w:sz w:val="24"/>
          <w:szCs w:val="24"/>
        </w:rPr>
        <w:t>», утвержденной</w:t>
      </w:r>
      <w:r w:rsidR="008C6858">
        <w:rPr>
          <w:color w:val="000000" w:themeColor="text1"/>
          <w:sz w:val="24"/>
          <w:szCs w:val="24"/>
        </w:rPr>
        <w:t xml:space="preserve"> Постановлением П</w:t>
      </w:r>
      <w:r w:rsidR="008C6858" w:rsidRPr="00F76F17">
        <w:rPr>
          <w:color w:val="000000" w:themeColor="text1"/>
          <w:sz w:val="24"/>
          <w:szCs w:val="24"/>
        </w:rPr>
        <w:t>равительства</w:t>
      </w:r>
      <w:r w:rsidR="008C6858">
        <w:rPr>
          <w:color w:val="000000" w:themeColor="text1"/>
          <w:sz w:val="24"/>
          <w:szCs w:val="24"/>
        </w:rPr>
        <w:t xml:space="preserve"> </w:t>
      </w:r>
      <w:r w:rsidR="008C6858" w:rsidRPr="00601235">
        <w:rPr>
          <w:color w:val="000000" w:themeColor="text1"/>
          <w:sz w:val="24"/>
          <w:szCs w:val="24"/>
        </w:rPr>
        <w:t>РС</w:t>
      </w:r>
      <w:r w:rsidR="008C6858">
        <w:rPr>
          <w:color w:val="000000" w:themeColor="text1"/>
          <w:sz w:val="24"/>
          <w:szCs w:val="24"/>
        </w:rPr>
        <w:t>(</w:t>
      </w:r>
      <w:r w:rsidR="008C6858" w:rsidRPr="00601235">
        <w:rPr>
          <w:color w:val="000000" w:themeColor="text1"/>
          <w:sz w:val="24"/>
          <w:szCs w:val="24"/>
        </w:rPr>
        <w:t>Я</w:t>
      </w:r>
      <w:r w:rsidR="008C6858">
        <w:rPr>
          <w:color w:val="000000" w:themeColor="text1"/>
          <w:sz w:val="24"/>
          <w:szCs w:val="24"/>
        </w:rPr>
        <w:t xml:space="preserve">) </w:t>
      </w:r>
      <w:r w:rsidR="008C6858" w:rsidRPr="004C4633">
        <w:rPr>
          <w:sz w:val="24"/>
          <w:szCs w:val="24"/>
        </w:rPr>
        <w:t xml:space="preserve">от </w:t>
      </w:r>
      <w:r w:rsidR="008C6858">
        <w:rPr>
          <w:sz w:val="24"/>
          <w:szCs w:val="24"/>
        </w:rPr>
        <w:t>18.07.</w:t>
      </w:r>
      <w:r w:rsidR="008C6858" w:rsidRPr="004C4633">
        <w:rPr>
          <w:sz w:val="24"/>
          <w:szCs w:val="24"/>
        </w:rPr>
        <w:t>202</w:t>
      </w:r>
      <w:r w:rsidR="008C6858">
        <w:rPr>
          <w:sz w:val="24"/>
          <w:szCs w:val="24"/>
        </w:rPr>
        <w:t>2</w:t>
      </w:r>
      <w:r w:rsidR="008C6858" w:rsidRPr="004C4633">
        <w:rPr>
          <w:sz w:val="24"/>
          <w:szCs w:val="24"/>
        </w:rPr>
        <w:t xml:space="preserve"> г. </w:t>
      </w:r>
      <w:r w:rsidR="008C6858">
        <w:rPr>
          <w:sz w:val="24"/>
          <w:szCs w:val="24"/>
        </w:rPr>
        <w:t>№428;</w:t>
      </w:r>
      <w:r w:rsidR="00F10D5A">
        <w:rPr>
          <w:sz w:val="24"/>
          <w:szCs w:val="24"/>
        </w:rPr>
        <w:t xml:space="preserve"> </w:t>
      </w:r>
      <w:r w:rsidR="0014131C">
        <w:rPr>
          <w:sz w:val="24"/>
          <w:szCs w:val="24"/>
        </w:rPr>
        <w:t xml:space="preserve">Инвестиционной программой Республики Саха (Якутия) </w:t>
      </w:r>
      <w:r w:rsidR="0014131C" w:rsidRPr="00DC7F54">
        <w:rPr>
          <w:sz w:val="24"/>
          <w:szCs w:val="24"/>
        </w:rPr>
        <w:t>на 202</w:t>
      </w:r>
      <w:r w:rsidR="00DC7F54" w:rsidRPr="00DC7F54">
        <w:rPr>
          <w:sz w:val="24"/>
          <w:szCs w:val="24"/>
        </w:rPr>
        <w:t>2</w:t>
      </w:r>
      <w:r w:rsidR="0014131C" w:rsidRPr="00DC7F54">
        <w:rPr>
          <w:sz w:val="24"/>
          <w:szCs w:val="24"/>
        </w:rPr>
        <w:t xml:space="preserve"> год и на плановый период 202</w:t>
      </w:r>
      <w:r w:rsidR="00DC7F54" w:rsidRPr="00DC7F54">
        <w:rPr>
          <w:sz w:val="24"/>
          <w:szCs w:val="24"/>
        </w:rPr>
        <w:t xml:space="preserve">3 </w:t>
      </w:r>
      <w:r w:rsidR="0014131C" w:rsidRPr="00DC7F54">
        <w:rPr>
          <w:sz w:val="24"/>
          <w:szCs w:val="24"/>
        </w:rPr>
        <w:t>и 202</w:t>
      </w:r>
      <w:r w:rsidR="00DC7F54" w:rsidRPr="00DC7F54">
        <w:rPr>
          <w:sz w:val="24"/>
          <w:szCs w:val="24"/>
        </w:rPr>
        <w:t>4</w:t>
      </w:r>
      <w:r w:rsidR="0014131C" w:rsidRPr="00DC7F54">
        <w:rPr>
          <w:sz w:val="24"/>
          <w:szCs w:val="24"/>
        </w:rPr>
        <w:t xml:space="preserve"> годов</w:t>
      </w:r>
      <w:r w:rsidR="00C14FBC" w:rsidRPr="00DC7F54">
        <w:rPr>
          <w:sz w:val="24"/>
          <w:szCs w:val="24"/>
        </w:rPr>
        <w:t>, утвержденн</w:t>
      </w:r>
      <w:r w:rsidR="0014131C" w:rsidRPr="00DC7F54">
        <w:rPr>
          <w:sz w:val="24"/>
          <w:szCs w:val="24"/>
        </w:rPr>
        <w:t>ой</w:t>
      </w:r>
      <w:r w:rsidR="00C14FBC" w:rsidRPr="00DC7F54">
        <w:rPr>
          <w:sz w:val="24"/>
          <w:szCs w:val="24"/>
        </w:rPr>
        <w:t xml:space="preserve"> Постановлением Правительства Республики Саха (Якутия) от </w:t>
      </w:r>
      <w:r w:rsidR="00DC7F54" w:rsidRPr="00DC7F54">
        <w:rPr>
          <w:sz w:val="24"/>
          <w:szCs w:val="24"/>
        </w:rPr>
        <w:t>15</w:t>
      </w:r>
      <w:r w:rsidR="00C14FBC" w:rsidRPr="00DC7F54">
        <w:rPr>
          <w:sz w:val="24"/>
          <w:szCs w:val="24"/>
        </w:rPr>
        <w:t>.02.202</w:t>
      </w:r>
      <w:r w:rsidR="00DC7F54" w:rsidRPr="00DC7F54">
        <w:rPr>
          <w:sz w:val="24"/>
          <w:szCs w:val="24"/>
        </w:rPr>
        <w:t>2</w:t>
      </w:r>
      <w:r w:rsidR="0014131C" w:rsidRPr="00DC7F54">
        <w:rPr>
          <w:sz w:val="24"/>
          <w:szCs w:val="24"/>
        </w:rPr>
        <w:t xml:space="preserve"> г. №</w:t>
      </w:r>
      <w:r w:rsidR="00DC7F54" w:rsidRPr="00DC7F54">
        <w:rPr>
          <w:sz w:val="24"/>
          <w:szCs w:val="24"/>
        </w:rPr>
        <w:t>86</w:t>
      </w:r>
      <w:r w:rsidR="00C14FBC" w:rsidRPr="00DC7F54">
        <w:rPr>
          <w:sz w:val="24"/>
          <w:szCs w:val="24"/>
        </w:rPr>
        <w:t>;</w:t>
      </w:r>
      <w:r w:rsidR="002071F8">
        <w:rPr>
          <w:sz w:val="24"/>
          <w:szCs w:val="24"/>
        </w:rPr>
        <w:t xml:space="preserve"> </w:t>
      </w:r>
      <w:r w:rsidR="0014131C">
        <w:rPr>
          <w:sz w:val="24"/>
          <w:szCs w:val="24"/>
        </w:rPr>
        <w:t>С</w:t>
      </w:r>
      <w:r w:rsidR="004C4633" w:rsidRPr="007C3D5F">
        <w:rPr>
          <w:sz w:val="24"/>
          <w:szCs w:val="24"/>
        </w:rPr>
        <w:t>тратеги</w:t>
      </w:r>
      <w:r w:rsidR="0014131C">
        <w:rPr>
          <w:sz w:val="24"/>
          <w:szCs w:val="24"/>
        </w:rPr>
        <w:t>ей</w:t>
      </w:r>
      <w:r w:rsidR="004C4633" w:rsidRPr="007C3D5F">
        <w:rPr>
          <w:sz w:val="24"/>
          <w:szCs w:val="24"/>
        </w:rPr>
        <w:t xml:space="preserve"> социально-экономического развития Городского округа «Жатай» Республики Саха (Якутия) на период до 2030</w:t>
      </w:r>
      <w:r w:rsidR="0014131C">
        <w:rPr>
          <w:sz w:val="24"/>
          <w:szCs w:val="24"/>
        </w:rPr>
        <w:t xml:space="preserve"> года Городского округа «Жатай», утвержденной</w:t>
      </w:r>
      <w:r w:rsidR="004C4633" w:rsidRPr="007C3D5F">
        <w:rPr>
          <w:sz w:val="24"/>
          <w:szCs w:val="24"/>
        </w:rPr>
        <w:t xml:space="preserve"> Решение</w:t>
      </w:r>
      <w:r w:rsidR="0014131C">
        <w:rPr>
          <w:sz w:val="24"/>
          <w:szCs w:val="24"/>
        </w:rPr>
        <w:t>м</w:t>
      </w:r>
      <w:r w:rsidR="004C4633" w:rsidRPr="007C3D5F">
        <w:rPr>
          <w:sz w:val="24"/>
          <w:szCs w:val="24"/>
        </w:rPr>
        <w:t xml:space="preserve"> Окружного Совета депутатов ГО «Жатай» №58-2 от 20.12.2018г.</w:t>
      </w:r>
      <w:r w:rsidR="0014131C">
        <w:rPr>
          <w:color w:val="000000" w:themeColor="text1"/>
          <w:sz w:val="24"/>
          <w:szCs w:val="24"/>
        </w:rPr>
        <w:t xml:space="preserve">; </w:t>
      </w:r>
      <w:r w:rsidRPr="00D7704E">
        <w:rPr>
          <w:color w:val="000000" w:themeColor="text1"/>
          <w:sz w:val="24"/>
          <w:szCs w:val="24"/>
        </w:rPr>
        <w:t>П</w:t>
      </w:r>
      <w:r w:rsidRPr="00D7704E">
        <w:rPr>
          <w:color w:val="000000" w:themeColor="text1"/>
          <w:spacing w:val="2"/>
          <w:sz w:val="24"/>
          <w:szCs w:val="24"/>
          <w:shd w:val="clear" w:color="auto" w:fill="FFFFFF"/>
        </w:rPr>
        <w:t>остановлением Главы Окружной Администрации ГО «Жатай» №170 от 16.09.2016г</w:t>
      </w:r>
      <w:r w:rsidR="00A47602" w:rsidRPr="00D7704E">
        <w:rPr>
          <w:color w:val="000000" w:themeColor="text1"/>
          <w:spacing w:val="2"/>
          <w:sz w:val="24"/>
          <w:szCs w:val="24"/>
          <w:shd w:val="clear" w:color="auto" w:fill="FFFFFF"/>
        </w:rPr>
        <w:t>.</w:t>
      </w:r>
      <w:r w:rsidRPr="00D7704E">
        <w:rPr>
          <w:color w:val="000000" w:themeColor="text1"/>
          <w:spacing w:val="2"/>
          <w:sz w:val="24"/>
          <w:szCs w:val="24"/>
          <w:shd w:val="clear" w:color="auto" w:fill="FFFFFF"/>
        </w:rPr>
        <w:t xml:space="preserve"> «Об утверждении Методических рекомендаций по разработке муниципальных программ ГО «Жатай»».</w:t>
      </w:r>
    </w:p>
    <w:p w:rsidR="002071F8" w:rsidRPr="00263DD6" w:rsidRDefault="002071F8" w:rsidP="002071F8">
      <w:pPr>
        <w:ind w:firstLine="708"/>
        <w:jc w:val="both"/>
        <w:rPr>
          <w:b/>
          <w:color w:val="000000" w:themeColor="text1"/>
          <w:sz w:val="24"/>
          <w:szCs w:val="24"/>
          <w:u w:val="single"/>
        </w:rPr>
      </w:pPr>
    </w:p>
    <w:p w:rsidR="00263DD6" w:rsidRPr="00892DFB" w:rsidRDefault="00263DD6" w:rsidP="00263DD6">
      <w:pPr>
        <w:ind w:firstLine="709"/>
        <w:jc w:val="center"/>
        <w:rPr>
          <w:b/>
          <w:color w:val="000000" w:themeColor="text1"/>
          <w:sz w:val="24"/>
          <w:szCs w:val="24"/>
        </w:rPr>
      </w:pPr>
      <w:r w:rsidRPr="007F5C3E">
        <w:rPr>
          <w:b/>
          <w:color w:val="000000" w:themeColor="text1"/>
          <w:sz w:val="24"/>
          <w:szCs w:val="24"/>
          <w:u w:val="single"/>
        </w:rPr>
        <w:t>2. Анализ ситуации и обоснование целей и задач программы</w:t>
      </w:r>
    </w:p>
    <w:p w:rsidR="00263DD6" w:rsidRPr="00263DD6" w:rsidRDefault="00263DD6" w:rsidP="00263DD6">
      <w:pPr>
        <w:pStyle w:val="Heading"/>
        <w:rPr>
          <w:rFonts w:ascii="Times New Roman" w:hAnsi="Times New Roman" w:cs="Times New Roman"/>
          <w:bCs w:val="0"/>
          <w:color w:val="000000" w:themeColor="text1"/>
          <w:sz w:val="24"/>
          <w:szCs w:val="24"/>
        </w:rPr>
      </w:pPr>
    </w:p>
    <w:p w:rsidR="00263DD6" w:rsidRPr="00263DD6" w:rsidRDefault="00263DD6" w:rsidP="00263DD6">
      <w:pPr>
        <w:pStyle w:val="Heading"/>
        <w:ind w:left="1069"/>
        <w:jc w:val="center"/>
        <w:rPr>
          <w:rFonts w:ascii="Times New Roman" w:hAnsi="Times New Roman" w:cs="Times New Roman"/>
          <w:bCs w:val="0"/>
          <w:color w:val="000000" w:themeColor="text1"/>
          <w:sz w:val="24"/>
          <w:szCs w:val="24"/>
        </w:rPr>
      </w:pPr>
      <w:r w:rsidRPr="00263DD6">
        <w:rPr>
          <w:rFonts w:ascii="Times New Roman" w:hAnsi="Times New Roman" w:cs="Times New Roman"/>
          <w:bCs w:val="0"/>
          <w:color w:val="000000" w:themeColor="text1"/>
          <w:sz w:val="24"/>
          <w:szCs w:val="24"/>
        </w:rPr>
        <w:t>Оценка и анализ исходной ситуации, обоснование необходимости программно-целевой проработки проблемы.</w:t>
      </w:r>
    </w:p>
    <w:p w:rsidR="00263DD6" w:rsidRPr="00263DD6" w:rsidRDefault="00263DD6" w:rsidP="00263DD6">
      <w:pPr>
        <w:pStyle w:val="Heading"/>
        <w:ind w:firstLine="709"/>
        <w:jc w:val="both"/>
        <w:rPr>
          <w:rFonts w:ascii="Times New Roman" w:hAnsi="Times New Roman" w:cs="Times New Roman"/>
          <w:b w:val="0"/>
          <w:color w:val="000000" w:themeColor="text1"/>
          <w:sz w:val="24"/>
          <w:szCs w:val="24"/>
        </w:rPr>
      </w:pPr>
    </w:p>
    <w:p w:rsidR="00263DD6" w:rsidRPr="00263DD6" w:rsidRDefault="00263DD6" w:rsidP="00263DD6">
      <w:pPr>
        <w:ind w:firstLine="708"/>
        <w:jc w:val="both"/>
        <w:rPr>
          <w:color w:val="000000" w:themeColor="text1"/>
          <w:sz w:val="24"/>
          <w:szCs w:val="24"/>
        </w:rPr>
      </w:pPr>
      <w:r w:rsidRPr="00263DD6">
        <w:rPr>
          <w:color w:val="000000" w:themeColor="text1"/>
          <w:sz w:val="24"/>
          <w:szCs w:val="24"/>
        </w:rPr>
        <w:t>Одним из приоритет</w:t>
      </w:r>
      <w:r w:rsidR="003A7F50">
        <w:rPr>
          <w:color w:val="000000" w:themeColor="text1"/>
          <w:sz w:val="24"/>
          <w:szCs w:val="24"/>
        </w:rPr>
        <w:t>ных направлений</w:t>
      </w:r>
      <w:r w:rsidRPr="00263DD6">
        <w:rPr>
          <w:color w:val="000000" w:themeColor="text1"/>
          <w:sz w:val="24"/>
          <w:szCs w:val="24"/>
        </w:rPr>
        <w:t xml:space="preserve"> жилищно-коммунально</w:t>
      </w:r>
      <w:r w:rsidR="003A7F50">
        <w:rPr>
          <w:color w:val="000000" w:themeColor="text1"/>
          <w:sz w:val="24"/>
          <w:szCs w:val="24"/>
        </w:rPr>
        <w:t>го хозяйства</w:t>
      </w:r>
      <w:r w:rsidRPr="00263DD6">
        <w:rPr>
          <w:color w:val="000000" w:themeColor="text1"/>
          <w:sz w:val="24"/>
          <w:szCs w:val="24"/>
        </w:rPr>
        <w:t xml:space="preserve"> Городского округа «Жатай»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263DD6" w:rsidRPr="00263DD6" w:rsidRDefault="00263DD6" w:rsidP="00263DD6">
      <w:pPr>
        <w:pStyle w:val="Heading"/>
        <w:ind w:firstLine="709"/>
        <w:jc w:val="both"/>
        <w:rPr>
          <w:rFonts w:ascii="Times New Roman" w:hAnsi="Times New Roman" w:cs="Times New Roman"/>
          <w:b w:val="0"/>
          <w:bCs w:val="0"/>
          <w:color w:val="000000" w:themeColor="text1"/>
          <w:sz w:val="24"/>
          <w:szCs w:val="24"/>
        </w:rPr>
      </w:pPr>
      <w:r w:rsidRPr="00263DD6">
        <w:rPr>
          <w:rFonts w:ascii="Times New Roman" w:hAnsi="Times New Roman" w:cs="Times New Roman"/>
          <w:b w:val="0"/>
          <w:bCs w:val="0"/>
          <w:color w:val="000000" w:themeColor="text1"/>
          <w:sz w:val="24"/>
          <w:szCs w:val="24"/>
        </w:rPr>
        <w:t xml:space="preserve">Проведенный анализ состояния жилищного фонда Городского округа «Жатай» выявил необходимость проведения капитальных ремонтов многоквартирных домов расположенных на территории муниципального образования. Это связано, в первую очередь, с износом жилищного фонда, многие дома введены в эксплуатацию более </w:t>
      </w:r>
      <w:r w:rsidR="003A7F50">
        <w:rPr>
          <w:rFonts w:ascii="Times New Roman" w:hAnsi="Times New Roman" w:cs="Times New Roman"/>
          <w:b w:val="0"/>
          <w:bCs w:val="0"/>
          <w:color w:val="000000" w:themeColor="text1"/>
          <w:sz w:val="24"/>
          <w:szCs w:val="24"/>
        </w:rPr>
        <w:t>5</w:t>
      </w:r>
      <w:r w:rsidRPr="00263DD6">
        <w:rPr>
          <w:rFonts w:ascii="Times New Roman" w:hAnsi="Times New Roman" w:cs="Times New Roman"/>
          <w:b w:val="0"/>
          <w:bCs w:val="0"/>
          <w:color w:val="000000" w:themeColor="text1"/>
          <w:sz w:val="24"/>
          <w:szCs w:val="24"/>
        </w:rPr>
        <w:t>0 лет назад и требуют проведения капитального ремонта, но из-за отсутствия денежных средств, проводятся только текущи</w:t>
      </w:r>
      <w:r w:rsidR="003A7F50">
        <w:rPr>
          <w:rFonts w:ascii="Times New Roman" w:hAnsi="Times New Roman" w:cs="Times New Roman"/>
          <w:b w:val="0"/>
          <w:bCs w:val="0"/>
          <w:color w:val="000000" w:themeColor="text1"/>
          <w:sz w:val="24"/>
          <w:szCs w:val="24"/>
        </w:rPr>
        <w:t>й ремонт</w:t>
      </w:r>
      <w:r w:rsidRPr="00263DD6">
        <w:rPr>
          <w:rFonts w:ascii="Times New Roman" w:hAnsi="Times New Roman" w:cs="Times New Roman"/>
          <w:b w:val="0"/>
          <w:bCs w:val="0"/>
          <w:color w:val="000000" w:themeColor="text1"/>
          <w:sz w:val="24"/>
          <w:szCs w:val="24"/>
        </w:rPr>
        <w:t>, что не позволяет содержать жилые дома в соответствии с действующими Правилами и нормами технической эксплуатации и обеспечить комфортное проживание граждан. Программа предусматривает снижение физического и морального износа элементов общего имущества жилищного фонда, повышение качества предоставления жилищно-коммунальных услуг для населения, долевое финансирование проведения капитального ремонта за счет средств местного бюджета и иных привлеченных средств.</w:t>
      </w:r>
    </w:p>
    <w:p w:rsidR="00263DD6" w:rsidRPr="00263DD6" w:rsidRDefault="003A7F50" w:rsidP="00263DD6">
      <w:pPr>
        <w:ind w:firstLine="709"/>
        <w:jc w:val="both"/>
        <w:rPr>
          <w:color w:val="000000" w:themeColor="text1"/>
          <w:sz w:val="24"/>
          <w:szCs w:val="24"/>
        </w:rPr>
      </w:pPr>
      <w:r>
        <w:rPr>
          <w:color w:val="000000" w:themeColor="text1"/>
          <w:sz w:val="24"/>
          <w:szCs w:val="24"/>
        </w:rPr>
        <w:t xml:space="preserve">В большинстве случаев </w:t>
      </w:r>
      <w:r w:rsidR="00263DD6" w:rsidRPr="00263DD6">
        <w:rPr>
          <w:color w:val="000000" w:themeColor="text1"/>
          <w:sz w:val="24"/>
          <w:szCs w:val="24"/>
        </w:rPr>
        <w:t>инженерные системы и оборудование домов отработали свой нормативный срок эксплуатации. В основном это системы теплоснабжения, газоснабжения и канализации. Для разрешения обозначенной проблемы необходимо обеспечить привлечение средств для финансирования работ по капитальному ремонту жилых домов; поставки качественных жилищно-коммунальных услуг; внедрение ресурсосберегающих технологий; снижение удельных издержек при оказании жилищных и коммунальных услуг, восстановление условий жизнеобеспечения и безопасности их потребителей.</w:t>
      </w:r>
    </w:p>
    <w:p w:rsidR="00263DD6" w:rsidRPr="00263DD6" w:rsidRDefault="00263DD6" w:rsidP="00263DD6">
      <w:pPr>
        <w:shd w:val="clear" w:color="auto" w:fill="FFFFFF"/>
        <w:ind w:firstLine="709"/>
        <w:jc w:val="both"/>
        <w:rPr>
          <w:color w:val="000000" w:themeColor="text1"/>
          <w:sz w:val="24"/>
          <w:szCs w:val="24"/>
        </w:rPr>
      </w:pPr>
      <w:r w:rsidRPr="00263DD6">
        <w:rPr>
          <w:color w:val="000000" w:themeColor="text1"/>
          <w:sz w:val="24"/>
          <w:szCs w:val="24"/>
        </w:rPr>
        <w:t>Ожидаемый конечный результат -  комфортность проживания, соблюдение требований Правил и норм технической эксплуатации жилищного фонда, снижение затрат на текущее содержание жилищного фонда.</w:t>
      </w:r>
    </w:p>
    <w:p w:rsidR="00263DD6" w:rsidRPr="00263DD6" w:rsidRDefault="00263DD6" w:rsidP="00263DD6">
      <w:pPr>
        <w:shd w:val="clear" w:color="auto" w:fill="FFFFFF"/>
        <w:ind w:firstLine="709"/>
        <w:jc w:val="both"/>
        <w:rPr>
          <w:color w:val="000000" w:themeColor="text1"/>
          <w:sz w:val="24"/>
          <w:szCs w:val="24"/>
        </w:rPr>
      </w:pPr>
    </w:p>
    <w:p w:rsidR="00263DD6" w:rsidRPr="00263DD6" w:rsidRDefault="00263DD6" w:rsidP="00263DD6">
      <w:pPr>
        <w:shd w:val="clear" w:color="auto" w:fill="FFFFFF"/>
        <w:ind w:firstLine="709"/>
        <w:jc w:val="center"/>
        <w:rPr>
          <w:b/>
          <w:color w:val="000000" w:themeColor="text1"/>
          <w:sz w:val="24"/>
          <w:szCs w:val="24"/>
        </w:rPr>
      </w:pPr>
      <w:r w:rsidRPr="00263DD6">
        <w:rPr>
          <w:b/>
          <w:color w:val="000000" w:themeColor="text1"/>
          <w:sz w:val="24"/>
          <w:szCs w:val="24"/>
        </w:rPr>
        <w:t xml:space="preserve">Характеристика текущей ситуации </w:t>
      </w:r>
    </w:p>
    <w:p w:rsidR="00263DD6" w:rsidRPr="00263DD6" w:rsidRDefault="00263DD6" w:rsidP="00263DD6">
      <w:pPr>
        <w:shd w:val="clear" w:color="auto" w:fill="FFFFFF"/>
        <w:ind w:firstLine="709"/>
        <w:jc w:val="center"/>
        <w:rPr>
          <w:b/>
          <w:color w:val="000000" w:themeColor="text1"/>
          <w:sz w:val="24"/>
          <w:szCs w:val="24"/>
        </w:rPr>
      </w:pPr>
    </w:p>
    <w:p w:rsidR="00263DD6" w:rsidRPr="00263DD6" w:rsidRDefault="00263DD6" w:rsidP="00263DD6">
      <w:pPr>
        <w:shd w:val="clear" w:color="auto" w:fill="FFFFFF"/>
        <w:ind w:firstLine="709"/>
        <w:jc w:val="both"/>
        <w:rPr>
          <w:color w:val="000000" w:themeColor="text1"/>
          <w:sz w:val="24"/>
          <w:szCs w:val="24"/>
        </w:rPr>
      </w:pPr>
      <w:r w:rsidRPr="00263DD6">
        <w:rPr>
          <w:color w:val="000000" w:themeColor="text1"/>
          <w:sz w:val="24"/>
          <w:szCs w:val="24"/>
        </w:rPr>
        <w:t>Роль жилищно-коммунального хозяйства в экономике Городского округа «Жатай» трудно переоценить. В настоящее время в ЖКХ существуют проблемы, которые обусловлены недостаточно эффективной системой управления и неудовлетворительным финансовым положением предприятий отрасли, высокими затратами и, как следствие, высокой степенью износа основных фондов, потерями воды, энергии и других ресурсов.</w:t>
      </w:r>
    </w:p>
    <w:p w:rsidR="00263DD6" w:rsidRDefault="00263DD6" w:rsidP="00263DD6">
      <w:pPr>
        <w:shd w:val="clear" w:color="auto" w:fill="FFFFFF"/>
        <w:ind w:firstLine="709"/>
        <w:jc w:val="both"/>
        <w:rPr>
          <w:color w:val="000000" w:themeColor="text1"/>
          <w:sz w:val="24"/>
          <w:szCs w:val="24"/>
        </w:rPr>
      </w:pPr>
      <w:r w:rsidRPr="00263DD6">
        <w:rPr>
          <w:color w:val="000000" w:themeColor="text1"/>
          <w:sz w:val="24"/>
          <w:szCs w:val="24"/>
        </w:rPr>
        <w:t> С учетом вышеизложенного был проведен SWOT-анализ развития жилищно-коммунального хозяйства Городского округа «Жатай»:</w:t>
      </w:r>
    </w:p>
    <w:p w:rsidR="00E06AEF" w:rsidRDefault="00E06AEF" w:rsidP="00263DD6">
      <w:pPr>
        <w:shd w:val="clear" w:color="auto" w:fill="FFFFFF"/>
        <w:ind w:firstLine="709"/>
        <w:jc w:val="both"/>
        <w:rPr>
          <w:color w:val="000000" w:themeColor="text1"/>
          <w:sz w:val="24"/>
          <w:szCs w:val="24"/>
        </w:rPr>
      </w:pPr>
    </w:p>
    <w:p w:rsidR="00E06AEF" w:rsidRDefault="00E06AEF" w:rsidP="00263DD6">
      <w:pPr>
        <w:shd w:val="clear" w:color="auto" w:fill="FFFFFF"/>
        <w:ind w:firstLine="709"/>
        <w:jc w:val="both"/>
        <w:rPr>
          <w:color w:val="000000" w:themeColor="text1"/>
          <w:sz w:val="24"/>
          <w:szCs w:val="24"/>
        </w:rPr>
      </w:pPr>
    </w:p>
    <w:p w:rsidR="00E06AEF" w:rsidRPr="00263DD6" w:rsidRDefault="00E06AEF" w:rsidP="00263DD6">
      <w:pPr>
        <w:shd w:val="clear" w:color="auto" w:fill="FFFFFF"/>
        <w:ind w:firstLine="709"/>
        <w:jc w:val="both"/>
        <w:rPr>
          <w:color w:val="000000" w:themeColor="text1"/>
          <w:sz w:val="24"/>
          <w:szCs w:val="24"/>
        </w:rPr>
      </w:pPr>
    </w:p>
    <w:p w:rsidR="00263DD6" w:rsidRPr="00263DD6" w:rsidRDefault="00263DD6" w:rsidP="00263DD6">
      <w:pPr>
        <w:shd w:val="clear" w:color="auto" w:fill="FFFFFF"/>
        <w:ind w:firstLine="709"/>
        <w:jc w:val="both"/>
        <w:rPr>
          <w:b/>
          <w:bCs/>
          <w:color w:val="000000" w:themeColor="text1"/>
          <w:sz w:val="24"/>
          <w:szCs w:val="24"/>
        </w:rPr>
      </w:pPr>
      <w:r w:rsidRPr="00263DD6">
        <w:rPr>
          <w:b/>
          <w:bCs/>
          <w:color w:val="000000" w:themeColor="text1"/>
          <w:sz w:val="24"/>
          <w:szCs w:val="24"/>
        </w:rPr>
        <w:t>SWOT-анализ текущего состояния в сфере ЖКХ ГО «Жатай»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8"/>
        <w:gridCol w:w="4296"/>
      </w:tblGrid>
      <w:tr w:rsidR="00263DD6" w:rsidRPr="00263DD6" w:rsidTr="004C2403">
        <w:trPr>
          <w:trHeight w:val="12"/>
          <w:tblCellSpacing w:w="15" w:type="dxa"/>
        </w:trPr>
        <w:tc>
          <w:tcPr>
            <w:tcW w:w="5103" w:type="dxa"/>
            <w:vAlign w:val="center"/>
            <w:hideMark/>
          </w:tcPr>
          <w:p w:rsidR="00263DD6" w:rsidRPr="00263DD6" w:rsidRDefault="00263DD6" w:rsidP="00263DD6">
            <w:pPr>
              <w:rPr>
                <w:color w:val="000000" w:themeColor="text1"/>
                <w:sz w:val="24"/>
                <w:szCs w:val="24"/>
              </w:rPr>
            </w:pPr>
          </w:p>
        </w:tc>
        <w:tc>
          <w:tcPr>
            <w:tcW w:w="4251" w:type="dxa"/>
            <w:vAlign w:val="center"/>
            <w:hideMark/>
          </w:tcPr>
          <w:p w:rsidR="00263DD6" w:rsidRPr="00263DD6" w:rsidRDefault="00263DD6" w:rsidP="00263DD6">
            <w:pPr>
              <w:rPr>
                <w:color w:val="000000" w:themeColor="text1"/>
                <w:sz w:val="24"/>
                <w:szCs w:val="24"/>
              </w:rPr>
            </w:pPr>
          </w:p>
        </w:tc>
      </w:tr>
      <w:tr w:rsidR="00263DD6" w:rsidRPr="00263DD6" w:rsidTr="004C2403">
        <w:trPr>
          <w:tblCellSpacing w:w="15" w:type="dxa"/>
        </w:trPr>
        <w:tc>
          <w:tcPr>
            <w:tcW w:w="51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63DD6" w:rsidRPr="00263DD6" w:rsidRDefault="00263DD6" w:rsidP="00263DD6">
            <w:pPr>
              <w:spacing w:before="100" w:beforeAutospacing="1" w:after="100" w:afterAutospacing="1"/>
              <w:jc w:val="center"/>
              <w:rPr>
                <w:color w:val="000000" w:themeColor="text1"/>
                <w:sz w:val="24"/>
                <w:szCs w:val="24"/>
              </w:rPr>
            </w:pPr>
            <w:r w:rsidRPr="00263DD6">
              <w:rPr>
                <w:color w:val="000000" w:themeColor="text1"/>
                <w:sz w:val="24"/>
                <w:szCs w:val="24"/>
              </w:rPr>
              <w:t>Сильные стороны (S)</w:t>
            </w:r>
          </w:p>
        </w:tc>
        <w:tc>
          <w:tcPr>
            <w:tcW w:w="425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63DD6" w:rsidRPr="00263DD6" w:rsidRDefault="00263DD6" w:rsidP="00263DD6">
            <w:pPr>
              <w:spacing w:before="100" w:beforeAutospacing="1" w:after="100" w:afterAutospacing="1"/>
              <w:jc w:val="center"/>
              <w:rPr>
                <w:color w:val="000000" w:themeColor="text1"/>
                <w:sz w:val="24"/>
                <w:szCs w:val="24"/>
              </w:rPr>
            </w:pPr>
            <w:r w:rsidRPr="00263DD6">
              <w:rPr>
                <w:color w:val="000000" w:themeColor="text1"/>
                <w:sz w:val="24"/>
                <w:szCs w:val="24"/>
              </w:rPr>
              <w:t>Слабые стороны (W)</w:t>
            </w:r>
          </w:p>
        </w:tc>
      </w:tr>
      <w:tr w:rsidR="00263DD6" w:rsidRPr="00263DD6" w:rsidTr="0031632D">
        <w:trPr>
          <w:trHeight w:val="55"/>
          <w:tblCellSpacing w:w="15" w:type="dxa"/>
        </w:trPr>
        <w:tc>
          <w:tcPr>
            <w:tcW w:w="51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76AA9" w:rsidRPr="00263DD6" w:rsidRDefault="00263DD6" w:rsidP="00601235">
            <w:pPr>
              <w:spacing w:before="100" w:beforeAutospacing="1" w:after="100" w:afterAutospacing="1"/>
              <w:rPr>
                <w:color w:val="000000" w:themeColor="text1"/>
                <w:sz w:val="24"/>
                <w:szCs w:val="24"/>
              </w:rPr>
            </w:pPr>
            <w:r w:rsidRPr="00263DD6">
              <w:rPr>
                <w:color w:val="000000" w:themeColor="text1"/>
                <w:sz w:val="24"/>
                <w:szCs w:val="24"/>
              </w:rPr>
              <w:t>1. Наличие устойчиво функционирующей системы ЖКХ и энергетики в Городском округе «Жатай».</w:t>
            </w:r>
            <w:r w:rsidRPr="00263DD6">
              <w:rPr>
                <w:color w:val="000000" w:themeColor="text1"/>
                <w:sz w:val="24"/>
                <w:szCs w:val="24"/>
              </w:rPr>
              <w:br/>
              <w:t xml:space="preserve">2. Обновление основных фондов за счет федеральных и республиканских программ и </w:t>
            </w:r>
            <w:r w:rsidR="003A7F50">
              <w:rPr>
                <w:color w:val="000000" w:themeColor="text1"/>
                <w:sz w:val="24"/>
                <w:szCs w:val="24"/>
              </w:rPr>
              <w:t xml:space="preserve">местного </w:t>
            </w:r>
            <w:r w:rsidRPr="00263DD6">
              <w:rPr>
                <w:color w:val="000000" w:themeColor="text1"/>
                <w:sz w:val="24"/>
                <w:szCs w:val="24"/>
              </w:rPr>
              <w:t>бюджета.</w:t>
            </w:r>
            <w:r w:rsidRPr="00263DD6">
              <w:rPr>
                <w:color w:val="000000" w:themeColor="text1"/>
                <w:sz w:val="24"/>
                <w:szCs w:val="24"/>
              </w:rPr>
              <w:br/>
              <w:t xml:space="preserve">3. Государственная поддержка в форме предоставления субсидий и льгот гражданам на оплату ЖКУ.                       </w:t>
            </w:r>
            <w:r w:rsidR="00923BED">
              <w:rPr>
                <w:color w:val="000000" w:themeColor="text1"/>
                <w:sz w:val="24"/>
                <w:szCs w:val="24"/>
              </w:rPr>
              <w:t xml:space="preserve">                     </w:t>
            </w:r>
            <w:r w:rsidRPr="00263DD6">
              <w:rPr>
                <w:color w:val="000000" w:themeColor="text1"/>
                <w:sz w:val="24"/>
                <w:szCs w:val="24"/>
              </w:rPr>
              <w:t xml:space="preserve">                 4.</w:t>
            </w:r>
            <w:r w:rsidR="00923BED">
              <w:rPr>
                <w:color w:val="000000" w:themeColor="text1"/>
                <w:sz w:val="24"/>
                <w:szCs w:val="24"/>
              </w:rPr>
              <w:t xml:space="preserve"> </w:t>
            </w:r>
            <w:r w:rsidRPr="00263DD6">
              <w:rPr>
                <w:color w:val="000000" w:themeColor="text1"/>
                <w:sz w:val="24"/>
                <w:szCs w:val="24"/>
              </w:rPr>
              <w:t>Применение энергосберегающих технологий</w:t>
            </w:r>
            <w:r w:rsidR="00B806A6">
              <w:rPr>
                <w:color w:val="000000" w:themeColor="text1"/>
                <w:sz w:val="24"/>
                <w:szCs w:val="24"/>
              </w:rPr>
              <w:t xml:space="preserve">.                                           </w:t>
            </w:r>
            <w:r w:rsidRPr="00263DD6">
              <w:rPr>
                <w:color w:val="000000" w:themeColor="text1"/>
                <w:sz w:val="24"/>
                <w:szCs w:val="24"/>
              </w:rPr>
              <w:t>5.Автоматизация и систематизация учёта потребления энергоресурсов</w:t>
            </w:r>
          </w:p>
        </w:tc>
        <w:tc>
          <w:tcPr>
            <w:tcW w:w="425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63DD6" w:rsidRPr="00263DD6" w:rsidRDefault="0083444B" w:rsidP="002B7C73">
            <w:pPr>
              <w:spacing w:before="100" w:beforeAutospacing="1" w:after="100" w:afterAutospacing="1"/>
              <w:rPr>
                <w:color w:val="000000" w:themeColor="text1"/>
                <w:sz w:val="24"/>
                <w:szCs w:val="24"/>
              </w:rPr>
            </w:pPr>
            <w:r>
              <w:rPr>
                <w:color w:val="000000" w:themeColor="text1"/>
                <w:sz w:val="24"/>
                <w:szCs w:val="24"/>
              </w:rPr>
              <w:t xml:space="preserve">1. </w:t>
            </w:r>
            <w:r w:rsidR="00263DD6" w:rsidRPr="00263DD6">
              <w:rPr>
                <w:color w:val="000000" w:themeColor="text1"/>
                <w:sz w:val="24"/>
                <w:szCs w:val="24"/>
              </w:rPr>
              <w:t>Изношенность объектов тепло-, водоснабжения,</w:t>
            </w:r>
            <w:r w:rsidR="00923BED">
              <w:rPr>
                <w:color w:val="000000" w:themeColor="text1"/>
                <w:sz w:val="24"/>
                <w:szCs w:val="24"/>
              </w:rPr>
              <w:t xml:space="preserve"> </w:t>
            </w:r>
            <w:r w:rsidR="00263DD6" w:rsidRPr="00263DD6">
              <w:rPr>
                <w:color w:val="000000" w:themeColor="text1"/>
                <w:sz w:val="24"/>
                <w:szCs w:val="24"/>
              </w:rPr>
              <w:t>электроэнергетики и инженерных сетей.</w:t>
            </w:r>
            <w:r w:rsidR="00263DD6" w:rsidRPr="00263DD6">
              <w:rPr>
                <w:color w:val="000000" w:themeColor="text1"/>
                <w:sz w:val="24"/>
                <w:szCs w:val="24"/>
              </w:rPr>
              <w:br/>
              <w:t>2. Невысокая энергоэффективность производства и транспор</w:t>
            </w:r>
            <w:r>
              <w:rPr>
                <w:color w:val="000000" w:themeColor="text1"/>
                <w:sz w:val="24"/>
                <w:szCs w:val="24"/>
              </w:rPr>
              <w:t>тировки энергоресурсов.</w:t>
            </w:r>
            <w:r>
              <w:rPr>
                <w:color w:val="000000" w:themeColor="text1"/>
                <w:sz w:val="24"/>
                <w:szCs w:val="24"/>
              </w:rPr>
              <w:br/>
              <w:t xml:space="preserve">3. </w:t>
            </w:r>
            <w:r w:rsidR="00263DD6" w:rsidRPr="00263DD6">
              <w:rPr>
                <w:color w:val="000000" w:themeColor="text1"/>
                <w:sz w:val="24"/>
                <w:szCs w:val="24"/>
              </w:rPr>
              <w:t>Недостаточное финансирование утвержденных программ развития.  4.Содержание общежития.</w:t>
            </w:r>
          </w:p>
        </w:tc>
      </w:tr>
      <w:tr w:rsidR="00263DD6" w:rsidRPr="00263DD6" w:rsidTr="004C2403">
        <w:trPr>
          <w:tblCellSpacing w:w="15" w:type="dxa"/>
        </w:trPr>
        <w:tc>
          <w:tcPr>
            <w:tcW w:w="51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63DD6" w:rsidRPr="00263DD6" w:rsidRDefault="00263DD6" w:rsidP="00263DD6">
            <w:pPr>
              <w:spacing w:before="100" w:beforeAutospacing="1" w:after="100" w:afterAutospacing="1"/>
              <w:jc w:val="center"/>
              <w:rPr>
                <w:color w:val="000000" w:themeColor="text1"/>
                <w:sz w:val="24"/>
                <w:szCs w:val="24"/>
              </w:rPr>
            </w:pPr>
            <w:r w:rsidRPr="00263DD6">
              <w:rPr>
                <w:color w:val="000000" w:themeColor="text1"/>
                <w:sz w:val="24"/>
                <w:szCs w:val="24"/>
              </w:rPr>
              <w:t>Благоприятные возможности (O)</w:t>
            </w:r>
          </w:p>
        </w:tc>
        <w:tc>
          <w:tcPr>
            <w:tcW w:w="425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63DD6" w:rsidRPr="00263DD6" w:rsidRDefault="00263DD6" w:rsidP="00263DD6">
            <w:pPr>
              <w:spacing w:before="100" w:beforeAutospacing="1" w:after="100" w:afterAutospacing="1"/>
              <w:jc w:val="center"/>
              <w:rPr>
                <w:color w:val="000000" w:themeColor="text1"/>
                <w:sz w:val="24"/>
                <w:szCs w:val="24"/>
              </w:rPr>
            </w:pPr>
            <w:r w:rsidRPr="00263DD6">
              <w:rPr>
                <w:color w:val="000000" w:themeColor="text1"/>
                <w:sz w:val="24"/>
                <w:szCs w:val="24"/>
              </w:rPr>
              <w:t>Потенциальные угрозы (T)</w:t>
            </w:r>
          </w:p>
        </w:tc>
      </w:tr>
      <w:tr w:rsidR="00263DD6" w:rsidRPr="00263DD6" w:rsidTr="004C2403">
        <w:trPr>
          <w:tblCellSpacing w:w="15" w:type="dxa"/>
        </w:trPr>
        <w:tc>
          <w:tcPr>
            <w:tcW w:w="51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63DD6" w:rsidRPr="00263DD6" w:rsidRDefault="00263DD6" w:rsidP="008D6AF5">
            <w:pPr>
              <w:spacing w:before="100" w:beforeAutospacing="1" w:after="100" w:afterAutospacing="1"/>
              <w:rPr>
                <w:color w:val="000000" w:themeColor="text1"/>
                <w:sz w:val="24"/>
                <w:szCs w:val="24"/>
              </w:rPr>
            </w:pPr>
            <w:r w:rsidRPr="00263DD6">
              <w:rPr>
                <w:color w:val="000000" w:themeColor="text1"/>
                <w:sz w:val="24"/>
                <w:szCs w:val="24"/>
              </w:rPr>
              <w:t xml:space="preserve">1. </w:t>
            </w:r>
            <w:r w:rsidR="008D6AF5">
              <w:rPr>
                <w:color w:val="000000" w:themeColor="text1"/>
                <w:sz w:val="24"/>
                <w:szCs w:val="24"/>
              </w:rPr>
              <w:t>Расширяющийся</w:t>
            </w:r>
            <w:r w:rsidRPr="00263DD6">
              <w:rPr>
                <w:color w:val="000000" w:themeColor="text1"/>
                <w:sz w:val="24"/>
                <w:szCs w:val="24"/>
              </w:rPr>
              <w:t xml:space="preserve"> спрос на жилищно-коммунальные услуги в ГО «Жатай».</w:t>
            </w:r>
            <w:r w:rsidRPr="00263DD6">
              <w:rPr>
                <w:color w:val="000000" w:themeColor="text1"/>
                <w:sz w:val="24"/>
                <w:szCs w:val="24"/>
              </w:rPr>
              <w:br/>
              <w:t>2. Привлечение инвестиций на взаимовыгодных условиях.</w:t>
            </w:r>
            <w:r w:rsidRPr="00263DD6">
              <w:rPr>
                <w:color w:val="000000" w:themeColor="text1"/>
                <w:sz w:val="24"/>
                <w:szCs w:val="24"/>
              </w:rPr>
              <w:br/>
              <w:t>3. Проведения мероприятий по техническому перевооружению объектов ЖКХ и энергетики.</w:t>
            </w:r>
            <w:r w:rsidRPr="00263DD6">
              <w:rPr>
                <w:color w:val="000000" w:themeColor="text1"/>
                <w:sz w:val="24"/>
                <w:szCs w:val="24"/>
              </w:rPr>
              <w:br/>
            </w:r>
          </w:p>
        </w:tc>
        <w:tc>
          <w:tcPr>
            <w:tcW w:w="425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63DD6" w:rsidRPr="00263DD6" w:rsidRDefault="00263DD6" w:rsidP="004C4633">
            <w:pPr>
              <w:spacing w:before="100" w:beforeAutospacing="1" w:after="100" w:afterAutospacing="1"/>
              <w:rPr>
                <w:color w:val="000000" w:themeColor="text1"/>
                <w:sz w:val="24"/>
                <w:szCs w:val="24"/>
              </w:rPr>
            </w:pPr>
            <w:r w:rsidRPr="00263DD6">
              <w:rPr>
                <w:color w:val="000000" w:themeColor="text1"/>
                <w:sz w:val="24"/>
                <w:szCs w:val="24"/>
              </w:rPr>
              <w:t>1. Повышение аварийности на объектах ЖКХ и энергетики, связанное с нарастающим износом основных фондов.</w:t>
            </w:r>
            <w:r w:rsidRPr="00263DD6">
              <w:rPr>
                <w:color w:val="000000" w:themeColor="text1"/>
                <w:sz w:val="24"/>
                <w:szCs w:val="24"/>
              </w:rPr>
              <w:br/>
              <w:t>2. Снижение платежеспособности населения и предприятий.</w:t>
            </w:r>
            <w:r w:rsidRPr="00263DD6">
              <w:rPr>
                <w:color w:val="000000" w:themeColor="text1"/>
                <w:sz w:val="24"/>
                <w:szCs w:val="24"/>
              </w:rPr>
              <w:br/>
              <w:t>3. Недостаточный для покрытия затрат рост тарифов.</w:t>
            </w:r>
            <w:r w:rsidRPr="00263DD6">
              <w:rPr>
                <w:color w:val="000000" w:themeColor="text1"/>
                <w:sz w:val="24"/>
                <w:szCs w:val="24"/>
              </w:rPr>
              <w:br/>
            </w:r>
          </w:p>
        </w:tc>
      </w:tr>
    </w:tbl>
    <w:p w:rsidR="00263DD6" w:rsidRPr="00263DD6" w:rsidRDefault="00263DD6" w:rsidP="00263DD6">
      <w:pPr>
        <w:pStyle w:val="a4"/>
        <w:ind w:firstLine="709"/>
        <w:rPr>
          <w:rFonts w:cs="Times New Roman"/>
          <w:color w:val="000000" w:themeColor="text1"/>
          <w:szCs w:val="24"/>
          <w:highlight w:val="yellow"/>
        </w:rPr>
      </w:pP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К коммунальным услугам, предоставляемым населению муниципального образования  и рассматриваемым в рамках Программы, относятся:</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 теплоснабжение;</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 водоснабжение;</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 водоотведение;</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 газоснабжение;</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 электроснабжение;</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 xml:space="preserve">- </w:t>
      </w:r>
      <w:r w:rsidR="0054087A">
        <w:rPr>
          <w:color w:val="000000" w:themeColor="text1"/>
          <w:sz w:val="24"/>
          <w:szCs w:val="24"/>
        </w:rPr>
        <w:t>обезвреживание</w:t>
      </w:r>
      <w:r w:rsidRPr="00263DD6">
        <w:rPr>
          <w:color w:val="000000" w:themeColor="text1"/>
          <w:sz w:val="24"/>
          <w:szCs w:val="24"/>
        </w:rPr>
        <w:t xml:space="preserve"> твердых бытовых отходов.</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В сфере жилищно-коммунального хозяйства в ГО «Жатай» работают следующие муниципальные предприятия:</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МУП «Жатайтеплосеть», осуществляющее деятельность в сфере производства и реализации теплоснабжения, водоснабжения и водоотведения;</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 xml:space="preserve">МУП </w:t>
      </w:r>
      <w:r w:rsidRPr="00263DD6">
        <w:rPr>
          <w:rFonts w:eastAsia="Calibri"/>
          <w:color w:val="000000" w:themeColor="text1"/>
          <w:sz w:val="24"/>
          <w:szCs w:val="24"/>
          <w:lang w:eastAsia="en-US"/>
        </w:rPr>
        <w:t>«Жатайская транспортная компания»</w:t>
      </w:r>
      <w:r w:rsidRPr="00263DD6">
        <w:rPr>
          <w:color w:val="000000" w:themeColor="text1"/>
          <w:sz w:val="24"/>
          <w:szCs w:val="24"/>
        </w:rPr>
        <w:t>, осуществляющее деятельность в сфере транспортных перевозок, в том числе оказывающее услуги подвоза воды, вывоза канализации;</w:t>
      </w:r>
    </w:p>
    <w:p w:rsidR="00263DD6" w:rsidRPr="00263DD6" w:rsidRDefault="00263DD6" w:rsidP="00263DD6">
      <w:pPr>
        <w:tabs>
          <w:tab w:val="left" w:pos="709"/>
          <w:tab w:val="left" w:pos="1080"/>
        </w:tabs>
        <w:suppressAutoHyphens/>
        <w:jc w:val="both"/>
        <w:rPr>
          <w:color w:val="000000" w:themeColor="text1"/>
          <w:sz w:val="24"/>
          <w:szCs w:val="24"/>
        </w:rPr>
      </w:pPr>
      <w:r w:rsidRPr="00263DD6">
        <w:rPr>
          <w:color w:val="000000" w:themeColor="text1"/>
          <w:sz w:val="24"/>
          <w:szCs w:val="24"/>
        </w:rPr>
        <w:tab/>
        <w:t xml:space="preserve">МУП «Служба Единого Заказчика», оказывающее услуги по управлению жилищным фондом и обеспечение теплом; </w:t>
      </w:r>
      <w:r w:rsidR="004C2403">
        <w:rPr>
          <w:color w:val="000000" w:themeColor="text1"/>
          <w:sz w:val="24"/>
          <w:szCs w:val="24"/>
        </w:rPr>
        <w:t>т</w:t>
      </w:r>
      <w:r w:rsidRPr="00263DD6">
        <w:rPr>
          <w:color w:val="000000" w:themeColor="text1"/>
          <w:sz w:val="24"/>
          <w:szCs w:val="24"/>
        </w:rPr>
        <w:t>акже управлением жилищным фондом ГО «Жатай» п</w:t>
      </w:r>
      <w:r w:rsidR="00204CB3">
        <w:rPr>
          <w:color w:val="000000" w:themeColor="text1"/>
          <w:sz w:val="24"/>
          <w:szCs w:val="24"/>
        </w:rPr>
        <w:t>о итогам проведенных конкурсов осуществляется</w:t>
      </w:r>
      <w:r w:rsidRPr="00263DD6">
        <w:rPr>
          <w:color w:val="000000" w:themeColor="text1"/>
          <w:sz w:val="24"/>
          <w:szCs w:val="24"/>
        </w:rPr>
        <w:t xml:space="preserve"> управляющи</w:t>
      </w:r>
      <w:r w:rsidR="00204CB3">
        <w:rPr>
          <w:color w:val="000000" w:themeColor="text1"/>
          <w:sz w:val="24"/>
          <w:szCs w:val="24"/>
        </w:rPr>
        <w:t>ми</w:t>
      </w:r>
      <w:r w:rsidRPr="00263DD6">
        <w:rPr>
          <w:color w:val="000000" w:themeColor="text1"/>
          <w:sz w:val="24"/>
          <w:szCs w:val="24"/>
        </w:rPr>
        <w:t xml:space="preserve"> компани</w:t>
      </w:r>
      <w:r w:rsidR="00204CB3">
        <w:rPr>
          <w:color w:val="000000" w:themeColor="text1"/>
          <w:sz w:val="24"/>
          <w:szCs w:val="24"/>
        </w:rPr>
        <w:t>ями</w:t>
      </w:r>
      <w:r w:rsidRPr="00263DD6">
        <w:rPr>
          <w:color w:val="000000" w:themeColor="text1"/>
          <w:sz w:val="24"/>
          <w:szCs w:val="24"/>
        </w:rPr>
        <w:t xml:space="preserve"> ООО</w:t>
      </w:r>
      <w:r w:rsidRPr="00263DD6">
        <w:rPr>
          <w:rFonts w:eastAsia="Calibri"/>
          <w:color w:val="000000" w:themeColor="text1"/>
          <w:sz w:val="24"/>
          <w:szCs w:val="24"/>
          <w:lang w:eastAsia="en-US"/>
        </w:rPr>
        <w:t xml:space="preserve"> УК</w:t>
      </w:r>
      <w:r w:rsidR="00B806A6">
        <w:rPr>
          <w:rFonts w:eastAsia="Calibri"/>
          <w:color w:val="000000" w:themeColor="text1"/>
          <w:sz w:val="24"/>
          <w:szCs w:val="24"/>
          <w:lang w:eastAsia="en-US"/>
        </w:rPr>
        <w:t xml:space="preserve"> </w:t>
      </w:r>
      <w:r w:rsidR="006E1C70">
        <w:rPr>
          <w:color w:val="000000" w:themeColor="text1"/>
          <w:sz w:val="24"/>
          <w:szCs w:val="24"/>
        </w:rPr>
        <w:t>«</w:t>
      </w:r>
      <w:r w:rsidRPr="00263DD6">
        <w:rPr>
          <w:color w:val="000000" w:themeColor="text1"/>
          <w:sz w:val="24"/>
          <w:szCs w:val="24"/>
        </w:rPr>
        <w:t>Цветков В.Е</w:t>
      </w:r>
      <w:r w:rsidR="006E1C70">
        <w:rPr>
          <w:color w:val="000000" w:themeColor="text1"/>
          <w:sz w:val="24"/>
          <w:szCs w:val="24"/>
        </w:rPr>
        <w:t>»</w:t>
      </w:r>
      <w:r w:rsidR="00204CB3">
        <w:rPr>
          <w:color w:val="000000" w:themeColor="text1"/>
          <w:sz w:val="24"/>
          <w:szCs w:val="24"/>
        </w:rPr>
        <w:t xml:space="preserve"> и</w:t>
      </w:r>
      <w:r w:rsidRPr="00263DD6">
        <w:rPr>
          <w:color w:val="000000" w:themeColor="text1"/>
          <w:sz w:val="24"/>
          <w:szCs w:val="24"/>
        </w:rPr>
        <w:t xml:space="preserve"> ООО </w:t>
      </w:r>
      <w:r w:rsidRPr="00263DD6">
        <w:rPr>
          <w:rFonts w:eastAsia="Calibri"/>
          <w:color w:val="000000" w:themeColor="text1"/>
          <w:sz w:val="24"/>
          <w:szCs w:val="24"/>
          <w:lang w:eastAsia="en-US"/>
        </w:rPr>
        <w:t>УК</w:t>
      </w:r>
      <w:r w:rsidR="00923BED">
        <w:rPr>
          <w:rFonts w:eastAsia="Calibri"/>
          <w:color w:val="000000" w:themeColor="text1"/>
          <w:sz w:val="24"/>
          <w:szCs w:val="24"/>
          <w:lang w:eastAsia="en-US"/>
        </w:rPr>
        <w:t xml:space="preserve"> </w:t>
      </w:r>
      <w:r w:rsidR="006E1C70">
        <w:rPr>
          <w:color w:val="000000" w:themeColor="text1"/>
          <w:sz w:val="24"/>
          <w:szCs w:val="24"/>
        </w:rPr>
        <w:t>«</w:t>
      </w:r>
      <w:r w:rsidRPr="00263DD6">
        <w:rPr>
          <w:color w:val="000000" w:themeColor="text1"/>
          <w:sz w:val="24"/>
          <w:szCs w:val="24"/>
        </w:rPr>
        <w:t>Стройтекс плюс</w:t>
      </w:r>
      <w:r w:rsidR="006E1C70">
        <w:rPr>
          <w:color w:val="000000" w:themeColor="text1"/>
          <w:sz w:val="24"/>
          <w:szCs w:val="24"/>
        </w:rPr>
        <w:t>»</w:t>
      </w:r>
      <w:r w:rsidRPr="00263DD6">
        <w:rPr>
          <w:color w:val="000000" w:themeColor="text1"/>
          <w:sz w:val="24"/>
          <w:szCs w:val="24"/>
        </w:rPr>
        <w:t>.</w:t>
      </w:r>
    </w:p>
    <w:p w:rsidR="00263DD6" w:rsidRPr="00263DD6" w:rsidRDefault="00263DD6" w:rsidP="00263DD6">
      <w:pPr>
        <w:tabs>
          <w:tab w:val="left" w:pos="1080"/>
        </w:tabs>
        <w:suppressAutoHyphens/>
        <w:ind w:firstLine="720"/>
        <w:jc w:val="both"/>
        <w:rPr>
          <w:color w:val="000000" w:themeColor="text1"/>
          <w:sz w:val="24"/>
          <w:szCs w:val="24"/>
        </w:rPr>
      </w:pPr>
      <w:r w:rsidRPr="00263DD6">
        <w:rPr>
          <w:color w:val="000000" w:themeColor="text1"/>
          <w:sz w:val="24"/>
          <w:szCs w:val="24"/>
        </w:rPr>
        <w:t>МУП «Расчетно-кассовый центр», занимающееся начислением и сбором средств с населения в качестве платы за оказанные жилищно-коммунальные услуги;</w:t>
      </w:r>
    </w:p>
    <w:p w:rsidR="00263DD6" w:rsidRPr="00263DD6" w:rsidRDefault="00263DD6" w:rsidP="00263DD6">
      <w:pPr>
        <w:tabs>
          <w:tab w:val="left" w:pos="709"/>
          <w:tab w:val="left" w:pos="1080"/>
        </w:tabs>
        <w:suppressAutoHyphens/>
        <w:jc w:val="both"/>
        <w:rPr>
          <w:color w:val="000000" w:themeColor="text1"/>
          <w:sz w:val="24"/>
          <w:szCs w:val="24"/>
        </w:rPr>
      </w:pPr>
      <w:r w:rsidRPr="00263DD6">
        <w:rPr>
          <w:color w:val="000000" w:themeColor="text1"/>
          <w:sz w:val="24"/>
          <w:szCs w:val="24"/>
        </w:rPr>
        <w:tab/>
        <w:t>ООО НПО «Энергосбережение», ООО «Техноспецучет» - обслуживание приборов учёта и узлов ввода ГО «Жатай»;</w:t>
      </w:r>
    </w:p>
    <w:p w:rsidR="00263DD6" w:rsidRPr="00263DD6" w:rsidRDefault="00263DD6" w:rsidP="00263DD6">
      <w:pPr>
        <w:pStyle w:val="a4"/>
        <w:ind w:firstLine="709"/>
        <w:rPr>
          <w:rFonts w:cs="Times New Roman"/>
          <w:color w:val="000000" w:themeColor="text1"/>
          <w:szCs w:val="24"/>
        </w:rPr>
      </w:pPr>
      <w:r w:rsidRPr="00263DD6">
        <w:rPr>
          <w:rFonts w:cs="Times New Roman"/>
          <w:color w:val="000000" w:themeColor="text1"/>
          <w:szCs w:val="24"/>
        </w:rPr>
        <w:t xml:space="preserve">Прочие предприятия, различной формы собственности, обеспечивающие потребителей ГО </w:t>
      </w:r>
      <w:r w:rsidRPr="00263DD6">
        <w:rPr>
          <w:rFonts w:cs="Times New Roman"/>
          <w:color w:val="000000" w:themeColor="text1"/>
          <w:szCs w:val="24"/>
        </w:rPr>
        <w:lastRenderedPageBreak/>
        <w:t>«Жатай» такими услугами как электро- и газоснабжением.</w:t>
      </w:r>
    </w:p>
    <w:p w:rsidR="00263DD6" w:rsidRPr="00263DD6" w:rsidRDefault="00263DD6" w:rsidP="00263DD6">
      <w:pPr>
        <w:contextualSpacing/>
        <w:jc w:val="center"/>
        <w:rPr>
          <w:b/>
          <w:color w:val="000000" w:themeColor="text1"/>
          <w:sz w:val="24"/>
          <w:szCs w:val="24"/>
        </w:rPr>
      </w:pPr>
    </w:p>
    <w:p w:rsidR="00263DD6" w:rsidRPr="00263DD6" w:rsidRDefault="00263DD6" w:rsidP="00263DD6">
      <w:pPr>
        <w:tabs>
          <w:tab w:val="left" w:pos="612"/>
          <w:tab w:val="center" w:pos="5296"/>
        </w:tabs>
        <w:contextualSpacing/>
        <w:jc w:val="center"/>
        <w:rPr>
          <w:b/>
          <w:color w:val="000000" w:themeColor="text1"/>
          <w:sz w:val="24"/>
          <w:szCs w:val="24"/>
        </w:rPr>
      </w:pPr>
      <w:r w:rsidRPr="00263DD6">
        <w:rPr>
          <w:b/>
          <w:color w:val="000000" w:themeColor="text1"/>
          <w:sz w:val="24"/>
          <w:szCs w:val="24"/>
        </w:rPr>
        <w:t>Теплоснабжение</w:t>
      </w:r>
    </w:p>
    <w:p w:rsidR="00263DD6" w:rsidRPr="00263DD6" w:rsidRDefault="00263DD6" w:rsidP="00263DD6">
      <w:pPr>
        <w:pStyle w:val="a4"/>
        <w:ind w:right="-2" w:firstLine="708"/>
        <w:contextualSpacing/>
        <w:rPr>
          <w:rFonts w:eastAsia="TimesNewRomanPSMT" w:cs="Times New Roman"/>
          <w:color w:val="000000" w:themeColor="text1"/>
          <w:szCs w:val="24"/>
          <w:highlight w:val="yellow"/>
        </w:rPr>
      </w:pPr>
    </w:p>
    <w:p w:rsidR="00263DD6" w:rsidRPr="00263DD6" w:rsidRDefault="00263DD6" w:rsidP="0075234E">
      <w:pPr>
        <w:pStyle w:val="a4"/>
        <w:ind w:right="-2" w:firstLine="708"/>
        <w:contextualSpacing/>
        <w:rPr>
          <w:rFonts w:cs="Times New Roman"/>
          <w:color w:val="000000" w:themeColor="text1"/>
          <w:szCs w:val="24"/>
        </w:rPr>
      </w:pPr>
      <w:r w:rsidRPr="00263DD6">
        <w:rPr>
          <w:rFonts w:eastAsia="TimesNewRomanPSMT" w:cs="Times New Roman"/>
          <w:color w:val="000000" w:themeColor="text1"/>
          <w:szCs w:val="24"/>
        </w:rPr>
        <w:t xml:space="preserve">МУП «Жатайтеплосеть» является </w:t>
      </w:r>
      <w:r w:rsidR="004C2403">
        <w:rPr>
          <w:rFonts w:eastAsia="TimesNewRomanPSMT" w:cs="Times New Roman"/>
          <w:color w:val="000000" w:themeColor="text1"/>
          <w:szCs w:val="24"/>
        </w:rPr>
        <w:t>основным</w:t>
      </w:r>
      <w:r w:rsidRPr="00263DD6">
        <w:rPr>
          <w:rFonts w:eastAsia="TimesNewRomanPSMT" w:cs="Times New Roman"/>
          <w:color w:val="000000" w:themeColor="text1"/>
          <w:szCs w:val="24"/>
        </w:rPr>
        <w:t xml:space="preserve"> поставщиком тепловой энергии на территории поселка, за исключением </w:t>
      </w:r>
      <w:r w:rsidR="004C4633" w:rsidRPr="004C4633">
        <w:rPr>
          <w:rFonts w:eastAsia="TimesNewRomanPSMT" w:cs="Times New Roman"/>
          <w:color w:val="000000" w:themeColor="text1"/>
          <w:szCs w:val="24"/>
        </w:rPr>
        <w:t>Жатайского</w:t>
      </w:r>
      <w:r w:rsidR="002071F8">
        <w:rPr>
          <w:rFonts w:eastAsia="TimesNewRomanPSMT" w:cs="Times New Roman"/>
          <w:color w:val="000000" w:themeColor="text1"/>
          <w:szCs w:val="24"/>
        </w:rPr>
        <w:t xml:space="preserve"> </w:t>
      </w:r>
      <w:r w:rsidR="004C4633" w:rsidRPr="004C4633">
        <w:rPr>
          <w:rFonts w:eastAsia="TimesNewRomanPSMT" w:cs="Times New Roman"/>
          <w:color w:val="000000" w:themeColor="text1"/>
          <w:szCs w:val="24"/>
        </w:rPr>
        <w:t>судоремонтного завода (Далее-ЖСРЗ),</w:t>
      </w:r>
      <w:r w:rsidRPr="00263DD6">
        <w:rPr>
          <w:rFonts w:eastAsia="TimesNewRomanPSMT" w:cs="Times New Roman"/>
          <w:color w:val="000000" w:themeColor="text1"/>
          <w:szCs w:val="24"/>
        </w:rPr>
        <w:t>отапливающего часть промышленной</w:t>
      </w:r>
      <w:r w:rsidRPr="00263DD6">
        <w:rPr>
          <w:rFonts w:cs="Times New Roman"/>
          <w:color w:val="000000" w:themeColor="text1"/>
          <w:szCs w:val="24"/>
        </w:rPr>
        <w:t xml:space="preserve"> зоны собственной котельной,</w:t>
      </w:r>
      <w:r w:rsidR="004C2403">
        <w:rPr>
          <w:rFonts w:cs="Times New Roman"/>
          <w:color w:val="000000" w:themeColor="text1"/>
          <w:szCs w:val="24"/>
        </w:rPr>
        <w:t xml:space="preserve"> МУП «СЕЗ», имеющего крышные и модульную котельные,</w:t>
      </w:r>
      <w:r w:rsidRPr="00263DD6">
        <w:rPr>
          <w:rFonts w:cs="Times New Roman"/>
          <w:color w:val="000000" w:themeColor="text1"/>
          <w:szCs w:val="24"/>
        </w:rPr>
        <w:t xml:space="preserve"> а также некоторых потребителей, имеющих собственное печное или газовое отопление (в целом не более 10% от общей потребности в тепловой энергии поселка).</w:t>
      </w:r>
    </w:p>
    <w:p w:rsidR="00263DD6" w:rsidRPr="00263DD6" w:rsidRDefault="00263DD6" w:rsidP="0075234E">
      <w:pPr>
        <w:pStyle w:val="a4"/>
        <w:ind w:right="-2" w:firstLine="708"/>
        <w:contextualSpacing/>
        <w:rPr>
          <w:rFonts w:eastAsia="TimesNewRomanPSMT" w:cs="Times New Roman"/>
          <w:color w:val="000000" w:themeColor="text1"/>
          <w:szCs w:val="24"/>
        </w:rPr>
      </w:pPr>
      <w:r w:rsidRPr="00263DD6">
        <w:rPr>
          <w:rFonts w:eastAsia="TimesNewRomanPSMT" w:cs="Times New Roman"/>
          <w:color w:val="000000" w:themeColor="text1"/>
          <w:szCs w:val="24"/>
        </w:rPr>
        <w:t xml:space="preserve">Обеспеченность населения и предприятий п. Жатай теплом является одной из актуальных и приоритетных проблем в существующих климатических условиях. </w:t>
      </w:r>
    </w:p>
    <w:p w:rsidR="00CD7D0C" w:rsidRPr="00F42F21" w:rsidRDefault="00CD7D0C" w:rsidP="0075234E">
      <w:pPr>
        <w:ind w:firstLine="567"/>
        <w:jc w:val="both"/>
        <w:textAlignment w:val="baseline"/>
        <w:rPr>
          <w:sz w:val="24"/>
          <w:szCs w:val="24"/>
        </w:rPr>
      </w:pPr>
      <w:r w:rsidRPr="00F42F21">
        <w:rPr>
          <w:sz w:val="24"/>
          <w:szCs w:val="24"/>
        </w:rPr>
        <w:t xml:space="preserve">Источниками теплоснабжения населения и предприятий населенного пункта служат следующие  котельные: </w:t>
      </w:r>
    </w:p>
    <w:p w:rsidR="00CD7D0C" w:rsidRPr="00F42F21" w:rsidRDefault="00CD7D0C" w:rsidP="0075234E">
      <w:pPr>
        <w:ind w:firstLine="567"/>
        <w:jc w:val="both"/>
        <w:textAlignment w:val="baseline"/>
        <w:rPr>
          <w:sz w:val="24"/>
          <w:szCs w:val="24"/>
        </w:rPr>
      </w:pPr>
      <w:r w:rsidRPr="00F42F21">
        <w:rPr>
          <w:sz w:val="24"/>
          <w:szCs w:val="24"/>
        </w:rPr>
        <w:t>-  Квартальная котельная №1. В котельной установлены три паровых котла ДЕ 25\14ГМ, суммарная мощность установленного оборудования составляет 42 Гкал/час, фактическая пиковая нагрузка составляет 14,78 Гкал/час. Электроснабжение котельной №1 осуществляется от Якутской ТЭЦ через понижающую подстанцию. Тепловые трассы выполнены способом надземной и небольшая часть подземной прокладки.</w:t>
      </w:r>
    </w:p>
    <w:p w:rsidR="00CD7D0C" w:rsidRPr="00F42F21" w:rsidRDefault="00CD7D0C" w:rsidP="0075234E">
      <w:pPr>
        <w:ind w:firstLine="567"/>
        <w:jc w:val="both"/>
        <w:textAlignment w:val="baseline"/>
        <w:rPr>
          <w:sz w:val="24"/>
          <w:szCs w:val="24"/>
        </w:rPr>
      </w:pPr>
      <w:r w:rsidRPr="00F42F21">
        <w:rPr>
          <w:sz w:val="24"/>
          <w:szCs w:val="24"/>
        </w:rPr>
        <w:t xml:space="preserve">-  Квартальная котельная № 2 (для аварийных ситуаций). В котельной </w:t>
      </w:r>
      <w:r w:rsidRPr="00AA645B">
        <w:rPr>
          <w:sz w:val="24"/>
          <w:szCs w:val="24"/>
        </w:rPr>
        <w:t>установлены</w:t>
      </w:r>
      <w:r w:rsidRPr="00F42F21">
        <w:rPr>
          <w:sz w:val="24"/>
          <w:szCs w:val="24"/>
        </w:rPr>
        <w:t xml:space="preserve"> два водогрейных котла ПКБМ 10/8 и два паровых котла Е 1/9, суммарная мощность установленного оборудования составляет 16,51 Гкал/час, фактическая пиковая мощность составляет 14 Гкал/час. Электроснабжение котельной №2 осуществляется от Якутской ТЭЦ через понижающую подстанцию. Тепловые трассы выполнены способом надземной прокладки. </w:t>
      </w:r>
    </w:p>
    <w:p w:rsidR="00CD7D0C" w:rsidRPr="00F42F21" w:rsidRDefault="00CD7D0C" w:rsidP="0075234E">
      <w:pPr>
        <w:ind w:firstLine="567"/>
        <w:jc w:val="both"/>
        <w:textAlignment w:val="baseline"/>
        <w:rPr>
          <w:sz w:val="24"/>
          <w:szCs w:val="24"/>
        </w:rPr>
      </w:pPr>
      <w:r w:rsidRPr="00F42F21">
        <w:rPr>
          <w:sz w:val="24"/>
          <w:szCs w:val="24"/>
        </w:rPr>
        <w:t>-    Модульная котельная (на летний период) для подогрева горячей воды мощностью 2,15 Гкал/ч.</w:t>
      </w:r>
    </w:p>
    <w:p w:rsidR="00CD7D0C" w:rsidRPr="00F42F21" w:rsidRDefault="00CD7D0C" w:rsidP="0075234E">
      <w:pPr>
        <w:ind w:firstLine="567"/>
        <w:jc w:val="both"/>
        <w:textAlignment w:val="baseline"/>
        <w:rPr>
          <w:sz w:val="24"/>
          <w:szCs w:val="24"/>
        </w:rPr>
      </w:pPr>
      <w:r w:rsidRPr="00F42F21">
        <w:rPr>
          <w:sz w:val="24"/>
          <w:szCs w:val="24"/>
        </w:rPr>
        <w:t>-  Модульная котельная, отапливающая д/с «Василёк» на 100 мест, мощностью 0,516 Гкал/час (600 кВт).</w:t>
      </w:r>
    </w:p>
    <w:p w:rsidR="00CD7D0C" w:rsidRPr="00F42F21" w:rsidRDefault="00CD7D0C" w:rsidP="0075234E">
      <w:pPr>
        <w:ind w:firstLine="567"/>
        <w:jc w:val="both"/>
        <w:textAlignment w:val="baseline"/>
        <w:rPr>
          <w:sz w:val="24"/>
          <w:szCs w:val="24"/>
        </w:rPr>
      </w:pPr>
      <w:r w:rsidRPr="00F42F21">
        <w:rPr>
          <w:sz w:val="24"/>
          <w:szCs w:val="24"/>
        </w:rPr>
        <w:t xml:space="preserve">-   Четыре крышных котельных, отапливающих пять энергоэффективных домов.  Из них: три котельные  мощностью 0,413 Гкал/час (480 кВт) каждая и одна - мощностью 0,344 Гкал/час (400 кВт). </w:t>
      </w:r>
    </w:p>
    <w:p w:rsidR="00CD7D0C" w:rsidRDefault="00CD7D0C" w:rsidP="0075234E">
      <w:pPr>
        <w:ind w:firstLine="567"/>
        <w:jc w:val="both"/>
        <w:textAlignment w:val="baseline"/>
        <w:rPr>
          <w:sz w:val="24"/>
          <w:szCs w:val="24"/>
        </w:rPr>
      </w:pPr>
      <w:r w:rsidRPr="00F42F21">
        <w:rPr>
          <w:sz w:val="24"/>
          <w:szCs w:val="24"/>
        </w:rPr>
        <w:t xml:space="preserve">Выработка теплоэнергии центрального отопления </w:t>
      </w:r>
      <w:r w:rsidR="00C14FBC" w:rsidRPr="00C14FBC">
        <w:rPr>
          <w:sz w:val="24"/>
          <w:szCs w:val="24"/>
        </w:rPr>
        <w:t>за 202</w:t>
      </w:r>
      <w:r w:rsidR="008223A7">
        <w:rPr>
          <w:sz w:val="24"/>
          <w:szCs w:val="24"/>
        </w:rPr>
        <w:t>1</w:t>
      </w:r>
      <w:r w:rsidRPr="00C14FBC">
        <w:rPr>
          <w:sz w:val="24"/>
          <w:szCs w:val="24"/>
        </w:rPr>
        <w:t xml:space="preserve"> год составила 84,3 тыс. Гкал. Объем потребления тепловой энергии за 2020 год составил 66,56 тыс. Гкал.</w:t>
      </w:r>
      <w:r w:rsidR="00D36EF3" w:rsidRPr="00C14FBC">
        <w:rPr>
          <w:sz w:val="24"/>
          <w:szCs w:val="24"/>
        </w:rPr>
        <w:t xml:space="preserve"> За 2021 </w:t>
      </w:r>
      <w:r w:rsidR="008414BB" w:rsidRPr="00C14FBC">
        <w:rPr>
          <w:sz w:val="24"/>
          <w:szCs w:val="24"/>
        </w:rPr>
        <w:t>выработка</w:t>
      </w:r>
      <w:r w:rsidR="002071F8">
        <w:rPr>
          <w:sz w:val="24"/>
          <w:szCs w:val="24"/>
        </w:rPr>
        <w:t xml:space="preserve"> </w:t>
      </w:r>
      <w:r w:rsidR="00C14FBC" w:rsidRPr="00C14FBC">
        <w:rPr>
          <w:sz w:val="24"/>
          <w:szCs w:val="24"/>
        </w:rPr>
        <w:t>теплоэнергии составила 90,3 тыс. Гкал. Объем потребления тепловой энергии за 2021 год составил 70,68 тыс. Гкал.</w:t>
      </w:r>
      <w:r w:rsidR="00923BED">
        <w:rPr>
          <w:sz w:val="24"/>
          <w:szCs w:val="24"/>
        </w:rPr>
        <w:t xml:space="preserve"> </w:t>
      </w:r>
      <w:r w:rsidR="00E0137C">
        <w:rPr>
          <w:sz w:val="24"/>
          <w:szCs w:val="24"/>
        </w:rPr>
        <w:t xml:space="preserve">Таким </w:t>
      </w:r>
      <w:r w:rsidR="008414BB">
        <w:rPr>
          <w:sz w:val="24"/>
          <w:szCs w:val="24"/>
        </w:rPr>
        <w:t>образом,</w:t>
      </w:r>
      <w:r w:rsidR="00E0137C">
        <w:rPr>
          <w:sz w:val="24"/>
          <w:szCs w:val="24"/>
        </w:rPr>
        <w:t xml:space="preserve"> разница выработки тепловой энергии в 2020 г. и 2021 г. составляет 14,95%. Рост вызван низкими температурами в зимний период.</w:t>
      </w:r>
    </w:p>
    <w:p w:rsidR="00CD7D0C" w:rsidRDefault="00CD7D0C" w:rsidP="0075234E">
      <w:pPr>
        <w:ind w:firstLine="567"/>
        <w:jc w:val="both"/>
        <w:textAlignment w:val="baseline"/>
        <w:rPr>
          <w:sz w:val="24"/>
          <w:szCs w:val="24"/>
        </w:rPr>
      </w:pPr>
      <w:r w:rsidRPr="00D14FDE">
        <w:rPr>
          <w:sz w:val="24"/>
          <w:szCs w:val="24"/>
        </w:rPr>
        <w:t>Сравнительные параметры по теплоэнергии по годам (котельные МУП «</w:t>
      </w:r>
      <w:r>
        <w:rPr>
          <w:sz w:val="24"/>
          <w:szCs w:val="24"/>
        </w:rPr>
        <w:t>Жатайт</w:t>
      </w:r>
      <w:r w:rsidRPr="00D14FDE">
        <w:rPr>
          <w:sz w:val="24"/>
          <w:szCs w:val="24"/>
        </w:rPr>
        <w:t>еплосеть», без учета автономного отопления)</w:t>
      </w:r>
    </w:p>
    <w:p w:rsidR="00B96A54" w:rsidRDefault="00B96A54" w:rsidP="0075234E">
      <w:pPr>
        <w:ind w:firstLine="567"/>
        <w:jc w:val="both"/>
        <w:textAlignment w:val="baseline"/>
        <w:rPr>
          <w:sz w:val="24"/>
          <w:szCs w:val="24"/>
        </w:rPr>
      </w:pPr>
    </w:p>
    <w:tbl>
      <w:tblPr>
        <w:tblpPr w:leftFromText="180" w:rightFromText="180" w:vertAnchor="text" w:horzAnchor="margin" w:tblpXSpec="center" w:tblpY="7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4"/>
        <w:gridCol w:w="794"/>
        <w:gridCol w:w="794"/>
        <w:gridCol w:w="794"/>
        <w:gridCol w:w="794"/>
        <w:gridCol w:w="794"/>
        <w:gridCol w:w="794"/>
        <w:gridCol w:w="794"/>
        <w:gridCol w:w="794"/>
        <w:gridCol w:w="792"/>
        <w:gridCol w:w="794"/>
        <w:gridCol w:w="766"/>
      </w:tblGrid>
      <w:tr w:rsidR="00CD7D0C" w:rsidRPr="00711E75" w:rsidTr="008414BB">
        <w:tc>
          <w:tcPr>
            <w:tcW w:w="1129" w:type="dxa"/>
            <w:vMerge w:val="restart"/>
            <w:shd w:val="clear" w:color="auto" w:fill="DBE5F1"/>
          </w:tcPr>
          <w:p w:rsidR="00CD7D0C" w:rsidRPr="00F42F21" w:rsidRDefault="008414BB" w:rsidP="008414BB">
            <w:pPr>
              <w:widowControl w:val="0"/>
              <w:tabs>
                <w:tab w:val="left" w:pos="34"/>
              </w:tabs>
              <w:autoSpaceDE w:val="0"/>
              <w:autoSpaceDN w:val="0"/>
              <w:adjustRightInd w:val="0"/>
              <w:ind w:right="-101"/>
              <w:jc w:val="center"/>
              <w:rPr>
                <w:sz w:val="18"/>
                <w:szCs w:val="18"/>
              </w:rPr>
            </w:pPr>
            <w:r>
              <w:rPr>
                <w:sz w:val="18"/>
                <w:szCs w:val="18"/>
              </w:rPr>
              <w:t>Наименование</w:t>
            </w:r>
          </w:p>
        </w:tc>
        <w:tc>
          <w:tcPr>
            <w:tcW w:w="2382" w:type="dxa"/>
            <w:gridSpan w:val="3"/>
            <w:shd w:val="clear" w:color="auto" w:fill="DBE5F1"/>
          </w:tcPr>
          <w:p w:rsidR="00CD7D0C" w:rsidRPr="00F42F21" w:rsidRDefault="00CD7D0C" w:rsidP="008414BB">
            <w:pPr>
              <w:widowControl w:val="0"/>
              <w:tabs>
                <w:tab w:val="left" w:pos="34"/>
              </w:tabs>
              <w:autoSpaceDE w:val="0"/>
              <w:autoSpaceDN w:val="0"/>
              <w:adjustRightInd w:val="0"/>
              <w:jc w:val="center"/>
            </w:pPr>
            <w:r w:rsidRPr="00F42F21">
              <w:t>2018</w:t>
            </w:r>
          </w:p>
        </w:tc>
        <w:tc>
          <w:tcPr>
            <w:tcW w:w="2382" w:type="dxa"/>
            <w:gridSpan w:val="3"/>
            <w:shd w:val="clear" w:color="auto" w:fill="DBE5F1"/>
          </w:tcPr>
          <w:p w:rsidR="00CD7D0C" w:rsidRPr="00F42F21" w:rsidRDefault="00CD7D0C" w:rsidP="008414BB">
            <w:pPr>
              <w:widowControl w:val="0"/>
              <w:tabs>
                <w:tab w:val="left" w:pos="34"/>
              </w:tabs>
              <w:autoSpaceDE w:val="0"/>
              <w:autoSpaceDN w:val="0"/>
              <w:adjustRightInd w:val="0"/>
              <w:jc w:val="center"/>
            </w:pPr>
            <w:r w:rsidRPr="00F42F21">
              <w:t>2019</w:t>
            </w:r>
          </w:p>
        </w:tc>
        <w:tc>
          <w:tcPr>
            <w:tcW w:w="2382" w:type="dxa"/>
            <w:gridSpan w:val="3"/>
            <w:shd w:val="clear" w:color="auto" w:fill="DBE5F1"/>
          </w:tcPr>
          <w:p w:rsidR="00CD7D0C" w:rsidRPr="00711E75" w:rsidRDefault="00CD7D0C" w:rsidP="008414BB">
            <w:pPr>
              <w:widowControl w:val="0"/>
              <w:tabs>
                <w:tab w:val="left" w:pos="34"/>
              </w:tabs>
              <w:autoSpaceDE w:val="0"/>
              <w:autoSpaceDN w:val="0"/>
              <w:adjustRightInd w:val="0"/>
              <w:jc w:val="center"/>
            </w:pPr>
            <w:r w:rsidRPr="00711E75">
              <w:t>2020</w:t>
            </w:r>
          </w:p>
        </w:tc>
        <w:tc>
          <w:tcPr>
            <w:tcW w:w="2352" w:type="dxa"/>
            <w:gridSpan w:val="3"/>
            <w:shd w:val="clear" w:color="auto" w:fill="DBE5F1"/>
          </w:tcPr>
          <w:p w:rsidR="00CD7D0C" w:rsidRPr="00711E75" w:rsidRDefault="00CD7D0C" w:rsidP="008414BB">
            <w:pPr>
              <w:widowControl w:val="0"/>
              <w:tabs>
                <w:tab w:val="left" w:pos="34"/>
              </w:tabs>
              <w:autoSpaceDE w:val="0"/>
              <w:autoSpaceDN w:val="0"/>
              <w:adjustRightInd w:val="0"/>
              <w:jc w:val="center"/>
            </w:pPr>
            <w:r w:rsidRPr="00711E75">
              <w:t>2021</w:t>
            </w:r>
          </w:p>
        </w:tc>
      </w:tr>
      <w:tr w:rsidR="00CD7D0C" w:rsidRPr="00711E75" w:rsidTr="008414BB">
        <w:trPr>
          <w:trHeight w:val="872"/>
        </w:trPr>
        <w:tc>
          <w:tcPr>
            <w:tcW w:w="1129" w:type="dxa"/>
            <w:vMerge/>
          </w:tcPr>
          <w:p w:rsidR="00CD7D0C" w:rsidRPr="00F42F21" w:rsidRDefault="00CD7D0C" w:rsidP="00CC081B">
            <w:pPr>
              <w:widowControl w:val="0"/>
              <w:tabs>
                <w:tab w:val="left" w:pos="34"/>
              </w:tabs>
              <w:autoSpaceDE w:val="0"/>
              <w:autoSpaceDN w:val="0"/>
              <w:adjustRightInd w:val="0"/>
              <w:ind w:right="-101"/>
              <w:jc w:val="both"/>
              <w:rPr>
                <w:sz w:val="18"/>
                <w:szCs w:val="18"/>
              </w:rPr>
            </w:pPr>
          </w:p>
        </w:tc>
        <w:tc>
          <w:tcPr>
            <w:tcW w:w="794" w:type="dxa"/>
            <w:shd w:val="clear" w:color="auto" w:fill="DBE5F1"/>
            <w:vAlign w:val="center"/>
          </w:tcPr>
          <w:p w:rsidR="00CD7D0C" w:rsidRPr="00F42F21" w:rsidRDefault="00CD7D0C" w:rsidP="00CC081B">
            <w:pPr>
              <w:widowControl w:val="0"/>
              <w:tabs>
                <w:tab w:val="left" w:pos="34"/>
              </w:tabs>
              <w:autoSpaceDE w:val="0"/>
              <w:autoSpaceDN w:val="0"/>
              <w:adjustRightInd w:val="0"/>
              <w:rPr>
                <w:sz w:val="16"/>
                <w:szCs w:val="16"/>
              </w:rPr>
            </w:pPr>
            <w:r w:rsidRPr="00F42F21">
              <w:rPr>
                <w:sz w:val="16"/>
                <w:szCs w:val="16"/>
              </w:rPr>
              <w:t>Всего</w:t>
            </w:r>
          </w:p>
        </w:tc>
        <w:tc>
          <w:tcPr>
            <w:tcW w:w="794" w:type="dxa"/>
            <w:vAlign w:val="center"/>
          </w:tcPr>
          <w:p w:rsidR="00CD7D0C" w:rsidRPr="00F42F21" w:rsidRDefault="00CD7D0C" w:rsidP="00CC081B">
            <w:pPr>
              <w:widowControl w:val="0"/>
              <w:tabs>
                <w:tab w:val="left" w:pos="34"/>
              </w:tabs>
              <w:autoSpaceDE w:val="0"/>
              <w:autoSpaceDN w:val="0"/>
              <w:adjustRightInd w:val="0"/>
              <w:rPr>
                <w:sz w:val="16"/>
                <w:szCs w:val="16"/>
              </w:rPr>
            </w:pPr>
            <w:r w:rsidRPr="00F42F21">
              <w:rPr>
                <w:sz w:val="16"/>
                <w:szCs w:val="16"/>
              </w:rPr>
              <w:t>На отопление</w:t>
            </w:r>
          </w:p>
        </w:tc>
        <w:tc>
          <w:tcPr>
            <w:tcW w:w="794" w:type="dxa"/>
            <w:vAlign w:val="center"/>
          </w:tcPr>
          <w:p w:rsidR="00CD7D0C" w:rsidRPr="00F42F21" w:rsidRDefault="00CD7D0C" w:rsidP="00CC081B">
            <w:pPr>
              <w:widowControl w:val="0"/>
              <w:tabs>
                <w:tab w:val="left" w:pos="34"/>
              </w:tabs>
              <w:autoSpaceDE w:val="0"/>
              <w:autoSpaceDN w:val="0"/>
              <w:adjustRightInd w:val="0"/>
              <w:rPr>
                <w:sz w:val="16"/>
                <w:szCs w:val="16"/>
              </w:rPr>
            </w:pPr>
            <w:r w:rsidRPr="00F42F21">
              <w:rPr>
                <w:sz w:val="16"/>
                <w:szCs w:val="16"/>
              </w:rPr>
              <w:t>На центр. гор. в/с</w:t>
            </w:r>
          </w:p>
        </w:tc>
        <w:tc>
          <w:tcPr>
            <w:tcW w:w="794" w:type="dxa"/>
            <w:shd w:val="clear" w:color="auto" w:fill="DBE5F1"/>
            <w:vAlign w:val="center"/>
          </w:tcPr>
          <w:p w:rsidR="00CD7D0C" w:rsidRPr="00F42F21" w:rsidRDefault="00CD7D0C" w:rsidP="00CC081B">
            <w:pPr>
              <w:widowControl w:val="0"/>
              <w:tabs>
                <w:tab w:val="left" w:pos="34"/>
              </w:tabs>
              <w:autoSpaceDE w:val="0"/>
              <w:autoSpaceDN w:val="0"/>
              <w:adjustRightInd w:val="0"/>
              <w:rPr>
                <w:sz w:val="16"/>
                <w:szCs w:val="16"/>
              </w:rPr>
            </w:pPr>
            <w:r w:rsidRPr="00F42F21">
              <w:rPr>
                <w:sz w:val="16"/>
                <w:szCs w:val="16"/>
              </w:rPr>
              <w:t>Всего</w:t>
            </w:r>
          </w:p>
        </w:tc>
        <w:tc>
          <w:tcPr>
            <w:tcW w:w="794" w:type="dxa"/>
            <w:vAlign w:val="center"/>
          </w:tcPr>
          <w:p w:rsidR="00CD7D0C" w:rsidRPr="00F42F21" w:rsidRDefault="00CD7D0C" w:rsidP="00CC081B">
            <w:pPr>
              <w:widowControl w:val="0"/>
              <w:tabs>
                <w:tab w:val="left" w:pos="34"/>
              </w:tabs>
              <w:autoSpaceDE w:val="0"/>
              <w:autoSpaceDN w:val="0"/>
              <w:adjustRightInd w:val="0"/>
              <w:rPr>
                <w:sz w:val="16"/>
                <w:szCs w:val="16"/>
              </w:rPr>
            </w:pPr>
            <w:r w:rsidRPr="00F42F21">
              <w:rPr>
                <w:sz w:val="16"/>
                <w:szCs w:val="16"/>
              </w:rPr>
              <w:t>На отопление</w:t>
            </w:r>
          </w:p>
        </w:tc>
        <w:tc>
          <w:tcPr>
            <w:tcW w:w="794" w:type="dxa"/>
            <w:vAlign w:val="center"/>
          </w:tcPr>
          <w:p w:rsidR="00CD7D0C" w:rsidRPr="00F42F21" w:rsidRDefault="00CD7D0C" w:rsidP="00CC081B">
            <w:pPr>
              <w:widowControl w:val="0"/>
              <w:tabs>
                <w:tab w:val="left" w:pos="34"/>
              </w:tabs>
              <w:autoSpaceDE w:val="0"/>
              <w:autoSpaceDN w:val="0"/>
              <w:adjustRightInd w:val="0"/>
              <w:rPr>
                <w:sz w:val="16"/>
                <w:szCs w:val="16"/>
              </w:rPr>
            </w:pPr>
            <w:r w:rsidRPr="00F42F21">
              <w:rPr>
                <w:sz w:val="16"/>
                <w:szCs w:val="16"/>
              </w:rPr>
              <w:t>На центр. гор. в/с</w:t>
            </w:r>
          </w:p>
        </w:tc>
        <w:tc>
          <w:tcPr>
            <w:tcW w:w="794" w:type="dxa"/>
            <w:shd w:val="clear" w:color="auto" w:fill="DBE5F1"/>
            <w:vAlign w:val="center"/>
          </w:tcPr>
          <w:p w:rsidR="00CD7D0C" w:rsidRPr="00711E75" w:rsidRDefault="00CD7D0C" w:rsidP="00CC081B">
            <w:pPr>
              <w:widowControl w:val="0"/>
              <w:tabs>
                <w:tab w:val="left" w:pos="34"/>
              </w:tabs>
              <w:autoSpaceDE w:val="0"/>
              <w:autoSpaceDN w:val="0"/>
              <w:adjustRightInd w:val="0"/>
              <w:rPr>
                <w:sz w:val="16"/>
                <w:szCs w:val="16"/>
              </w:rPr>
            </w:pPr>
            <w:r w:rsidRPr="00711E75">
              <w:rPr>
                <w:sz w:val="16"/>
                <w:szCs w:val="16"/>
              </w:rPr>
              <w:t>Всего</w:t>
            </w:r>
          </w:p>
        </w:tc>
        <w:tc>
          <w:tcPr>
            <w:tcW w:w="794" w:type="dxa"/>
            <w:vAlign w:val="center"/>
          </w:tcPr>
          <w:p w:rsidR="00CD7D0C" w:rsidRPr="00711E75" w:rsidRDefault="00CD7D0C" w:rsidP="00CC081B">
            <w:pPr>
              <w:widowControl w:val="0"/>
              <w:tabs>
                <w:tab w:val="left" w:pos="34"/>
              </w:tabs>
              <w:autoSpaceDE w:val="0"/>
              <w:autoSpaceDN w:val="0"/>
              <w:adjustRightInd w:val="0"/>
              <w:rPr>
                <w:sz w:val="16"/>
                <w:szCs w:val="16"/>
              </w:rPr>
            </w:pPr>
            <w:r w:rsidRPr="00711E75">
              <w:rPr>
                <w:sz w:val="16"/>
                <w:szCs w:val="16"/>
              </w:rPr>
              <w:t>На отопление</w:t>
            </w:r>
          </w:p>
        </w:tc>
        <w:tc>
          <w:tcPr>
            <w:tcW w:w="794" w:type="dxa"/>
            <w:vAlign w:val="center"/>
          </w:tcPr>
          <w:p w:rsidR="00CD7D0C" w:rsidRPr="00711E75" w:rsidRDefault="00CD7D0C" w:rsidP="00CC081B">
            <w:pPr>
              <w:widowControl w:val="0"/>
              <w:tabs>
                <w:tab w:val="left" w:pos="34"/>
              </w:tabs>
              <w:autoSpaceDE w:val="0"/>
              <w:autoSpaceDN w:val="0"/>
              <w:adjustRightInd w:val="0"/>
              <w:rPr>
                <w:sz w:val="16"/>
                <w:szCs w:val="16"/>
              </w:rPr>
            </w:pPr>
            <w:r w:rsidRPr="00711E75">
              <w:rPr>
                <w:sz w:val="16"/>
                <w:szCs w:val="16"/>
              </w:rPr>
              <w:t>На центр. гор. в/с</w:t>
            </w:r>
          </w:p>
        </w:tc>
        <w:tc>
          <w:tcPr>
            <w:tcW w:w="792" w:type="dxa"/>
            <w:shd w:val="clear" w:color="auto" w:fill="DBE5F1"/>
            <w:vAlign w:val="center"/>
          </w:tcPr>
          <w:p w:rsidR="00CD7D0C" w:rsidRPr="00711E75" w:rsidRDefault="00CD7D0C" w:rsidP="00CC081B">
            <w:pPr>
              <w:widowControl w:val="0"/>
              <w:tabs>
                <w:tab w:val="left" w:pos="34"/>
              </w:tabs>
              <w:autoSpaceDE w:val="0"/>
              <w:autoSpaceDN w:val="0"/>
              <w:adjustRightInd w:val="0"/>
              <w:rPr>
                <w:sz w:val="16"/>
                <w:szCs w:val="16"/>
              </w:rPr>
            </w:pPr>
            <w:r w:rsidRPr="00711E75">
              <w:rPr>
                <w:sz w:val="16"/>
                <w:szCs w:val="16"/>
              </w:rPr>
              <w:t>Всего</w:t>
            </w:r>
          </w:p>
        </w:tc>
        <w:tc>
          <w:tcPr>
            <w:tcW w:w="794" w:type="dxa"/>
            <w:vAlign w:val="center"/>
          </w:tcPr>
          <w:p w:rsidR="00CD7D0C" w:rsidRPr="00711E75" w:rsidRDefault="00CD7D0C" w:rsidP="00CC081B">
            <w:pPr>
              <w:widowControl w:val="0"/>
              <w:tabs>
                <w:tab w:val="left" w:pos="34"/>
              </w:tabs>
              <w:autoSpaceDE w:val="0"/>
              <w:autoSpaceDN w:val="0"/>
              <w:adjustRightInd w:val="0"/>
              <w:rPr>
                <w:sz w:val="16"/>
                <w:szCs w:val="16"/>
              </w:rPr>
            </w:pPr>
            <w:r w:rsidRPr="00711E75">
              <w:rPr>
                <w:sz w:val="16"/>
                <w:szCs w:val="16"/>
              </w:rPr>
              <w:t>На отопление</w:t>
            </w:r>
          </w:p>
        </w:tc>
        <w:tc>
          <w:tcPr>
            <w:tcW w:w="766" w:type="dxa"/>
            <w:vAlign w:val="center"/>
          </w:tcPr>
          <w:p w:rsidR="00CD7D0C" w:rsidRPr="00711E75" w:rsidRDefault="00CD7D0C" w:rsidP="00CC081B">
            <w:pPr>
              <w:widowControl w:val="0"/>
              <w:tabs>
                <w:tab w:val="left" w:pos="34"/>
              </w:tabs>
              <w:autoSpaceDE w:val="0"/>
              <w:autoSpaceDN w:val="0"/>
              <w:adjustRightInd w:val="0"/>
              <w:rPr>
                <w:sz w:val="16"/>
                <w:szCs w:val="16"/>
              </w:rPr>
            </w:pPr>
            <w:r w:rsidRPr="00711E75">
              <w:rPr>
                <w:sz w:val="16"/>
                <w:szCs w:val="16"/>
              </w:rPr>
              <w:t>На центр. гор. в/с</w:t>
            </w:r>
          </w:p>
        </w:tc>
      </w:tr>
      <w:tr w:rsidR="00CD7D0C" w:rsidRPr="00F42F21" w:rsidTr="008414BB">
        <w:tc>
          <w:tcPr>
            <w:tcW w:w="1129" w:type="dxa"/>
            <w:shd w:val="clear" w:color="auto" w:fill="DBE5F1"/>
          </w:tcPr>
          <w:p w:rsidR="00CD7D0C" w:rsidRPr="00F42F21" w:rsidRDefault="00CD7D0C" w:rsidP="00373A7A">
            <w:pPr>
              <w:widowControl w:val="0"/>
              <w:tabs>
                <w:tab w:val="left" w:pos="0"/>
              </w:tabs>
              <w:autoSpaceDE w:val="0"/>
              <w:autoSpaceDN w:val="0"/>
              <w:adjustRightInd w:val="0"/>
              <w:ind w:right="-101"/>
              <w:rPr>
                <w:sz w:val="18"/>
                <w:szCs w:val="18"/>
              </w:rPr>
            </w:pPr>
            <w:r w:rsidRPr="00F42F21">
              <w:rPr>
                <w:sz w:val="18"/>
                <w:szCs w:val="18"/>
              </w:rPr>
              <w:t xml:space="preserve">Выработка теплоэнергии всего </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85518,9</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93411,8</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84312,5</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2"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Pr>
                <w:sz w:val="17"/>
                <w:szCs w:val="17"/>
              </w:rPr>
              <w:t>90270,7</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highlight w:val="yellow"/>
              </w:rPr>
            </w:pPr>
          </w:p>
        </w:tc>
        <w:tc>
          <w:tcPr>
            <w:tcW w:w="766" w:type="dxa"/>
            <w:shd w:val="clear" w:color="auto" w:fill="DBE5F1"/>
          </w:tcPr>
          <w:p w:rsidR="00CD7D0C" w:rsidRPr="00F42F21" w:rsidRDefault="00CD7D0C" w:rsidP="00CC081B">
            <w:pPr>
              <w:widowControl w:val="0"/>
              <w:tabs>
                <w:tab w:val="left" w:pos="34"/>
              </w:tabs>
              <w:autoSpaceDE w:val="0"/>
              <w:autoSpaceDN w:val="0"/>
              <w:adjustRightInd w:val="0"/>
              <w:rPr>
                <w:sz w:val="17"/>
                <w:szCs w:val="17"/>
                <w:highlight w:val="yellow"/>
              </w:rPr>
            </w:pPr>
          </w:p>
        </w:tc>
      </w:tr>
      <w:tr w:rsidR="00CD7D0C" w:rsidRPr="00F42F21" w:rsidTr="008414BB">
        <w:tc>
          <w:tcPr>
            <w:tcW w:w="1129" w:type="dxa"/>
            <w:shd w:val="clear" w:color="auto" w:fill="DBE5F1"/>
          </w:tcPr>
          <w:p w:rsidR="00CD7D0C" w:rsidRPr="00F42F21" w:rsidRDefault="00373A7A" w:rsidP="00CC081B">
            <w:pPr>
              <w:widowControl w:val="0"/>
              <w:tabs>
                <w:tab w:val="left" w:pos="0"/>
              </w:tabs>
              <w:autoSpaceDE w:val="0"/>
              <w:autoSpaceDN w:val="0"/>
              <w:adjustRightInd w:val="0"/>
              <w:ind w:right="-101"/>
              <w:rPr>
                <w:sz w:val="18"/>
                <w:szCs w:val="18"/>
              </w:rPr>
            </w:pPr>
            <w:r>
              <w:rPr>
                <w:sz w:val="18"/>
                <w:szCs w:val="18"/>
              </w:rPr>
              <w:t>1.</w:t>
            </w:r>
            <w:r w:rsidR="00CD7D0C" w:rsidRPr="00F42F21">
              <w:rPr>
                <w:sz w:val="18"/>
                <w:szCs w:val="18"/>
              </w:rPr>
              <w:t>Полезный объем поданного отопления</w:t>
            </w: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68713,6</w:t>
            </w: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63300,5</w:t>
            </w: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5413,1</w:t>
            </w: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67540,3</w:t>
            </w:r>
          </w:p>
        </w:tc>
        <w:tc>
          <w:tcPr>
            <w:tcW w:w="794" w:type="dxa"/>
            <w:shd w:val="clear" w:color="auto" w:fill="DBE5F1"/>
            <w:vAlign w:val="center"/>
          </w:tcPr>
          <w:p w:rsidR="008414BB" w:rsidRDefault="008414BB" w:rsidP="008414BB">
            <w:pPr>
              <w:widowControl w:val="0"/>
              <w:tabs>
                <w:tab w:val="left" w:pos="34"/>
              </w:tabs>
              <w:autoSpaceDE w:val="0"/>
              <w:autoSpaceDN w:val="0"/>
              <w:adjustRightInd w:val="0"/>
              <w:jc w:val="center"/>
              <w:rPr>
                <w:sz w:val="17"/>
                <w:szCs w:val="17"/>
              </w:rPr>
            </w:pPr>
          </w:p>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62081,5</w:t>
            </w:r>
          </w:p>
          <w:p w:rsidR="00CD7D0C" w:rsidRPr="00F42F21" w:rsidRDefault="00CD7D0C" w:rsidP="008414BB">
            <w:pPr>
              <w:widowControl w:val="0"/>
              <w:tabs>
                <w:tab w:val="left" w:pos="34"/>
              </w:tabs>
              <w:autoSpaceDE w:val="0"/>
              <w:autoSpaceDN w:val="0"/>
              <w:adjustRightInd w:val="0"/>
              <w:jc w:val="center"/>
              <w:rPr>
                <w:sz w:val="17"/>
                <w:szCs w:val="17"/>
              </w:rPr>
            </w:pP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5458,8</w:t>
            </w: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66563,8</w:t>
            </w: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61520,2</w:t>
            </w:r>
          </w:p>
        </w:tc>
        <w:tc>
          <w:tcPr>
            <w:tcW w:w="794" w:type="dxa"/>
            <w:shd w:val="clear" w:color="auto" w:fill="DBE5F1"/>
            <w:vAlign w:val="center"/>
          </w:tcPr>
          <w:p w:rsidR="00CD7D0C" w:rsidRPr="00F42F21" w:rsidRDefault="00CD7D0C" w:rsidP="008414BB">
            <w:pPr>
              <w:widowControl w:val="0"/>
              <w:tabs>
                <w:tab w:val="left" w:pos="34"/>
              </w:tabs>
              <w:autoSpaceDE w:val="0"/>
              <w:autoSpaceDN w:val="0"/>
              <w:adjustRightInd w:val="0"/>
              <w:jc w:val="center"/>
              <w:rPr>
                <w:sz w:val="17"/>
                <w:szCs w:val="17"/>
              </w:rPr>
            </w:pPr>
            <w:r w:rsidRPr="00F42F21">
              <w:rPr>
                <w:sz w:val="17"/>
                <w:szCs w:val="17"/>
              </w:rPr>
              <w:t>5043,6</w:t>
            </w:r>
          </w:p>
        </w:tc>
        <w:tc>
          <w:tcPr>
            <w:tcW w:w="792" w:type="dxa"/>
            <w:shd w:val="clear" w:color="000000" w:fill="DBE5F1"/>
            <w:vAlign w:val="center"/>
          </w:tcPr>
          <w:p w:rsidR="00CD7D0C" w:rsidRDefault="00CD7D0C" w:rsidP="00CC081B">
            <w:pPr>
              <w:jc w:val="right"/>
              <w:rPr>
                <w:color w:val="000000"/>
                <w:sz w:val="17"/>
                <w:szCs w:val="17"/>
              </w:rPr>
            </w:pPr>
            <w:r>
              <w:rPr>
                <w:color w:val="000000"/>
                <w:sz w:val="17"/>
                <w:szCs w:val="17"/>
              </w:rPr>
              <w:t>70681,9</w:t>
            </w:r>
          </w:p>
        </w:tc>
        <w:tc>
          <w:tcPr>
            <w:tcW w:w="794" w:type="dxa"/>
            <w:shd w:val="clear" w:color="000000" w:fill="DBE5F1"/>
            <w:vAlign w:val="center"/>
          </w:tcPr>
          <w:p w:rsidR="00CD7D0C" w:rsidRDefault="00CD7D0C" w:rsidP="00CC081B">
            <w:pPr>
              <w:jc w:val="right"/>
              <w:rPr>
                <w:color w:val="000000"/>
                <w:sz w:val="17"/>
                <w:szCs w:val="17"/>
              </w:rPr>
            </w:pPr>
            <w:r>
              <w:rPr>
                <w:color w:val="000000"/>
                <w:sz w:val="17"/>
                <w:szCs w:val="17"/>
              </w:rPr>
              <w:t>65485,4</w:t>
            </w:r>
          </w:p>
        </w:tc>
        <w:tc>
          <w:tcPr>
            <w:tcW w:w="766" w:type="dxa"/>
            <w:shd w:val="clear" w:color="000000" w:fill="DBE5F1"/>
            <w:vAlign w:val="center"/>
          </w:tcPr>
          <w:p w:rsidR="00CD7D0C" w:rsidRDefault="00CD7D0C" w:rsidP="00CC081B">
            <w:pPr>
              <w:jc w:val="right"/>
              <w:rPr>
                <w:color w:val="000000"/>
                <w:sz w:val="17"/>
                <w:szCs w:val="17"/>
              </w:rPr>
            </w:pPr>
            <w:r>
              <w:rPr>
                <w:color w:val="000000"/>
                <w:sz w:val="17"/>
                <w:szCs w:val="17"/>
              </w:rPr>
              <w:t>5196,4</w:t>
            </w:r>
          </w:p>
        </w:tc>
      </w:tr>
      <w:tr w:rsidR="00CD7D0C" w:rsidRPr="00F42F21" w:rsidTr="008414BB">
        <w:tc>
          <w:tcPr>
            <w:tcW w:w="1129" w:type="dxa"/>
          </w:tcPr>
          <w:p w:rsidR="00CD7D0C" w:rsidRPr="00F42F21" w:rsidRDefault="00CD7D0C" w:rsidP="00CC081B">
            <w:pPr>
              <w:widowControl w:val="0"/>
              <w:tabs>
                <w:tab w:val="left" w:pos="0"/>
              </w:tabs>
              <w:autoSpaceDE w:val="0"/>
              <w:autoSpaceDN w:val="0"/>
              <w:adjustRightInd w:val="0"/>
              <w:ind w:right="-101"/>
              <w:rPr>
                <w:sz w:val="18"/>
                <w:szCs w:val="18"/>
              </w:rPr>
            </w:pPr>
            <w:r w:rsidRPr="00F42F21">
              <w:rPr>
                <w:sz w:val="18"/>
                <w:szCs w:val="18"/>
              </w:rPr>
              <w:t>В том числе:</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2" w:type="dxa"/>
            <w:vAlign w:val="center"/>
          </w:tcPr>
          <w:p w:rsidR="00CD7D0C" w:rsidRDefault="00CD7D0C" w:rsidP="00CC081B">
            <w:pPr>
              <w:rPr>
                <w:color w:val="000000"/>
                <w:sz w:val="17"/>
                <w:szCs w:val="17"/>
              </w:rPr>
            </w:pPr>
          </w:p>
        </w:tc>
        <w:tc>
          <w:tcPr>
            <w:tcW w:w="794" w:type="dxa"/>
            <w:vAlign w:val="center"/>
          </w:tcPr>
          <w:p w:rsidR="00CD7D0C" w:rsidRDefault="00CD7D0C" w:rsidP="00CC081B">
            <w:pPr>
              <w:rPr>
                <w:color w:val="000000"/>
                <w:sz w:val="17"/>
                <w:szCs w:val="17"/>
              </w:rPr>
            </w:pPr>
          </w:p>
        </w:tc>
        <w:tc>
          <w:tcPr>
            <w:tcW w:w="766" w:type="dxa"/>
            <w:vAlign w:val="center"/>
          </w:tcPr>
          <w:p w:rsidR="00CD7D0C" w:rsidRDefault="00CD7D0C" w:rsidP="00CC081B">
            <w:pPr>
              <w:rPr>
                <w:color w:val="000000"/>
                <w:sz w:val="17"/>
                <w:szCs w:val="17"/>
              </w:rPr>
            </w:pPr>
          </w:p>
        </w:tc>
      </w:tr>
      <w:tr w:rsidR="00CD7D0C" w:rsidRPr="00F42F21" w:rsidTr="008414BB">
        <w:tc>
          <w:tcPr>
            <w:tcW w:w="1129" w:type="dxa"/>
          </w:tcPr>
          <w:p w:rsidR="00CD7D0C" w:rsidRPr="00F42F21" w:rsidRDefault="00CD7D0C" w:rsidP="00CC081B">
            <w:pPr>
              <w:widowControl w:val="0"/>
              <w:tabs>
                <w:tab w:val="left" w:pos="0"/>
              </w:tabs>
              <w:autoSpaceDE w:val="0"/>
              <w:autoSpaceDN w:val="0"/>
              <w:adjustRightInd w:val="0"/>
              <w:ind w:right="-101"/>
              <w:rPr>
                <w:sz w:val="18"/>
                <w:szCs w:val="18"/>
              </w:rPr>
            </w:pPr>
            <w:r w:rsidRPr="00F42F21">
              <w:rPr>
                <w:sz w:val="18"/>
                <w:szCs w:val="18"/>
              </w:rPr>
              <w:t>Население</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39388,3</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34489,0</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4899,3</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38800,1</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33863,9</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4936,2</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38324,7</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33667,9</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4656,8</w:t>
            </w:r>
          </w:p>
        </w:tc>
        <w:tc>
          <w:tcPr>
            <w:tcW w:w="792" w:type="dxa"/>
            <w:shd w:val="clear" w:color="000000" w:fill="DBE5F1"/>
            <w:vAlign w:val="center"/>
          </w:tcPr>
          <w:p w:rsidR="00CD7D0C" w:rsidRDefault="00CD7D0C" w:rsidP="00CC081B">
            <w:pPr>
              <w:jc w:val="right"/>
              <w:rPr>
                <w:color w:val="000000"/>
                <w:sz w:val="17"/>
                <w:szCs w:val="17"/>
              </w:rPr>
            </w:pPr>
            <w:r>
              <w:rPr>
                <w:color w:val="000000"/>
                <w:sz w:val="17"/>
                <w:szCs w:val="17"/>
              </w:rPr>
              <w:t>40852,2</w:t>
            </w:r>
          </w:p>
        </w:tc>
        <w:tc>
          <w:tcPr>
            <w:tcW w:w="794" w:type="dxa"/>
            <w:shd w:val="clear" w:color="auto" w:fill="auto"/>
            <w:vAlign w:val="center"/>
          </w:tcPr>
          <w:p w:rsidR="00CD7D0C" w:rsidRDefault="00CD7D0C" w:rsidP="00CC081B">
            <w:pPr>
              <w:jc w:val="right"/>
              <w:rPr>
                <w:color w:val="000000"/>
                <w:sz w:val="17"/>
                <w:szCs w:val="17"/>
              </w:rPr>
            </w:pPr>
            <w:r>
              <w:rPr>
                <w:color w:val="000000"/>
                <w:sz w:val="17"/>
                <w:szCs w:val="17"/>
              </w:rPr>
              <w:t>36118,2</w:t>
            </w:r>
          </w:p>
        </w:tc>
        <w:tc>
          <w:tcPr>
            <w:tcW w:w="766" w:type="dxa"/>
            <w:shd w:val="clear" w:color="auto" w:fill="auto"/>
            <w:vAlign w:val="center"/>
          </w:tcPr>
          <w:p w:rsidR="00CD7D0C" w:rsidRDefault="00CD7D0C" w:rsidP="00CC081B">
            <w:pPr>
              <w:jc w:val="right"/>
              <w:rPr>
                <w:color w:val="000000"/>
                <w:sz w:val="17"/>
                <w:szCs w:val="17"/>
              </w:rPr>
            </w:pPr>
            <w:r>
              <w:rPr>
                <w:color w:val="000000"/>
                <w:sz w:val="17"/>
                <w:szCs w:val="17"/>
              </w:rPr>
              <w:t>4734,0</w:t>
            </w:r>
          </w:p>
        </w:tc>
      </w:tr>
      <w:tr w:rsidR="00CD7D0C" w:rsidRPr="00F42F21" w:rsidTr="008414BB">
        <w:tc>
          <w:tcPr>
            <w:tcW w:w="1129" w:type="dxa"/>
          </w:tcPr>
          <w:p w:rsidR="00CD7D0C" w:rsidRPr="00F42F21" w:rsidRDefault="008A7645" w:rsidP="00CC081B">
            <w:pPr>
              <w:widowControl w:val="0"/>
              <w:tabs>
                <w:tab w:val="left" w:pos="0"/>
              </w:tabs>
              <w:autoSpaceDE w:val="0"/>
              <w:autoSpaceDN w:val="0"/>
              <w:adjustRightInd w:val="0"/>
              <w:ind w:right="-101"/>
              <w:rPr>
                <w:sz w:val="18"/>
                <w:szCs w:val="18"/>
              </w:rPr>
            </w:pPr>
            <w:r>
              <w:rPr>
                <w:sz w:val="18"/>
                <w:szCs w:val="18"/>
              </w:rPr>
              <w:t>Бюджетные учреждения</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11290,5</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10898,3</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392,2</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10730,7</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10401,1</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329,6</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11038,3</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10780,7</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257,6</w:t>
            </w:r>
          </w:p>
        </w:tc>
        <w:tc>
          <w:tcPr>
            <w:tcW w:w="792" w:type="dxa"/>
            <w:shd w:val="clear" w:color="000000" w:fill="DBE5F1"/>
            <w:vAlign w:val="center"/>
          </w:tcPr>
          <w:p w:rsidR="00CD7D0C" w:rsidRDefault="00CD7D0C" w:rsidP="00CC081B">
            <w:pPr>
              <w:jc w:val="right"/>
              <w:rPr>
                <w:color w:val="000000"/>
                <w:sz w:val="17"/>
                <w:szCs w:val="17"/>
              </w:rPr>
            </w:pPr>
            <w:r>
              <w:rPr>
                <w:color w:val="000000"/>
                <w:sz w:val="17"/>
                <w:szCs w:val="17"/>
              </w:rPr>
              <w:t>12117,9</w:t>
            </w:r>
          </w:p>
        </w:tc>
        <w:tc>
          <w:tcPr>
            <w:tcW w:w="794" w:type="dxa"/>
            <w:shd w:val="clear" w:color="auto" w:fill="auto"/>
            <w:vAlign w:val="center"/>
          </w:tcPr>
          <w:p w:rsidR="00CD7D0C" w:rsidRDefault="00CD7D0C" w:rsidP="00CC081B">
            <w:pPr>
              <w:jc w:val="right"/>
              <w:rPr>
                <w:color w:val="000000"/>
                <w:sz w:val="17"/>
                <w:szCs w:val="17"/>
              </w:rPr>
            </w:pPr>
            <w:r>
              <w:rPr>
                <w:color w:val="000000"/>
                <w:sz w:val="17"/>
                <w:szCs w:val="17"/>
              </w:rPr>
              <w:t>11803,3</w:t>
            </w:r>
          </w:p>
        </w:tc>
        <w:tc>
          <w:tcPr>
            <w:tcW w:w="766" w:type="dxa"/>
            <w:shd w:val="clear" w:color="auto" w:fill="auto"/>
            <w:vAlign w:val="center"/>
          </w:tcPr>
          <w:p w:rsidR="00CD7D0C" w:rsidRDefault="00CD7D0C" w:rsidP="00CC081B">
            <w:pPr>
              <w:jc w:val="right"/>
              <w:rPr>
                <w:color w:val="000000"/>
                <w:sz w:val="17"/>
                <w:szCs w:val="17"/>
              </w:rPr>
            </w:pPr>
            <w:r>
              <w:rPr>
                <w:color w:val="000000"/>
                <w:sz w:val="17"/>
                <w:szCs w:val="17"/>
              </w:rPr>
              <w:t>314,6</w:t>
            </w:r>
          </w:p>
        </w:tc>
      </w:tr>
      <w:tr w:rsidR="00CD7D0C" w:rsidRPr="00F42F21" w:rsidTr="008414BB">
        <w:trPr>
          <w:trHeight w:val="469"/>
        </w:trPr>
        <w:tc>
          <w:tcPr>
            <w:tcW w:w="1129" w:type="dxa"/>
          </w:tcPr>
          <w:p w:rsidR="00CD7D0C" w:rsidRPr="00F42F21" w:rsidRDefault="00CD7D0C" w:rsidP="00CC081B">
            <w:pPr>
              <w:widowControl w:val="0"/>
              <w:tabs>
                <w:tab w:val="left" w:pos="0"/>
              </w:tabs>
              <w:autoSpaceDE w:val="0"/>
              <w:autoSpaceDN w:val="0"/>
              <w:adjustRightInd w:val="0"/>
              <w:ind w:right="-101"/>
              <w:rPr>
                <w:sz w:val="18"/>
                <w:szCs w:val="18"/>
              </w:rPr>
            </w:pPr>
            <w:r w:rsidRPr="00F42F21">
              <w:rPr>
                <w:sz w:val="18"/>
                <w:szCs w:val="18"/>
              </w:rPr>
              <w:t>Прочие потребители</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18034,8</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17913,2</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121,6</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18009,5</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17816,5</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193,0</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17200,8</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17071,6</w:t>
            </w:r>
          </w:p>
        </w:tc>
        <w:tc>
          <w:tcPr>
            <w:tcW w:w="794" w:type="dxa"/>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129,2</w:t>
            </w:r>
          </w:p>
        </w:tc>
        <w:tc>
          <w:tcPr>
            <w:tcW w:w="792" w:type="dxa"/>
            <w:shd w:val="clear" w:color="000000" w:fill="DBE5F1"/>
            <w:vAlign w:val="center"/>
          </w:tcPr>
          <w:p w:rsidR="00CD7D0C" w:rsidRDefault="00CD7D0C" w:rsidP="00CC081B">
            <w:pPr>
              <w:jc w:val="right"/>
              <w:rPr>
                <w:color w:val="000000"/>
                <w:sz w:val="17"/>
                <w:szCs w:val="17"/>
              </w:rPr>
            </w:pPr>
            <w:r>
              <w:rPr>
                <w:color w:val="000000"/>
                <w:sz w:val="17"/>
                <w:szCs w:val="17"/>
              </w:rPr>
              <w:t>17073,7</w:t>
            </w:r>
          </w:p>
        </w:tc>
        <w:tc>
          <w:tcPr>
            <w:tcW w:w="794" w:type="dxa"/>
            <w:shd w:val="clear" w:color="auto" w:fill="auto"/>
            <w:vAlign w:val="center"/>
          </w:tcPr>
          <w:p w:rsidR="00CD7D0C" w:rsidRDefault="00CD7D0C" w:rsidP="00CC081B">
            <w:pPr>
              <w:jc w:val="right"/>
              <w:rPr>
                <w:color w:val="000000"/>
                <w:sz w:val="17"/>
                <w:szCs w:val="17"/>
              </w:rPr>
            </w:pPr>
            <w:r>
              <w:rPr>
                <w:color w:val="000000"/>
                <w:sz w:val="17"/>
                <w:szCs w:val="17"/>
              </w:rPr>
              <w:t>16925,9</w:t>
            </w:r>
          </w:p>
        </w:tc>
        <w:tc>
          <w:tcPr>
            <w:tcW w:w="766" w:type="dxa"/>
            <w:shd w:val="clear" w:color="auto" w:fill="auto"/>
            <w:vAlign w:val="center"/>
          </w:tcPr>
          <w:p w:rsidR="00CD7D0C" w:rsidRDefault="00CD7D0C" w:rsidP="00CC081B">
            <w:pPr>
              <w:jc w:val="right"/>
              <w:rPr>
                <w:color w:val="000000"/>
                <w:sz w:val="17"/>
                <w:szCs w:val="17"/>
              </w:rPr>
            </w:pPr>
            <w:r>
              <w:rPr>
                <w:color w:val="000000"/>
                <w:sz w:val="17"/>
                <w:szCs w:val="17"/>
              </w:rPr>
              <w:t>147,8</w:t>
            </w:r>
          </w:p>
        </w:tc>
      </w:tr>
      <w:tr w:rsidR="00CD7D0C" w:rsidRPr="00F42F21" w:rsidTr="008414BB">
        <w:tc>
          <w:tcPr>
            <w:tcW w:w="1129" w:type="dxa"/>
          </w:tcPr>
          <w:p w:rsidR="00CD7D0C" w:rsidRPr="00F42F21" w:rsidRDefault="00373A7A" w:rsidP="00CC081B">
            <w:pPr>
              <w:widowControl w:val="0"/>
              <w:tabs>
                <w:tab w:val="left" w:pos="0"/>
              </w:tabs>
              <w:autoSpaceDE w:val="0"/>
              <w:autoSpaceDN w:val="0"/>
              <w:adjustRightInd w:val="0"/>
              <w:ind w:right="-101"/>
              <w:rPr>
                <w:sz w:val="18"/>
                <w:szCs w:val="18"/>
              </w:rPr>
            </w:pPr>
            <w:r>
              <w:rPr>
                <w:sz w:val="18"/>
                <w:szCs w:val="18"/>
              </w:rPr>
              <w:t>2.</w:t>
            </w:r>
            <w:r w:rsidR="00CD7D0C" w:rsidRPr="00F42F21">
              <w:rPr>
                <w:sz w:val="18"/>
                <w:szCs w:val="18"/>
              </w:rPr>
              <w:t xml:space="preserve">Расходы на сам </w:t>
            </w:r>
            <w:r w:rsidR="00CD7D0C" w:rsidRPr="00F42F21">
              <w:rPr>
                <w:sz w:val="18"/>
                <w:szCs w:val="18"/>
              </w:rPr>
              <w:lastRenderedPageBreak/>
              <w:t>источник тепла</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lastRenderedPageBreak/>
              <w:t>1864,6</w:t>
            </w: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2058,5</w:t>
            </w: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1827,5</w:t>
            </w: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2" w:type="dxa"/>
            <w:shd w:val="clear" w:color="000000" w:fill="DBE5F1"/>
            <w:vAlign w:val="center"/>
          </w:tcPr>
          <w:p w:rsidR="00CD7D0C" w:rsidRDefault="00CD7D0C" w:rsidP="00CC081B">
            <w:pPr>
              <w:jc w:val="right"/>
              <w:rPr>
                <w:color w:val="000000"/>
                <w:sz w:val="17"/>
                <w:szCs w:val="17"/>
              </w:rPr>
            </w:pPr>
            <w:r>
              <w:rPr>
                <w:color w:val="000000"/>
                <w:sz w:val="17"/>
                <w:szCs w:val="17"/>
              </w:rPr>
              <w:t>637,94</w:t>
            </w:r>
          </w:p>
        </w:tc>
        <w:tc>
          <w:tcPr>
            <w:tcW w:w="794" w:type="dxa"/>
            <w:shd w:val="clear" w:color="auto" w:fill="auto"/>
            <w:vAlign w:val="center"/>
          </w:tcPr>
          <w:p w:rsidR="00CD7D0C" w:rsidRDefault="00CD7D0C" w:rsidP="00CC081B">
            <w:pPr>
              <w:jc w:val="right"/>
              <w:rPr>
                <w:color w:val="000000"/>
                <w:sz w:val="17"/>
                <w:szCs w:val="17"/>
              </w:rPr>
            </w:pPr>
            <w:r>
              <w:rPr>
                <w:color w:val="000000"/>
                <w:sz w:val="17"/>
                <w:szCs w:val="17"/>
              </w:rPr>
              <w:t>637,94</w:t>
            </w:r>
          </w:p>
        </w:tc>
        <w:tc>
          <w:tcPr>
            <w:tcW w:w="766" w:type="dxa"/>
            <w:shd w:val="clear" w:color="auto" w:fill="auto"/>
            <w:vAlign w:val="center"/>
          </w:tcPr>
          <w:p w:rsidR="00CD7D0C" w:rsidRDefault="00CD7D0C" w:rsidP="00CC081B">
            <w:pPr>
              <w:rPr>
                <w:color w:val="000000"/>
                <w:sz w:val="17"/>
                <w:szCs w:val="17"/>
              </w:rPr>
            </w:pPr>
            <w:r>
              <w:rPr>
                <w:color w:val="000000"/>
                <w:sz w:val="17"/>
                <w:szCs w:val="17"/>
              </w:rPr>
              <w:t> </w:t>
            </w:r>
          </w:p>
        </w:tc>
      </w:tr>
      <w:tr w:rsidR="00CD7D0C" w:rsidRPr="00F42F21" w:rsidTr="008414BB">
        <w:tc>
          <w:tcPr>
            <w:tcW w:w="1129" w:type="dxa"/>
            <w:shd w:val="clear" w:color="auto" w:fill="DBE5F1"/>
          </w:tcPr>
          <w:p w:rsidR="00CD7D0C" w:rsidRPr="00F42F21" w:rsidRDefault="00CD7D0C" w:rsidP="00CC081B">
            <w:pPr>
              <w:widowControl w:val="0"/>
              <w:tabs>
                <w:tab w:val="left" w:pos="0"/>
                <w:tab w:val="left" w:pos="1620"/>
              </w:tabs>
              <w:autoSpaceDE w:val="0"/>
              <w:autoSpaceDN w:val="0"/>
              <w:adjustRightInd w:val="0"/>
              <w:ind w:right="-101"/>
              <w:rPr>
                <w:sz w:val="18"/>
                <w:szCs w:val="18"/>
              </w:rPr>
            </w:pPr>
            <w:r w:rsidRPr="00F42F21">
              <w:rPr>
                <w:sz w:val="18"/>
                <w:szCs w:val="18"/>
              </w:rPr>
              <w:lastRenderedPageBreak/>
              <w:t>3. Потери отопления в сетях</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14940,7</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23813,0</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r w:rsidRPr="00F42F21">
              <w:rPr>
                <w:sz w:val="17"/>
                <w:szCs w:val="17"/>
              </w:rPr>
              <w:t>15921,2</w:t>
            </w:r>
          </w:p>
        </w:tc>
        <w:tc>
          <w:tcPr>
            <w:tcW w:w="794" w:type="dxa"/>
            <w:shd w:val="clear" w:color="auto" w:fill="DBE5F1"/>
          </w:tcPr>
          <w:p w:rsidR="00CD7D0C" w:rsidRPr="00F42F21" w:rsidRDefault="00CD7D0C" w:rsidP="00CC081B">
            <w:pPr>
              <w:widowControl w:val="0"/>
              <w:tabs>
                <w:tab w:val="left" w:pos="34"/>
              </w:tabs>
              <w:autoSpaceDE w:val="0"/>
              <w:autoSpaceDN w:val="0"/>
              <w:adjustRightInd w:val="0"/>
              <w:rPr>
                <w:sz w:val="17"/>
                <w:szCs w:val="17"/>
              </w:rPr>
            </w:pPr>
          </w:p>
        </w:tc>
        <w:tc>
          <w:tcPr>
            <w:tcW w:w="794" w:type="dxa"/>
          </w:tcPr>
          <w:p w:rsidR="00CD7D0C" w:rsidRPr="00F42F21" w:rsidRDefault="00CD7D0C" w:rsidP="00CC081B">
            <w:pPr>
              <w:widowControl w:val="0"/>
              <w:tabs>
                <w:tab w:val="left" w:pos="34"/>
              </w:tabs>
              <w:autoSpaceDE w:val="0"/>
              <w:autoSpaceDN w:val="0"/>
              <w:adjustRightInd w:val="0"/>
              <w:rPr>
                <w:sz w:val="17"/>
                <w:szCs w:val="17"/>
              </w:rPr>
            </w:pPr>
          </w:p>
        </w:tc>
        <w:tc>
          <w:tcPr>
            <w:tcW w:w="792" w:type="dxa"/>
            <w:shd w:val="clear" w:color="000000" w:fill="DBE5F1"/>
            <w:vAlign w:val="center"/>
          </w:tcPr>
          <w:p w:rsidR="00CD7D0C" w:rsidRDefault="00CD7D0C" w:rsidP="00CC081B">
            <w:pPr>
              <w:jc w:val="right"/>
              <w:rPr>
                <w:color w:val="000000"/>
                <w:sz w:val="17"/>
                <w:szCs w:val="17"/>
              </w:rPr>
            </w:pPr>
            <w:r>
              <w:rPr>
                <w:color w:val="000000"/>
                <w:sz w:val="17"/>
                <w:szCs w:val="17"/>
              </w:rPr>
              <w:t>1948,88</w:t>
            </w:r>
          </w:p>
        </w:tc>
        <w:tc>
          <w:tcPr>
            <w:tcW w:w="794" w:type="dxa"/>
            <w:shd w:val="clear" w:color="auto" w:fill="auto"/>
            <w:vAlign w:val="center"/>
          </w:tcPr>
          <w:p w:rsidR="00CD7D0C" w:rsidRDefault="00CD7D0C" w:rsidP="00CC081B">
            <w:pPr>
              <w:rPr>
                <w:color w:val="000000"/>
                <w:sz w:val="17"/>
                <w:szCs w:val="17"/>
              </w:rPr>
            </w:pPr>
            <w:r>
              <w:rPr>
                <w:color w:val="000000"/>
                <w:sz w:val="17"/>
                <w:szCs w:val="17"/>
              </w:rPr>
              <w:t> </w:t>
            </w:r>
          </w:p>
        </w:tc>
        <w:tc>
          <w:tcPr>
            <w:tcW w:w="766" w:type="dxa"/>
            <w:shd w:val="clear" w:color="auto" w:fill="auto"/>
            <w:vAlign w:val="center"/>
          </w:tcPr>
          <w:p w:rsidR="00CD7D0C" w:rsidRDefault="00CD7D0C" w:rsidP="00CC081B">
            <w:pPr>
              <w:rPr>
                <w:color w:val="000000"/>
                <w:sz w:val="17"/>
                <w:szCs w:val="17"/>
              </w:rPr>
            </w:pPr>
            <w:r>
              <w:rPr>
                <w:color w:val="000000"/>
                <w:sz w:val="17"/>
                <w:szCs w:val="17"/>
              </w:rPr>
              <w:t> </w:t>
            </w:r>
          </w:p>
        </w:tc>
      </w:tr>
    </w:tbl>
    <w:p w:rsidR="00D36EF3" w:rsidRDefault="00D36EF3" w:rsidP="00CD7D0C">
      <w:pPr>
        <w:widowControl w:val="0"/>
        <w:autoSpaceDE w:val="0"/>
        <w:autoSpaceDN w:val="0"/>
        <w:adjustRightInd w:val="0"/>
        <w:spacing w:after="200"/>
        <w:ind w:firstLine="720"/>
        <w:jc w:val="center"/>
        <w:rPr>
          <w:b/>
          <w:bCs/>
          <w:sz w:val="24"/>
          <w:szCs w:val="24"/>
        </w:rPr>
      </w:pPr>
    </w:p>
    <w:p w:rsidR="00CD7D0C" w:rsidRPr="00611841" w:rsidRDefault="00CD7D0C" w:rsidP="00CD7D0C">
      <w:pPr>
        <w:widowControl w:val="0"/>
        <w:autoSpaceDE w:val="0"/>
        <w:autoSpaceDN w:val="0"/>
        <w:adjustRightInd w:val="0"/>
        <w:spacing w:after="200"/>
        <w:ind w:firstLine="720"/>
        <w:jc w:val="center"/>
        <w:rPr>
          <w:b/>
          <w:bCs/>
          <w:sz w:val="24"/>
          <w:szCs w:val="24"/>
        </w:rPr>
      </w:pPr>
      <w:r w:rsidRPr="00711E75">
        <w:rPr>
          <w:b/>
          <w:bCs/>
          <w:sz w:val="24"/>
          <w:szCs w:val="24"/>
        </w:rPr>
        <w:t>Динамика по теплоэнергии по годам</w:t>
      </w:r>
    </w:p>
    <w:p w:rsidR="00CD7D0C" w:rsidRPr="00F42F21" w:rsidRDefault="00CD7D0C" w:rsidP="00CD7D0C">
      <w:pPr>
        <w:widowControl w:val="0"/>
        <w:autoSpaceDE w:val="0"/>
        <w:autoSpaceDN w:val="0"/>
        <w:adjustRightInd w:val="0"/>
        <w:spacing w:after="200"/>
        <w:jc w:val="both"/>
        <w:rPr>
          <w:rFonts w:ascii="Arial" w:eastAsia="TimesNewRomanPSMT" w:hAnsi="Arial"/>
          <w:b/>
          <w:bCs/>
          <w:color w:val="4F81BD"/>
          <w:sz w:val="18"/>
          <w:szCs w:val="24"/>
        </w:rPr>
      </w:pPr>
      <w:r>
        <w:rPr>
          <w:rFonts w:eastAsia="TimesNewRomanPSMT"/>
          <w:noProof/>
          <w:szCs w:val="24"/>
        </w:rPr>
        <w:drawing>
          <wp:inline distT="0" distB="0" distL="0" distR="0">
            <wp:extent cx="5940425" cy="1710692"/>
            <wp:effectExtent l="0" t="0" r="3175" b="381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4143" w:rsidRDefault="006B4143" w:rsidP="006B4143">
      <w:pPr>
        <w:pStyle w:val="3"/>
        <w:ind w:firstLine="709"/>
        <w:jc w:val="both"/>
        <w:rPr>
          <w:snapToGrid/>
          <w:sz w:val="24"/>
          <w:szCs w:val="24"/>
        </w:rPr>
      </w:pPr>
      <w:r>
        <w:rPr>
          <w:sz w:val="24"/>
          <w:szCs w:val="24"/>
        </w:rPr>
        <w:t xml:space="preserve">В настоящее время у МУП «Жатайтеплосеть» имеется кредиторская задолженность </w:t>
      </w:r>
      <w:r>
        <w:rPr>
          <w:snapToGrid/>
          <w:sz w:val="24"/>
          <w:szCs w:val="24"/>
        </w:rPr>
        <w:t xml:space="preserve">перед поставщиками за газ, электроэнергию и водоснабжение. </w:t>
      </w:r>
      <w:r>
        <w:rPr>
          <w:sz w:val="24"/>
          <w:szCs w:val="24"/>
        </w:rPr>
        <w:t xml:space="preserve"> Данная задолженность </w:t>
      </w:r>
      <w:r>
        <w:rPr>
          <w:snapToGrid/>
          <w:sz w:val="24"/>
          <w:szCs w:val="24"/>
        </w:rPr>
        <w:t xml:space="preserve">МУП «Жатайтеплосеть» перед поставщиками образовалась в связи с неоплатой коммунальных услуг населением. </w:t>
      </w:r>
    </w:p>
    <w:p w:rsidR="006B4143" w:rsidRDefault="006B4143" w:rsidP="006B4143">
      <w:pPr>
        <w:pStyle w:val="3"/>
        <w:ind w:firstLine="709"/>
        <w:jc w:val="both"/>
        <w:rPr>
          <w:snapToGrid/>
          <w:sz w:val="24"/>
          <w:szCs w:val="24"/>
        </w:rPr>
      </w:pPr>
      <w:r>
        <w:rPr>
          <w:snapToGrid/>
          <w:sz w:val="24"/>
          <w:szCs w:val="24"/>
        </w:rPr>
        <w:t>В целях снижения задолженности МУП «Жатайтеплосеть» создана рабочая группа</w:t>
      </w:r>
      <w:r w:rsidR="00484FA6">
        <w:rPr>
          <w:snapToGrid/>
          <w:sz w:val="24"/>
          <w:szCs w:val="24"/>
        </w:rPr>
        <w:t>, в которую включены Министерство</w:t>
      </w:r>
      <w:r w:rsidR="00484FA6" w:rsidRPr="00484FA6">
        <w:rPr>
          <w:snapToGrid/>
          <w:sz w:val="24"/>
          <w:szCs w:val="24"/>
        </w:rPr>
        <w:t xml:space="preserve"> </w:t>
      </w:r>
      <w:r w:rsidR="00484FA6">
        <w:rPr>
          <w:snapToGrid/>
          <w:sz w:val="24"/>
          <w:szCs w:val="24"/>
        </w:rPr>
        <w:t>жилищно-коммунального хозяйства и энергетики Республики Саха (Якутия), Окружная Администрация ГО «Жатай», представители поставщиков</w:t>
      </w:r>
      <w:r>
        <w:rPr>
          <w:snapToGrid/>
          <w:sz w:val="24"/>
          <w:szCs w:val="24"/>
        </w:rPr>
        <w:t xml:space="preserve">. </w:t>
      </w:r>
    </w:p>
    <w:p w:rsidR="006B4143" w:rsidRDefault="006B4143" w:rsidP="006B4143">
      <w:pPr>
        <w:pStyle w:val="3"/>
        <w:ind w:firstLine="709"/>
        <w:jc w:val="both"/>
        <w:rPr>
          <w:snapToGrid/>
          <w:sz w:val="24"/>
          <w:szCs w:val="24"/>
        </w:rPr>
      </w:pPr>
      <w:r>
        <w:rPr>
          <w:snapToGrid/>
          <w:sz w:val="24"/>
          <w:szCs w:val="24"/>
        </w:rPr>
        <w:t>Рабочей группой на данный момент ведется работа, а именно:</w:t>
      </w:r>
    </w:p>
    <w:p w:rsidR="006B4143" w:rsidRDefault="006B4143" w:rsidP="006B4143">
      <w:pPr>
        <w:pStyle w:val="3"/>
        <w:ind w:firstLine="709"/>
        <w:jc w:val="both"/>
        <w:rPr>
          <w:snapToGrid/>
          <w:sz w:val="24"/>
          <w:szCs w:val="24"/>
        </w:rPr>
      </w:pPr>
      <w:r>
        <w:rPr>
          <w:snapToGrid/>
          <w:sz w:val="24"/>
          <w:szCs w:val="24"/>
        </w:rPr>
        <w:t>1. Усилена работа по взысканию задолженности с населения и с юридических лиц. Разработан план работы с населением в части снижения дебиторской задолженности. Проведение работ с Управлением Федеральной службы судебных приставов по Республике Саха (Якутия), в том числе по внедрению системы «Дорожный пристав».</w:t>
      </w:r>
    </w:p>
    <w:p w:rsidR="006B4143" w:rsidRDefault="006B4143" w:rsidP="006B4143">
      <w:pPr>
        <w:pStyle w:val="3"/>
        <w:ind w:firstLine="709"/>
        <w:jc w:val="both"/>
        <w:rPr>
          <w:snapToGrid/>
          <w:sz w:val="24"/>
          <w:szCs w:val="24"/>
        </w:rPr>
      </w:pPr>
      <w:r>
        <w:rPr>
          <w:snapToGrid/>
          <w:sz w:val="24"/>
          <w:szCs w:val="24"/>
        </w:rPr>
        <w:t>2. Ведутся работы по рассмотрению достаточности тарифа.</w:t>
      </w:r>
    </w:p>
    <w:p w:rsidR="006B4143" w:rsidRDefault="006B4143" w:rsidP="006B4143">
      <w:pPr>
        <w:pStyle w:val="3"/>
        <w:ind w:firstLine="709"/>
        <w:jc w:val="both"/>
        <w:rPr>
          <w:snapToGrid/>
          <w:sz w:val="24"/>
          <w:szCs w:val="24"/>
        </w:rPr>
      </w:pPr>
      <w:r>
        <w:rPr>
          <w:snapToGrid/>
          <w:sz w:val="24"/>
          <w:szCs w:val="24"/>
        </w:rPr>
        <w:t>3. Рассматриваются возможности передачи части имущества (газовые сети), находящегося в хозяйственном ведении МУП «Жататеплосеть» в счет погашения задолженности</w:t>
      </w:r>
      <w:r w:rsidR="00484FA6">
        <w:rPr>
          <w:snapToGrid/>
          <w:sz w:val="24"/>
          <w:szCs w:val="24"/>
        </w:rPr>
        <w:t xml:space="preserve"> перед АО «Сахатранснефтегаз»</w:t>
      </w:r>
      <w:r>
        <w:rPr>
          <w:snapToGrid/>
          <w:sz w:val="24"/>
          <w:szCs w:val="24"/>
        </w:rPr>
        <w:t>.</w:t>
      </w:r>
    </w:p>
    <w:p w:rsidR="006B4143" w:rsidRDefault="006B4143" w:rsidP="006B4143">
      <w:pPr>
        <w:pStyle w:val="3"/>
        <w:ind w:firstLine="709"/>
        <w:jc w:val="both"/>
        <w:rPr>
          <w:snapToGrid/>
          <w:sz w:val="24"/>
          <w:szCs w:val="24"/>
        </w:rPr>
      </w:pPr>
      <w:r>
        <w:rPr>
          <w:snapToGrid/>
          <w:sz w:val="24"/>
          <w:szCs w:val="24"/>
        </w:rPr>
        <w:t>4. Проведена аудиторская проверка МУП «Жатайтеплосеть».</w:t>
      </w:r>
    </w:p>
    <w:p w:rsidR="006B4143" w:rsidRDefault="006B4143" w:rsidP="006B4143">
      <w:pPr>
        <w:pStyle w:val="3"/>
        <w:ind w:firstLine="709"/>
        <w:jc w:val="both"/>
        <w:rPr>
          <w:snapToGrid/>
          <w:sz w:val="24"/>
          <w:szCs w:val="24"/>
        </w:rPr>
      </w:pPr>
      <w:r>
        <w:rPr>
          <w:snapToGrid/>
          <w:sz w:val="24"/>
          <w:szCs w:val="24"/>
        </w:rPr>
        <w:t>5. Проведена инвентаризация имущества предприятия с целью соответствия установленным тарифам</w:t>
      </w:r>
      <w:r w:rsidR="00484FA6">
        <w:rPr>
          <w:snapToGrid/>
          <w:sz w:val="24"/>
          <w:szCs w:val="24"/>
        </w:rPr>
        <w:t>.</w:t>
      </w:r>
    </w:p>
    <w:p w:rsidR="006B4143" w:rsidRDefault="006B4143" w:rsidP="006B4143">
      <w:pPr>
        <w:pStyle w:val="3"/>
        <w:ind w:firstLine="709"/>
        <w:jc w:val="both"/>
        <w:rPr>
          <w:sz w:val="24"/>
          <w:szCs w:val="24"/>
        </w:rPr>
      </w:pPr>
      <w:r>
        <w:rPr>
          <w:snapToGrid/>
          <w:sz w:val="24"/>
          <w:szCs w:val="24"/>
        </w:rPr>
        <w:t xml:space="preserve">6. </w:t>
      </w:r>
      <w:r>
        <w:rPr>
          <w:sz w:val="24"/>
          <w:szCs w:val="24"/>
        </w:rPr>
        <w:t xml:space="preserve">С ПАО «Якутсэнерго» заключены соглашения о предоставлении рассрочки по оплате задолженности.  </w:t>
      </w:r>
    </w:p>
    <w:p w:rsidR="006B4143" w:rsidRDefault="006B4143" w:rsidP="006B4143">
      <w:pPr>
        <w:pStyle w:val="3"/>
        <w:ind w:firstLine="709"/>
        <w:jc w:val="both"/>
        <w:rPr>
          <w:snapToGrid/>
          <w:sz w:val="24"/>
          <w:szCs w:val="24"/>
        </w:rPr>
      </w:pPr>
      <w:r>
        <w:rPr>
          <w:snapToGrid/>
          <w:sz w:val="24"/>
          <w:szCs w:val="24"/>
        </w:rPr>
        <w:t>Вопрос снижения задолженности МУП «Жатайтеплосеть» находится на контроле Правительства Республики Саха (Якутия)</w:t>
      </w:r>
      <w:r w:rsidR="000A2A18">
        <w:rPr>
          <w:snapToGrid/>
          <w:sz w:val="24"/>
          <w:szCs w:val="24"/>
        </w:rPr>
        <w:t>, Главы ГО «Жатай»</w:t>
      </w:r>
      <w:r>
        <w:rPr>
          <w:snapToGrid/>
          <w:sz w:val="24"/>
          <w:szCs w:val="24"/>
        </w:rPr>
        <w:t xml:space="preserve">. </w:t>
      </w:r>
    </w:p>
    <w:p w:rsidR="006B4143" w:rsidRDefault="006B4143" w:rsidP="00CD7D0C">
      <w:pPr>
        <w:spacing w:line="330" w:lineRule="atLeast"/>
        <w:ind w:firstLine="567"/>
        <w:jc w:val="both"/>
        <w:textAlignment w:val="baseline"/>
        <w:rPr>
          <w:sz w:val="24"/>
          <w:szCs w:val="24"/>
        </w:rPr>
      </w:pPr>
    </w:p>
    <w:p w:rsidR="00373A7A" w:rsidRDefault="00373A7A" w:rsidP="00373A7A">
      <w:pPr>
        <w:ind w:firstLine="851"/>
        <w:jc w:val="both"/>
        <w:rPr>
          <w:b/>
          <w:sz w:val="24"/>
          <w:szCs w:val="24"/>
        </w:rPr>
      </w:pPr>
      <w:r>
        <w:rPr>
          <w:sz w:val="24"/>
          <w:szCs w:val="24"/>
        </w:rPr>
        <w:t xml:space="preserve"> «</w:t>
      </w:r>
      <w:r w:rsidRPr="00177538">
        <w:rPr>
          <w:b/>
          <w:sz w:val="24"/>
          <w:szCs w:val="24"/>
        </w:rPr>
        <w:t>Образовательный комплекс «Точка будущего в ГО «Жатай»</w:t>
      </w:r>
    </w:p>
    <w:p w:rsidR="00373A7A" w:rsidRPr="00177538" w:rsidRDefault="00373A7A" w:rsidP="00373A7A">
      <w:pPr>
        <w:ind w:firstLine="851"/>
        <w:jc w:val="both"/>
        <w:rPr>
          <w:b/>
          <w:sz w:val="24"/>
          <w:szCs w:val="24"/>
        </w:rPr>
      </w:pPr>
    </w:p>
    <w:p w:rsidR="00373A7A" w:rsidRPr="00177538" w:rsidRDefault="00373A7A" w:rsidP="00373A7A">
      <w:pPr>
        <w:ind w:firstLine="851"/>
        <w:jc w:val="both"/>
        <w:rPr>
          <w:sz w:val="24"/>
          <w:szCs w:val="24"/>
        </w:rPr>
      </w:pPr>
      <w:r w:rsidRPr="00177538">
        <w:rPr>
          <w:sz w:val="24"/>
          <w:szCs w:val="24"/>
        </w:rPr>
        <w:t>14 сентября 2020 года глава Республики Саха (Якутия) Айсен Николаев, учредитель Благотворительного фонда «Новый дом» Альберт Авдолян и глава Попечительского совета фонда «Новый дом» Сергей Чемезов подписали соглашение о намерениях, которое предполагает реализацию проекта «Точка будущего» в Республике Саха (Якутия). Образовательный комплекс «Точка будущего» в Республике Саха (Якутия) - масштабный проект благотворительного фонда «Новый дом», включающий школу, детский сад, объекты для занятий спортом, объекты социальной и психологической поддержки, кампус для учителей и коттеджный поселок для приемных семей.</w:t>
      </w:r>
    </w:p>
    <w:p w:rsidR="00373A7A" w:rsidRPr="00177538" w:rsidRDefault="00373A7A" w:rsidP="00373A7A">
      <w:pPr>
        <w:ind w:firstLine="851"/>
        <w:jc w:val="both"/>
        <w:rPr>
          <w:sz w:val="24"/>
          <w:szCs w:val="24"/>
        </w:rPr>
      </w:pPr>
      <w:r w:rsidRPr="00177538">
        <w:rPr>
          <w:sz w:val="24"/>
          <w:szCs w:val="24"/>
        </w:rPr>
        <w:t xml:space="preserve">Строительство Образовательного комплекса планируется на земельном участке с кадастровым номером 14:35:000000:4397, общей площадью 263 394 кв.м, расположенном по адресу: </w:t>
      </w:r>
      <w:r w:rsidRPr="00177538">
        <w:rPr>
          <w:sz w:val="24"/>
          <w:szCs w:val="24"/>
        </w:rPr>
        <w:lastRenderedPageBreak/>
        <w:t>Республика Саха (Якутия), Городской округ «Жатай», поселок Жатай, микрорайон Развитие. На участке отсутствуют существующие здания, сооружения, и инженерные коммуникации.</w:t>
      </w:r>
    </w:p>
    <w:p w:rsidR="00373A7A" w:rsidRPr="00177538" w:rsidRDefault="00373A7A" w:rsidP="00373A7A">
      <w:pPr>
        <w:ind w:firstLine="851"/>
        <w:jc w:val="both"/>
        <w:rPr>
          <w:sz w:val="24"/>
          <w:szCs w:val="24"/>
        </w:rPr>
      </w:pPr>
      <w:r w:rsidRPr="00177538">
        <w:rPr>
          <w:sz w:val="24"/>
          <w:szCs w:val="24"/>
        </w:rPr>
        <w:t xml:space="preserve">Строительство и будущая эксплуатация </w:t>
      </w:r>
      <w:r>
        <w:rPr>
          <w:sz w:val="24"/>
          <w:szCs w:val="24"/>
        </w:rPr>
        <w:t>объекта</w:t>
      </w:r>
      <w:r w:rsidR="00E25079">
        <w:rPr>
          <w:sz w:val="24"/>
          <w:szCs w:val="24"/>
        </w:rPr>
        <w:t xml:space="preserve"> </w:t>
      </w:r>
      <w:r w:rsidRPr="00177538">
        <w:rPr>
          <w:sz w:val="24"/>
          <w:szCs w:val="24"/>
        </w:rPr>
        <w:t>Образовательн</w:t>
      </w:r>
      <w:r>
        <w:rPr>
          <w:sz w:val="24"/>
          <w:szCs w:val="24"/>
        </w:rPr>
        <w:t>ый</w:t>
      </w:r>
      <w:r w:rsidRPr="00177538">
        <w:rPr>
          <w:sz w:val="24"/>
          <w:szCs w:val="24"/>
        </w:rPr>
        <w:t xml:space="preserve"> комплекс «Точка будущего» буд</w:t>
      </w:r>
      <w:r>
        <w:rPr>
          <w:sz w:val="24"/>
          <w:szCs w:val="24"/>
        </w:rPr>
        <w:t>у</w:t>
      </w:r>
      <w:r w:rsidRPr="00177538">
        <w:rPr>
          <w:sz w:val="24"/>
          <w:szCs w:val="24"/>
        </w:rPr>
        <w:t>т осуществляться Благотворительным фондом «Новый дом» за счет денежных средств Фонда.</w:t>
      </w:r>
      <w:r w:rsidR="00892DFB">
        <w:rPr>
          <w:sz w:val="24"/>
          <w:szCs w:val="24"/>
        </w:rPr>
        <w:t xml:space="preserve"> </w:t>
      </w:r>
      <w:r w:rsidR="00564F10" w:rsidRPr="00564F10">
        <w:rPr>
          <w:sz w:val="24"/>
          <w:szCs w:val="24"/>
        </w:rPr>
        <w:t>Техн</w:t>
      </w:r>
      <w:r w:rsidR="00564F10">
        <w:rPr>
          <w:sz w:val="24"/>
          <w:szCs w:val="24"/>
        </w:rPr>
        <w:t>ологическое</w:t>
      </w:r>
      <w:r w:rsidR="00564F10" w:rsidRPr="00564F10">
        <w:rPr>
          <w:sz w:val="24"/>
          <w:szCs w:val="24"/>
        </w:rPr>
        <w:t xml:space="preserve"> присоединение и разработка ПСД к нему проводится за счет Республиканских средств.</w:t>
      </w:r>
    </w:p>
    <w:p w:rsidR="00373A7A" w:rsidRPr="00177538" w:rsidRDefault="00373A7A" w:rsidP="00373A7A">
      <w:pPr>
        <w:ind w:firstLine="851"/>
        <w:jc w:val="both"/>
        <w:rPr>
          <w:sz w:val="24"/>
          <w:szCs w:val="24"/>
        </w:rPr>
      </w:pPr>
      <w:r w:rsidRPr="00177538">
        <w:rPr>
          <w:sz w:val="24"/>
          <w:szCs w:val="24"/>
        </w:rPr>
        <w:t>Две основные цели Образовательного комплекса «Точка будущего»:</w:t>
      </w:r>
    </w:p>
    <w:p w:rsidR="00373A7A" w:rsidRPr="00177538" w:rsidRDefault="00373A7A" w:rsidP="00373A7A">
      <w:pPr>
        <w:ind w:firstLine="851"/>
        <w:jc w:val="both"/>
        <w:rPr>
          <w:sz w:val="24"/>
          <w:szCs w:val="24"/>
        </w:rPr>
      </w:pPr>
      <w:r w:rsidRPr="00177538">
        <w:rPr>
          <w:sz w:val="24"/>
          <w:szCs w:val="24"/>
        </w:rPr>
        <w:t>1.</w:t>
      </w:r>
      <w:r w:rsidRPr="00177538">
        <w:rPr>
          <w:sz w:val="24"/>
          <w:szCs w:val="24"/>
        </w:rPr>
        <w:tab/>
        <w:t>Обеспечить молодому поколению в Республике Саха (Якутия) успешный социальный старт;</w:t>
      </w:r>
    </w:p>
    <w:p w:rsidR="00373A7A" w:rsidRPr="00177538" w:rsidRDefault="00373A7A" w:rsidP="00373A7A">
      <w:pPr>
        <w:ind w:firstLine="851"/>
        <w:jc w:val="both"/>
        <w:rPr>
          <w:sz w:val="24"/>
          <w:szCs w:val="24"/>
        </w:rPr>
      </w:pPr>
      <w:r w:rsidRPr="00177538">
        <w:rPr>
          <w:sz w:val="24"/>
          <w:szCs w:val="24"/>
        </w:rPr>
        <w:t>2.</w:t>
      </w:r>
      <w:r w:rsidRPr="00177538">
        <w:rPr>
          <w:sz w:val="24"/>
          <w:szCs w:val="24"/>
        </w:rPr>
        <w:tab/>
        <w:t>Предоставить детям из приемных семей равные со сверстниками возможности в достижении социального успеха.</w:t>
      </w:r>
    </w:p>
    <w:p w:rsidR="00373A7A" w:rsidRPr="00177538" w:rsidRDefault="00373A7A" w:rsidP="00373A7A">
      <w:pPr>
        <w:ind w:firstLine="851"/>
        <w:jc w:val="both"/>
        <w:rPr>
          <w:sz w:val="24"/>
          <w:szCs w:val="24"/>
        </w:rPr>
      </w:pPr>
      <w:r w:rsidRPr="00177538">
        <w:rPr>
          <w:sz w:val="24"/>
          <w:szCs w:val="24"/>
        </w:rPr>
        <w:t>Реализация Проекта направлена на решение следующих социальных задач:</w:t>
      </w:r>
    </w:p>
    <w:p w:rsidR="00373A7A" w:rsidRPr="00177538" w:rsidRDefault="00373A7A" w:rsidP="00373A7A">
      <w:pPr>
        <w:ind w:firstLine="851"/>
        <w:jc w:val="both"/>
        <w:rPr>
          <w:sz w:val="24"/>
          <w:szCs w:val="24"/>
        </w:rPr>
      </w:pPr>
      <w:r w:rsidRPr="00177538">
        <w:rPr>
          <w:sz w:val="24"/>
          <w:szCs w:val="24"/>
        </w:rPr>
        <w:t>—</w:t>
      </w:r>
      <w:r w:rsidRPr="00177538">
        <w:rPr>
          <w:sz w:val="24"/>
          <w:szCs w:val="24"/>
        </w:rPr>
        <w:tab/>
        <w:t>создание инновационного образовательного комплекса, выпускник которого способен ответственно распоряжаться собственной жизнью;</w:t>
      </w:r>
    </w:p>
    <w:p w:rsidR="00373A7A" w:rsidRPr="00177538" w:rsidRDefault="00373A7A" w:rsidP="00373A7A">
      <w:pPr>
        <w:ind w:firstLine="851"/>
        <w:jc w:val="both"/>
        <w:rPr>
          <w:sz w:val="24"/>
          <w:szCs w:val="24"/>
        </w:rPr>
      </w:pPr>
      <w:r w:rsidRPr="00177538">
        <w:rPr>
          <w:sz w:val="24"/>
          <w:szCs w:val="24"/>
        </w:rPr>
        <w:t>—</w:t>
      </w:r>
      <w:r w:rsidRPr="00177538">
        <w:rPr>
          <w:sz w:val="24"/>
          <w:szCs w:val="24"/>
        </w:rPr>
        <w:tab/>
        <w:t>обеспечение молодому поколению региона успешного социального старта на основе технологии жизненного выбора и предоставление детям-сиротам и детям, оставшимся без попечения родителей, равных со сверстниками возможностей в достижении социального успеха;</w:t>
      </w:r>
    </w:p>
    <w:p w:rsidR="00373A7A" w:rsidRPr="00177538" w:rsidRDefault="00373A7A" w:rsidP="00373A7A">
      <w:pPr>
        <w:ind w:firstLine="851"/>
        <w:jc w:val="both"/>
        <w:rPr>
          <w:sz w:val="24"/>
          <w:szCs w:val="24"/>
        </w:rPr>
      </w:pPr>
      <w:r w:rsidRPr="00177538">
        <w:rPr>
          <w:sz w:val="24"/>
          <w:szCs w:val="24"/>
        </w:rPr>
        <w:t>—</w:t>
      </w:r>
      <w:r w:rsidRPr="00177538">
        <w:rPr>
          <w:sz w:val="24"/>
          <w:szCs w:val="24"/>
        </w:rPr>
        <w:tab/>
        <w:t>помощь региону в решении приоритетных задач демографической, семейной и образовательной политики государства (сокращение числа детей-сирот и детей, оставшихся без попечения родителей, их семейное жизнеустройство и социальный лифт; внедрение новых технологий и повышение качества общего образования, а также развитие кадрового потенциала региона, в первую очередь, в образовательной и социальной сфере).</w:t>
      </w:r>
    </w:p>
    <w:p w:rsidR="00373A7A" w:rsidRDefault="00373A7A" w:rsidP="00373A7A">
      <w:pPr>
        <w:ind w:firstLine="851"/>
        <w:jc w:val="both"/>
        <w:rPr>
          <w:sz w:val="24"/>
          <w:szCs w:val="24"/>
        </w:rPr>
      </w:pPr>
      <w:r w:rsidRPr="00177538">
        <w:rPr>
          <w:sz w:val="24"/>
          <w:szCs w:val="24"/>
        </w:rPr>
        <w:t>Кроме того, задача проекта «Точка будущего» в Республике Саха (Якутия) состоит в том, чтобы сочетать специфику региона с задачами научно-технологического развития, при этом учитывать возможности каждого ребенка, его мотивацию, создать механизм всестороннего образования, развивающего способность к анализу своего потенциала, ценностей, целей и способов их достижения с учетом социально-экономического контекста.</w:t>
      </w:r>
    </w:p>
    <w:p w:rsidR="00484FA6" w:rsidRPr="00452291" w:rsidRDefault="00484FA6" w:rsidP="00484FA6">
      <w:pPr>
        <w:ind w:firstLine="709"/>
        <w:jc w:val="both"/>
        <w:rPr>
          <w:sz w:val="24"/>
          <w:szCs w:val="24"/>
        </w:rPr>
      </w:pPr>
      <w:r w:rsidRPr="00452291">
        <w:rPr>
          <w:sz w:val="24"/>
          <w:szCs w:val="24"/>
        </w:rPr>
        <w:t>Утверждено Распоряжение Главы Республики Саха (Якутия) «О рабочей группе по реализации проекта «Образовательный комплекс «Точка будущего» от 19 февраля 2021 г. № 59-РГ.</w:t>
      </w:r>
    </w:p>
    <w:p w:rsidR="00484FA6" w:rsidRPr="00452291" w:rsidRDefault="00484FA6" w:rsidP="00484FA6">
      <w:pPr>
        <w:ind w:firstLine="709"/>
        <w:jc w:val="both"/>
        <w:rPr>
          <w:sz w:val="24"/>
          <w:szCs w:val="24"/>
        </w:rPr>
      </w:pPr>
      <w:r w:rsidRPr="00452291">
        <w:rPr>
          <w:sz w:val="24"/>
          <w:szCs w:val="24"/>
        </w:rPr>
        <w:t>Период строительства – 2023-2024 гг.</w:t>
      </w:r>
    </w:p>
    <w:p w:rsidR="00484FA6" w:rsidRPr="00452291" w:rsidRDefault="00484FA6" w:rsidP="00484FA6">
      <w:pPr>
        <w:pStyle w:val="4"/>
        <w:ind w:firstLine="708"/>
        <w:jc w:val="both"/>
        <w:rPr>
          <w:sz w:val="24"/>
          <w:szCs w:val="24"/>
        </w:rPr>
      </w:pPr>
      <w:r w:rsidRPr="00452291">
        <w:rPr>
          <w:sz w:val="24"/>
          <w:szCs w:val="24"/>
        </w:rPr>
        <w:t xml:space="preserve">В целях своевременного ввода в 2023 году образовательного комплекса «Точка будущего», в Законе Республики Саха (Якутия) «О государственном бюджете Республики Саха (Якутия) на 2022 год и на плановый период 2023 и 2024 годов» предусмотрено в 2022 году – 210,6 млн. рублей, в 2023 году – 287,9 млн рублей, всего 498,6 млн. рублей, в том числе: </w:t>
      </w:r>
    </w:p>
    <w:p w:rsidR="00484FA6" w:rsidRPr="00452291" w:rsidRDefault="00484FA6" w:rsidP="00484FA6">
      <w:pPr>
        <w:pStyle w:val="4"/>
        <w:numPr>
          <w:ilvl w:val="0"/>
          <w:numId w:val="13"/>
        </w:numPr>
        <w:ind w:left="0" w:firstLine="709"/>
        <w:jc w:val="both"/>
        <w:rPr>
          <w:sz w:val="24"/>
          <w:szCs w:val="24"/>
        </w:rPr>
      </w:pPr>
      <w:r w:rsidRPr="00452291">
        <w:rPr>
          <w:sz w:val="24"/>
          <w:szCs w:val="24"/>
        </w:rPr>
        <w:t xml:space="preserve">устранение дефицита пропускной способности газораспределительной сети – 120,0 млн. рублей, в том числе: в 2022 году – 50,0 млн. рублей, в 2023 году – 70,0 млн. рублей; </w:t>
      </w:r>
    </w:p>
    <w:p w:rsidR="00484FA6" w:rsidRPr="00452291" w:rsidRDefault="00484FA6" w:rsidP="00484FA6">
      <w:pPr>
        <w:pStyle w:val="4"/>
        <w:ind w:firstLine="709"/>
        <w:jc w:val="both"/>
        <w:rPr>
          <w:sz w:val="24"/>
          <w:szCs w:val="24"/>
        </w:rPr>
      </w:pPr>
      <w:r w:rsidRPr="00452291">
        <w:rPr>
          <w:sz w:val="24"/>
          <w:szCs w:val="24"/>
        </w:rPr>
        <w:t>- разработана проектно-сметная документация, выполнены подготовительные работы, уложено 1,4 км газопровода, а также трубная продукция закуплена в полном объеме.</w:t>
      </w:r>
    </w:p>
    <w:p w:rsidR="00484FA6" w:rsidRDefault="00484FA6" w:rsidP="00484FA6">
      <w:pPr>
        <w:ind w:firstLine="708"/>
        <w:jc w:val="both"/>
        <w:rPr>
          <w:sz w:val="24"/>
          <w:szCs w:val="24"/>
        </w:rPr>
      </w:pPr>
      <w:r w:rsidRPr="00452291">
        <w:rPr>
          <w:sz w:val="24"/>
          <w:szCs w:val="24"/>
        </w:rPr>
        <w:t>При этом, в настоящее время Министерством промышленности и геологии Республики Саха (Якутия) совместно с Министерством экономики Республики Саха (Якутия) планируется включение бюджетных ассигнований на технологическое присоединение к сетям газораспределения в размере 4 758,01 тыс. рублей в Инвестиционную программу Республики Саха (Якутия) на 2023 год и на плановый период 2024 - 2025 годов при втором чтении проекта Закона Республики Саха (Якутия) «О государственном бюджете Республики Саха (Якутия) на 2023 год и на плановый период 2024 и 2025 годов».</w:t>
      </w:r>
    </w:p>
    <w:p w:rsidR="007F5C3E" w:rsidRPr="00452291" w:rsidRDefault="007F5C3E" w:rsidP="00484FA6">
      <w:pPr>
        <w:ind w:firstLine="708"/>
        <w:jc w:val="both"/>
        <w:rPr>
          <w:sz w:val="24"/>
          <w:szCs w:val="24"/>
        </w:rPr>
      </w:pPr>
    </w:p>
    <w:p w:rsidR="00484FA6" w:rsidRPr="007F5C3E" w:rsidRDefault="00452291" w:rsidP="00452291">
      <w:pPr>
        <w:pStyle w:val="4"/>
        <w:ind w:left="709"/>
        <w:jc w:val="both"/>
        <w:rPr>
          <w:i/>
          <w:sz w:val="24"/>
          <w:szCs w:val="24"/>
        </w:rPr>
      </w:pPr>
      <w:r w:rsidRPr="007F5C3E">
        <w:rPr>
          <w:i/>
          <w:sz w:val="24"/>
          <w:szCs w:val="24"/>
        </w:rPr>
        <w:t>Электроснабжени</w:t>
      </w:r>
      <w:r w:rsidR="00484FA6" w:rsidRPr="007F5C3E">
        <w:rPr>
          <w:i/>
          <w:sz w:val="24"/>
          <w:szCs w:val="24"/>
        </w:rPr>
        <w:t>е</w:t>
      </w:r>
      <w:r w:rsidRPr="007F5C3E">
        <w:rPr>
          <w:i/>
          <w:sz w:val="24"/>
          <w:szCs w:val="24"/>
        </w:rPr>
        <w:t>.</w:t>
      </w:r>
    </w:p>
    <w:p w:rsidR="007F5C3E" w:rsidRPr="00452291" w:rsidRDefault="007F5C3E" w:rsidP="00452291">
      <w:pPr>
        <w:pStyle w:val="4"/>
        <w:ind w:left="709"/>
        <w:jc w:val="both"/>
        <w:rPr>
          <w:sz w:val="24"/>
          <w:szCs w:val="24"/>
        </w:rPr>
      </w:pPr>
    </w:p>
    <w:p w:rsidR="00484FA6" w:rsidRDefault="00484FA6" w:rsidP="00484FA6">
      <w:pPr>
        <w:pStyle w:val="4"/>
        <w:ind w:firstLine="709"/>
        <w:jc w:val="both"/>
        <w:rPr>
          <w:sz w:val="24"/>
          <w:szCs w:val="24"/>
        </w:rPr>
      </w:pPr>
      <w:r w:rsidRPr="00452291">
        <w:rPr>
          <w:sz w:val="24"/>
          <w:szCs w:val="24"/>
        </w:rPr>
        <w:t xml:space="preserve">- В рамках реализации проекта «Образовательный комплекс «Точка будущего» на территории ГО «Жатай», между Окружной Администрации ГО «Жатай», ПАО «Якутскэнерго» и Благотворительным фондом помощи детям-инвалидам, сиротам и тяжелобольным «Новый дом» заключен договор технологического присоединения объекта к электрическим сетям №1021Н0544 от 30.05.2022г. на сумму 77 885 932,98 (Семьдесят семь миллионов восемьсот восемьдесят пять тысяч девятьсот тридцать два) рубля, 98 копеек) в т. ч. НДС 20% 12 980 988,83 (Двенадцать </w:t>
      </w:r>
      <w:r w:rsidRPr="00452291">
        <w:rPr>
          <w:sz w:val="24"/>
          <w:szCs w:val="24"/>
        </w:rPr>
        <w:lastRenderedPageBreak/>
        <w:t xml:space="preserve">миллионов девятьсот восемьдесят тысяч девятьсот восемьдесят восемь) рублей, 83 копейки. </w:t>
      </w:r>
      <w:r w:rsidR="00452291" w:rsidRPr="00452291">
        <w:rPr>
          <w:sz w:val="24"/>
          <w:szCs w:val="24"/>
        </w:rPr>
        <w:t>В настоящее время работы по технологическому подключению объекта к электрическим сетям выполнено в 100% объеме.</w:t>
      </w:r>
    </w:p>
    <w:p w:rsidR="00181B3C" w:rsidRDefault="00181B3C" w:rsidP="00484FA6">
      <w:pPr>
        <w:pStyle w:val="4"/>
        <w:ind w:firstLine="709"/>
        <w:jc w:val="both"/>
        <w:rPr>
          <w:sz w:val="24"/>
          <w:szCs w:val="24"/>
        </w:rPr>
      </w:pPr>
    </w:p>
    <w:p w:rsidR="00181B3C" w:rsidRDefault="00181B3C" w:rsidP="00484FA6">
      <w:pPr>
        <w:pStyle w:val="4"/>
        <w:ind w:firstLine="709"/>
        <w:jc w:val="both"/>
        <w:rPr>
          <w:sz w:val="24"/>
          <w:szCs w:val="24"/>
        </w:rPr>
      </w:pPr>
    </w:p>
    <w:p w:rsidR="007F5C3E" w:rsidRPr="00452291" w:rsidRDefault="007F5C3E" w:rsidP="00484FA6">
      <w:pPr>
        <w:pStyle w:val="4"/>
        <w:ind w:firstLine="709"/>
        <w:jc w:val="both"/>
        <w:rPr>
          <w:sz w:val="24"/>
          <w:szCs w:val="24"/>
        </w:rPr>
      </w:pPr>
    </w:p>
    <w:p w:rsidR="00452291" w:rsidRPr="007F5C3E" w:rsidRDefault="00452291" w:rsidP="00484FA6">
      <w:pPr>
        <w:pStyle w:val="4"/>
        <w:ind w:firstLine="709"/>
        <w:jc w:val="both"/>
        <w:rPr>
          <w:i/>
          <w:sz w:val="24"/>
          <w:szCs w:val="24"/>
        </w:rPr>
      </w:pPr>
      <w:r w:rsidRPr="007F5C3E">
        <w:rPr>
          <w:i/>
          <w:sz w:val="24"/>
          <w:szCs w:val="24"/>
        </w:rPr>
        <w:t>Водоснабжение и водоотведение.</w:t>
      </w:r>
    </w:p>
    <w:p w:rsidR="007F5C3E" w:rsidRPr="00452291" w:rsidRDefault="007F5C3E" w:rsidP="00484FA6">
      <w:pPr>
        <w:pStyle w:val="4"/>
        <w:ind w:firstLine="709"/>
        <w:jc w:val="both"/>
        <w:rPr>
          <w:b/>
          <w:sz w:val="24"/>
          <w:szCs w:val="24"/>
        </w:rPr>
      </w:pPr>
    </w:p>
    <w:p w:rsidR="00484FA6" w:rsidRDefault="00484FA6" w:rsidP="00484FA6">
      <w:pPr>
        <w:pStyle w:val="4"/>
        <w:ind w:firstLine="709"/>
        <w:jc w:val="both"/>
        <w:rPr>
          <w:sz w:val="24"/>
          <w:szCs w:val="24"/>
        </w:rPr>
      </w:pPr>
      <w:r w:rsidRPr="00452291">
        <w:rPr>
          <w:sz w:val="24"/>
          <w:szCs w:val="24"/>
        </w:rPr>
        <w:t>Принято решение об объединении работ по водоснабжению и водоотведению, включая работы по проектированию объектов. Проект техзадания на проектирование (уже объединенных объектов) направлен в адрес Министерства ЖКХ РС(Я) письмом от 04.10.2022 г. №2586/2-04 для согласования. 06.10.2022 г. в Управление госэкспертизы РСЯ направлено заявление на заключение договор на консультационные услуги по согласованию задания на проектирование по объекту. После отработки всех замечаний, которые могут возникнуть в ходе оказания консультационных услуг, техническое задание направляется в Управление госэкспертизы РС(Я) для согласования и получения заключения. Затем получив согласование с Управлением Госэкспертизы РС(Я), Министерству ЖКХ РС(Я) необходимо утвердить данное техническое задания на проектирование. После прохождения всех вышеуказанных процедур ГО Жатай объявляется конкурс на проведение изыскательских работ, проектирование, строительство и ввод объекта в эксплуатацию.</w:t>
      </w:r>
    </w:p>
    <w:p w:rsidR="007F5C3E" w:rsidRPr="00452291" w:rsidRDefault="007F5C3E" w:rsidP="00484FA6">
      <w:pPr>
        <w:pStyle w:val="4"/>
        <w:ind w:firstLine="709"/>
        <w:jc w:val="both"/>
        <w:rPr>
          <w:sz w:val="24"/>
          <w:szCs w:val="24"/>
        </w:rPr>
      </w:pPr>
    </w:p>
    <w:p w:rsidR="00263DD6" w:rsidRPr="00263DD6" w:rsidRDefault="00263DD6" w:rsidP="00263DD6">
      <w:pPr>
        <w:pStyle w:val="1"/>
        <w:rPr>
          <w:b w:val="0"/>
          <w:bCs w:val="0"/>
          <w:color w:val="000000" w:themeColor="text1"/>
          <w:sz w:val="24"/>
          <w:szCs w:val="24"/>
        </w:rPr>
      </w:pPr>
      <w:r w:rsidRPr="00263DD6">
        <w:rPr>
          <w:color w:val="000000" w:themeColor="text1"/>
          <w:sz w:val="24"/>
          <w:szCs w:val="24"/>
        </w:rPr>
        <w:t>Водоснабжение</w:t>
      </w:r>
    </w:p>
    <w:p w:rsidR="00263DD6" w:rsidRPr="00263DD6" w:rsidRDefault="00263DD6" w:rsidP="00B96A54">
      <w:pPr>
        <w:pStyle w:val="a4"/>
        <w:ind w:right="-2" w:firstLine="708"/>
        <w:contextualSpacing/>
        <w:rPr>
          <w:rFonts w:cs="Times New Roman"/>
          <w:color w:val="000000" w:themeColor="text1"/>
          <w:szCs w:val="24"/>
        </w:rPr>
      </w:pPr>
      <w:r w:rsidRPr="00263DD6">
        <w:rPr>
          <w:rFonts w:cs="Times New Roman"/>
          <w:color w:val="000000" w:themeColor="text1"/>
          <w:szCs w:val="24"/>
        </w:rPr>
        <w:t>Поставщиком питьевой воды является г. Якутск, где качество питьевой воды, подаваемой населению поселка, полностью зависит от природных колебаний качества воды в реке Лене в течение года, особенно в паводковый период.</w:t>
      </w:r>
    </w:p>
    <w:p w:rsidR="00CD7D0C" w:rsidRPr="0004785F" w:rsidRDefault="00CD7D0C" w:rsidP="00B96A54">
      <w:pPr>
        <w:ind w:firstLine="567"/>
        <w:jc w:val="both"/>
        <w:textAlignment w:val="baseline"/>
        <w:rPr>
          <w:sz w:val="24"/>
          <w:szCs w:val="24"/>
        </w:rPr>
      </w:pPr>
      <w:r w:rsidRPr="0004785F">
        <w:rPr>
          <w:sz w:val="24"/>
          <w:szCs w:val="24"/>
        </w:rPr>
        <w:t>Источником водоснабжения ГО «Жатай» является  АО «Водоканал»  по водоводу Якутск- Жатай. По системе водоснабжения питьевая вода поступает на водоузел ГО «Жатай» с проектной  мощностью 3,5 тыс. м3/сутки  и двумя резервуарами запаса воды по 2,0 тыс. м3 каждый. Водоснабжение в посёлок осуществляется от фильтровально-насосной станции. Потребность населенного пункта   в питьевой воде составляет 3,0 тыс. м3/сутки.   Зоны санитарной охраны водоузла:  С-15м; З-25м; Ю- 12м; В – 45м.</w:t>
      </w:r>
    </w:p>
    <w:p w:rsidR="00CD7D0C" w:rsidRPr="0004785F" w:rsidRDefault="00CD7D0C" w:rsidP="00B96A54">
      <w:pPr>
        <w:ind w:firstLine="567"/>
        <w:jc w:val="both"/>
        <w:textAlignment w:val="baseline"/>
        <w:rPr>
          <w:sz w:val="24"/>
          <w:szCs w:val="24"/>
        </w:rPr>
      </w:pPr>
      <w:r w:rsidRPr="0004785F">
        <w:rPr>
          <w:sz w:val="24"/>
          <w:szCs w:val="24"/>
        </w:rPr>
        <w:t>Водопроводные  сети ГО «Жатай», имеют протяженность 59,9 км. Из них 20,5 км – водопровод с  питьевой водой, магистральный трубопровод ГВС – 23,4 км, внутриквартальный и внутридомовой трубопровод – 16,0 км. Доля ветхих сетей на магистралях ГВС – 22,4%.</w:t>
      </w:r>
    </w:p>
    <w:p w:rsidR="00CD7D0C" w:rsidRPr="0004785F" w:rsidRDefault="00CD7D0C" w:rsidP="00B96A54">
      <w:pPr>
        <w:ind w:firstLine="567"/>
        <w:jc w:val="both"/>
        <w:textAlignment w:val="baseline"/>
        <w:rPr>
          <w:sz w:val="24"/>
          <w:szCs w:val="24"/>
        </w:rPr>
      </w:pPr>
      <w:r w:rsidRPr="00760DF5">
        <w:rPr>
          <w:sz w:val="24"/>
          <w:szCs w:val="24"/>
        </w:rPr>
        <w:t>Объем поданной воды в сеть поселка  Жатай  за 2021 год составил  491,184 тыс. куб.м.</w:t>
      </w:r>
      <w:r w:rsidR="00E0137C">
        <w:rPr>
          <w:sz w:val="24"/>
          <w:szCs w:val="24"/>
        </w:rPr>
        <w:t xml:space="preserve"> С каждым годом объем поданной воды уменьшается за счет установки домовых и поквартирных приборов учета, а также повышение культуры использования природных ресурсов.  </w:t>
      </w:r>
    </w:p>
    <w:p w:rsidR="00CD7D0C" w:rsidRPr="0004785F" w:rsidRDefault="00CD7D0C" w:rsidP="00CD7D0C">
      <w:pPr>
        <w:widowControl w:val="0"/>
        <w:autoSpaceDE w:val="0"/>
        <w:autoSpaceDN w:val="0"/>
        <w:adjustRightInd w:val="0"/>
        <w:ind w:right="-2" w:firstLine="708"/>
        <w:contextualSpacing/>
        <w:jc w:val="both"/>
        <w:rPr>
          <w:sz w:val="24"/>
          <w:szCs w:val="24"/>
        </w:rPr>
      </w:pPr>
      <w:r w:rsidRPr="0004785F">
        <w:rPr>
          <w:sz w:val="24"/>
          <w:szCs w:val="24"/>
        </w:rPr>
        <w:t xml:space="preserve">                           Сравнительные показатели водоснабжения по годам</w:t>
      </w:r>
    </w:p>
    <w:p w:rsidR="00CD7D0C" w:rsidRPr="0004785F" w:rsidRDefault="00CD7D0C" w:rsidP="00CD7D0C">
      <w:pPr>
        <w:widowControl w:val="0"/>
        <w:autoSpaceDE w:val="0"/>
        <w:autoSpaceDN w:val="0"/>
        <w:adjustRightInd w:val="0"/>
        <w:ind w:right="-2"/>
        <w:contextualSpacing/>
        <w:jc w:val="right"/>
        <w:rPr>
          <w:sz w:val="18"/>
          <w:szCs w:val="18"/>
        </w:rPr>
      </w:pPr>
      <w:r w:rsidRPr="0004785F">
        <w:rPr>
          <w:sz w:val="18"/>
          <w:szCs w:val="18"/>
        </w:rPr>
        <w:t>Тыс. м3</w:t>
      </w:r>
    </w:p>
    <w:tbl>
      <w:tblPr>
        <w:tblW w:w="52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803"/>
        <w:gridCol w:w="724"/>
        <w:gridCol w:w="723"/>
        <w:gridCol w:w="722"/>
        <w:gridCol w:w="719"/>
        <w:gridCol w:w="722"/>
        <w:gridCol w:w="722"/>
        <w:gridCol w:w="722"/>
        <w:gridCol w:w="722"/>
        <w:gridCol w:w="882"/>
        <w:gridCol w:w="915"/>
        <w:gridCol w:w="898"/>
      </w:tblGrid>
      <w:tr w:rsidR="00CD7D0C" w:rsidRPr="0004785F" w:rsidTr="007F5C3E">
        <w:tc>
          <w:tcPr>
            <w:tcW w:w="1448" w:type="dxa"/>
            <w:vMerge w:val="restart"/>
            <w:shd w:val="clear" w:color="auto" w:fill="DBE5F1"/>
          </w:tcPr>
          <w:p w:rsidR="00CD7D0C" w:rsidRPr="0004785F" w:rsidRDefault="00CD7D0C" w:rsidP="00CC081B">
            <w:pPr>
              <w:widowControl w:val="0"/>
              <w:tabs>
                <w:tab w:val="left" w:pos="34"/>
              </w:tabs>
              <w:autoSpaceDE w:val="0"/>
              <w:autoSpaceDN w:val="0"/>
              <w:adjustRightInd w:val="0"/>
              <w:ind w:right="-287"/>
              <w:jc w:val="both"/>
              <w:rPr>
                <w:sz w:val="18"/>
                <w:szCs w:val="18"/>
              </w:rPr>
            </w:pPr>
          </w:p>
        </w:tc>
        <w:tc>
          <w:tcPr>
            <w:tcW w:w="2250" w:type="dxa"/>
            <w:gridSpan w:val="3"/>
            <w:shd w:val="clear" w:color="auto" w:fill="DBE5F1"/>
          </w:tcPr>
          <w:p w:rsidR="00CD7D0C" w:rsidRPr="0004785F" w:rsidRDefault="00CD7D0C" w:rsidP="008A7645">
            <w:pPr>
              <w:widowControl w:val="0"/>
              <w:tabs>
                <w:tab w:val="left" w:pos="34"/>
              </w:tabs>
              <w:autoSpaceDE w:val="0"/>
              <w:autoSpaceDN w:val="0"/>
              <w:adjustRightInd w:val="0"/>
              <w:jc w:val="center"/>
              <w:rPr>
                <w:sz w:val="18"/>
                <w:szCs w:val="18"/>
              </w:rPr>
            </w:pPr>
            <w:r w:rsidRPr="0004785F">
              <w:rPr>
                <w:sz w:val="18"/>
                <w:szCs w:val="18"/>
              </w:rPr>
              <w:t>2018</w:t>
            </w:r>
          </w:p>
        </w:tc>
        <w:tc>
          <w:tcPr>
            <w:tcW w:w="2163" w:type="dxa"/>
            <w:gridSpan w:val="3"/>
            <w:shd w:val="clear" w:color="auto" w:fill="DBE5F1"/>
          </w:tcPr>
          <w:p w:rsidR="00CD7D0C" w:rsidRPr="0004785F" w:rsidRDefault="00CD7D0C" w:rsidP="008A7645">
            <w:pPr>
              <w:widowControl w:val="0"/>
              <w:tabs>
                <w:tab w:val="left" w:pos="34"/>
              </w:tabs>
              <w:autoSpaceDE w:val="0"/>
              <w:autoSpaceDN w:val="0"/>
              <w:adjustRightInd w:val="0"/>
              <w:jc w:val="center"/>
              <w:rPr>
                <w:sz w:val="18"/>
                <w:szCs w:val="18"/>
              </w:rPr>
            </w:pPr>
            <w:r w:rsidRPr="0004785F">
              <w:rPr>
                <w:sz w:val="18"/>
                <w:szCs w:val="18"/>
              </w:rPr>
              <w:t>2019</w:t>
            </w:r>
          </w:p>
        </w:tc>
        <w:tc>
          <w:tcPr>
            <w:tcW w:w="2166" w:type="dxa"/>
            <w:gridSpan w:val="3"/>
            <w:shd w:val="clear" w:color="auto" w:fill="DBE5F1"/>
          </w:tcPr>
          <w:p w:rsidR="00CD7D0C" w:rsidRPr="00760DF5" w:rsidRDefault="00CD7D0C" w:rsidP="008A7645">
            <w:pPr>
              <w:widowControl w:val="0"/>
              <w:tabs>
                <w:tab w:val="left" w:pos="34"/>
              </w:tabs>
              <w:autoSpaceDE w:val="0"/>
              <w:autoSpaceDN w:val="0"/>
              <w:adjustRightInd w:val="0"/>
              <w:jc w:val="center"/>
              <w:rPr>
                <w:sz w:val="18"/>
                <w:szCs w:val="18"/>
              </w:rPr>
            </w:pPr>
            <w:r w:rsidRPr="00760DF5">
              <w:rPr>
                <w:sz w:val="18"/>
                <w:szCs w:val="18"/>
              </w:rPr>
              <w:t>2020</w:t>
            </w:r>
          </w:p>
        </w:tc>
        <w:tc>
          <w:tcPr>
            <w:tcW w:w="2695" w:type="dxa"/>
            <w:gridSpan w:val="3"/>
            <w:shd w:val="clear" w:color="auto" w:fill="DBE5F1"/>
          </w:tcPr>
          <w:p w:rsidR="00CD7D0C" w:rsidRPr="00760DF5" w:rsidRDefault="00CD7D0C" w:rsidP="008A7645">
            <w:pPr>
              <w:widowControl w:val="0"/>
              <w:tabs>
                <w:tab w:val="left" w:pos="34"/>
              </w:tabs>
              <w:autoSpaceDE w:val="0"/>
              <w:autoSpaceDN w:val="0"/>
              <w:adjustRightInd w:val="0"/>
              <w:jc w:val="center"/>
              <w:rPr>
                <w:sz w:val="18"/>
                <w:szCs w:val="18"/>
              </w:rPr>
            </w:pPr>
            <w:r w:rsidRPr="00760DF5">
              <w:rPr>
                <w:sz w:val="18"/>
                <w:szCs w:val="18"/>
              </w:rPr>
              <w:t>2021</w:t>
            </w:r>
          </w:p>
        </w:tc>
      </w:tr>
      <w:tr w:rsidR="00CD7D0C" w:rsidRPr="0004785F" w:rsidTr="007F5C3E">
        <w:trPr>
          <w:trHeight w:val="275"/>
        </w:trPr>
        <w:tc>
          <w:tcPr>
            <w:tcW w:w="1448" w:type="dxa"/>
            <w:vMerge/>
          </w:tcPr>
          <w:p w:rsidR="00CD7D0C" w:rsidRPr="0004785F" w:rsidRDefault="00CD7D0C" w:rsidP="00CC081B">
            <w:pPr>
              <w:widowControl w:val="0"/>
              <w:tabs>
                <w:tab w:val="left" w:pos="34"/>
              </w:tabs>
              <w:autoSpaceDE w:val="0"/>
              <w:autoSpaceDN w:val="0"/>
              <w:adjustRightInd w:val="0"/>
              <w:ind w:right="-287"/>
              <w:jc w:val="both"/>
              <w:rPr>
                <w:sz w:val="18"/>
                <w:szCs w:val="18"/>
              </w:rPr>
            </w:pPr>
          </w:p>
        </w:tc>
        <w:tc>
          <w:tcPr>
            <w:tcW w:w="803" w:type="dxa"/>
            <w:shd w:val="clear" w:color="auto" w:fill="DBE5F1"/>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Всего</w:t>
            </w:r>
          </w:p>
        </w:tc>
        <w:tc>
          <w:tcPr>
            <w:tcW w:w="724" w:type="dxa"/>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Холодная</w:t>
            </w:r>
          </w:p>
        </w:tc>
        <w:tc>
          <w:tcPr>
            <w:tcW w:w="723" w:type="dxa"/>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Горячая</w:t>
            </w:r>
          </w:p>
        </w:tc>
        <w:tc>
          <w:tcPr>
            <w:tcW w:w="722" w:type="dxa"/>
            <w:shd w:val="clear" w:color="auto" w:fill="DBE5F1"/>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Всего</w:t>
            </w:r>
          </w:p>
        </w:tc>
        <w:tc>
          <w:tcPr>
            <w:tcW w:w="719" w:type="dxa"/>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Холодная</w:t>
            </w:r>
          </w:p>
        </w:tc>
        <w:tc>
          <w:tcPr>
            <w:tcW w:w="722" w:type="dxa"/>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Горячая</w:t>
            </w:r>
          </w:p>
        </w:tc>
        <w:tc>
          <w:tcPr>
            <w:tcW w:w="722" w:type="dxa"/>
            <w:shd w:val="clear" w:color="auto" w:fill="DBE5F1"/>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Всего</w:t>
            </w:r>
          </w:p>
        </w:tc>
        <w:tc>
          <w:tcPr>
            <w:tcW w:w="722" w:type="dxa"/>
            <w:vAlign w:val="center"/>
          </w:tcPr>
          <w:p w:rsidR="00CD7D0C" w:rsidRPr="0004785F" w:rsidRDefault="00CD7D0C" w:rsidP="00CC081B">
            <w:pPr>
              <w:widowControl w:val="0"/>
              <w:tabs>
                <w:tab w:val="left" w:pos="34"/>
              </w:tabs>
              <w:autoSpaceDE w:val="0"/>
              <w:autoSpaceDN w:val="0"/>
              <w:adjustRightInd w:val="0"/>
              <w:rPr>
                <w:sz w:val="17"/>
                <w:szCs w:val="17"/>
              </w:rPr>
            </w:pPr>
            <w:r w:rsidRPr="0004785F">
              <w:rPr>
                <w:sz w:val="17"/>
                <w:szCs w:val="17"/>
              </w:rPr>
              <w:t>Холодная</w:t>
            </w:r>
          </w:p>
        </w:tc>
        <w:tc>
          <w:tcPr>
            <w:tcW w:w="722" w:type="dxa"/>
            <w:vAlign w:val="center"/>
          </w:tcPr>
          <w:p w:rsidR="00CD7D0C" w:rsidRPr="00760DF5" w:rsidRDefault="00CD7D0C" w:rsidP="00CC081B">
            <w:pPr>
              <w:widowControl w:val="0"/>
              <w:tabs>
                <w:tab w:val="left" w:pos="34"/>
              </w:tabs>
              <w:autoSpaceDE w:val="0"/>
              <w:autoSpaceDN w:val="0"/>
              <w:adjustRightInd w:val="0"/>
              <w:rPr>
                <w:sz w:val="17"/>
                <w:szCs w:val="17"/>
              </w:rPr>
            </w:pPr>
            <w:r w:rsidRPr="00760DF5">
              <w:rPr>
                <w:sz w:val="17"/>
                <w:szCs w:val="17"/>
              </w:rPr>
              <w:t>Горячая</w:t>
            </w:r>
          </w:p>
        </w:tc>
        <w:tc>
          <w:tcPr>
            <w:tcW w:w="882" w:type="dxa"/>
            <w:shd w:val="clear" w:color="auto" w:fill="DBE5F1"/>
            <w:vAlign w:val="center"/>
          </w:tcPr>
          <w:p w:rsidR="00CD7D0C" w:rsidRPr="00760DF5" w:rsidRDefault="00CD7D0C" w:rsidP="00CC081B">
            <w:pPr>
              <w:widowControl w:val="0"/>
              <w:tabs>
                <w:tab w:val="left" w:pos="34"/>
              </w:tabs>
              <w:autoSpaceDE w:val="0"/>
              <w:autoSpaceDN w:val="0"/>
              <w:adjustRightInd w:val="0"/>
              <w:rPr>
                <w:sz w:val="17"/>
                <w:szCs w:val="17"/>
              </w:rPr>
            </w:pPr>
            <w:r w:rsidRPr="00760DF5">
              <w:rPr>
                <w:sz w:val="17"/>
                <w:szCs w:val="17"/>
              </w:rPr>
              <w:t>Всего</w:t>
            </w:r>
          </w:p>
        </w:tc>
        <w:tc>
          <w:tcPr>
            <w:tcW w:w="915" w:type="dxa"/>
            <w:vAlign w:val="center"/>
          </w:tcPr>
          <w:p w:rsidR="00CD7D0C" w:rsidRPr="00760DF5" w:rsidRDefault="00CD7D0C" w:rsidP="00CC081B">
            <w:pPr>
              <w:widowControl w:val="0"/>
              <w:tabs>
                <w:tab w:val="left" w:pos="34"/>
              </w:tabs>
              <w:autoSpaceDE w:val="0"/>
              <w:autoSpaceDN w:val="0"/>
              <w:adjustRightInd w:val="0"/>
              <w:rPr>
                <w:sz w:val="17"/>
                <w:szCs w:val="17"/>
              </w:rPr>
            </w:pPr>
            <w:r w:rsidRPr="00760DF5">
              <w:rPr>
                <w:sz w:val="17"/>
                <w:szCs w:val="17"/>
              </w:rPr>
              <w:t>Холодная</w:t>
            </w:r>
          </w:p>
        </w:tc>
        <w:tc>
          <w:tcPr>
            <w:tcW w:w="898" w:type="dxa"/>
            <w:vAlign w:val="center"/>
          </w:tcPr>
          <w:p w:rsidR="00CD7D0C" w:rsidRPr="00760DF5" w:rsidRDefault="00CD7D0C" w:rsidP="00CC081B">
            <w:pPr>
              <w:widowControl w:val="0"/>
              <w:tabs>
                <w:tab w:val="left" w:pos="34"/>
              </w:tabs>
              <w:autoSpaceDE w:val="0"/>
              <w:autoSpaceDN w:val="0"/>
              <w:adjustRightInd w:val="0"/>
              <w:rPr>
                <w:sz w:val="17"/>
                <w:szCs w:val="17"/>
              </w:rPr>
            </w:pPr>
            <w:r w:rsidRPr="00760DF5">
              <w:rPr>
                <w:sz w:val="17"/>
                <w:szCs w:val="17"/>
              </w:rPr>
              <w:t>Горячая</w:t>
            </w:r>
          </w:p>
        </w:tc>
      </w:tr>
      <w:tr w:rsidR="00CD7D0C" w:rsidRPr="0004785F" w:rsidTr="007F5C3E">
        <w:tc>
          <w:tcPr>
            <w:tcW w:w="1448" w:type="dxa"/>
            <w:shd w:val="clear" w:color="auto" w:fill="DBE5F1"/>
          </w:tcPr>
          <w:p w:rsidR="00CD7D0C" w:rsidRPr="0004785F" w:rsidRDefault="00CD7D0C" w:rsidP="00CC081B">
            <w:pPr>
              <w:widowControl w:val="0"/>
              <w:tabs>
                <w:tab w:val="left" w:pos="0"/>
              </w:tabs>
              <w:autoSpaceDE w:val="0"/>
              <w:autoSpaceDN w:val="0"/>
              <w:adjustRightInd w:val="0"/>
              <w:ind w:right="-34"/>
              <w:rPr>
                <w:sz w:val="18"/>
                <w:szCs w:val="18"/>
              </w:rPr>
            </w:pPr>
            <w:r w:rsidRPr="0004785F">
              <w:rPr>
                <w:sz w:val="18"/>
                <w:szCs w:val="18"/>
              </w:rPr>
              <w:t>1. Объем поданной воды</w:t>
            </w:r>
          </w:p>
        </w:tc>
        <w:tc>
          <w:tcPr>
            <w:tcW w:w="80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540,8</w:t>
            </w:r>
          </w:p>
        </w:tc>
        <w:tc>
          <w:tcPr>
            <w:tcW w:w="724"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432,6</w:t>
            </w:r>
          </w:p>
        </w:tc>
        <w:tc>
          <w:tcPr>
            <w:tcW w:w="72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108,2</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532,7</w:t>
            </w:r>
          </w:p>
        </w:tc>
        <w:tc>
          <w:tcPr>
            <w:tcW w:w="719"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423,5</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109,2</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516,4</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415,5</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100,9</w:t>
            </w:r>
          </w:p>
        </w:tc>
        <w:tc>
          <w:tcPr>
            <w:tcW w:w="882" w:type="dxa"/>
            <w:shd w:val="clear" w:color="000000" w:fill="DBE5F1"/>
            <w:vAlign w:val="center"/>
          </w:tcPr>
          <w:p w:rsidR="00CD7D0C" w:rsidRDefault="00CD7D0C" w:rsidP="00CC081B">
            <w:pPr>
              <w:rPr>
                <w:color w:val="000000"/>
                <w:sz w:val="17"/>
                <w:szCs w:val="17"/>
              </w:rPr>
            </w:pPr>
            <w:r>
              <w:rPr>
                <w:color w:val="000000"/>
                <w:sz w:val="17"/>
                <w:szCs w:val="17"/>
              </w:rPr>
              <w:t>491,184</w:t>
            </w:r>
          </w:p>
        </w:tc>
        <w:tc>
          <w:tcPr>
            <w:tcW w:w="915" w:type="dxa"/>
            <w:shd w:val="clear" w:color="000000" w:fill="DBE5F1"/>
            <w:vAlign w:val="center"/>
          </w:tcPr>
          <w:p w:rsidR="00CD7D0C" w:rsidRDefault="00CD7D0C" w:rsidP="00CC081B">
            <w:pPr>
              <w:rPr>
                <w:color w:val="000000"/>
                <w:sz w:val="17"/>
                <w:szCs w:val="17"/>
              </w:rPr>
            </w:pPr>
            <w:r>
              <w:rPr>
                <w:color w:val="000000"/>
                <w:sz w:val="17"/>
                <w:szCs w:val="17"/>
              </w:rPr>
              <w:t>387,26</w:t>
            </w:r>
          </w:p>
        </w:tc>
        <w:tc>
          <w:tcPr>
            <w:tcW w:w="898" w:type="dxa"/>
            <w:shd w:val="clear" w:color="000000" w:fill="DBE5F1"/>
            <w:vAlign w:val="center"/>
          </w:tcPr>
          <w:p w:rsidR="00CD7D0C" w:rsidRDefault="00CD7D0C" w:rsidP="00CC081B">
            <w:pPr>
              <w:rPr>
                <w:color w:val="000000"/>
                <w:sz w:val="17"/>
                <w:szCs w:val="17"/>
              </w:rPr>
            </w:pPr>
            <w:r>
              <w:rPr>
                <w:color w:val="000000"/>
                <w:sz w:val="17"/>
                <w:szCs w:val="17"/>
              </w:rPr>
              <w:t>103,924</w:t>
            </w:r>
          </w:p>
        </w:tc>
      </w:tr>
      <w:tr w:rsidR="00CD7D0C" w:rsidRPr="0004785F" w:rsidTr="007F5C3E">
        <w:trPr>
          <w:trHeight w:val="347"/>
        </w:trPr>
        <w:tc>
          <w:tcPr>
            <w:tcW w:w="1448" w:type="dxa"/>
          </w:tcPr>
          <w:p w:rsidR="00CD7D0C" w:rsidRPr="0004785F" w:rsidRDefault="00CD7D0C" w:rsidP="00CC081B">
            <w:pPr>
              <w:widowControl w:val="0"/>
              <w:tabs>
                <w:tab w:val="left" w:pos="0"/>
              </w:tabs>
              <w:autoSpaceDE w:val="0"/>
              <w:autoSpaceDN w:val="0"/>
              <w:adjustRightInd w:val="0"/>
              <w:ind w:right="-34"/>
              <w:rPr>
                <w:sz w:val="18"/>
                <w:szCs w:val="18"/>
              </w:rPr>
            </w:pPr>
            <w:r w:rsidRPr="0004785F">
              <w:rPr>
                <w:sz w:val="18"/>
                <w:szCs w:val="18"/>
              </w:rPr>
              <w:t>В том числе:</w:t>
            </w:r>
          </w:p>
        </w:tc>
        <w:tc>
          <w:tcPr>
            <w:tcW w:w="80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24" w:type="dxa"/>
          </w:tcPr>
          <w:p w:rsidR="00CD7D0C" w:rsidRPr="0004785F" w:rsidRDefault="00CD7D0C" w:rsidP="00CC081B">
            <w:pPr>
              <w:widowControl w:val="0"/>
              <w:tabs>
                <w:tab w:val="left" w:pos="34"/>
              </w:tabs>
              <w:autoSpaceDE w:val="0"/>
              <w:autoSpaceDN w:val="0"/>
              <w:adjustRightInd w:val="0"/>
              <w:jc w:val="both"/>
              <w:rPr>
                <w:sz w:val="17"/>
                <w:szCs w:val="17"/>
              </w:rPr>
            </w:pPr>
          </w:p>
        </w:tc>
        <w:tc>
          <w:tcPr>
            <w:tcW w:w="723" w:type="dxa"/>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19" w:type="dxa"/>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p>
        </w:tc>
        <w:tc>
          <w:tcPr>
            <w:tcW w:w="882" w:type="dxa"/>
            <w:shd w:val="clear" w:color="000000" w:fill="DBE5F1"/>
            <w:vAlign w:val="center"/>
          </w:tcPr>
          <w:p w:rsidR="00CD7D0C" w:rsidRDefault="00CD7D0C" w:rsidP="00CC081B">
            <w:pPr>
              <w:rPr>
                <w:color w:val="000000"/>
                <w:sz w:val="17"/>
                <w:szCs w:val="17"/>
              </w:rPr>
            </w:pPr>
            <w:r>
              <w:rPr>
                <w:color w:val="000000"/>
                <w:sz w:val="17"/>
                <w:szCs w:val="17"/>
              </w:rPr>
              <w:t> </w:t>
            </w:r>
          </w:p>
        </w:tc>
        <w:tc>
          <w:tcPr>
            <w:tcW w:w="915" w:type="dxa"/>
            <w:shd w:val="clear" w:color="auto" w:fill="auto"/>
            <w:vAlign w:val="center"/>
          </w:tcPr>
          <w:p w:rsidR="00CD7D0C" w:rsidRDefault="00CD7D0C" w:rsidP="00CC081B">
            <w:pPr>
              <w:rPr>
                <w:color w:val="000000"/>
                <w:sz w:val="17"/>
                <w:szCs w:val="17"/>
              </w:rPr>
            </w:pPr>
            <w:r>
              <w:rPr>
                <w:color w:val="000000"/>
                <w:sz w:val="17"/>
                <w:szCs w:val="17"/>
              </w:rPr>
              <w:t> </w:t>
            </w:r>
          </w:p>
        </w:tc>
        <w:tc>
          <w:tcPr>
            <w:tcW w:w="898" w:type="dxa"/>
            <w:shd w:val="clear" w:color="auto" w:fill="auto"/>
            <w:vAlign w:val="center"/>
          </w:tcPr>
          <w:p w:rsidR="00CD7D0C" w:rsidRDefault="00CD7D0C" w:rsidP="00CC081B">
            <w:pPr>
              <w:rPr>
                <w:color w:val="000000"/>
                <w:sz w:val="17"/>
                <w:szCs w:val="17"/>
              </w:rPr>
            </w:pPr>
            <w:r>
              <w:rPr>
                <w:color w:val="000000"/>
                <w:sz w:val="17"/>
                <w:szCs w:val="17"/>
              </w:rPr>
              <w:t> </w:t>
            </w:r>
          </w:p>
        </w:tc>
      </w:tr>
      <w:tr w:rsidR="00CD7D0C" w:rsidRPr="0004785F" w:rsidTr="007F5C3E">
        <w:trPr>
          <w:trHeight w:val="266"/>
        </w:trPr>
        <w:tc>
          <w:tcPr>
            <w:tcW w:w="1448" w:type="dxa"/>
          </w:tcPr>
          <w:p w:rsidR="00CD7D0C" w:rsidRPr="0004785F" w:rsidRDefault="00CD7D0C" w:rsidP="00CC081B">
            <w:pPr>
              <w:widowControl w:val="0"/>
              <w:tabs>
                <w:tab w:val="left" w:pos="0"/>
              </w:tabs>
              <w:autoSpaceDE w:val="0"/>
              <w:autoSpaceDN w:val="0"/>
              <w:adjustRightInd w:val="0"/>
              <w:ind w:right="-34"/>
              <w:rPr>
                <w:sz w:val="18"/>
                <w:szCs w:val="18"/>
              </w:rPr>
            </w:pPr>
            <w:r w:rsidRPr="0004785F">
              <w:rPr>
                <w:sz w:val="18"/>
                <w:szCs w:val="18"/>
              </w:rPr>
              <w:t>Население</w:t>
            </w:r>
          </w:p>
        </w:tc>
        <w:tc>
          <w:tcPr>
            <w:tcW w:w="80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361,9</w:t>
            </w:r>
          </w:p>
        </w:tc>
        <w:tc>
          <w:tcPr>
            <w:tcW w:w="724"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263,9</w:t>
            </w:r>
          </w:p>
        </w:tc>
        <w:tc>
          <w:tcPr>
            <w:tcW w:w="723"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98,0</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344,2</w:t>
            </w:r>
          </w:p>
        </w:tc>
        <w:tc>
          <w:tcPr>
            <w:tcW w:w="719"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245,5</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98,7</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337,2</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244,1</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93,1</w:t>
            </w:r>
          </w:p>
        </w:tc>
        <w:tc>
          <w:tcPr>
            <w:tcW w:w="882" w:type="dxa"/>
            <w:shd w:val="clear" w:color="000000" w:fill="DBE5F1"/>
            <w:vAlign w:val="center"/>
          </w:tcPr>
          <w:p w:rsidR="00CD7D0C" w:rsidRDefault="00CD7D0C" w:rsidP="00CC081B">
            <w:pPr>
              <w:rPr>
                <w:color w:val="000000"/>
                <w:sz w:val="17"/>
                <w:szCs w:val="17"/>
              </w:rPr>
            </w:pPr>
            <w:r>
              <w:rPr>
                <w:color w:val="000000"/>
                <w:sz w:val="17"/>
                <w:szCs w:val="17"/>
              </w:rPr>
              <w:t>321,774</w:t>
            </w:r>
          </w:p>
        </w:tc>
        <w:tc>
          <w:tcPr>
            <w:tcW w:w="915" w:type="dxa"/>
            <w:shd w:val="clear" w:color="auto" w:fill="auto"/>
            <w:vAlign w:val="center"/>
          </w:tcPr>
          <w:p w:rsidR="00CD7D0C" w:rsidRDefault="00CD7D0C" w:rsidP="00CC081B">
            <w:pPr>
              <w:rPr>
                <w:color w:val="000000"/>
                <w:sz w:val="17"/>
                <w:szCs w:val="17"/>
              </w:rPr>
            </w:pPr>
            <w:r>
              <w:rPr>
                <w:color w:val="000000"/>
                <w:sz w:val="17"/>
                <w:szCs w:val="17"/>
              </w:rPr>
              <w:t>227,1</w:t>
            </w:r>
          </w:p>
        </w:tc>
        <w:tc>
          <w:tcPr>
            <w:tcW w:w="898" w:type="dxa"/>
            <w:shd w:val="clear" w:color="auto" w:fill="auto"/>
            <w:vAlign w:val="center"/>
          </w:tcPr>
          <w:p w:rsidR="00CD7D0C" w:rsidRDefault="00CD7D0C" w:rsidP="00CC081B">
            <w:pPr>
              <w:rPr>
                <w:color w:val="000000"/>
                <w:sz w:val="17"/>
                <w:szCs w:val="17"/>
              </w:rPr>
            </w:pPr>
            <w:r>
              <w:rPr>
                <w:color w:val="000000"/>
                <w:sz w:val="17"/>
                <w:szCs w:val="17"/>
              </w:rPr>
              <w:t>94,674</w:t>
            </w:r>
          </w:p>
        </w:tc>
      </w:tr>
      <w:tr w:rsidR="00CD7D0C" w:rsidRPr="0004785F" w:rsidTr="007F5C3E">
        <w:tc>
          <w:tcPr>
            <w:tcW w:w="1448" w:type="dxa"/>
          </w:tcPr>
          <w:p w:rsidR="00CD7D0C" w:rsidRPr="0004785F" w:rsidRDefault="00CD7D0C" w:rsidP="00CC081B">
            <w:pPr>
              <w:widowControl w:val="0"/>
              <w:tabs>
                <w:tab w:val="left" w:pos="0"/>
              </w:tabs>
              <w:autoSpaceDE w:val="0"/>
              <w:autoSpaceDN w:val="0"/>
              <w:adjustRightInd w:val="0"/>
              <w:ind w:right="-34"/>
              <w:rPr>
                <w:sz w:val="18"/>
                <w:szCs w:val="18"/>
              </w:rPr>
            </w:pPr>
            <w:r w:rsidRPr="0004785F">
              <w:rPr>
                <w:sz w:val="18"/>
                <w:szCs w:val="18"/>
              </w:rPr>
              <w:t>Бюджетные учреждения</w:t>
            </w:r>
          </w:p>
        </w:tc>
        <w:tc>
          <w:tcPr>
            <w:tcW w:w="80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36,3</w:t>
            </w:r>
          </w:p>
        </w:tc>
        <w:tc>
          <w:tcPr>
            <w:tcW w:w="724"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28,5</w:t>
            </w:r>
          </w:p>
        </w:tc>
        <w:tc>
          <w:tcPr>
            <w:tcW w:w="723"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7,8</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34,2</w:t>
            </w:r>
          </w:p>
        </w:tc>
        <w:tc>
          <w:tcPr>
            <w:tcW w:w="719"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27,6</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6,6</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24,6</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19,4</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5,2</w:t>
            </w:r>
          </w:p>
        </w:tc>
        <w:tc>
          <w:tcPr>
            <w:tcW w:w="882" w:type="dxa"/>
            <w:shd w:val="clear" w:color="000000" w:fill="DBE5F1"/>
            <w:vAlign w:val="center"/>
          </w:tcPr>
          <w:p w:rsidR="00CD7D0C" w:rsidRDefault="00CD7D0C" w:rsidP="00CC081B">
            <w:pPr>
              <w:rPr>
                <w:color w:val="000000"/>
                <w:sz w:val="17"/>
                <w:szCs w:val="17"/>
              </w:rPr>
            </w:pPr>
            <w:r>
              <w:rPr>
                <w:color w:val="000000"/>
                <w:sz w:val="17"/>
                <w:szCs w:val="17"/>
              </w:rPr>
              <w:t>26,9</w:t>
            </w:r>
          </w:p>
        </w:tc>
        <w:tc>
          <w:tcPr>
            <w:tcW w:w="915" w:type="dxa"/>
            <w:shd w:val="clear" w:color="auto" w:fill="auto"/>
            <w:vAlign w:val="center"/>
          </w:tcPr>
          <w:p w:rsidR="00CD7D0C" w:rsidRDefault="00CD7D0C" w:rsidP="00CC081B">
            <w:pPr>
              <w:rPr>
                <w:color w:val="000000"/>
                <w:sz w:val="17"/>
                <w:szCs w:val="17"/>
              </w:rPr>
            </w:pPr>
            <w:r>
              <w:rPr>
                <w:color w:val="000000"/>
                <w:sz w:val="17"/>
                <w:szCs w:val="17"/>
              </w:rPr>
              <w:t>20,61</w:t>
            </w:r>
          </w:p>
        </w:tc>
        <w:tc>
          <w:tcPr>
            <w:tcW w:w="898" w:type="dxa"/>
            <w:shd w:val="clear" w:color="auto" w:fill="auto"/>
            <w:vAlign w:val="center"/>
          </w:tcPr>
          <w:p w:rsidR="00CD7D0C" w:rsidRDefault="00CD7D0C" w:rsidP="00CC081B">
            <w:pPr>
              <w:rPr>
                <w:color w:val="000000"/>
                <w:sz w:val="17"/>
                <w:szCs w:val="17"/>
              </w:rPr>
            </w:pPr>
            <w:r>
              <w:rPr>
                <w:color w:val="000000"/>
                <w:sz w:val="17"/>
                <w:szCs w:val="17"/>
              </w:rPr>
              <w:t>6,29</w:t>
            </w:r>
          </w:p>
        </w:tc>
      </w:tr>
      <w:tr w:rsidR="00CD7D0C" w:rsidRPr="0004785F" w:rsidTr="007F5C3E">
        <w:tc>
          <w:tcPr>
            <w:tcW w:w="1448" w:type="dxa"/>
          </w:tcPr>
          <w:p w:rsidR="00CD7D0C" w:rsidRPr="0004785F" w:rsidRDefault="00CD7D0C" w:rsidP="00CC081B">
            <w:pPr>
              <w:widowControl w:val="0"/>
              <w:tabs>
                <w:tab w:val="left" w:pos="0"/>
              </w:tabs>
              <w:autoSpaceDE w:val="0"/>
              <w:autoSpaceDN w:val="0"/>
              <w:adjustRightInd w:val="0"/>
              <w:ind w:right="-34"/>
              <w:rPr>
                <w:sz w:val="18"/>
                <w:szCs w:val="18"/>
              </w:rPr>
            </w:pPr>
            <w:r w:rsidRPr="0004785F">
              <w:rPr>
                <w:sz w:val="18"/>
                <w:szCs w:val="18"/>
              </w:rPr>
              <w:t>Прочие потребители</w:t>
            </w:r>
          </w:p>
          <w:p w:rsidR="00CD7D0C" w:rsidRPr="0004785F" w:rsidRDefault="00CD7D0C" w:rsidP="00CC081B">
            <w:pPr>
              <w:widowControl w:val="0"/>
              <w:tabs>
                <w:tab w:val="left" w:pos="0"/>
              </w:tabs>
              <w:autoSpaceDE w:val="0"/>
              <w:autoSpaceDN w:val="0"/>
              <w:adjustRightInd w:val="0"/>
              <w:ind w:right="-34"/>
              <w:rPr>
                <w:sz w:val="18"/>
                <w:szCs w:val="18"/>
              </w:rPr>
            </w:pPr>
          </w:p>
        </w:tc>
        <w:tc>
          <w:tcPr>
            <w:tcW w:w="80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142,6</w:t>
            </w:r>
          </w:p>
        </w:tc>
        <w:tc>
          <w:tcPr>
            <w:tcW w:w="724"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140,2</w:t>
            </w:r>
          </w:p>
        </w:tc>
        <w:tc>
          <w:tcPr>
            <w:tcW w:w="723"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2,4</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154,3</w:t>
            </w:r>
          </w:p>
        </w:tc>
        <w:tc>
          <w:tcPr>
            <w:tcW w:w="719"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150,4</w:t>
            </w:r>
          </w:p>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3,9</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154,6</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152,0</w:t>
            </w: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2,6</w:t>
            </w:r>
          </w:p>
        </w:tc>
        <w:tc>
          <w:tcPr>
            <w:tcW w:w="882" w:type="dxa"/>
            <w:shd w:val="clear" w:color="000000" w:fill="DBE5F1"/>
            <w:vAlign w:val="center"/>
          </w:tcPr>
          <w:p w:rsidR="00CD7D0C" w:rsidRDefault="00CD7D0C" w:rsidP="00CC081B">
            <w:pPr>
              <w:rPr>
                <w:color w:val="000000"/>
                <w:sz w:val="17"/>
                <w:szCs w:val="17"/>
              </w:rPr>
            </w:pPr>
            <w:r>
              <w:rPr>
                <w:color w:val="000000"/>
                <w:sz w:val="17"/>
                <w:szCs w:val="17"/>
              </w:rPr>
              <w:t>142,51</w:t>
            </w:r>
          </w:p>
        </w:tc>
        <w:tc>
          <w:tcPr>
            <w:tcW w:w="915" w:type="dxa"/>
            <w:shd w:val="clear" w:color="auto" w:fill="auto"/>
            <w:vAlign w:val="center"/>
          </w:tcPr>
          <w:p w:rsidR="00CD7D0C" w:rsidRDefault="00CD7D0C" w:rsidP="00CC081B">
            <w:pPr>
              <w:rPr>
                <w:color w:val="000000"/>
                <w:sz w:val="17"/>
                <w:szCs w:val="17"/>
              </w:rPr>
            </w:pPr>
            <w:r>
              <w:rPr>
                <w:color w:val="000000"/>
                <w:sz w:val="17"/>
                <w:szCs w:val="17"/>
              </w:rPr>
              <w:t>139,55</w:t>
            </w:r>
          </w:p>
        </w:tc>
        <w:tc>
          <w:tcPr>
            <w:tcW w:w="898" w:type="dxa"/>
            <w:shd w:val="clear" w:color="auto" w:fill="auto"/>
            <w:vAlign w:val="center"/>
          </w:tcPr>
          <w:p w:rsidR="00CD7D0C" w:rsidRDefault="00CD7D0C" w:rsidP="00CC081B">
            <w:pPr>
              <w:rPr>
                <w:color w:val="000000"/>
                <w:sz w:val="17"/>
                <w:szCs w:val="17"/>
              </w:rPr>
            </w:pPr>
            <w:r>
              <w:rPr>
                <w:color w:val="000000"/>
                <w:sz w:val="17"/>
                <w:szCs w:val="17"/>
              </w:rPr>
              <w:t>2,96</w:t>
            </w:r>
          </w:p>
        </w:tc>
      </w:tr>
      <w:tr w:rsidR="00CD7D0C" w:rsidRPr="0004785F" w:rsidTr="007F5C3E">
        <w:tc>
          <w:tcPr>
            <w:tcW w:w="1448" w:type="dxa"/>
            <w:shd w:val="clear" w:color="auto" w:fill="DBE5F1"/>
          </w:tcPr>
          <w:p w:rsidR="00CD7D0C" w:rsidRPr="0004785F" w:rsidRDefault="00CD7D0C" w:rsidP="00CC081B">
            <w:pPr>
              <w:widowControl w:val="0"/>
              <w:tabs>
                <w:tab w:val="left" w:pos="0"/>
                <w:tab w:val="left" w:pos="1620"/>
              </w:tabs>
              <w:autoSpaceDE w:val="0"/>
              <w:autoSpaceDN w:val="0"/>
              <w:adjustRightInd w:val="0"/>
              <w:ind w:right="-34"/>
              <w:rPr>
                <w:sz w:val="18"/>
                <w:szCs w:val="18"/>
              </w:rPr>
            </w:pPr>
            <w:r w:rsidRPr="0004785F">
              <w:rPr>
                <w:sz w:val="18"/>
                <w:szCs w:val="18"/>
              </w:rPr>
              <w:t>2. Потери воды</w:t>
            </w:r>
          </w:p>
        </w:tc>
        <w:tc>
          <w:tcPr>
            <w:tcW w:w="80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51,9</w:t>
            </w:r>
          </w:p>
          <w:p w:rsidR="00CD7D0C" w:rsidRPr="0004785F" w:rsidRDefault="00CD7D0C" w:rsidP="00CC081B">
            <w:pPr>
              <w:widowControl w:val="0"/>
              <w:tabs>
                <w:tab w:val="left" w:pos="34"/>
              </w:tabs>
              <w:autoSpaceDE w:val="0"/>
              <w:autoSpaceDN w:val="0"/>
              <w:adjustRightInd w:val="0"/>
              <w:jc w:val="both"/>
              <w:rPr>
                <w:sz w:val="17"/>
                <w:szCs w:val="17"/>
              </w:rPr>
            </w:pPr>
          </w:p>
        </w:tc>
        <w:tc>
          <w:tcPr>
            <w:tcW w:w="724"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23"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53,4</w:t>
            </w:r>
          </w:p>
        </w:tc>
        <w:tc>
          <w:tcPr>
            <w:tcW w:w="719"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r w:rsidRPr="0004785F">
              <w:rPr>
                <w:sz w:val="17"/>
                <w:szCs w:val="17"/>
              </w:rPr>
              <w:t>66,9</w:t>
            </w:r>
          </w:p>
        </w:tc>
        <w:tc>
          <w:tcPr>
            <w:tcW w:w="722" w:type="dxa"/>
            <w:shd w:val="clear" w:color="auto" w:fill="DBE5F1"/>
          </w:tcPr>
          <w:p w:rsidR="00CD7D0C" w:rsidRPr="0004785F" w:rsidRDefault="00CD7D0C" w:rsidP="00CC081B">
            <w:pPr>
              <w:widowControl w:val="0"/>
              <w:tabs>
                <w:tab w:val="left" w:pos="34"/>
              </w:tabs>
              <w:autoSpaceDE w:val="0"/>
              <w:autoSpaceDN w:val="0"/>
              <w:adjustRightInd w:val="0"/>
              <w:jc w:val="both"/>
              <w:rPr>
                <w:sz w:val="17"/>
                <w:szCs w:val="17"/>
              </w:rPr>
            </w:pPr>
          </w:p>
        </w:tc>
        <w:tc>
          <w:tcPr>
            <w:tcW w:w="722" w:type="dxa"/>
          </w:tcPr>
          <w:p w:rsidR="00CD7D0C" w:rsidRPr="0004785F" w:rsidRDefault="00CD7D0C" w:rsidP="00CC081B">
            <w:pPr>
              <w:widowControl w:val="0"/>
              <w:tabs>
                <w:tab w:val="left" w:pos="34"/>
              </w:tabs>
              <w:autoSpaceDE w:val="0"/>
              <w:autoSpaceDN w:val="0"/>
              <w:adjustRightInd w:val="0"/>
              <w:jc w:val="both"/>
              <w:rPr>
                <w:sz w:val="17"/>
                <w:szCs w:val="17"/>
              </w:rPr>
            </w:pPr>
          </w:p>
        </w:tc>
        <w:tc>
          <w:tcPr>
            <w:tcW w:w="882" w:type="dxa"/>
            <w:shd w:val="clear" w:color="000000" w:fill="DBE5F1"/>
            <w:vAlign w:val="center"/>
          </w:tcPr>
          <w:p w:rsidR="00CD7D0C" w:rsidRDefault="00CD7D0C" w:rsidP="00CC081B">
            <w:pPr>
              <w:rPr>
                <w:color w:val="000000"/>
                <w:sz w:val="17"/>
                <w:szCs w:val="17"/>
              </w:rPr>
            </w:pPr>
            <w:r>
              <w:rPr>
                <w:color w:val="000000"/>
                <w:sz w:val="17"/>
                <w:szCs w:val="17"/>
              </w:rPr>
              <w:t>75,75</w:t>
            </w:r>
          </w:p>
        </w:tc>
        <w:tc>
          <w:tcPr>
            <w:tcW w:w="915" w:type="dxa"/>
            <w:shd w:val="clear" w:color="000000" w:fill="DBE5F1"/>
            <w:vAlign w:val="center"/>
          </w:tcPr>
          <w:p w:rsidR="00CD7D0C" w:rsidRDefault="00CD7D0C" w:rsidP="00CC081B">
            <w:pPr>
              <w:rPr>
                <w:color w:val="000000"/>
                <w:sz w:val="17"/>
                <w:szCs w:val="17"/>
              </w:rPr>
            </w:pPr>
            <w:r>
              <w:rPr>
                <w:color w:val="000000"/>
                <w:sz w:val="17"/>
                <w:szCs w:val="17"/>
              </w:rPr>
              <w:t> </w:t>
            </w:r>
          </w:p>
        </w:tc>
        <w:tc>
          <w:tcPr>
            <w:tcW w:w="898" w:type="dxa"/>
            <w:shd w:val="clear" w:color="auto" w:fill="auto"/>
            <w:vAlign w:val="center"/>
          </w:tcPr>
          <w:p w:rsidR="00CD7D0C" w:rsidRDefault="00CD7D0C" w:rsidP="00CC081B">
            <w:pPr>
              <w:rPr>
                <w:color w:val="000000"/>
                <w:sz w:val="17"/>
                <w:szCs w:val="17"/>
              </w:rPr>
            </w:pPr>
            <w:r>
              <w:rPr>
                <w:color w:val="000000"/>
                <w:sz w:val="17"/>
                <w:szCs w:val="17"/>
              </w:rPr>
              <w:t> </w:t>
            </w:r>
          </w:p>
        </w:tc>
      </w:tr>
    </w:tbl>
    <w:p w:rsidR="00CD7D0C" w:rsidRDefault="00CD7D0C" w:rsidP="00CD7D0C">
      <w:pPr>
        <w:widowControl w:val="0"/>
        <w:autoSpaceDE w:val="0"/>
        <w:autoSpaceDN w:val="0"/>
        <w:adjustRightInd w:val="0"/>
        <w:spacing w:after="200"/>
        <w:jc w:val="both"/>
        <w:rPr>
          <w:rFonts w:ascii="Arial" w:hAnsi="Arial" w:cs="Arial"/>
          <w:b/>
          <w:bCs/>
          <w:color w:val="4F81BD"/>
          <w:sz w:val="18"/>
          <w:szCs w:val="18"/>
        </w:rPr>
      </w:pPr>
    </w:p>
    <w:p w:rsidR="00181B3C" w:rsidRDefault="00181B3C" w:rsidP="00CD7D0C">
      <w:pPr>
        <w:widowControl w:val="0"/>
        <w:autoSpaceDE w:val="0"/>
        <w:autoSpaceDN w:val="0"/>
        <w:adjustRightInd w:val="0"/>
        <w:spacing w:after="200"/>
        <w:jc w:val="both"/>
        <w:rPr>
          <w:rFonts w:ascii="Arial" w:hAnsi="Arial" w:cs="Arial"/>
          <w:b/>
          <w:bCs/>
          <w:color w:val="4F81BD"/>
          <w:sz w:val="18"/>
          <w:szCs w:val="18"/>
        </w:rPr>
      </w:pPr>
    </w:p>
    <w:p w:rsidR="00181B3C" w:rsidRDefault="00181B3C" w:rsidP="00CD7D0C">
      <w:pPr>
        <w:widowControl w:val="0"/>
        <w:autoSpaceDE w:val="0"/>
        <w:autoSpaceDN w:val="0"/>
        <w:adjustRightInd w:val="0"/>
        <w:spacing w:after="200"/>
        <w:jc w:val="both"/>
        <w:rPr>
          <w:rFonts w:ascii="Arial" w:hAnsi="Arial" w:cs="Arial"/>
          <w:b/>
          <w:bCs/>
          <w:color w:val="4F81BD"/>
          <w:sz w:val="18"/>
          <w:szCs w:val="18"/>
        </w:rPr>
      </w:pPr>
    </w:p>
    <w:p w:rsidR="008A7645" w:rsidRPr="0004785F" w:rsidRDefault="008A7645" w:rsidP="008A7645">
      <w:pPr>
        <w:widowControl w:val="0"/>
        <w:autoSpaceDE w:val="0"/>
        <w:autoSpaceDN w:val="0"/>
        <w:adjustRightInd w:val="0"/>
        <w:spacing w:after="200"/>
        <w:ind w:hanging="426"/>
        <w:jc w:val="center"/>
        <w:rPr>
          <w:b/>
          <w:bCs/>
          <w:sz w:val="24"/>
          <w:szCs w:val="24"/>
          <w:highlight w:val="yellow"/>
        </w:rPr>
      </w:pPr>
      <w:r w:rsidRPr="0004785F">
        <w:rPr>
          <w:rFonts w:cs="Arial"/>
          <w:b/>
          <w:bCs/>
          <w:sz w:val="24"/>
          <w:szCs w:val="18"/>
        </w:rPr>
        <w:lastRenderedPageBreak/>
        <w:t>Динамика водоснабжения по годам</w:t>
      </w:r>
    </w:p>
    <w:p w:rsidR="008A7645" w:rsidRPr="0004785F" w:rsidRDefault="008A7645" w:rsidP="008A7645">
      <w:pPr>
        <w:keepNext/>
        <w:widowControl w:val="0"/>
        <w:autoSpaceDE w:val="0"/>
        <w:autoSpaceDN w:val="0"/>
        <w:adjustRightInd w:val="0"/>
        <w:ind w:right="-2" w:firstLine="708"/>
        <w:contextualSpacing/>
        <w:jc w:val="both"/>
        <w:rPr>
          <w:rFonts w:cs="Arial"/>
          <w:sz w:val="24"/>
        </w:rPr>
      </w:pPr>
    </w:p>
    <w:p w:rsidR="00CD7D0C" w:rsidRPr="0004785F" w:rsidRDefault="008A7645" w:rsidP="008A7645">
      <w:pPr>
        <w:widowControl w:val="0"/>
        <w:autoSpaceDE w:val="0"/>
        <w:autoSpaceDN w:val="0"/>
        <w:adjustRightInd w:val="0"/>
        <w:spacing w:after="200"/>
        <w:ind w:hanging="426"/>
        <w:jc w:val="center"/>
        <w:rPr>
          <w:rFonts w:cs="Arial"/>
          <w:sz w:val="24"/>
        </w:rPr>
      </w:pPr>
      <w:r w:rsidRPr="0004785F">
        <w:rPr>
          <w:noProof/>
          <w:sz w:val="24"/>
          <w:szCs w:val="24"/>
        </w:rPr>
        <w:drawing>
          <wp:inline distT="0" distB="0" distL="0" distR="0">
            <wp:extent cx="5939790" cy="1927420"/>
            <wp:effectExtent l="19050" t="0" r="22860" b="0"/>
            <wp:docPr id="1" name="Диаграмма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7D0C" w:rsidRDefault="00CD7D0C" w:rsidP="00CD7D0C">
      <w:pPr>
        <w:widowControl w:val="0"/>
        <w:autoSpaceDE w:val="0"/>
        <w:autoSpaceDN w:val="0"/>
        <w:adjustRightInd w:val="0"/>
        <w:spacing w:before="108" w:after="108"/>
        <w:jc w:val="center"/>
        <w:outlineLvl w:val="0"/>
        <w:rPr>
          <w:b/>
          <w:sz w:val="24"/>
          <w:szCs w:val="24"/>
        </w:rPr>
      </w:pPr>
    </w:p>
    <w:p w:rsidR="00263DD6" w:rsidRDefault="00B4104A" w:rsidP="00263DD6">
      <w:pPr>
        <w:pStyle w:val="a4"/>
        <w:ind w:right="-2" w:firstLine="708"/>
        <w:contextualSpacing/>
        <w:rPr>
          <w:rFonts w:cs="Times New Roman"/>
          <w:color w:val="000000" w:themeColor="text1"/>
          <w:szCs w:val="24"/>
        </w:rPr>
      </w:pPr>
      <w:r w:rsidRPr="00B4104A">
        <w:rPr>
          <w:rFonts w:cs="Times New Roman"/>
          <w:color w:val="000000" w:themeColor="text1"/>
          <w:szCs w:val="24"/>
        </w:rPr>
        <w:t>После введения в эксплуатацию</w:t>
      </w:r>
      <w:r w:rsidR="00270544" w:rsidRPr="00B4104A">
        <w:rPr>
          <w:rFonts w:cs="Times New Roman"/>
          <w:color w:val="000000" w:themeColor="text1"/>
          <w:szCs w:val="24"/>
        </w:rPr>
        <w:t xml:space="preserve"> </w:t>
      </w:r>
      <w:r w:rsidR="00452291">
        <w:rPr>
          <w:rFonts w:cs="Times New Roman"/>
          <w:color w:val="000000" w:themeColor="text1"/>
          <w:szCs w:val="24"/>
        </w:rPr>
        <w:t xml:space="preserve">объекта: </w:t>
      </w:r>
      <w:r w:rsidR="00270544" w:rsidRPr="00B4104A">
        <w:rPr>
          <w:rFonts w:cs="Times New Roman"/>
          <w:color w:val="000000" w:themeColor="text1"/>
          <w:szCs w:val="24"/>
        </w:rPr>
        <w:t>"Образовательный комплекс "Точка будущего""</w:t>
      </w:r>
      <w:r w:rsidR="00452291">
        <w:rPr>
          <w:rFonts w:cs="Times New Roman"/>
          <w:color w:val="000000" w:themeColor="text1"/>
          <w:szCs w:val="24"/>
        </w:rPr>
        <w:t xml:space="preserve"> в 2024 году</w:t>
      </w:r>
      <w:r>
        <w:rPr>
          <w:rFonts w:cs="Times New Roman"/>
          <w:color w:val="000000" w:themeColor="text1"/>
          <w:szCs w:val="24"/>
        </w:rPr>
        <w:t xml:space="preserve"> потребление вод</w:t>
      </w:r>
      <w:r w:rsidR="00452291">
        <w:rPr>
          <w:rFonts w:cs="Times New Roman"/>
          <w:color w:val="000000" w:themeColor="text1"/>
          <w:szCs w:val="24"/>
        </w:rPr>
        <w:t>опотребления</w:t>
      </w:r>
      <w:r>
        <w:rPr>
          <w:rFonts w:cs="Times New Roman"/>
          <w:color w:val="000000" w:themeColor="text1"/>
          <w:szCs w:val="24"/>
        </w:rPr>
        <w:t xml:space="preserve"> возрастет. Предварительный </w:t>
      </w:r>
      <w:r w:rsidR="00452291">
        <w:rPr>
          <w:rFonts w:cs="Times New Roman"/>
          <w:color w:val="000000" w:themeColor="text1"/>
          <w:szCs w:val="24"/>
        </w:rPr>
        <w:t>расход</w:t>
      </w:r>
      <w:r>
        <w:rPr>
          <w:rFonts w:cs="Times New Roman"/>
          <w:color w:val="000000" w:themeColor="text1"/>
          <w:szCs w:val="24"/>
        </w:rPr>
        <w:t xml:space="preserve"> потребления </w:t>
      </w:r>
      <w:r w:rsidR="00452291">
        <w:rPr>
          <w:rFonts w:cs="Times New Roman"/>
          <w:color w:val="000000" w:themeColor="text1"/>
          <w:szCs w:val="24"/>
        </w:rPr>
        <w:t xml:space="preserve">воды объектом </w:t>
      </w:r>
      <w:r>
        <w:rPr>
          <w:rFonts w:cs="Times New Roman"/>
          <w:color w:val="000000" w:themeColor="text1"/>
          <w:szCs w:val="24"/>
        </w:rPr>
        <w:t xml:space="preserve">составит </w:t>
      </w:r>
      <w:r w:rsidR="00452291">
        <w:rPr>
          <w:rFonts w:eastAsia="Arial"/>
          <w:iCs/>
          <w:color w:val="000000"/>
          <w:szCs w:val="24"/>
        </w:rPr>
        <w:t>29,23 л/с</w:t>
      </w:r>
      <w:r>
        <w:rPr>
          <w:rFonts w:eastAsia="Arial"/>
          <w:color w:val="000000"/>
          <w:szCs w:val="24"/>
        </w:rPr>
        <w:t>. и уточнится после</w:t>
      </w:r>
      <w:r>
        <w:rPr>
          <w:rFonts w:cs="Times New Roman"/>
          <w:color w:val="000000" w:themeColor="text1"/>
          <w:szCs w:val="24"/>
        </w:rPr>
        <w:t xml:space="preserve"> разработки проектно-сметной документаци</w:t>
      </w:r>
      <w:r w:rsidR="00966896">
        <w:rPr>
          <w:rFonts w:cs="Times New Roman"/>
          <w:color w:val="000000" w:themeColor="text1"/>
          <w:szCs w:val="24"/>
        </w:rPr>
        <w:t>и</w:t>
      </w:r>
      <w:r w:rsidR="00452291">
        <w:rPr>
          <w:rFonts w:cs="Times New Roman"/>
          <w:color w:val="000000" w:themeColor="text1"/>
          <w:szCs w:val="24"/>
        </w:rPr>
        <w:t>.</w:t>
      </w:r>
    </w:p>
    <w:p w:rsidR="00452291" w:rsidRDefault="00452291" w:rsidP="00263DD6">
      <w:pPr>
        <w:pStyle w:val="a4"/>
        <w:ind w:right="-2" w:firstLine="708"/>
        <w:contextualSpacing/>
        <w:rPr>
          <w:rFonts w:cs="Times New Roman"/>
          <w:color w:val="000000" w:themeColor="text1"/>
          <w:szCs w:val="24"/>
        </w:rPr>
      </w:pPr>
    </w:p>
    <w:p w:rsidR="00263DD6" w:rsidRPr="00263DD6" w:rsidRDefault="00263DD6" w:rsidP="00263DD6">
      <w:pPr>
        <w:pStyle w:val="1"/>
        <w:rPr>
          <w:b w:val="0"/>
          <w:bCs w:val="0"/>
          <w:color w:val="000000" w:themeColor="text1"/>
          <w:sz w:val="24"/>
          <w:szCs w:val="24"/>
        </w:rPr>
      </w:pPr>
      <w:r w:rsidRPr="00263DD6">
        <w:rPr>
          <w:color w:val="000000" w:themeColor="text1"/>
          <w:sz w:val="24"/>
          <w:szCs w:val="24"/>
        </w:rPr>
        <w:t>Водоотведение</w:t>
      </w:r>
    </w:p>
    <w:p w:rsidR="00FE1D32" w:rsidRPr="0004785F" w:rsidRDefault="00FE1D32" w:rsidP="00B96A54">
      <w:pPr>
        <w:ind w:firstLine="567"/>
        <w:jc w:val="both"/>
        <w:textAlignment w:val="baseline"/>
        <w:rPr>
          <w:sz w:val="24"/>
          <w:szCs w:val="24"/>
        </w:rPr>
      </w:pPr>
      <w:r w:rsidRPr="0004785F">
        <w:rPr>
          <w:sz w:val="24"/>
          <w:szCs w:val="24"/>
        </w:rPr>
        <w:t xml:space="preserve">В настоящее  время  система  водоотведения  ГО  «Жатай»  обеспечивает  централизованный прием,  перекачку и очистку  сточных вод от промышленных предприятий, общественных объектов  и многоквартирных жилых домов на территории городского округа. </w:t>
      </w:r>
    </w:p>
    <w:p w:rsidR="00FE1D32" w:rsidRPr="0004785F" w:rsidRDefault="00FE1D32" w:rsidP="00B96A54">
      <w:pPr>
        <w:ind w:firstLine="567"/>
        <w:jc w:val="both"/>
        <w:textAlignment w:val="baseline"/>
        <w:rPr>
          <w:sz w:val="24"/>
          <w:szCs w:val="24"/>
        </w:rPr>
      </w:pPr>
      <w:r w:rsidRPr="0004785F">
        <w:rPr>
          <w:sz w:val="24"/>
          <w:szCs w:val="24"/>
        </w:rPr>
        <w:t xml:space="preserve">Система  канализации  ГО  «Жатай»  -  самотечно-напорная.  Сточные  воды  по  существующей системе самотечных коллекторов поступают на канализационные насосные станции (КНС), после чего перекачиваются по напорным трубопроводам на очистные сооружения канализации механической  очистки стоков (КОС). Границей водного объекта является река Лена  в среднем течении  на расстоянии  </w:t>
      </w:r>
      <w:smartTag w:uri="urn:schemas-microsoft-com:office:smarttags" w:element="metricconverter">
        <w:smartTagPr>
          <w:attr w:name="ProductID" w:val="2015 г"/>
        </w:smartTagPr>
        <w:r w:rsidRPr="0004785F">
          <w:rPr>
            <w:sz w:val="24"/>
            <w:szCs w:val="24"/>
          </w:rPr>
          <w:t>1481 км</w:t>
        </w:r>
      </w:smartTag>
      <w:r w:rsidRPr="0004785F">
        <w:rPr>
          <w:sz w:val="24"/>
          <w:szCs w:val="24"/>
        </w:rPr>
        <w:t xml:space="preserve">  от устья.  После  механической очистки сточные воды сбрасываются в р. Лена одним выпуском. Тип выпуска: береговой.</w:t>
      </w:r>
    </w:p>
    <w:p w:rsidR="00FE1D32" w:rsidRPr="0004785F" w:rsidRDefault="00FE1D32" w:rsidP="00B96A54">
      <w:pPr>
        <w:ind w:firstLine="567"/>
        <w:jc w:val="both"/>
        <w:textAlignment w:val="baseline"/>
        <w:rPr>
          <w:sz w:val="24"/>
          <w:szCs w:val="24"/>
        </w:rPr>
      </w:pPr>
      <w:r w:rsidRPr="0004785F">
        <w:rPr>
          <w:sz w:val="24"/>
          <w:szCs w:val="24"/>
        </w:rPr>
        <w:t>Общая протяженность сетей канализации в 202</w:t>
      </w:r>
      <w:r>
        <w:rPr>
          <w:sz w:val="24"/>
          <w:szCs w:val="24"/>
        </w:rPr>
        <w:t>1</w:t>
      </w:r>
      <w:r w:rsidRPr="0004785F">
        <w:rPr>
          <w:sz w:val="24"/>
          <w:szCs w:val="24"/>
        </w:rPr>
        <w:t xml:space="preserve"> году составила 9 км, диаметром от </w:t>
      </w:r>
      <w:smartTag w:uri="urn:schemas-microsoft-com:office:smarttags" w:element="metricconverter">
        <w:smartTagPr>
          <w:attr w:name="ProductID" w:val="2015 г"/>
        </w:smartTagPr>
        <w:r w:rsidRPr="0004785F">
          <w:rPr>
            <w:sz w:val="24"/>
            <w:szCs w:val="24"/>
          </w:rPr>
          <w:t>159 мм</w:t>
        </w:r>
      </w:smartTag>
      <w:r w:rsidRPr="0004785F">
        <w:rPr>
          <w:sz w:val="24"/>
          <w:szCs w:val="24"/>
        </w:rPr>
        <w:t xml:space="preserve"> до 500 мм. Из них протяженность трубопровода главных коллекторов 2 км, протяженность внутриквартальной и внутридомовой сети 7 км. Доля ветхих сетей 58%. Проектная производительность  очистных сооружений составляет 3,04 тыс. м3/ сутки</w:t>
      </w:r>
      <w:r w:rsidRPr="00B57541">
        <w:rPr>
          <w:sz w:val="24"/>
          <w:szCs w:val="24"/>
        </w:rPr>
        <w:t>. В 2020 году среднегодовой  расход стока Q =  1,002 тыс.м3/сут. Объем сточных вод в 2020 году составил 366,92 тыс. куб. м.</w:t>
      </w:r>
      <w:r w:rsidR="00B4104A">
        <w:rPr>
          <w:sz w:val="24"/>
          <w:szCs w:val="24"/>
        </w:rPr>
        <w:t xml:space="preserve">, а </w:t>
      </w:r>
      <w:r w:rsidR="00B57541" w:rsidRPr="00B4104A">
        <w:rPr>
          <w:sz w:val="24"/>
          <w:szCs w:val="24"/>
        </w:rPr>
        <w:t xml:space="preserve">за 2021 год </w:t>
      </w:r>
      <w:r w:rsidR="00B4104A">
        <w:rPr>
          <w:sz w:val="24"/>
          <w:szCs w:val="24"/>
        </w:rPr>
        <w:t>составил 419,61 тыс. куб.м..</w:t>
      </w:r>
    </w:p>
    <w:p w:rsidR="00650F65" w:rsidRDefault="00650F65" w:rsidP="00FE1D32">
      <w:pPr>
        <w:widowControl w:val="0"/>
        <w:autoSpaceDE w:val="0"/>
        <w:autoSpaceDN w:val="0"/>
        <w:adjustRightInd w:val="0"/>
        <w:ind w:right="-2" w:firstLine="708"/>
        <w:contextualSpacing/>
        <w:jc w:val="both"/>
        <w:rPr>
          <w:sz w:val="24"/>
          <w:szCs w:val="24"/>
        </w:rPr>
      </w:pPr>
    </w:p>
    <w:p w:rsidR="00FE1D32" w:rsidRPr="0004785F" w:rsidRDefault="00FE1D32" w:rsidP="00FE1D32">
      <w:pPr>
        <w:widowControl w:val="0"/>
        <w:autoSpaceDE w:val="0"/>
        <w:autoSpaceDN w:val="0"/>
        <w:adjustRightInd w:val="0"/>
        <w:ind w:right="-2" w:firstLine="708"/>
        <w:contextualSpacing/>
        <w:jc w:val="both"/>
        <w:rPr>
          <w:sz w:val="24"/>
          <w:szCs w:val="24"/>
        </w:rPr>
      </w:pPr>
      <w:r w:rsidRPr="0004785F">
        <w:rPr>
          <w:sz w:val="24"/>
          <w:szCs w:val="24"/>
        </w:rPr>
        <w:t xml:space="preserve">                              Сравнительные показатели водоотведения по годам</w:t>
      </w:r>
    </w:p>
    <w:p w:rsidR="00FE1D32" w:rsidRPr="0004785F" w:rsidRDefault="00FE1D32" w:rsidP="00FE1D32">
      <w:pPr>
        <w:widowControl w:val="0"/>
        <w:autoSpaceDE w:val="0"/>
        <w:autoSpaceDN w:val="0"/>
        <w:adjustRightInd w:val="0"/>
        <w:ind w:right="-2" w:firstLine="708"/>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1229"/>
        <w:gridCol w:w="1229"/>
        <w:gridCol w:w="1229"/>
        <w:gridCol w:w="1229"/>
      </w:tblGrid>
      <w:tr w:rsidR="00FE1D32" w:rsidRPr="0004785F" w:rsidTr="008A7645">
        <w:tc>
          <w:tcPr>
            <w:tcW w:w="4051" w:type="dxa"/>
            <w:shd w:val="clear" w:color="auto" w:fill="DBE5F1"/>
          </w:tcPr>
          <w:p w:rsidR="00FE1D32" w:rsidRPr="0004785F" w:rsidRDefault="00FE1D32" w:rsidP="00CC081B">
            <w:pPr>
              <w:widowControl w:val="0"/>
              <w:tabs>
                <w:tab w:val="left" w:pos="34"/>
              </w:tabs>
              <w:autoSpaceDE w:val="0"/>
              <w:autoSpaceDN w:val="0"/>
              <w:adjustRightInd w:val="0"/>
              <w:ind w:right="-287"/>
              <w:jc w:val="both"/>
            </w:pPr>
          </w:p>
        </w:tc>
        <w:tc>
          <w:tcPr>
            <w:tcW w:w="1229" w:type="dxa"/>
            <w:shd w:val="clear" w:color="auto" w:fill="DBE5F1"/>
          </w:tcPr>
          <w:p w:rsidR="00FE1D32" w:rsidRPr="0004785F" w:rsidRDefault="00FE1D32" w:rsidP="00CC081B">
            <w:pPr>
              <w:widowControl w:val="0"/>
              <w:tabs>
                <w:tab w:val="left" w:pos="34"/>
              </w:tabs>
              <w:autoSpaceDE w:val="0"/>
              <w:autoSpaceDN w:val="0"/>
              <w:adjustRightInd w:val="0"/>
              <w:jc w:val="both"/>
            </w:pPr>
            <w:r w:rsidRPr="0004785F">
              <w:t>2018</w:t>
            </w:r>
          </w:p>
        </w:tc>
        <w:tc>
          <w:tcPr>
            <w:tcW w:w="1229" w:type="dxa"/>
            <w:shd w:val="clear" w:color="auto" w:fill="DBE5F1"/>
          </w:tcPr>
          <w:p w:rsidR="00FE1D32" w:rsidRPr="0004785F" w:rsidRDefault="00FE1D32" w:rsidP="00CC081B">
            <w:pPr>
              <w:widowControl w:val="0"/>
              <w:tabs>
                <w:tab w:val="left" w:pos="34"/>
              </w:tabs>
              <w:autoSpaceDE w:val="0"/>
              <w:autoSpaceDN w:val="0"/>
              <w:adjustRightInd w:val="0"/>
              <w:jc w:val="both"/>
            </w:pPr>
            <w:r w:rsidRPr="0004785F">
              <w:t>2019</w:t>
            </w:r>
          </w:p>
        </w:tc>
        <w:tc>
          <w:tcPr>
            <w:tcW w:w="1229" w:type="dxa"/>
            <w:shd w:val="clear" w:color="auto" w:fill="DBE5F1"/>
          </w:tcPr>
          <w:p w:rsidR="00FE1D32" w:rsidRPr="0004785F" w:rsidRDefault="00FE1D32" w:rsidP="00CC081B">
            <w:pPr>
              <w:widowControl w:val="0"/>
              <w:tabs>
                <w:tab w:val="left" w:pos="34"/>
              </w:tabs>
              <w:autoSpaceDE w:val="0"/>
              <w:autoSpaceDN w:val="0"/>
              <w:adjustRightInd w:val="0"/>
              <w:jc w:val="both"/>
            </w:pPr>
            <w:r w:rsidRPr="0004785F">
              <w:t>2020</w:t>
            </w:r>
          </w:p>
        </w:tc>
        <w:tc>
          <w:tcPr>
            <w:tcW w:w="1229" w:type="dxa"/>
            <w:shd w:val="clear" w:color="auto" w:fill="DBE5F1"/>
          </w:tcPr>
          <w:p w:rsidR="00FE1D32" w:rsidRPr="0004785F" w:rsidRDefault="00FE1D32" w:rsidP="00CC081B">
            <w:pPr>
              <w:widowControl w:val="0"/>
              <w:tabs>
                <w:tab w:val="left" w:pos="34"/>
              </w:tabs>
              <w:autoSpaceDE w:val="0"/>
              <w:autoSpaceDN w:val="0"/>
              <w:adjustRightInd w:val="0"/>
              <w:jc w:val="both"/>
            </w:pPr>
            <w:r w:rsidRPr="000E7EB1">
              <w:t>2021</w:t>
            </w:r>
          </w:p>
        </w:tc>
      </w:tr>
      <w:tr w:rsidR="00FE1D32" w:rsidRPr="0004785F" w:rsidTr="008A7645">
        <w:tc>
          <w:tcPr>
            <w:tcW w:w="4051" w:type="dxa"/>
            <w:shd w:val="clear" w:color="auto" w:fill="DBE5F1"/>
          </w:tcPr>
          <w:p w:rsidR="00FE1D32" w:rsidRPr="0004785F" w:rsidRDefault="00FE1D32" w:rsidP="00CC081B">
            <w:pPr>
              <w:widowControl w:val="0"/>
              <w:tabs>
                <w:tab w:val="left" w:pos="34"/>
              </w:tabs>
              <w:autoSpaceDE w:val="0"/>
              <w:autoSpaceDN w:val="0"/>
              <w:adjustRightInd w:val="0"/>
              <w:ind w:right="-287"/>
              <w:jc w:val="both"/>
            </w:pPr>
            <w:r w:rsidRPr="0004785F">
              <w:t>Объем сточных вод, тыс. м3</w:t>
            </w:r>
          </w:p>
        </w:tc>
        <w:tc>
          <w:tcPr>
            <w:tcW w:w="1229" w:type="dxa"/>
            <w:shd w:val="clear" w:color="auto" w:fill="DBE5F1"/>
          </w:tcPr>
          <w:p w:rsidR="00FE1D32" w:rsidRPr="0004785F" w:rsidRDefault="00FE1D32" w:rsidP="00CC081B">
            <w:pPr>
              <w:widowControl w:val="0"/>
              <w:tabs>
                <w:tab w:val="left" w:pos="34"/>
              </w:tabs>
              <w:autoSpaceDE w:val="0"/>
              <w:autoSpaceDN w:val="0"/>
              <w:adjustRightInd w:val="0"/>
              <w:jc w:val="both"/>
            </w:pPr>
            <w:r w:rsidRPr="0004785F">
              <w:t>445,58</w:t>
            </w:r>
          </w:p>
        </w:tc>
        <w:tc>
          <w:tcPr>
            <w:tcW w:w="1229" w:type="dxa"/>
            <w:shd w:val="clear" w:color="auto" w:fill="DBE5F1"/>
          </w:tcPr>
          <w:p w:rsidR="00FE1D32" w:rsidRPr="0004785F" w:rsidRDefault="00FE1D32" w:rsidP="00CC081B">
            <w:pPr>
              <w:widowControl w:val="0"/>
              <w:tabs>
                <w:tab w:val="left" w:pos="34"/>
              </w:tabs>
              <w:autoSpaceDE w:val="0"/>
              <w:autoSpaceDN w:val="0"/>
              <w:adjustRightInd w:val="0"/>
              <w:jc w:val="both"/>
            </w:pPr>
            <w:r w:rsidRPr="0004785F">
              <w:t>416,96</w:t>
            </w:r>
          </w:p>
        </w:tc>
        <w:tc>
          <w:tcPr>
            <w:tcW w:w="1229" w:type="dxa"/>
            <w:shd w:val="clear" w:color="auto" w:fill="DBE5F1"/>
          </w:tcPr>
          <w:p w:rsidR="00FE1D32" w:rsidRPr="0004785F" w:rsidRDefault="00FE1D32" w:rsidP="00CC081B">
            <w:pPr>
              <w:widowControl w:val="0"/>
              <w:tabs>
                <w:tab w:val="left" w:pos="34"/>
              </w:tabs>
              <w:autoSpaceDE w:val="0"/>
              <w:autoSpaceDN w:val="0"/>
              <w:adjustRightInd w:val="0"/>
              <w:jc w:val="both"/>
            </w:pPr>
            <w:r w:rsidRPr="0004785F">
              <w:t>366,92</w:t>
            </w:r>
          </w:p>
        </w:tc>
        <w:tc>
          <w:tcPr>
            <w:tcW w:w="1229" w:type="dxa"/>
            <w:shd w:val="clear" w:color="000000" w:fill="DBE5F1"/>
            <w:vAlign w:val="center"/>
          </w:tcPr>
          <w:p w:rsidR="00FE1D32" w:rsidRDefault="00FE1D32" w:rsidP="00CC081B">
            <w:pPr>
              <w:jc w:val="both"/>
              <w:rPr>
                <w:color w:val="000000"/>
              </w:rPr>
            </w:pPr>
            <w:r>
              <w:rPr>
                <w:color w:val="000000"/>
              </w:rPr>
              <w:t>419,61</w:t>
            </w:r>
          </w:p>
        </w:tc>
      </w:tr>
      <w:tr w:rsidR="00FE1D32" w:rsidRPr="0004785F" w:rsidTr="008A7645">
        <w:tc>
          <w:tcPr>
            <w:tcW w:w="4051" w:type="dxa"/>
          </w:tcPr>
          <w:p w:rsidR="00FE1D32" w:rsidRPr="0004785F" w:rsidRDefault="00FE1D32" w:rsidP="00CC081B">
            <w:pPr>
              <w:widowControl w:val="0"/>
              <w:tabs>
                <w:tab w:val="left" w:pos="34"/>
              </w:tabs>
              <w:autoSpaceDE w:val="0"/>
              <w:autoSpaceDN w:val="0"/>
              <w:adjustRightInd w:val="0"/>
              <w:ind w:right="-287"/>
              <w:jc w:val="both"/>
            </w:pPr>
            <w:r w:rsidRPr="0004785F">
              <w:t>В том числе:</w:t>
            </w:r>
          </w:p>
        </w:tc>
        <w:tc>
          <w:tcPr>
            <w:tcW w:w="1229" w:type="dxa"/>
          </w:tcPr>
          <w:p w:rsidR="00FE1D32" w:rsidRPr="0004785F" w:rsidRDefault="00FE1D32" w:rsidP="00CC081B">
            <w:pPr>
              <w:widowControl w:val="0"/>
              <w:tabs>
                <w:tab w:val="left" w:pos="34"/>
              </w:tabs>
              <w:autoSpaceDE w:val="0"/>
              <w:autoSpaceDN w:val="0"/>
              <w:adjustRightInd w:val="0"/>
              <w:jc w:val="both"/>
            </w:pPr>
          </w:p>
        </w:tc>
        <w:tc>
          <w:tcPr>
            <w:tcW w:w="1229" w:type="dxa"/>
          </w:tcPr>
          <w:p w:rsidR="00FE1D32" w:rsidRPr="0004785F" w:rsidRDefault="00FE1D32" w:rsidP="00CC081B">
            <w:pPr>
              <w:widowControl w:val="0"/>
              <w:tabs>
                <w:tab w:val="left" w:pos="34"/>
              </w:tabs>
              <w:autoSpaceDE w:val="0"/>
              <w:autoSpaceDN w:val="0"/>
              <w:adjustRightInd w:val="0"/>
              <w:jc w:val="both"/>
            </w:pPr>
          </w:p>
        </w:tc>
        <w:tc>
          <w:tcPr>
            <w:tcW w:w="1229" w:type="dxa"/>
          </w:tcPr>
          <w:p w:rsidR="00FE1D32" w:rsidRPr="0004785F" w:rsidRDefault="00FE1D32" w:rsidP="00CC081B">
            <w:pPr>
              <w:widowControl w:val="0"/>
              <w:tabs>
                <w:tab w:val="left" w:pos="34"/>
              </w:tabs>
              <w:autoSpaceDE w:val="0"/>
              <w:autoSpaceDN w:val="0"/>
              <w:adjustRightInd w:val="0"/>
              <w:jc w:val="both"/>
            </w:pPr>
          </w:p>
        </w:tc>
        <w:tc>
          <w:tcPr>
            <w:tcW w:w="1229" w:type="dxa"/>
            <w:shd w:val="clear" w:color="auto" w:fill="auto"/>
            <w:vAlign w:val="center"/>
          </w:tcPr>
          <w:p w:rsidR="00FE1D32" w:rsidRDefault="00FE1D32" w:rsidP="00CC081B">
            <w:pPr>
              <w:jc w:val="both"/>
              <w:rPr>
                <w:color w:val="000000"/>
              </w:rPr>
            </w:pPr>
            <w:r>
              <w:rPr>
                <w:color w:val="000000"/>
              </w:rPr>
              <w:t> </w:t>
            </w:r>
          </w:p>
        </w:tc>
      </w:tr>
      <w:tr w:rsidR="00FE1D32" w:rsidRPr="0004785F" w:rsidTr="008A7645">
        <w:tc>
          <w:tcPr>
            <w:tcW w:w="4051" w:type="dxa"/>
          </w:tcPr>
          <w:p w:rsidR="00FE1D32" w:rsidRPr="0004785F" w:rsidRDefault="00FE1D32" w:rsidP="00CC081B">
            <w:pPr>
              <w:widowControl w:val="0"/>
              <w:tabs>
                <w:tab w:val="left" w:pos="34"/>
              </w:tabs>
              <w:autoSpaceDE w:val="0"/>
              <w:autoSpaceDN w:val="0"/>
              <w:adjustRightInd w:val="0"/>
              <w:ind w:right="-287"/>
              <w:jc w:val="both"/>
            </w:pPr>
            <w:r w:rsidRPr="0004785F">
              <w:t>Население</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353,72</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328,60</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306,98</w:t>
            </w:r>
          </w:p>
        </w:tc>
        <w:tc>
          <w:tcPr>
            <w:tcW w:w="1229" w:type="dxa"/>
            <w:shd w:val="clear" w:color="auto" w:fill="auto"/>
            <w:vAlign w:val="center"/>
          </w:tcPr>
          <w:p w:rsidR="00FE1D32" w:rsidRDefault="00FE1D32" w:rsidP="00CC081B">
            <w:pPr>
              <w:jc w:val="both"/>
              <w:rPr>
                <w:color w:val="000000"/>
              </w:rPr>
            </w:pPr>
            <w:r>
              <w:rPr>
                <w:color w:val="000000"/>
              </w:rPr>
              <w:t>304,77</w:t>
            </w:r>
          </w:p>
        </w:tc>
      </w:tr>
      <w:tr w:rsidR="00FE1D32" w:rsidRPr="0004785F" w:rsidTr="008A7645">
        <w:tc>
          <w:tcPr>
            <w:tcW w:w="4051" w:type="dxa"/>
          </w:tcPr>
          <w:p w:rsidR="00FE1D32" w:rsidRPr="0004785F" w:rsidRDefault="00FE1D32" w:rsidP="00CC081B">
            <w:pPr>
              <w:widowControl w:val="0"/>
              <w:tabs>
                <w:tab w:val="left" w:pos="34"/>
              </w:tabs>
              <w:autoSpaceDE w:val="0"/>
              <w:autoSpaceDN w:val="0"/>
              <w:adjustRightInd w:val="0"/>
              <w:ind w:right="-287"/>
              <w:jc w:val="both"/>
            </w:pPr>
            <w:r w:rsidRPr="0004785F">
              <w:t>Бюджетные учреждения</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34,40</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33,57</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23,92</w:t>
            </w:r>
          </w:p>
        </w:tc>
        <w:tc>
          <w:tcPr>
            <w:tcW w:w="1229" w:type="dxa"/>
            <w:shd w:val="clear" w:color="auto" w:fill="auto"/>
            <w:vAlign w:val="center"/>
          </w:tcPr>
          <w:p w:rsidR="00FE1D32" w:rsidRDefault="00FE1D32" w:rsidP="00CC081B">
            <w:pPr>
              <w:jc w:val="both"/>
              <w:rPr>
                <w:color w:val="000000"/>
              </w:rPr>
            </w:pPr>
            <w:r>
              <w:rPr>
                <w:color w:val="000000"/>
              </w:rPr>
              <w:t>26,15</w:t>
            </w:r>
          </w:p>
        </w:tc>
      </w:tr>
      <w:tr w:rsidR="00FE1D32" w:rsidRPr="0004785F" w:rsidTr="008A7645">
        <w:trPr>
          <w:trHeight w:val="303"/>
        </w:trPr>
        <w:tc>
          <w:tcPr>
            <w:tcW w:w="4051" w:type="dxa"/>
          </w:tcPr>
          <w:p w:rsidR="00FE1D32" w:rsidRPr="0004785F" w:rsidRDefault="00FE1D32" w:rsidP="00CC081B">
            <w:pPr>
              <w:widowControl w:val="0"/>
              <w:tabs>
                <w:tab w:val="left" w:pos="34"/>
              </w:tabs>
              <w:autoSpaceDE w:val="0"/>
              <w:autoSpaceDN w:val="0"/>
              <w:adjustRightInd w:val="0"/>
              <w:ind w:right="-287"/>
              <w:jc w:val="both"/>
            </w:pPr>
            <w:r w:rsidRPr="0004785F">
              <w:t>Прочие потребители</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54,4</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51,73</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33,66</w:t>
            </w:r>
          </w:p>
        </w:tc>
        <w:tc>
          <w:tcPr>
            <w:tcW w:w="1229" w:type="dxa"/>
            <w:shd w:val="clear" w:color="auto" w:fill="auto"/>
            <w:vAlign w:val="center"/>
          </w:tcPr>
          <w:p w:rsidR="00FE1D32" w:rsidRDefault="00FE1D32" w:rsidP="00CC081B">
            <w:pPr>
              <w:jc w:val="both"/>
              <w:rPr>
                <w:color w:val="000000"/>
              </w:rPr>
            </w:pPr>
            <w:r>
              <w:rPr>
                <w:color w:val="000000"/>
              </w:rPr>
              <w:t>32,39</w:t>
            </w:r>
          </w:p>
        </w:tc>
      </w:tr>
      <w:tr w:rsidR="00FE1D32" w:rsidRPr="0004785F" w:rsidTr="008A7645">
        <w:trPr>
          <w:trHeight w:val="303"/>
        </w:trPr>
        <w:tc>
          <w:tcPr>
            <w:tcW w:w="4051" w:type="dxa"/>
          </w:tcPr>
          <w:p w:rsidR="00FE1D32" w:rsidRPr="0004785F" w:rsidRDefault="00FE1D32" w:rsidP="00CC081B">
            <w:pPr>
              <w:widowControl w:val="0"/>
              <w:tabs>
                <w:tab w:val="left" w:pos="34"/>
              </w:tabs>
              <w:autoSpaceDE w:val="0"/>
              <w:autoSpaceDN w:val="0"/>
              <w:adjustRightInd w:val="0"/>
              <w:ind w:right="-287"/>
              <w:jc w:val="both"/>
            </w:pPr>
            <w:r w:rsidRPr="0004785F">
              <w:t>Технологические производственные нужды</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3,06</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3,06</w:t>
            </w:r>
          </w:p>
        </w:tc>
        <w:tc>
          <w:tcPr>
            <w:tcW w:w="1229" w:type="dxa"/>
          </w:tcPr>
          <w:p w:rsidR="00FE1D32" w:rsidRPr="0004785F" w:rsidRDefault="00FE1D32" w:rsidP="00CC081B">
            <w:pPr>
              <w:widowControl w:val="0"/>
              <w:tabs>
                <w:tab w:val="left" w:pos="34"/>
              </w:tabs>
              <w:autoSpaceDE w:val="0"/>
              <w:autoSpaceDN w:val="0"/>
              <w:adjustRightInd w:val="0"/>
              <w:jc w:val="both"/>
            </w:pPr>
            <w:r w:rsidRPr="0004785F">
              <w:t>2,36</w:t>
            </w:r>
          </w:p>
        </w:tc>
        <w:tc>
          <w:tcPr>
            <w:tcW w:w="1229" w:type="dxa"/>
            <w:shd w:val="clear" w:color="auto" w:fill="auto"/>
            <w:vAlign w:val="center"/>
          </w:tcPr>
          <w:p w:rsidR="00FE1D32" w:rsidRDefault="00FE1D32" w:rsidP="00CC081B">
            <w:pPr>
              <w:jc w:val="both"/>
              <w:rPr>
                <w:color w:val="000000"/>
              </w:rPr>
            </w:pPr>
            <w:r>
              <w:rPr>
                <w:color w:val="000000"/>
              </w:rPr>
              <w:t>9,92</w:t>
            </w:r>
          </w:p>
        </w:tc>
      </w:tr>
    </w:tbl>
    <w:p w:rsidR="008B2AA8" w:rsidRDefault="008B2AA8" w:rsidP="008A7645">
      <w:pPr>
        <w:widowControl w:val="0"/>
        <w:autoSpaceDE w:val="0"/>
        <w:autoSpaceDN w:val="0"/>
        <w:adjustRightInd w:val="0"/>
        <w:spacing w:after="200"/>
        <w:ind w:firstLine="720"/>
        <w:jc w:val="center"/>
        <w:rPr>
          <w:b/>
          <w:bCs/>
          <w:sz w:val="24"/>
          <w:szCs w:val="24"/>
        </w:rPr>
      </w:pPr>
    </w:p>
    <w:p w:rsidR="00181B3C" w:rsidRDefault="00181B3C" w:rsidP="008A7645">
      <w:pPr>
        <w:widowControl w:val="0"/>
        <w:autoSpaceDE w:val="0"/>
        <w:autoSpaceDN w:val="0"/>
        <w:adjustRightInd w:val="0"/>
        <w:spacing w:after="200"/>
        <w:ind w:firstLine="720"/>
        <w:jc w:val="center"/>
        <w:rPr>
          <w:b/>
          <w:bCs/>
          <w:sz w:val="24"/>
          <w:szCs w:val="24"/>
        </w:rPr>
      </w:pPr>
    </w:p>
    <w:p w:rsidR="00181B3C" w:rsidRDefault="00181B3C" w:rsidP="008A7645">
      <w:pPr>
        <w:widowControl w:val="0"/>
        <w:autoSpaceDE w:val="0"/>
        <w:autoSpaceDN w:val="0"/>
        <w:adjustRightInd w:val="0"/>
        <w:spacing w:after="200"/>
        <w:ind w:firstLine="720"/>
        <w:jc w:val="center"/>
        <w:rPr>
          <w:b/>
          <w:bCs/>
          <w:sz w:val="24"/>
          <w:szCs w:val="24"/>
        </w:rPr>
      </w:pPr>
    </w:p>
    <w:p w:rsidR="00181B3C" w:rsidRDefault="00181B3C" w:rsidP="008A7645">
      <w:pPr>
        <w:widowControl w:val="0"/>
        <w:autoSpaceDE w:val="0"/>
        <w:autoSpaceDN w:val="0"/>
        <w:adjustRightInd w:val="0"/>
        <w:spacing w:after="200"/>
        <w:ind w:firstLine="720"/>
        <w:jc w:val="center"/>
        <w:rPr>
          <w:b/>
          <w:bCs/>
          <w:sz w:val="24"/>
          <w:szCs w:val="24"/>
        </w:rPr>
      </w:pPr>
    </w:p>
    <w:p w:rsidR="00181B3C" w:rsidRDefault="00181B3C" w:rsidP="008A7645">
      <w:pPr>
        <w:widowControl w:val="0"/>
        <w:autoSpaceDE w:val="0"/>
        <w:autoSpaceDN w:val="0"/>
        <w:adjustRightInd w:val="0"/>
        <w:spacing w:after="200"/>
        <w:ind w:firstLine="720"/>
        <w:jc w:val="center"/>
        <w:rPr>
          <w:b/>
          <w:bCs/>
          <w:sz w:val="24"/>
          <w:szCs w:val="24"/>
        </w:rPr>
      </w:pPr>
    </w:p>
    <w:p w:rsidR="00FE1D32" w:rsidRPr="008A7645" w:rsidRDefault="00FE1D32" w:rsidP="008A7645">
      <w:pPr>
        <w:widowControl w:val="0"/>
        <w:autoSpaceDE w:val="0"/>
        <w:autoSpaceDN w:val="0"/>
        <w:adjustRightInd w:val="0"/>
        <w:spacing w:after="200"/>
        <w:ind w:firstLine="720"/>
        <w:jc w:val="center"/>
        <w:rPr>
          <w:bCs/>
          <w:color w:val="4F81BD"/>
          <w:sz w:val="24"/>
          <w:szCs w:val="24"/>
        </w:rPr>
      </w:pPr>
      <w:r w:rsidRPr="008A7645">
        <w:rPr>
          <w:b/>
          <w:bCs/>
          <w:sz w:val="24"/>
          <w:szCs w:val="24"/>
        </w:rPr>
        <w:lastRenderedPageBreak/>
        <w:t>Динамика водоотведения по годам</w:t>
      </w:r>
    </w:p>
    <w:p w:rsidR="00FE1D32" w:rsidRPr="0004785F" w:rsidRDefault="00FE1D32" w:rsidP="00FE1D32">
      <w:pPr>
        <w:keepNext/>
        <w:widowControl w:val="0"/>
        <w:autoSpaceDE w:val="0"/>
        <w:autoSpaceDN w:val="0"/>
        <w:adjustRightInd w:val="0"/>
        <w:ind w:firstLine="708"/>
        <w:jc w:val="both"/>
        <w:rPr>
          <w:rFonts w:ascii="Arial" w:hAnsi="Arial" w:cs="Arial"/>
        </w:rPr>
      </w:pPr>
      <w:r w:rsidRPr="0004785F">
        <w:rPr>
          <w:b/>
          <w:noProof/>
          <w:sz w:val="24"/>
          <w:szCs w:val="24"/>
        </w:rPr>
        <w:drawing>
          <wp:inline distT="0" distB="0" distL="0" distR="0">
            <wp:extent cx="4991100" cy="1485900"/>
            <wp:effectExtent l="0" t="0" r="0" b="0"/>
            <wp:docPr id="209" name="Диаграмма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1D32" w:rsidRPr="0004785F" w:rsidRDefault="00FE1D32" w:rsidP="00FE1D32">
      <w:pPr>
        <w:keepNext/>
        <w:widowControl w:val="0"/>
        <w:autoSpaceDE w:val="0"/>
        <w:autoSpaceDN w:val="0"/>
        <w:adjustRightInd w:val="0"/>
        <w:ind w:firstLine="708"/>
        <w:jc w:val="both"/>
        <w:rPr>
          <w:rFonts w:ascii="Arial" w:hAnsi="Arial" w:cs="Arial"/>
        </w:rPr>
      </w:pPr>
    </w:p>
    <w:p w:rsidR="00FE1D32" w:rsidRPr="0004785F" w:rsidRDefault="00FE1D32" w:rsidP="00FE1D32">
      <w:pPr>
        <w:keepNext/>
        <w:widowControl w:val="0"/>
        <w:autoSpaceDE w:val="0"/>
        <w:autoSpaceDN w:val="0"/>
        <w:adjustRightInd w:val="0"/>
        <w:ind w:firstLine="708"/>
        <w:jc w:val="both"/>
        <w:rPr>
          <w:rFonts w:ascii="Arial" w:hAnsi="Arial" w:cs="Arial"/>
        </w:rPr>
      </w:pPr>
    </w:p>
    <w:p w:rsidR="00FE1D32" w:rsidRPr="0004785F" w:rsidRDefault="00FE1D32" w:rsidP="0075234E">
      <w:pPr>
        <w:ind w:firstLine="567"/>
        <w:jc w:val="both"/>
        <w:textAlignment w:val="baseline"/>
        <w:rPr>
          <w:sz w:val="24"/>
          <w:szCs w:val="24"/>
        </w:rPr>
      </w:pPr>
      <w:r w:rsidRPr="0004785F">
        <w:rPr>
          <w:sz w:val="24"/>
          <w:szCs w:val="24"/>
        </w:rPr>
        <w:t xml:space="preserve"> Износ действующих очистных сооружений составляет 75%.</w:t>
      </w:r>
      <w:r w:rsidR="005E792D">
        <w:rPr>
          <w:sz w:val="24"/>
          <w:szCs w:val="24"/>
        </w:rPr>
        <w:t xml:space="preserve"> </w:t>
      </w:r>
      <w:r w:rsidRPr="0004785F">
        <w:rPr>
          <w:sz w:val="24"/>
          <w:szCs w:val="24"/>
        </w:rPr>
        <w:t>Д</w:t>
      </w:r>
      <w:r w:rsidRPr="006456FF">
        <w:rPr>
          <w:sz w:val="24"/>
          <w:szCs w:val="24"/>
        </w:rPr>
        <w:t>ля улучшения экологической обстановки и снижения негативного воздействия на окружающую среду</w:t>
      </w:r>
      <w:r w:rsidRPr="0004785F">
        <w:rPr>
          <w:sz w:val="24"/>
          <w:szCs w:val="24"/>
        </w:rPr>
        <w:t xml:space="preserve"> было принято решение о реконструкции существующих очистных сооружений.</w:t>
      </w:r>
    </w:p>
    <w:p w:rsidR="00FE1D32" w:rsidRDefault="00FE1D32" w:rsidP="0075234E">
      <w:pPr>
        <w:ind w:firstLine="567"/>
        <w:jc w:val="both"/>
        <w:textAlignment w:val="baseline"/>
        <w:rPr>
          <w:sz w:val="24"/>
          <w:szCs w:val="24"/>
        </w:rPr>
      </w:pPr>
      <w:r w:rsidRPr="0004785F">
        <w:rPr>
          <w:sz w:val="24"/>
          <w:szCs w:val="24"/>
        </w:rPr>
        <w:t xml:space="preserve">Для обеспечения безаварийной работы объектов систем </w:t>
      </w:r>
      <w:r>
        <w:rPr>
          <w:sz w:val="24"/>
          <w:szCs w:val="24"/>
        </w:rPr>
        <w:t>водоотведения</w:t>
      </w:r>
      <w:r w:rsidRPr="0004785F">
        <w:rPr>
          <w:sz w:val="24"/>
          <w:szCs w:val="24"/>
        </w:rPr>
        <w:t xml:space="preserve"> и во избежание перебоев в работе оборудования, отвечающего за поставку ресурса, вследствие влияния отрицательных температур наружного воздуха, предусмотрены следующие мероприятия:</w:t>
      </w:r>
    </w:p>
    <w:p w:rsidR="00FE1D32" w:rsidRPr="006456FF" w:rsidRDefault="00FE1D32" w:rsidP="0075234E">
      <w:pPr>
        <w:ind w:firstLine="567"/>
        <w:jc w:val="both"/>
        <w:textAlignment w:val="baseline"/>
        <w:rPr>
          <w:sz w:val="24"/>
          <w:szCs w:val="24"/>
        </w:rPr>
      </w:pPr>
      <w:r w:rsidRPr="0004785F">
        <w:rPr>
          <w:sz w:val="24"/>
          <w:szCs w:val="24"/>
        </w:rPr>
        <w:t xml:space="preserve">За период с 2016 года были </w:t>
      </w:r>
      <w:r w:rsidRPr="006456FF">
        <w:rPr>
          <w:sz w:val="24"/>
          <w:szCs w:val="24"/>
        </w:rPr>
        <w:t xml:space="preserve">проведены работы по обследованию здания действующих очистных сооружений, инженерно-геологические изыскания, проектирование новых очистных сооружений блочно-модульного типа и проведение экспертизы проекта. </w:t>
      </w:r>
    </w:p>
    <w:p w:rsidR="00FD329C" w:rsidRDefault="005E792D" w:rsidP="0075234E">
      <w:pPr>
        <w:ind w:firstLine="567"/>
        <w:jc w:val="both"/>
        <w:textAlignment w:val="baseline"/>
        <w:rPr>
          <w:sz w:val="24"/>
          <w:szCs w:val="24"/>
        </w:rPr>
      </w:pPr>
      <w:r w:rsidRPr="00181B3C">
        <w:rPr>
          <w:sz w:val="24"/>
          <w:szCs w:val="24"/>
        </w:rPr>
        <w:t>В 2020 году з</w:t>
      </w:r>
      <w:r w:rsidR="00B57541" w:rsidRPr="00181B3C">
        <w:rPr>
          <w:sz w:val="24"/>
          <w:szCs w:val="24"/>
        </w:rPr>
        <w:t>аключено</w:t>
      </w:r>
      <w:r w:rsidR="00B57541" w:rsidRPr="006F6148">
        <w:rPr>
          <w:sz w:val="24"/>
          <w:szCs w:val="24"/>
        </w:rPr>
        <w:t xml:space="preserve"> концессионное соглашение</w:t>
      </w:r>
      <w:r w:rsidR="006F6148" w:rsidRPr="006F6148">
        <w:rPr>
          <w:sz w:val="24"/>
          <w:szCs w:val="24"/>
        </w:rPr>
        <w:t xml:space="preserve"> по реконструкции использованию (эксплуатации) объекта водоотведения </w:t>
      </w:r>
      <w:r w:rsidR="006F6148">
        <w:rPr>
          <w:sz w:val="24"/>
          <w:szCs w:val="24"/>
        </w:rPr>
        <w:t>между Городским</w:t>
      </w:r>
      <w:r w:rsidR="006F6148" w:rsidRPr="006F6148">
        <w:rPr>
          <w:sz w:val="24"/>
          <w:szCs w:val="24"/>
        </w:rPr>
        <w:t xml:space="preserve"> округ</w:t>
      </w:r>
      <w:r w:rsidR="006F6148">
        <w:rPr>
          <w:sz w:val="24"/>
          <w:szCs w:val="24"/>
        </w:rPr>
        <w:t>ом</w:t>
      </w:r>
      <w:r w:rsidR="006F6148" w:rsidRPr="006F6148">
        <w:rPr>
          <w:sz w:val="24"/>
          <w:szCs w:val="24"/>
        </w:rPr>
        <w:t xml:space="preserve"> «Жатай» Рес</w:t>
      </w:r>
      <w:r w:rsidR="008B2AA8">
        <w:rPr>
          <w:sz w:val="24"/>
          <w:szCs w:val="24"/>
        </w:rPr>
        <w:t>публики Саха (Якут</w:t>
      </w:r>
      <w:r w:rsidR="006F6148" w:rsidRPr="006F6148">
        <w:rPr>
          <w:sz w:val="24"/>
          <w:szCs w:val="24"/>
        </w:rPr>
        <w:t>и</w:t>
      </w:r>
      <w:r w:rsidR="008B2AA8">
        <w:rPr>
          <w:sz w:val="24"/>
          <w:szCs w:val="24"/>
        </w:rPr>
        <w:t xml:space="preserve">я), </w:t>
      </w:r>
      <w:r w:rsidR="006F6148">
        <w:rPr>
          <w:sz w:val="24"/>
          <w:szCs w:val="24"/>
        </w:rPr>
        <w:t>Муниципальным унитарным</w:t>
      </w:r>
      <w:r w:rsidR="006F6148" w:rsidRPr="006F6148">
        <w:rPr>
          <w:sz w:val="24"/>
          <w:szCs w:val="24"/>
        </w:rPr>
        <w:t xml:space="preserve"> предприятие</w:t>
      </w:r>
      <w:r w:rsidR="006F6148">
        <w:rPr>
          <w:sz w:val="24"/>
          <w:szCs w:val="24"/>
        </w:rPr>
        <w:t>м</w:t>
      </w:r>
      <w:r w:rsidR="006F6148" w:rsidRPr="006F6148">
        <w:rPr>
          <w:sz w:val="24"/>
          <w:szCs w:val="24"/>
        </w:rPr>
        <w:t xml:space="preserve"> «Жатайтеплосеть»</w:t>
      </w:r>
      <w:r w:rsidR="008B2AA8">
        <w:rPr>
          <w:sz w:val="24"/>
          <w:szCs w:val="24"/>
        </w:rPr>
        <w:t>,</w:t>
      </w:r>
      <w:r w:rsidR="006F6148" w:rsidRPr="006F6148">
        <w:rPr>
          <w:sz w:val="24"/>
          <w:szCs w:val="24"/>
        </w:rPr>
        <w:t xml:space="preserve"> Акционерн</w:t>
      </w:r>
      <w:r w:rsidR="008B2AA8">
        <w:rPr>
          <w:sz w:val="24"/>
          <w:szCs w:val="24"/>
        </w:rPr>
        <w:t>ым</w:t>
      </w:r>
      <w:r w:rsidR="006F6148" w:rsidRPr="006F6148">
        <w:rPr>
          <w:sz w:val="24"/>
          <w:szCs w:val="24"/>
        </w:rPr>
        <w:t xml:space="preserve"> общество</w:t>
      </w:r>
      <w:r w:rsidR="008B2AA8">
        <w:rPr>
          <w:sz w:val="24"/>
          <w:szCs w:val="24"/>
        </w:rPr>
        <w:t>м</w:t>
      </w:r>
      <w:r w:rsidR="006F6148" w:rsidRPr="006F6148">
        <w:rPr>
          <w:sz w:val="24"/>
          <w:szCs w:val="24"/>
        </w:rPr>
        <w:t xml:space="preserve"> «Водоканал» и Республик</w:t>
      </w:r>
      <w:r w:rsidR="008B2AA8">
        <w:rPr>
          <w:sz w:val="24"/>
          <w:szCs w:val="24"/>
        </w:rPr>
        <w:t xml:space="preserve">ой Саха (Якутия). </w:t>
      </w:r>
    </w:p>
    <w:p w:rsidR="008B2AA8" w:rsidRDefault="00FE1D32" w:rsidP="0075234E">
      <w:pPr>
        <w:ind w:firstLine="567"/>
        <w:jc w:val="both"/>
        <w:textAlignment w:val="baseline"/>
        <w:rPr>
          <w:sz w:val="24"/>
          <w:szCs w:val="24"/>
        </w:rPr>
      </w:pPr>
      <w:r w:rsidRPr="006456FF">
        <w:rPr>
          <w:sz w:val="24"/>
          <w:szCs w:val="24"/>
        </w:rPr>
        <w:t>В</w:t>
      </w:r>
      <w:r w:rsidRPr="0004785F">
        <w:rPr>
          <w:sz w:val="24"/>
          <w:szCs w:val="24"/>
        </w:rPr>
        <w:t xml:space="preserve"> 2020 году началось выполнение работ по реконструкции.  По завершению работ за счет внедрения современной технологии очистки сточных вод улучшится качество воды в Жатайском затоне. </w:t>
      </w:r>
    </w:p>
    <w:p w:rsidR="00FE1D32" w:rsidRPr="006456FF" w:rsidRDefault="00FE1D32" w:rsidP="0075234E">
      <w:pPr>
        <w:ind w:firstLine="567"/>
        <w:jc w:val="both"/>
        <w:textAlignment w:val="baseline"/>
        <w:rPr>
          <w:sz w:val="24"/>
          <w:szCs w:val="24"/>
        </w:rPr>
      </w:pPr>
      <w:r w:rsidRPr="0004785F">
        <w:rPr>
          <w:sz w:val="24"/>
          <w:szCs w:val="24"/>
        </w:rPr>
        <w:t xml:space="preserve">Запланированная сумма всех работ по строительству </w:t>
      </w:r>
      <w:r w:rsidRPr="006456FF">
        <w:rPr>
          <w:sz w:val="24"/>
          <w:szCs w:val="24"/>
        </w:rPr>
        <w:t xml:space="preserve">1 очереди канализационных очистных </w:t>
      </w:r>
      <w:r w:rsidRPr="0004785F">
        <w:rPr>
          <w:sz w:val="24"/>
          <w:szCs w:val="24"/>
        </w:rPr>
        <w:t>сооружений производительностью 1500 м3/сут</w:t>
      </w:r>
      <w:r w:rsidR="00FD329C">
        <w:rPr>
          <w:sz w:val="24"/>
          <w:szCs w:val="24"/>
        </w:rPr>
        <w:t xml:space="preserve">. </w:t>
      </w:r>
      <w:r w:rsidRPr="0004785F">
        <w:rPr>
          <w:sz w:val="24"/>
          <w:szCs w:val="24"/>
        </w:rPr>
        <w:t>с доведением до проектной мощности до 3000 м3/сут. составляет 419 млн. рублей.</w:t>
      </w:r>
    </w:p>
    <w:p w:rsidR="00FE1D32" w:rsidRPr="00D57DF4" w:rsidRDefault="00FE1D32" w:rsidP="0075234E">
      <w:pPr>
        <w:ind w:firstLine="567"/>
        <w:jc w:val="both"/>
        <w:textAlignment w:val="baseline"/>
        <w:rPr>
          <w:sz w:val="24"/>
          <w:szCs w:val="24"/>
        </w:rPr>
      </w:pPr>
      <w:r w:rsidRPr="00D57DF4">
        <w:rPr>
          <w:sz w:val="24"/>
          <w:szCs w:val="24"/>
        </w:rPr>
        <w:t>За 2020 год  и  2021 год по объекту «Канализационные очистные сооружения производительностью 1500 м3/сут» были реализованы следующие мероприятия и работы:</w:t>
      </w:r>
    </w:p>
    <w:p w:rsidR="00FE1D32" w:rsidRPr="00D57DF4" w:rsidRDefault="00FE1D32" w:rsidP="0075234E">
      <w:pPr>
        <w:ind w:firstLine="567"/>
        <w:jc w:val="both"/>
        <w:textAlignment w:val="baseline"/>
        <w:rPr>
          <w:sz w:val="24"/>
          <w:szCs w:val="24"/>
        </w:rPr>
      </w:pPr>
      <w:r w:rsidRPr="00D57DF4">
        <w:rPr>
          <w:sz w:val="24"/>
          <w:szCs w:val="24"/>
        </w:rPr>
        <w:t>- получены заключения государственной экспертизы по проектной документации объекта (проектная документация и результаты инженерных изысканий, а также проверка достоверности сметной стоимости);</w:t>
      </w:r>
    </w:p>
    <w:p w:rsidR="00FE1D32" w:rsidRPr="00D57DF4" w:rsidRDefault="00FE1D32" w:rsidP="0075234E">
      <w:pPr>
        <w:ind w:firstLine="567"/>
        <w:jc w:val="both"/>
        <w:textAlignment w:val="baseline"/>
        <w:rPr>
          <w:sz w:val="24"/>
          <w:szCs w:val="24"/>
        </w:rPr>
      </w:pPr>
      <w:r w:rsidRPr="00D57DF4">
        <w:rPr>
          <w:sz w:val="24"/>
          <w:szCs w:val="24"/>
        </w:rPr>
        <w:t>- разработка рабочей документации по двум этапам строительства по объекту;</w:t>
      </w:r>
    </w:p>
    <w:p w:rsidR="00FE1D32" w:rsidRPr="00D57DF4" w:rsidRDefault="00FE1D32" w:rsidP="0075234E">
      <w:pPr>
        <w:ind w:firstLine="567"/>
        <w:jc w:val="both"/>
        <w:textAlignment w:val="baseline"/>
        <w:rPr>
          <w:sz w:val="24"/>
          <w:szCs w:val="24"/>
        </w:rPr>
      </w:pPr>
      <w:r w:rsidRPr="00D57DF4">
        <w:rPr>
          <w:sz w:val="24"/>
          <w:szCs w:val="24"/>
        </w:rPr>
        <w:t>- заключено концессионное соглашение между Окружной Администрацией ГО «Жатай» и АО «Водоканал»;</w:t>
      </w:r>
    </w:p>
    <w:p w:rsidR="00FE1D32" w:rsidRPr="00D57DF4" w:rsidRDefault="00FE1D32" w:rsidP="0075234E">
      <w:pPr>
        <w:ind w:firstLine="567"/>
        <w:jc w:val="both"/>
        <w:textAlignment w:val="baseline"/>
        <w:rPr>
          <w:sz w:val="24"/>
          <w:szCs w:val="24"/>
        </w:rPr>
      </w:pPr>
      <w:r w:rsidRPr="00D57DF4">
        <w:rPr>
          <w:sz w:val="24"/>
          <w:szCs w:val="24"/>
        </w:rPr>
        <w:t>- заключен договор на авторский надзор между Окружной Администрацией ГО «Жатай» и ЮПИ;</w:t>
      </w:r>
    </w:p>
    <w:p w:rsidR="00FE1D32" w:rsidRPr="00D57DF4" w:rsidRDefault="00FE1D32" w:rsidP="0075234E">
      <w:pPr>
        <w:ind w:firstLine="567"/>
        <w:jc w:val="both"/>
        <w:textAlignment w:val="baseline"/>
        <w:rPr>
          <w:sz w:val="24"/>
          <w:szCs w:val="24"/>
        </w:rPr>
      </w:pPr>
      <w:r w:rsidRPr="00D57DF4">
        <w:rPr>
          <w:sz w:val="24"/>
          <w:szCs w:val="24"/>
        </w:rPr>
        <w:t>- устройство свайного поля: установка новых девятиметровых свай, наращивание существующих свай;</w:t>
      </w:r>
    </w:p>
    <w:p w:rsidR="00FE1D32" w:rsidRPr="00D57DF4" w:rsidRDefault="00FE1D32" w:rsidP="0075234E">
      <w:pPr>
        <w:ind w:firstLine="567"/>
        <w:jc w:val="both"/>
        <w:textAlignment w:val="baseline"/>
        <w:rPr>
          <w:sz w:val="24"/>
          <w:szCs w:val="24"/>
        </w:rPr>
      </w:pPr>
      <w:r w:rsidRPr="00D57DF4">
        <w:rPr>
          <w:sz w:val="24"/>
          <w:szCs w:val="24"/>
        </w:rPr>
        <w:t>- устройство ростверка;</w:t>
      </w:r>
    </w:p>
    <w:p w:rsidR="00FE1D32" w:rsidRPr="00D57DF4" w:rsidRDefault="00FE1D32" w:rsidP="0075234E">
      <w:pPr>
        <w:ind w:firstLine="567"/>
        <w:jc w:val="both"/>
        <w:textAlignment w:val="baseline"/>
        <w:rPr>
          <w:sz w:val="24"/>
          <w:szCs w:val="24"/>
        </w:rPr>
      </w:pPr>
      <w:r w:rsidRPr="00D57DF4">
        <w:rPr>
          <w:sz w:val="24"/>
          <w:szCs w:val="24"/>
        </w:rPr>
        <w:t>- окончание устройства свайного поля;</w:t>
      </w:r>
    </w:p>
    <w:p w:rsidR="00FE1D32" w:rsidRPr="00D57DF4" w:rsidRDefault="00FE1D32" w:rsidP="0075234E">
      <w:pPr>
        <w:ind w:firstLine="567"/>
        <w:jc w:val="both"/>
        <w:textAlignment w:val="baseline"/>
        <w:rPr>
          <w:sz w:val="24"/>
          <w:szCs w:val="24"/>
        </w:rPr>
      </w:pPr>
      <w:r w:rsidRPr="00D57DF4">
        <w:rPr>
          <w:sz w:val="24"/>
          <w:szCs w:val="24"/>
        </w:rPr>
        <w:t>- строительство административно-бытового комплекса;</w:t>
      </w:r>
    </w:p>
    <w:p w:rsidR="00FE1D32" w:rsidRPr="00D57DF4" w:rsidRDefault="00650F65" w:rsidP="0075234E">
      <w:pPr>
        <w:ind w:firstLine="567"/>
        <w:jc w:val="both"/>
        <w:textAlignment w:val="baseline"/>
        <w:rPr>
          <w:sz w:val="24"/>
          <w:szCs w:val="24"/>
        </w:rPr>
      </w:pPr>
      <w:r w:rsidRPr="00D57DF4">
        <w:rPr>
          <w:sz w:val="24"/>
          <w:szCs w:val="24"/>
        </w:rPr>
        <w:t>-</w:t>
      </w:r>
      <w:r w:rsidR="00FE1D32" w:rsidRPr="00D57DF4">
        <w:rPr>
          <w:sz w:val="24"/>
          <w:szCs w:val="24"/>
        </w:rPr>
        <w:t>строительство станции биологической очистки 1500 м3/сутки, без пусконаладочных работ;</w:t>
      </w:r>
    </w:p>
    <w:p w:rsidR="00FE1D32" w:rsidRPr="00D57DF4" w:rsidRDefault="00FE1D32" w:rsidP="0075234E">
      <w:pPr>
        <w:ind w:firstLine="567"/>
        <w:jc w:val="both"/>
        <w:textAlignment w:val="baseline"/>
        <w:rPr>
          <w:sz w:val="24"/>
          <w:szCs w:val="24"/>
        </w:rPr>
      </w:pPr>
      <w:r w:rsidRPr="00D57DF4">
        <w:rPr>
          <w:sz w:val="24"/>
          <w:szCs w:val="24"/>
        </w:rPr>
        <w:t>- строительство резервуара поверхностных вод;</w:t>
      </w:r>
    </w:p>
    <w:p w:rsidR="00FE1D32" w:rsidRPr="00D57DF4" w:rsidRDefault="00FE1D32" w:rsidP="0075234E">
      <w:pPr>
        <w:ind w:firstLine="567"/>
        <w:jc w:val="both"/>
        <w:textAlignment w:val="baseline"/>
        <w:rPr>
          <w:sz w:val="24"/>
          <w:szCs w:val="24"/>
        </w:rPr>
      </w:pPr>
      <w:r w:rsidRPr="00D57DF4">
        <w:rPr>
          <w:sz w:val="24"/>
          <w:szCs w:val="24"/>
        </w:rPr>
        <w:t>- монтаж дизельной электростанции;</w:t>
      </w:r>
    </w:p>
    <w:p w:rsidR="00FE1D32" w:rsidRPr="00D57DF4" w:rsidRDefault="00FE1D32" w:rsidP="0075234E">
      <w:pPr>
        <w:ind w:firstLine="567"/>
        <w:jc w:val="both"/>
        <w:textAlignment w:val="baseline"/>
        <w:rPr>
          <w:sz w:val="24"/>
          <w:szCs w:val="24"/>
        </w:rPr>
      </w:pPr>
      <w:r w:rsidRPr="00D57DF4">
        <w:rPr>
          <w:sz w:val="24"/>
          <w:szCs w:val="24"/>
        </w:rPr>
        <w:t>- строительство подземного резервуара аварийного слива топлива;</w:t>
      </w:r>
    </w:p>
    <w:p w:rsidR="00FE1D32" w:rsidRPr="00D57DF4" w:rsidRDefault="00FE1D32" w:rsidP="0075234E">
      <w:pPr>
        <w:ind w:firstLine="567"/>
        <w:jc w:val="both"/>
        <w:textAlignment w:val="baseline"/>
        <w:rPr>
          <w:sz w:val="24"/>
          <w:szCs w:val="24"/>
        </w:rPr>
      </w:pPr>
      <w:r w:rsidRPr="00D57DF4">
        <w:rPr>
          <w:sz w:val="24"/>
          <w:szCs w:val="24"/>
        </w:rPr>
        <w:t>- окончание строительства подпорных стен;</w:t>
      </w:r>
    </w:p>
    <w:p w:rsidR="00FE1D32" w:rsidRPr="00D57DF4" w:rsidRDefault="00FE1D32" w:rsidP="0075234E">
      <w:pPr>
        <w:ind w:firstLine="567"/>
        <w:jc w:val="both"/>
        <w:textAlignment w:val="baseline"/>
        <w:rPr>
          <w:sz w:val="24"/>
          <w:szCs w:val="24"/>
        </w:rPr>
      </w:pPr>
      <w:r w:rsidRPr="00D57DF4">
        <w:rPr>
          <w:sz w:val="24"/>
          <w:szCs w:val="24"/>
        </w:rPr>
        <w:t>- благоустройство территории без озеленения.</w:t>
      </w:r>
    </w:p>
    <w:p w:rsidR="00FE1D32" w:rsidRPr="00D57DF4" w:rsidRDefault="00FE1D32" w:rsidP="0075234E">
      <w:pPr>
        <w:ind w:firstLine="567"/>
        <w:jc w:val="both"/>
        <w:textAlignment w:val="baseline"/>
        <w:rPr>
          <w:sz w:val="24"/>
          <w:szCs w:val="24"/>
        </w:rPr>
      </w:pPr>
      <w:r w:rsidRPr="00D57DF4">
        <w:rPr>
          <w:sz w:val="24"/>
          <w:szCs w:val="24"/>
        </w:rPr>
        <w:t>В 2022 году завершен</w:t>
      </w:r>
      <w:r w:rsidR="008B2AA8" w:rsidRPr="00D57DF4">
        <w:rPr>
          <w:sz w:val="24"/>
          <w:szCs w:val="24"/>
        </w:rPr>
        <w:t>а</w:t>
      </w:r>
      <w:r w:rsidRPr="00D57DF4">
        <w:rPr>
          <w:sz w:val="24"/>
          <w:szCs w:val="24"/>
        </w:rPr>
        <w:t xml:space="preserve"> реализаци</w:t>
      </w:r>
      <w:r w:rsidR="008B2AA8" w:rsidRPr="00D57DF4">
        <w:rPr>
          <w:sz w:val="24"/>
          <w:szCs w:val="24"/>
        </w:rPr>
        <w:t>я</w:t>
      </w:r>
      <w:r w:rsidRPr="00D57DF4">
        <w:rPr>
          <w:sz w:val="24"/>
          <w:szCs w:val="24"/>
        </w:rPr>
        <w:t xml:space="preserve"> данного проекта. </w:t>
      </w:r>
      <w:r w:rsidR="00FD329C" w:rsidRPr="00D57DF4">
        <w:rPr>
          <w:sz w:val="24"/>
          <w:szCs w:val="24"/>
        </w:rPr>
        <w:t>Выполнены</w:t>
      </w:r>
      <w:r w:rsidRPr="00D57DF4">
        <w:rPr>
          <w:sz w:val="24"/>
          <w:szCs w:val="24"/>
        </w:rPr>
        <w:t xml:space="preserve"> следующие мероприятия:</w:t>
      </w:r>
    </w:p>
    <w:p w:rsidR="00FE1D32" w:rsidRPr="00D57DF4" w:rsidRDefault="00FE1D32" w:rsidP="0075234E">
      <w:pPr>
        <w:ind w:firstLine="567"/>
        <w:jc w:val="both"/>
        <w:textAlignment w:val="baseline"/>
        <w:rPr>
          <w:sz w:val="24"/>
          <w:szCs w:val="24"/>
        </w:rPr>
      </w:pPr>
      <w:r w:rsidRPr="00D57DF4">
        <w:rPr>
          <w:sz w:val="24"/>
          <w:szCs w:val="24"/>
        </w:rPr>
        <w:t>- строительство усреднителя</w:t>
      </w:r>
      <w:r w:rsidR="00FD329C" w:rsidRPr="00D57DF4">
        <w:rPr>
          <w:sz w:val="24"/>
          <w:szCs w:val="24"/>
        </w:rPr>
        <w:t xml:space="preserve"> </w:t>
      </w:r>
      <w:r w:rsidRPr="00D57DF4">
        <w:rPr>
          <w:sz w:val="24"/>
          <w:szCs w:val="24"/>
        </w:rPr>
        <w:t>-</w:t>
      </w:r>
      <w:r w:rsidR="00FD329C" w:rsidRPr="00D57DF4">
        <w:rPr>
          <w:sz w:val="24"/>
          <w:szCs w:val="24"/>
        </w:rPr>
        <w:t xml:space="preserve"> </w:t>
      </w:r>
      <w:r w:rsidRPr="00D57DF4">
        <w:rPr>
          <w:sz w:val="24"/>
          <w:szCs w:val="24"/>
        </w:rPr>
        <w:t>денитрификатора;</w:t>
      </w:r>
    </w:p>
    <w:p w:rsidR="00FE1D32" w:rsidRPr="00D57DF4" w:rsidRDefault="00FE1D32" w:rsidP="0075234E">
      <w:pPr>
        <w:ind w:firstLine="567"/>
        <w:jc w:val="both"/>
        <w:textAlignment w:val="baseline"/>
        <w:rPr>
          <w:sz w:val="24"/>
          <w:szCs w:val="24"/>
        </w:rPr>
      </w:pPr>
      <w:r w:rsidRPr="00D57DF4">
        <w:rPr>
          <w:sz w:val="24"/>
          <w:szCs w:val="24"/>
        </w:rPr>
        <w:lastRenderedPageBreak/>
        <w:t>- строительство канализационной станции;</w:t>
      </w:r>
    </w:p>
    <w:p w:rsidR="00FE1D32" w:rsidRPr="00D57DF4" w:rsidRDefault="00FE1D32" w:rsidP="0075234E">
      <w:pPr>
        <w:ind w:firstLine="567"/>
        <w:jc w:val="both"/>
        <w:textAlignment w:val="baseline"/>
        <w:rPr>
          <w:sz w:val="24"/>
          <w:szCs w:val="24"/>
        </w:rPr>
      </w:pPr>
      <w:r w:rsidRPr="00D57DF4">
        <w:rPr>
          <w:sz w:val="24"/>
          <w:szCs w:val="24"/>
        </w:rPr>
        <w:t>- внутриплощадочные сети АТХ;</w:t>
      </w:r>
    </w:p>
    <w:p w:rsidR="00FE1D32" w:rsidRPr="00D57DF4" w:rsidRDefault="00FE1D32" w:rsidP="0075234E">
      <w:pPr>
        <w:ind w:firstLine="567"/>
        <w:jc w:val="both"/>
        <w:textAlignment w:val="baseline"/>
        <w:rPr>
          <w:sz w:val="24"/>
          <w:szCs w:val="24"/>
        </w:rPr>
      </w:pPr>
      <w:r w:rsidRPr="00D57DF4">
        <w:rPr>
          <w:sz w:val="24"/>
          <w:szCs w:val="24"/>
        </w:rPr>
        <w:t>- прокладка наружных инженерных коммуникаций;</w:t>
      </w:r>
    </w:p>
    <w:p w:rsidR="00FE1D32" w:rsidRPr="00D57DF4" w:rsidRDefault="00FE1D32" w:rsidP="0075234E">
      <w:pPr>
        <w:ind w:firstLine="567"/>
        <w:jc w:val="both"/>
        <w:textAlignment w:val="baseline"/>
        <w:rPr>
          <w:sz w:val="24"/>
          <w:szCs w:val="24"/>
        </w:rPr>
      </w:pPr>
      <w:r w:rsidRPr="00D57DF4">
        <w:rPr>
          <w:sz w:val="24"/>
          <w:szCs w:val="24"/>
        </w:rPr>
        <w:t>- устройство наружного освящения;</w:t>
      </w:r>
    </w:p>
    <w:p w:rsidR="00FE1D32" w:rsidRPr="00D57DF4" w:rsidRDefault="00FE1D32" w:rsidP="0075234E">
      <w:pPr>
        <w:ind w:firstLine="567"/>
        <w:jc w:val="both"/>
        <w:textAlignment w:val="baseline"/>
        <w:rPr>
          <w:sz w:val="24"/>
          <w:szCs w:val="24"/>
        </w:rPr>
      </w:pPr>
      <w:r w:rsidRPr="00D57DF4">
        <w:rPr>
          <w:sz w:val="24"/>
          <w:szCs w:val="24"/>
        </w:rPr>
        <w:t>- строительство ограждения площадки;</w:t>
      </w:r>
    </w:p>
    <w:p w:rsidR="00FE1D32" w:rsidRPr="00D57DF4" w:rsidRDefault="00FE1D32" w:rsidP="0075234E">
      <w:pPr>
        <w:ind w:firstLine="567"/>
        <w:jc w:val="both"/>
        <w:textAlignment w:val="baseline"/>
        <w:rPr>
          <w:sz w:val="24"/>
          <w:szCs w:val="24"/>
        </w:rPr>
      </w:pPr>
      <w:r w:rsidRPr="00D57DF4">
        <w:rPr>
          <w:sz w:val="24"/>
          <w:szCs w:val="24"/>
        </w:rPr>
        <w:t>- пуско-наладочные работы, демонтаж действующих КОС;</w:t>
      </w:r>
    </w:p>
    <w:p w:rsidR="00FE1D32" w:rsidRDefault="00FE1D32" w:rsidP="0075234E">
      <w:pPr>
        <w:ind w:firstLine="567"/>
        <w:jc w:val="both"/>
        <w:textAlignment w:val="baseline"/>
        <w:rPr>
          <w:sz w:val="24"/>
          <w:szCs w:val="24"/>
        </w:rPr>
      </w:pPr>
      <w:r w:rsidRPr="00D57DF4">
        <w:rPr>
          <w:sz w:val="24"/>
          <w:szCs w:val="24"/>
        </w:rPr>
        <w:t>- сдача объекта.</w:t>
      </w:r>
    </w:p>
    <w:p w:rsidR="00DE4753" w:rsidRDefault="00DE4753" w:rsidP="003E2AFB">
      <w:pPr>
        <w:pStyle w:val="Default"/>
        <w:ind w:firstLine="567"/>
        <w:jc w:val="both"/>
        <w:rPr>
          <w:color w:val="auto"/>
          <w:sz w:val="23"/>
          <w:szCs w:val="23"/>
        </w:rPr>
      </w:pPr>
      <w:r>
        <w:t>До ввода новых очистных сооружений р</w:t>
      </w:r>
      <w:r w:rsidRPr="0004785F">
        <w:t xml:space="preserve">аботы </w:t>
      </w:r>
      <w:r>
        <w:t xml:space="preserve">по транспортировке и очистке сточных вод </w:t>
      </w:r>
      <w:r w:rsidRPr="0004785F">
        <w:t>осуществля</w:t>
      </w:r>
      <w:r>
        <w:t>ло</w:t>
      </w:r>
      <w:r w:rsidRPr="0004785F">
        <w:t xml:space="preserve"> МУП «Жатайтеплосеть».</w:t>
      </w:r>
      <w:r>
        <w:t xml:space="preserve"> </w:t>
      </w:r>
      <w:r w:rsidR="00FD329C">
        <w:t xml:space="preserve">На основании заключенного концессионного соглашения </w:t>
      </w:r>
      <w:r w:rsidR="00FD329C">
        <w:rPr>
          <w:color w:val="auto"/>
          <w:sz w:val="23"/>
          <w:szCs w:val="23"/>
        </w:rPr>
        <w:t xml:space="preserve">деятельность по предоставлению услуг по водоотведению (очистке сточных вод), с использованием (эксплуатацией) объекта </w:t>
      </w:r>
      <w:r>
        <w:rPr>
          <w:color w:val="auto"/>
          <w:sz w:val="23"/>
          <w:szCs w:val="23"/>
        </w:rPr>
        <w:t>КОС подлежит передаче АО «Водоканал»</w:t>
      </w:r>
      <w:r w:rsidR="00FD329C">
        <w:rPr>
          <w:color w:val="auto"/>
          <w:sz w:val="23"/>
          <w:szCs w:val="23"/>
        </w:rPr>
        <w:t xml:space="preserve"> </w:t>
      </w:r>
      <w:r>
        <w:rPr>
          <w:color w:val="auto"/>
          <w:sz w:val="23"/>
          <w:szCs w:val="23"/>
        </w:rPr>
        <w:t xml:space="preserve">до 31.12.2035 г. </w:t>
      </w:r>
    </w:p>
    <w:p w:rsidR="00FD329C" w:rsidRDefault="00DE4753" w:rsidP="00DE4753">
      <w:pPr>
        <w:pStyle w:val="Default"/>
        <w:ind w:firstLine="567"/>
      </w:pPr>
      <w:r>
        <w:rPr>
          <w:color w:val="auto"/>
          <w:sz w:val="23"/>
          <w:szCs w:val="23"/>
        </w:rPr>
        <w:t>МУП «Жатайтеплосеть» будет осуществлять работы по транспортировке сточных вод к КОС.</w:t>
      </w:r>
    </w:p>
    <w:p w:rsidR="00FD329C" w:rsidRDefault="00FD329C" w:rsidP="003E2AFB">
      <w:pPr>
        <w:pStyle w:val="a4"/>
        <w:ind w:right="-2" w:firstLine="567"/>
        <w:contextualSpacing/>
        <w:rPr>
          <w:rFonts w:cs="Times New Roman"/>
          <w:color w:val="000000" w:themeColor="text1"/>
          <w:szCs w:val="24"/>
        </w:rPr>
      </w:pPr>
      <w:r w:rsidRPr="00FD329C">
        <w:rPr>
          <w:rFonts w:cs="Times New Roman"/>
          <w:color w:val="000000" w:themeColor="text1"/>
          <w:szCs w:val="24"/>
        </w:rPr>
        <w:t>В настоящее время объема канализационных очистных сооружений хватает для обеспечения нужд населения ГО «Жатай» с учетом подключения новы</w:t>
      </w:r>
      <w:r>
        <w:rPr>
          <w:rFonts w:cs="Times New Roman"/>
          <w:color w:val="000000" w:themeColor="text1"/>
          <w:szCs w:val="24"/>
        </w:rPr>
        <w:t>х строящихся объектов, в том чис</w:t>
      </w:r>
      <w:r w:rsidRPr="00FD329C">
        <w:rPr>
          <w:rFonts w:cs="Times New Roman"/>
          <w:color w:val="000000" w:themeColor="text1"/>
          <w:szCs w:val="24"/>
        </w:rPr>
        <w:t>ле</w:t>
      </w:r>
      <w:r w:rsidR="003D0B53" w:rsidRPr="00FD329C">
        <w:rPr>
          <w:rFonts w:cs="Times New Roman"/>
          <w:color w:val="000000" w:themeColor="text1"/>
          <w:szCs w:val="24"/>
        </w:rPr>
        <w:t xml:space="preserve"> «Образовательный комплекс «</w:t>
      </w:r>
      <w:r w:rsidR="003D7F6C" w:rsidRPr="00FD329C">
        <w:rPr>
          <w:rFonts w:cs="Times New Roman"/>
          <w:color w:val="000000" w:themeColor="text1"/>
          <w:szCs w:val="24"/>
        </w:rPr>
        <w:t>Точка будущего</w:t>
      </w:r>
      <w:r w:rsidR="003D0B53" w:rsidRPr="00FD329C">
        <w:rPr>
          <w:rFonts w:cs="Times New Roman"/>
          <w:color w:val="000000" w:themeColor="text1"/>
          <w:szCs w:val="24"/>
        </w:rPr>
        <w:t>»»</w:t>
      </w:r>
      <w:r w:rsidRPr="00FD329C">
        <w:rPr>
          <w:rFonts w:cs="Times New Roman"/>
          <w:color w:val="000000" w:themeColor="text1"/>
          <w:szCs w:val="24"/>
        </w:rPr>
        <w:t>, планируемое</w:t>
      </w:r>
      <w:r>
        <w:rPr>
          <w:rFonts w:cs="Times New Roman"/>
          <w:color w:val="000000" w:themeColor="text1"/>
          <w:szCs w:val="24"/>
        </w:rPr>
        <w:t xml:space="preserve"> строительство Детской школы искусств, Школы на 360 мест.</w:t>
      </w:r>
      <w:r w:rsidR="003D7F6C">
        <w:rPr>
          <w:rFonts w:cs="Times New Roman"/>
          <w:color w:val="000000" w:themeColor="text1"/>
          <w:szCs w:val="24"/>
        </w:rPr>
        <w:t xml:space="preserve"> </w:t>
      </w:r>
    </w:p>
    <w:p w:rsidR="003D7F6C" w:rsidRDefault="00FD329C" w:rsidP="00FD329C">
      <w:pPr>
        <w:pStyle w:val="a4"/>
        <w:ind w:right="-2" w:firstLine="708"/>
        <w:contextualSpacing/>
        <w:rPr>
          <w:rFonts w:cs="Times New Roman"/>
          <w:color w:val="000000" w:themeColor="text1"/>
          <w:szCs w:val="24"/>
        </w:rPr>
      </w:pPr>
      <w:r>
        <w:rPr>
          <w:rFonts w:cs="Times New Roman"/>
          <w:color w:val="000000" w:themeColor="text1"/>
          <w:szCs w:val="24"/>
        </w:rPr>
        <w:t xml:space="preserve">На случай возрастания </w:t>
      </w:r>
      <w:r w:rsidR="003D7F6C">
        <w:rPr>
          <w:rFonts w:cs="Times New Roman"/>
          <w:color w:val="000000" w:themeColor="text1"/>
          <w:szCs w:val="24"/>
        </w:rPr>
        <w:t>объем</w:t>
      </w:r>
      <w:r>
        <w:rPr>
          <w:rFonts w:cs="Times New Roman"/>
          <w:color w:val="000000" w:themeColor="text1"/>
          <w:szCs w:val="24"/>
        </w:rPr>
        <w:t>а</w:t>
      </w:r>
      <w:r w:rsidR="003D7F6C">
        <w:rPr>
          <w:rFonts w:cs="Times New Roman"/>
          <w:color w:val="000000" w:themeColor="text1"/>
          <w:szCs w:val="24"/>
        </w:rPr>
        <w:t xml:space="preserve"> водоотведения </w:t>
      </w:r>
      <w:r>
        <w:rPr>
          <w:rFonts w:cs="Times New Roman"/>
          <w:color w:val="000000" w:themeColor="text1"/>
          <w:szCs w:val="24"/>
        </w:rPr>
        <w:t>на территории ГО «Жатай» разработан проект строительства 2 очереди КОС с дополнительным объемом 1500 м3/сут</w:t>
      </w:r>
      <w:r w:rsidR="003D7F6C">
        <w:rPr>
          <w:rFonts w:cs="Times New Roman"/>
          <w:color w:val="000000" w:themeColor="text1"/>
          <w:szCs w:val="24"/>
        </w:rPr>
        <w:t>.</w:t>
      </w:r>
      <w:r>
        <w:rPr>
          <w:rFonts w:cs="Times New Roman"/>
          <w:color w:val="000000" w:themeColor="text1"/>
          <w:szCs w:val="24"/>
        </w:rPr>
        <w:t xml:space="preserve"> Будут предусмотрены мероприятия по строительству 2 очереди.</w:t>
      </w:r>
    </w:p>
    <w:p w:rsidR="007F5C3E" w:rsidRPr="00FD329C" w:rsidRDefault="007F5C3E" w:rsidP="00FD329C">
      <w:pPr>
        <w:pStyle w:val="a4"/>
        <w:ind w:right="-2" w:firstLine="708"/>
        <w:contextualSpacing/>
        <w:rPr>
          <w:rFonts w:cs="Times New Roman"/>
          <w:color w:val="000000" w:themeColor="text1"/>
          <w:szCs w:val="24"/>
          <w:highlight w:val="yellow"/>
        </w:rPr>
      </w:pPr>
    </w:p>
    <w:p w:rsidR="00234CC7" w:rsidRDefault="00234CC7" w:rsidP="003D7F6C">
      <w:pPr>
        <w:pStyle w:val="a4"/>
        <w:ind w:right="-2" w:firstLine="708"/>
        <w:contextualSpacing/>
        <w:rPr>
          <w:rFonts w:cs="Times New Roman"/>
          <w:color w:val="000000" w:themeColor="text1"/>
          <w:szCs w:val="24"/>
        </w:rPr>
      </w:pPr>
    </w:p>
    <w:p w:rsidR="00263DD6" w:rsidRPr="00263DD6" w:rsidRDefault="00263DD6" w:rsidP="00263DD6">
      <w:pPr>
        <w:pStyle w:val="a4"/>
        <w:ind w:right="-2"/>
        <w:contextualSpacing/>
        <w:jc w:val="center"/>
        <w:rPr>
          <w:rFonts w:cs="Times New Roman"/>
          <w:b/>
          <w:color w:val="000000" w:themeColor="text1"/>
          <w:szCs w:val="24"/>
        </w:rPr>
      </w:pPr>
      <w:r w:rsidRPr="00263DD6">
        <w:rPr>
          <w:rFonts w:cs="Times New Roman"/>
          <w:b/>
          <w:color w:val="000000" w:themeColor="text1"/>
          <w:szCs w:val="24"/>
        </w:rPr>
        <w:t>Электроснабжение</w:t>
      </w:r>
    </w:p>
    <w:p w:rsidR="00263DD6" w:rsidRPr="00263DD6" w:rsidRDefault="00263DD6" w:rsidP="00263DD6">
      <w:pPr>
        <w:pStyle w:val="a4"/>
        <w:ind w:right="-2"/>
        <w:contextualSpacing/>
        <w:rPr>
          <w:rFonts w:cs="Times New Roman"/>
          <w:b/>
          <w:color w:val="000000" w:themeColor="text1"/>
          <w:szCs w:val="24"/>
        </w:rPr>
      </w:pPr>
    </w:p>
    <w:p w:rsidR="00263DD6" w:rsidRPr="00B50B8B" w:rsidRDefault="00585BB6" w:rsidP="00263DD6">
      <w:pPr>
        <w:pStyle w:val="a4"/>
        <w:ind w:right="-2" w:firstLine="708"/>
        <w:contextualSpacing/>
        <w:rPr>
          <w:rFonts w:cs="Times New Roman"/>
          <w:szCs w:val="24"/>
        </w:rPr>
      </w:pPr>
      <w:r w:rsidRPr="00B50B8B">
        <w:rPr>
          <w:rFonts w:eastAsia="TimesNewRomanPSMT" w:cs="Times New Roman"/>
          <w:szCs w:val="24"/>
        </w:rPr>
        <w:t>Общие расходы электроэнергии</w:t>
      </w:r>
      <w:r w:rsidR="008D2702">
        <w:rPr>
          <w:rFonts w:eastAsia="TimesNewRomanPSMT" w:cs="Times New Roman"/>
          <w:szCs w:val="24"/>
        </w:rPr>
        <w:t xml:space="preserve"> </w:t>
      </w:r>
      <w:r w:rsidR="00486311" w:rsidRPr="00B50B8B">
        <w:rPr>
          <w:rFonts w:eastAsia="TimesNewRomanPSMT"/>
        </w:rPr>
        <w:t>за 20</w:t>
      </w:r>
      <w:r w:rsidR="00B50B8B" w:rsidRPr="00B50B8B">
        <w:rPr>
          <w:rFonts w:eastAsia="TimesNewRomanPSMT"/>
        </w:rPr>
        <w:t>21</w:t>
      </w:r>
      <w:r w:rsidR="00486311" w:rsidRPr="00B50B8B">
        <w:rPr>
          <w:rFonts w:eastAsia="TimesNewRomanPSMT"/>
        </w:rPr>
        <w:t xml:space="preserve"> год </w:t>
      </w:r>
      <w:r w:rsidR="00486311" w:rsidRPr="00601235">
        <w:rPr>
          <w:rFonts w:eastAsia="TimesNewRomanPSMT"/>
        </w:rPr>
        <w:t xml:space="preserve">составляют </w:t>
      </w:r>
      <w:r w:rsidR="00B50B8B" w:rsidRPr="00601235">
        <w:rPr>
          <w:rFonts w:cs="Times New Roman"/>
          <w:szCs w:val="24"/>
        </w:rPr>
        <w:t>14 390 525,0</w:t>
      </w:r>
      <w:r w:rsidR="00486311" w:rsidRPr="00B50B8B">
        <w:rPr>
          <w:rFonts w:eastAsia="TimesNewRomanPSMT"/>
        </w:rPr>
        <w:t xml:space="preserve">кВт, в том числе население </w:t>
      </w:r>
      <w:r w:rsidR="00B50B8B" w:rsidRPr="00B50B8B">
        <w:rPr>
          <w:rFonts w:cs="Times New Roman"/>
          <w:szCs w:val="24"/>
        </w:rPr>
        <w:t xml:space="preserve">4 328 764,9 </w:t>
      </w:r>
      <w:r w:rsidR="00486311" w:rsidRPr="00B50B8B">
        <w:rPr>
          <w:rFonts w:eastAsia="TimesNewRomanPSMT"/>
        </w:rPr>
        <w:t>кВт</w:t>
      </w:r>
    </w:p>
    <w:p w:rsidR="00263DD6" w:rsidRPr="0019616F" w:rsidRDefault="00263DD6" w:rsidP="00263DD6">
      <w:pPr>
        <w:pStyle w:val="a4"/>
        <w:ind w:right="-2" w:firstLine="708"/>
        <w:contextualSpacing/>
        <w:rPr>
          <w:rFonts w:eastAsia="TimesNewRomanPSMT" w:cs="Times New Roman"/>
          <w:szCs w:val="24"/>
        </w:rPr>
      </w:pPr>
      <w:r w:rsidRPr="0019616F">
        <w:rPr>
          <w:rFonts w:eastAsia="TimesNewRomanPSMT" w:cs="Times New Roman"/>
          <w:szCs w:val="24"/>
        </w:rPr>
        <w:t>Гарантирующим поставщиком электрической энергии в ГО «Жатай» Республики Саха (Якутии) является ПАО «Якутскэнерго».</w:t>
      </w:r>
      <w:r w:rsidR="000961D3">
        <w:rPr>
          <w:rFonts w:eastAsia="TimesNewRomanPSMT" w:cs="Times New Roman"/>
          <w:szCs w:val="24"/>
        </w:rPr>
        <w:t xml:space="preserve"> </w:t>
      </w:r>
      <w:r w:rsidR="0019616F" w:rsidRPr="0004785F">
        <w:rPr>
          <w:rFonts w:cs="Times New Roman"/>
          <w:szCs w:val="24"/>
        </w:rPr>
        <w:t>Сетевое хозяйство п. Жатай является муниципальным и находится на балансе ГО «Жатай». Обслуживанием муниципальных объектов электроэнергетики занимается Жатайский сетевой участок Якутских городских электрических сетей ПАО АК «Якутскэнерго» по договору на обслуживание</w:t>
      </w:r>
      <w:r w:rsidR="0019616F" w:rsidRPr="0019616F">
        <w:rPr>
          <w:rFonts w:cs="Times New Roman"/>
          <w:szCs w:val="24"/>
        </w:rPr>
        <w:t xml:space="preserve">. </w:t>
      </w:r>
      <w:r w:rsidRPr="0019616F">
        <w:rPr>
          <w:rFonts w:eastAsia="TimesNewRomanPSMT" w:cs="Times New Roman"/>
          <w:szCs w:val="24"/>
        </w:rPr>
        <w:t xml:space="preserve"> При этом распределительные сети ВЛ-6/0,4 кВ и трансформаторные подстанции в городском округе принадлежат на праве собственности Окружной Администрации ГО «Жатай». Таким образом, эксплуатацией распределительных сетей ВЛ-6/0,4 кВ, трансформаторных подстанций занимается специализированная организация по договору с администрацией ГО «Жатай», с отсутствием возможности учитывать все затраты на содержание и эксплуатацию электрических сетей при тарифном регулировании на транспортировку электрической энергии.</w:t>
      </w:r>
    </w:p>
    <w:p w:rsidR="00263DD6" w:rsidRPr="00B17653" w:rsidRDefault="00263DD6" w:rsidP="00263DD6">
      <w:pPr>
        <w:pStyle w:val="a4"/>
        <w:ind w:right="-2" w:firstLine="708"/>
        <w:contextualSpacing/>
        <w:rPr>
          <w:rFonts w:eastAsia="TimesNewRomanPSMT" w:cs="Times New Roman"/>
          <w:szCs w:val="24"/>
        </w:rPr>
      </w:pPr>
      <w:r w:rsidRPr="00B17653">
        <w:rPr>
          <w:rFonts w:eastAsia="TimesNewRomanPSMT" w:cs="Times New Roman"/>
          <w:szCs w:val="24"/>
        </w:rPr>
        <w:t>Электроснабжение ГО «Жатай» осуществляется от подстанции «35» 110/35/6 кВ до ТП 6/0,4 кВ  по 4 фидерам, с рабочим напряжением 6 кВ.</w:t>
      </w:r>
    </w:p>
    <w:p w:rsidR="00263DD6" w:rsidRPr="00B17653" w:rsidRDefault="00263DD6" w:rsidP="00263DD6">
      <w:pPr>
        <w:pStyle w:val="a4"/>
        <w:ind w:right="-2" w:firstLine="708"/>
        <w:contextualSpacing/>
        <w:rPr>
          <w:rFonts w:eastAsia="TimesNewRomanPSMT" w:cs="Times New Roman"/>
          <w:szCs w:val="24"/>
        </w:rPr>
      </w:pPr>
      <w:r w:rsidRPr="00B17653">
        <w:rPr>
          <w:rFonts w:eastAsia="TimesNewRomanPSMT" w:cs="Times New Roman"/>
          <w:szCs w:val="24"/>
        </w:rPr>
        <w:t>Фидеры 6 кВ «Л-Поселок-1», «Л-Поселок-2», «Л-3», «Л-Теплицы» выполнены на деревянных и деревянных опорах с ж/б приставками проводом марки АС-50 и АС-70. В настоящий момент они не соответствуют требованиям электроснабжения.</w:t>
      </w:r>
    </w:p>
    <w:p w:rsidR="00263DD6" w:rsidRDefault="00263DD6" w:rsidP="00263DD6">
      <w:pPr>
        <w:pStyle w:val="a4"/>
        <w:ind w:right="-2" w:firstLine="708"/>
        <w:contextualSpacing/>
        <w:rPr>
          <w:rFonts w:eastAsia="TimesNewRomanPSMT" w:cs="Times New Roman"/>
          <w:szCs w:val="24"/>
        </w:rPr>
      </w:pPr>
      <w:r w:rsidRPr="00B17653">
        <w:rPr>
          <w:rFonts w:eastAsia="TimesNewRomanPSMT" w:cs="Times New Roman"/>
          <w:szCs w:val="24"/>
        </w:rPr>
        <w:t xml:space="preserve">Общая протяженность воздушных электрических линий в ГО «Жатай» составляет 70,8 км, из них: Вл - 6кВ-24,4 км., Вл-0,4кВ – 36,4 км. Общая протяженность кабельных линий составляет 14,1 км., из них: Вл - 6кВ-12,05 км., Вл-0,4кВ – 2,05 км. Опоры установлены в 60-80-хх годах прошлого века, имеют многозначительные дефекты и требуют капитального ремонта. Линии п.Жатай ВЛ-0,4 кВ выполнены проводом АС-25, АС-35, АС-50, АС-70 общей протяженностью </w:t>
      </w:r>
      <w:smartTag w:uri="urn:schemas-microsoft-com:office:smarttags" w:element="metricconverter">
        <w:smartTagPr>
          <w:attr w:name="ProductID" w:val="2015 г"/>
        </w:smartTagPr>
        <w:r w:rsidRPr="00B17653">
          <w:rPr>
            <w:rFonts w:eastAsia="TimesNewRomanPSMT" w:cs="Times New Roman"/>
            <w:szCs w:val="24"/>
          </w:rPr>
          <w:t>30,68 км</w:t>
        </w:r>
      </w:smartTag>
      <w:r w:rsidRPr="00B17653">
        <w:rPr>
          <w:rFonts w:eastAsia="TimesNewRomanPSMT" w:cs="Times New Roman"/>
          <w:szCs w:val="24"/>
        </w:rPr>
        <w:t>., также опоры выполнены из дерева и находятся в неудовлетворительном состоянии.</w:t>
      </w:r>
    </w:p>
    <w:p w:rsidR="00B17653" w:rsidRPr="0004785F" w:rsidRDefault="00B17653" w:rsidP="00B57541">
      <w:pPr>
        <w:ind w:firstLine="567"/>
        <w:jc w:val="both"/>
        <w:textAlignment w:val="baseline"/>
        <w:rPr>
          <w:sz w:val="24"/>
          <w:szCs w:val="24"/>
        </w:rPr>
      </w:pPr>
      <w:r w:rsidRPr="0004785F">
        <w:rPr>
          <w:sz w:val="24"/>
          <w:szCs w:val="24"/>
        </w:rPr>
        <w:t>Общая протяженность улиц и дорог общего пользования местного значения в ГО «Жатай» составляет 58,4 км. Из них 20,8 км дорог имеют уличное освещение. На дорогах местного значения и на объектах уличного освещения  используется</w:t>
      </w:r>
      <w:r w:rsidR="000961D3">
        <w:rPr>
          <w:sz w:val="24"/>
          <w:szCs w:val="24"/>
        </w:rPr>
        <w:t xml:space="preserve"> </w:t>
      </w:r>
      <w:r w:rsidRPr="0004785F">
        <w:rPr>
          <w:sz w:val="24"/>
          <w:szCs w:val="24"/>
        </w:rPr>
        <w:t>энергоэффективное освещение: 225 светодиодных светото</w:t>
      </w:r>
      <w:r w:rsidR="00B46FBF">
        <w:rPr>
          <w:sz w:val="24"/>
          <w:szCs w:val="24"/>
        </w:rPr>
        <w:t xml:space="preserve">чек и 189 натриевых светоточек. </w:t>
      </w:r>
      <w:r w:rsidRPr="0004785F">
        <w:rPr>
          <w:sz w:val="24"/>
          <w:szCs w:val="24"/>
        </w:rPr>
        <w:t xml:space="preserve">В энергоэффективном квартале установлена малая солнечная электростанция резервного электроснабжения уличного освещения. В бюджетных учреждениях используются светодиодные светильники. </w:t>
      </w:r>
    </w:p>
    <w:p w:rsidR="00B17653" w:rsidRPr="00B17653" w:rsidRDefault="00B17653" w:rsidP="00B57541">
      <w:pPr>
        <w:ind w:firstLine="567"/>
        <w:jc w:val="both"/>
        <w:textAlignment w:val="baseline"/>
        <w:rPr>
          <w:sz w:val="24"/>
          <w:szCs w:val="24"/>
        </w:rPr>
      </w:pPr>
      <w:r w:rsidRPr="0004785F">
        <w:rPr>
          <w:sz w:val="24"/>
          <w:szCs w:val="24"/>
        </w:rPr>
        <w:lastRenderedPageBreak/>
        <w:t>В 2021 году получены на баланс Окружной Администрации ГО «Жатай» линии уличного освещения на автомобильной дороге «НАМ» на участке п.Жатай км 0+00-1+800 в количестве 51 металлической опоры освещения высотой 10 м протяженностью кабеля между опорами 800 м со светодиодными светильниками.</w:t>
      </w:r>
    </w:p>
    <w:p w:rsidR="00263DD6" w:rsidRDefault="00263DD6" w:rsidP="00263DD6">
      <w:pPr>
        <w:pStyle w:val="a4"/>
        <w:ind w:right="-2" w:firstLine="708"/>
        <w:contextualSpacing/>
        <w:rPr>
          <w:rFonts w:eastAsia="TimesNewRomanPSMT" w:cs="Times New Roman"/>
          <w:szCs w:val="24"/>
        </w:rPr>
      </w:pPr>
      <w:r w:rsidRPr="00B17653">
        <w:rPr>
          <w:rFonts w:eastAsia="TimesNewRomanPSMT" w:cs="Times New Roman"/>
          <w:szCs w:val="24"/>
        </w:rPr>
        <w:t xml:space="preserve">Главной проблемой по дальнейшему наращиванию потребляемой мощности по ГО «Жатай» является недостаточная мощность подстанции ПС «Радиоцентр», что требует значительных средств на ее реконструкцию со стороны ПАО «Якутскэнерго» или строительство линии ВЛ-110кВ. подстанции ПС 110/10кВ и последующий переход на 10/6кВ, что необходимо для дальнейшего подключения высокотехнологической Жатайской судоверфи, располагаемой на территории  ГО «Жатай». </w:t>
      </w:r>
    </w:p>
    <w:p w:rsidR="003D7F6C" w:rsidRDefault="008A02DC" w:rsidP="003D7F6C">
      <w:pPr>
        <w:pStyle w:val="a4"/>
        <w:ind w:right="-2" w:firstLine="708"/>
        <w:contextualSpacing/>
        <w:rPr>
          <w:rFonts w:cs="Times New Roman"/>
          <w:color w:val="000000" w:themeColor="text1"/>
          <w:szCs w:val="24"/>
        </w:rPr>
      </w:pPr>
      <w:r>
        <w:rPr>
          <w:rFonts w:cs="Times New Roman"/>
          <w:color w:val="000000" w:themeColor="text1"/>
          <w:szCs w:val="24"/>
        </w:rPr>
        <w:t xml:space="preserve">После введения в эксплуатацию </w:t>
      </w:r>
      <w:r>
        <w:rPr>
          <w:color w:val="000000" w:themeColor="text1"/>
          <w:szCs w:val="24"/>
        </w:rPr>
        <w:t>«</w:t>
      </w:r>
      <w:r w:rsidRPr="00A47602">
        <w:rPr>
          <w:color w:val="000000" w:themeColor="text1"/>
          <w:szCs w:val="24"/>
        </w:rPr>
        <w:t xml:space="preserve">Образовательный комплекс </w:t>
      </w:r>
      <w:r>
        <w:rPr>
          <w:color w:val="000000" w:themeColor="text1"/>
          <w:szCs w:val="24"/>
        </w:rPr>
        <w:t>«</w:t>
      </w:r>
      <w:r w:rsidRPr="00A47602">
        <w:rPr>
          <w:color w:val="000000" w:themeColor="text1"/>
          <w:szCs w:val="24"/>
        </w:rPr>
        <w:t>То</w:t>
      </w:r>
      <w:r>
        <w:rPr>
          <w:color w:val="000000" w:themeColor="text1"/>
          <w:szCs w:val="24"/>
        </w:rPr>
        <w:t xml:space="preserve">чка будущего»» </w:t>
      </w:r>
      <w:r w:rsidR="003D7F6C">
        <w:rPr>
          <w:rFonts w:cs="Times New Roman"/>
          <w:color w:val="000000" w:themeColor="text1"/>
          <w:szCs w:val="24"/>
        </w:rPr>
        <w:t xml:space="preserve">объем потребления электроэнергии возрастет. Предварительный объем потребления электроэнергии на максимальной мощности составит </w:t>
      </w:r>
      <w:r w:rsidR="003D7F6C" w:rsidRPr="00177538">
        <w:rPr>
          <w:rFonts w:eastAsia="Arial"/>
          <w:iCs/>
          <w:color w:val="000000"/>
          <w:szCs w:val="24"/>
        </w:rPr>
        <w:t>2985,5</w:t>
      </w:r>
      <w:r w:rsidR="003D7F6C">
        <w:rPr>
          <w:rFonts w:eastAsia="Arial"/>
          <w:iCs/>
          <w:color w:val="000000"/>
          <w:szCs w:val="24"/>
        </w:rPr>
        <w:t xml:space="preserve"> кВт</w:t>
      </w:r>
      <w:r w:rsidR="003D7F6C">
        <w:rPr>
          <w:rFonts w:eastAsia="Arial"/>
          <w:color w:val="000000"/>
          <w:szCs w:val="24"/>
        </w:rPr>
        <w:t xml:space="preserve"> и уточнится после</w:t>
      </w:r>
      <w:r w:rsidR="003D7F6C">
        <w:rPr>
          <w:rFonts w:cs="Times New Roman"/>
          <w:color w:val="000000" w:themeColor="text1"/>
          <w:szCs w:val="24"/>
        </w:rPr>
        <w:t xml:space="preserve"> разработки проектно-сметной документации</w:t>
      </w:r>
      <w:r w:rsidR="00966896">
        <w:rPr>
          <w:rFonts w:eastAsia="Arial"/>
          <w:color w:val="000000"/>
          <w:szCs w:val="24"/>
        </w:rPr>
        <w:t xml:space="preserve">, </w:t>
      </w:r>
      <w:r w:rsidR="00966896">
        <w:rPr>
          <w:rFonts w:cs="Times New Roman"/>
          <w:color w:val="000000" w:themeColor="text1"/>
          <w:szCs w:val="24"/>
        </w:rPr>
        <w:t>которое будет готово в 2022 году.</w:t>
      </w:r>
    </w:p>
    <w:p w:rsidR="0075234E" w:rsidRDefault="0075234E" w:rsidP="00263DD6">
      <w:pPr>
        <w:pStyle w:val="a4"/>
        <w:ind w:right="-2"/>
        <w:contextualSpacing/>
        <w:jc w:val="center"/>
        <w:rPr>
          <w:rFonts w:cs="Times New Roman"/>
          <w:b/>
          <w:color w:val="000000" w:themeColor="text1"/>
          <w:szCs w:val="24"/>
        </w:rPr>
      </w:pPr>
    </w:p>
    <w:p w:rsidR="00263DD6" w:rsidRPr="00263DD6" w:rsidRDefault="00263DD6" w:rsidP="00263DD6">
      <w:pPr>
        <w:pStyle w:val="a4"/>
        <w:ind w:right="-2"/>
        <w:contextualSpacing/>
        <w:jc w:val="center"/>
        <w:rPr>
          <w:rFonts w:cs="Times New Roman"/>
          <w:b/>
          <w:color w:val="000000" w:themeColor="text1"/>
          <w:szCs w:val="24"/>
        </w:rPr>
      </w:pPr>
      <w:r w:rsidRPr="00263DD6">
        <w:rPr>
          <w:rFonts w:cs="Times New Roman"/>
          <w:b/>
          <w:color w:val="000000" w:themeColor="text1"/>
          <w:szCs w:val="24"/>
        </w:rPr>
        <w:t>Газоснабжение</w:t>
      </w:r>
    </w:p>
    <w:p w:rsidR="00263DD6" w:rsidRPr="00263DD6" w:rsidRDefault="00263DD6" w:rsidP="00263DD6">
      <w:pPr>
        <w:pStyle w:val="a4"/>
        <w:ind w:right="-2"/>
        <w:contextualSpacing/>
        <w:rPr>
          <w:rFonts w:cs="Times New Roman"/>
          <w:b/>
          <w:color w:val="000000" w:themeColor="text1"/>
          <w:szCs w:val="24"/>
        </w:rPr>
      </w:pPr>
    </w:p>
    <w:p w:rsidR="003D7F6C" w:rsidRPr="00B50B8B" w:rsidRDefault="00740151" w:rsidP="003D7F6C">
      <w:pPr>
        <w:tabs>
          <w:tab w:val="left" w:pos="10205"/>
        </w:tabs>
        <w:ind w:left="426" w:right="282" w:hanging="426"/>
        <w:rPr>
          <w:sz w:val="24"/>
          <w:szCs w:val="24"/>
        </w:rPr>
      </w:pPr>
      <w:r>
        <w:rPr>
          <w:sz w:val="24"/>
          <w:szCs w:val="24"/>
        </w:rPr>
        <w:tab/>
      </w:r>
      <w:r w:rsidR="003D7F6C" w:rsidRPr="00B50B8B">
        <w:rPr>
          <w:sz w:val="24"/>
          <w:szCs w:val="24"/>
        </w:rPr>
        <w:t xml:space="preserve">Общее потребление газа за 2021г. – </w:t>
      </w:r>
      <w:r w:rsidR="003D7F6C" w:rsidRPr="00855744">
        <w:rPr>
          <w:sz w:val="24"/>
          <w:szCs w:val="24"/>
        </w:rPr>
        <w:t>17 988,581</w:t>
      </w:r>
      <w:r w:rsidR="003D7F6C" w:rsidRPr="00B50B8B">
        <w:rPr>
          <w:sz w:val="24"/>
          <w:szCs w:val="24"/>
        </w:rPr>
        <w:t>тыс. куб. м</w:t>
      </w:r>
    </w:p>
    <w:p w:rsidR="003D7F6C" w:rsidRPr="00B50B8B" w:rsidRDefault="003D7F6C" w:rsidP="003D7F6C">
      <w:pPr>
        <w:tabs>
          <w:tab w:val="left" w:pos="10205"/>
        </w:tabs>
        <w:ind w:left="426" w:right="282" w:hanging="426"/>
        <w:rPr>
          <w:sz w:val="24"/>
          <w:szCs w:val="24"/>
        </w:rPr>
      </w:pPr>
      <w:r w:rsidRPr="00B50B8B">
        <w:rPr>
          <w:sz w:val="24"/>
          <w:szCs w:val="24"/>
        </w:rPr>
        <w:t xml:space="preserve">В т.ч. отопительные котельные мощностью свыше 100 квт </w:t>
      </w:r>
      <w:r>
        <w:rPr>
          <w:sz w:val="24"/>
          <w:szCs w:val="24"/>
        </w:rPr>
        <w:t>– 14110,159</w:t>
      </w:r>
      <w:r w:rsidRPr="00B50B8B">
        <w:rPr>
          <w:sz w:val="24"/>
          <w:szCs w:val="24"/>
        </w:rPr>
        <w:t>тыс.куб.м.</w:t>
      </w:r>
    </w:p>
    <w:p w:rsidR="003D7F6C" w:rsidRPr="00B50B8B" w:rsidRDefault="003D7F6C" w:rsidP="003D7F6C">
      <w:pPr>
        <w:tabs>
          <w:tab w:val="left" w:pos="10205"/>
        </w:tabs>
        <w:ind w:left="426" w:right="282" w:hanging="426"/>
        <w:rPr>
          <w:sz w:val="24"/>
          <w:szCs w:val="24"/>
        </w:rPr>
      </w:pPr>
      <w:r w:rsidRPr="00B50B8B">
        <w:rPr>
          <w:sz w:val="24"/>
          <w:szCs w:val="24"/>
        </w:rPr>
        <w:t>Котельн</w:t>
      </w:r>
      <w:r>
        <w:rPr>
          <w:sz w:val="24"/>
          <w:szCs w:val="24"/>
        </w:rPr>
        <w:t xml:space="preserve">ые мощностью до 100 квт – </w:t>
      </w:r>
      <w:r w:rsidRPr="00AC76C3">
        <w:rPr>
          <w:sz w:val="24"/>
          <w:szCs w:val="24"/>
        </w:rPr>
        <w:t>485,569</w:t>
      </w:r>
      <w:r w:rsidRPr="00B50B8B">
        <w:rPr>
          <w:sz w:val="24"/>
          <w:szCs w:val="24"/>
        </w:rPr>
        <w:t xml:space="preserve"> тыс. куб. м.</w:t>
      </w:r>
    </w:p>
    <w:p w:rsidR="003D7F6C" w:rsidRPr="00B50B8B" w:rsidRDefault="003D7F6C" w:rsidP="003D7F6C">
      <w:pPr>
        <w:tabs>
          <w:tab w:val="left" w:pos="10205"/>
        </w:tabs>
        <w:ind w:left="426" w:right="282" w:hanging="426"/>
        <w:rPr>
          <w:sz w:val="24"/>
          <w:szCs w:val="24"/>
        </w:rPr>
      </w:pPr>
      <w:r>
        <w:rPr>
          <w:sz w:val="24"/>
          <w:szCs w:val="24"/>
        </w:rPr>
        <w:t>Население – 3392,853</w:t>
      </w:r>
      <w:r w:rsidRPr="00B50B8B">
        <w:rPr>
          <w:sz w:val="24"/>
          <w:szCs w:val="24"/>
        </w:rPr>
        <w:t xml:space="preserve"> тыс.куб.м.</w:t>
      </w:r>
    </w:p>
    <w:p w:rsidR="00263DD6" w:rsidRPr="0019616F" w:rsidRDefault="00263DD6" w:rsidP="00740151">
      <w:pPr>
        <w:pStyle w:val="a4"/>
        <w:ind w:right="-22" w:firstLine="708"/>
        <w:contextualSpacing/>
        <w:rPr>
          <w:rFonts w:eastAsia="TimesNewRomanPSMT" w:cs="Times New Roman"/>
          <w:szCs w:val="24"/>
        </w:rPr>
      </w:pPr>
      <w:r w:rsidRPr="0019616F">
        <w:rPr>
          <w:rFonts w:eastAsia="TimesNewRomanPSMT" w:cs="Times New Roman"/>
          <w:szCs w:val="24"/>
        </w:rPr>
        <w:t xml:space="preserve">Обслуживанием газораспределительных сетей в ГО «Жатай» занимается Жатайский эксплуатационный газовый участок Управления газораспределительных сетей АО «Сахатранснефтегаз». Жатайский эксплуатационный газовый участок обслуживает население не только Жатая, но и население п.Маган, п.Кангалассы, Тулагино- Кильдямского наслега. </w:t>
      </w:r>
    </w:p>
    <w:p w:rsidR="0019616F" w:rsidRPr="007A650B" w:rsidRDefault="0019616F" w:rsidP="00740151">
      <w:pPr>
        <w:ind w:firstLine="567"/>
        <w:jc w:val="both"/>
        <w:textAlignment w:val="baseline"/>
        <w:rPr>
          <w:sz w:val="24"/>
          <w:szCs w:val="24"/>
        </w:rPr>
      </w:pPr>
      <w:r w:rsidRPr="007A650B">
        <w:rPr>
          <w:sz w:val="24"/>
          <w:szCs w:val="24"/>
        </w:rPr>
        <w:t>С начала работ по газификации ГО «Жатай» 2005-2015 г.г. практически закончены работы по газификации ИЖС: проложено газопровода низкого давления, выполнены работы по газификации комплексной площадки ИЖС для работников бюджетной сферы.</w:t>
      </w:r>
    </w:p>
    <w:p w:rsidR="0019616F" w:rsidRPr="007A650B" w:rsidRDefault="0019616F" w:rsidP="00740151">
      <w:pPr>
        <w:ind w:firstLine="567"/>
        <w:jc w:val="both"/>
        <w:textAlignment w:val="baseline"/>
        <w:rPr>
          <w:sz w:val="24"/>
          <w:szCs w:val="24"/>
        </w:rPr>
      </w:pPr>
      <w:r w:rsidRPr="007A650B">
        <w:rPr>
          <w:sz w:val="24"/>
          <w:szCs w:val="24"/>
        </w:rPr>
        <w:t>Для надежности снабжения объектов жизнеобеспечения и жилого фонда УГРС Сахатранснефтегаз выполнены работы по закольцовке ГРП по газопроводам высокого давления. Несмотря на выполнение значительного объема работ, остаются негазифицированными часть индивидуальных жилых домов по улицам Дьячкова, Матросова, Водников, Комсомольская.</w:t>
      </w:r>
    </w:p>
    <w:p w:rsidR="00270544" w:rsidRDefault="00A61E6A" w:rsidP="0019616F">
      <w:pPr>
        <w:pStyle w:val="a4"/>
        <w:ind w:right="-22" w:firstLine="708"/>
        <w:contextualSpacing/>
        <w:rPr>
          <w:rFonts w:cs="Times New Roman"/>
          <w:szCs w:val="24"/>
        </w:rPr>
      </w:pPr>
      <w:r>
        <w:rPr>
          <w:rFonts w:cs="Times New Roman"/>
          <w:szCs w:val="24"/>
        </w:rPr>
        <w:t>На данный момент действует региональная программа социальной газификации населенных пунктов Республики Саха (Якутия) на 2021-2030 годы, утвержденной Распоряжением Правительства Республики Саха (Якутия) от 22.12.2021 № 1322-р, цель которой повысить качество жизни населения посредством подключения жилых домов к газотранспортной инфраструктуре на безвозмездной основе и сохранение экологической обстановки</w:t>
      </w:r>
      <w:r w:rsidR="005153BA">
        <w:rPr>
          <w:rFonts w:cs="Times New Roman"/>
          <w:szCs w:val="24"/>
        </w:rPr>
        <w:t>.</w:t>
      </w:r>
    </w:p>
    <w:p w:rsidR="00AE0A6F" w:rsidRDefault="00AE0A6F" w:rsidP="00AE0A6F">
      <w:pPr>
        <w:pStyle w:val="a4"/>
        <w:ind w:right="-2" w:firstLine="708"/>
        <w:contextualSpacing/>
        <w:rPr>
          <w:rFonts w:cs="Times New Roman"/>
          <w:color w:val="000000" w:themeColor="text1"/>
          <w:szCs w:val="24"/>
        </w:rPr>
      </w:pPr>
      <w:r w:rsidRPr="00B4104A">
        <w:rPr>
          <w:rFonts w:cs="Times New Roman"/>
          <w:color w:val="000000" w:themeColor="text1"/>
          <w:szCs w:val="24"/>
        </w:rPr>
        <w:t xml:space="preserve">После введения в эксплуатацию </w:t>
      </w:r>
      <w:r w:rsidR="008A02DC">
        <w:rPr>
          <w:color w:val="000000" w:themeColor="text1"/>
          <w:szCs w:val="24"/>
        </w:rPr>
        <w:t>«</w:t>
      </w:r>
      <w:r w:rsidR="008A02DC" w:rsidRPr="00A47602">
        <w:rPr>
          <w:color w:val="000000" w:themeColor="text1"/>
          <w:szCs w:val="24"/>
        </w:rPr>
        <w:t xml:space="preserve">Образовательный комплекс </w:t>
      </w:r>
      <w:r w:rsidR="008A02DC">
        <w:rPr>
          <w:color w:val="000000" w:themeColor="text1"/>
          <w:szCs w:val="24"/>
        </w:rPr>
        <w:t>«</w:t>
      </w:r>
      <w:r w:rsidR="008A02DC" w:rsidRPr="00A47602">
        <w:rPr>
          <w:color w:val="000000" w:themeColor="text1"/>
          <w:szCs w:val="24"/>
        </w:rPr>
        <w:t>То</w:t>
      </w:r>
      <w:r w:rsidR="008A02DC">
        <w:rPr>
          <w:color w:val="000000" w:themeColor="text1"/>
          <w:szCs w:val="24"/>
        </w:rPr>
        <w:t xml:space="preserve">чка будущего»» </w:t>
      </w:r>
      <w:r>
        <w:rPr>
          <w:rFonts w:cs="Times New Roman"/>
          <w:color w:val="000000" w:themeColor="text1"/>
          <w:szCs w:val="24"/>
        </w:rPr>
        <w:t>объем потребления газа возрастет. Предварит</w:t>
      </w:r>
      <w:r w:rsidR="00740151">
        <w:rPr>
          <w:rFonts w:cs="Times New Roman"/>
          <w:color w:val="000000" w:themeColor="text1"/>
          <w:szCs w:val="24"/>
        </w:rPr>
        <w:t xml:space="preserve">ельный объем потребления газа </w:t>
      </w:r>
      <w:r>
        <w:rPr>
          <w:rFonts w:cs="Times New Roman"/>
          <w:color w:val="000000" w:themeColor="text1"/>
          <w:szCs w:val="24"/>
        </w:rPr>
        <w:t xml:space="preserve">составит </w:t>
      </w:r>
      <w:r w:rsidRPr="00177538">
        <w:rPr>
          <w:rFonts w:eastAsia="Arial"/>
          <w:iCs/>
          <w:color w:val="000000"/>
          <w:szCs w:val="24"/>
        </w:rPr>
        <w:t>1468,01</w:t>
      </w:r>
      <w:r w:rsidRPr="00177538">
        <w:rPr>
          <w:rFonts w:eastAsia="Arial"/>
          <w:color w:val="000000"/>
          <w:szCs w:val="24"/>
        </w:rPr>
        <w:t>мЗ/час</w:t>
      </w:r>
      <w:r>
        <w:rPr>
          <w:rFonts w:eastAsia="Arial"/>
          <w:color w:val="000000"/>
          <w:szCs w:val="24"/>
        </w:rPr>
        <w:t xml:space="preserve"> и уточнится после</w:t>
      </w:r>
      <w:r>
        <w:rPr>
          <w:rFonts w:cs="Times New Roman"/>
          <w:color w:val="000000" w:themeColor="text1"/>
          <w:szCs w:val="24"/>
        </w:rPr>
        <w:t xml:space="preserve"> разработки проектно-сметной документации</w:t>
      </w:r>
      <w:r w:rsidR="00966896">
        <w:rPr>
          <w:rFonts w:eastAsia="Arial"/>
          <w:color w:val="000000"/>
          <w:szCs w:val="24"/>
        </w:rPr>
        <w:t xml:space="preserve">, </w:t>
      </w:r>
      <w:r w:rsidR="00966896">
        <w:rPr>
          <w:rFonts w:cs="Times New Roman"/>
          <w:color w:val="000000" w:themeColor="text1"/>
          <w:szCs w:val="24"/>
        </w:rPr>
        <w:t>которое будет готово в 2022 году.</w:t>
      </w:r>
    </w:p>
    <w:p w:rsidR="00AE0A6F" w:rsidRPr="00315595" w:rsidRDefault="00AE0A6F" w:rsidP="0019616F">
      <w:pPr>
        <w:pStyle w:val="a4"/>
        <w:ind w:right="-22" w:firstLine="708"/>
        <w:contextualSpacing/>
        <w:rPr>
          <w:rFonts w:eastAsia="TimesNewRomanPSMT" w:cs="Times New Roman"/>
          <w:b/>
          <w:i/>
          <w:color w:val="FF0000"/>
          <w:szCs w:val="24"/>
          <w:u w:val="single"/>
        </w:rPr>
      </w:pPr>
    </w:p>
    <w:p w:rsidR="007F5C3E" w:rsidRDefault="004E1ECC" w:rsidP="004E1ECC">
      <w:pPr>
        <w:pStyle w:val="a4"/>
        <w:ind w:firstLine="709"/>
        <w:jc w:val="center"/>
        <w:rPr>
          <w:rFonts w:cs="Times New Roman"/>
          <w:b/>
          <w:color w:val="000000" w:themeColor="text1"/>
          <w:szCs w:val="24"/>
        </w:rPr>
      </w:pPr>
      <w:r>
        <w:rPr>
          <w:rFonts w:cs="Times New Roman"/>
          <w:b/>
          <w:color w:val="000000" w:themeColor="text1"/>
          <w:szCs w:val="24"/>
        </w:rPr>
        <w:t>Жилищный фонд</w:t>
      </w:r>
      <w:r w:rsidR="00481391">
        <w:rPr>
          <w:rFonts w:cs="Times New Roman"/>
          <w:b/>
          <w:color w:val="000000" w:themeColor="text1"/>
          <w:szCs w:val="24"/>
        </w:rPr>
        <w:t xml:space="preserve"> </w:t>
      </w:r>
    </w:p>
    <w:p w:rsidR="009C4449" w:rsidRDefault="009C4449" w:rsidP="004E1ECC">
      <w:pPr>
        <w:pStyle w:val="a4"/>
        <w:ind w:firstLine="709"/>
        <w:jc w:val="center"/>
        <w:rPr>
          <w:rFonts w:cs="Times New Roman"/>
          <w:b/>
          <w:color w:val="000000" w:themeColor="text1"/>
          <w:szCs w:val="24"/>
        </w:rPr>
      </w:pPr>
    </w:p>
    <w:p w:rsidR="001E7FAB" w:rsidRPr="001C3DF6" w:rsidRDefault="004E1ECC" w:rsidP="00B806A6">
      <w:pPr>
        <w:pStyle w:val="a4"/>
        <w:ind w:right="-22" w:firstLine="708"/>
        <w:contextualSpacing/>
        <w:rPr>
          <w:rFonts w:cs="Times New Roman"/>
          <w:color w:val="FF0000"/>
          <w:szCs w:val="24"/>
        </w:rPr>
      </w:pPr>
      <w:r w:rsidRPr="00181B3C">
        <w:rPr>
          <w:rFonts w:cs="Times New Roman"/>
          <w:szCs w:val="24"/>
        </w:rPr>
        <w:t>Общая площадь жилищного фонда на территории ГО «Жатай» составляет</w:t>
      </w:r>
      <w:r w:rsidR="001E7FAB" w:rsidRPr="00181B3C">
        <w:rPr>
          <w:rFonts w:cs="Times New Roman"/>
          <w:szCs w:val="24"/>
        </w:rPr>
        <w:t xml:space="preserve">  163,059  тыс. кв.м.</w:t>
      </w:r>
      <w:r w:rsidR="001C3DF6">
        <w:rPr>
          <w:rFonts w:cs="Times New Roman"/>
          <w:szCs w:val="24"/>
        </w:rPr>
        <w:t xml:space="preserve"> </w:t>
      </w:r>
    </w:p>
    <w:p w:rsidR="004E1ECC" w:rsidRPr="004E1ECC" w:rsidRDefault="004E1ECC" w:rsidP="004E1ECC">
      <w:pPr>
        <w:pStyle w:val="a4"/>
        <w:ind w:right="-22" w:firstLine="708"/>
        <w:contextualSpacing/>
        <w:rPr>
          <w:rFonts w:cs="Times New Roman"/>
          <w:szCs w:val="24"/>
        </w:rPr>
      </w:pPr>
      <w:r w:rsidRPr="004E1ECC">
        <w:rPr>
          <w:rFonts w:cs="Times New Roman"/>
          <w:szCs w:val="24"/>
        </w:rPr>
        <w:t>Сектор жилищно- коммунального хозяйства в ГО «Жатай» представлен следующими муниципальными предприятиями:</w:t>
      </w:r>
    </w:p>
    <w:p w:rsidR="00892DFB" w:rsidRPr="00892DFB" w:rsidRDefault="00892DFB" w:rsidP="00892DFB">
      <w:pPr>
        <w:pStyle w:val="2"/>
        <w:spacing w:after="0" w:line="240" w:lineRule="auto"/>
        <w:ind w:firstLine="709"/>
        <w:jc w:val="both"/>
        <w:rPr>
          <w:sz w:val="24"/>
          <w:szCs w:val="24"/>
        </w:rPr>
      </w:pPr>
      <w:r w:rsidRPr="00892DFB">
        <w:rPr>
          <w:sz w:val="24"/>
          <w:szCs w:val="24"/>
        </w:rPr>
        <w:t>Муниципальное унитарное предприятие «Жатайтеплосеть», осуществляющее деятельность в сфере производства и реализации пара и горячей воды и в сфере производства и реализации водоснабжения и водоотведения;</w:t>
      </w:r>
    </w:p>
    <w:p w:rsidR="00892DFB" w:rsidRPr="00892DFB" w:rsidRDefault="00892DFB" w:rsidP="00892DFB">
      <w:pPr>
        <w:pStyle w:val="2"/>
        <w:spacing w:after="0" w:line="240" w:lineRule="auto"/>
        <w:ind w:firstLine="709"/>
        <w:jc w:val="both"/>
        <w:rPr>
          <w:sz w:val="24"/>
          <w:szCs w:val="24"/>
        </w:rPr>
      </w:pPr>
      <w:r w:rsidRPr="00892DFB">
        <w:rPr>
          <w:sz w:val="24"/>
          <w:szCs w:val="24"/>
        </w:rPr>
        <w:t>МУП «Жатайская Транспортная Компания», к видам деятельности которой относится: подвоз воды населению и учреждениям, откачка фекальных и сточных вод посредством вакуумной машины, услуги автобуса, обслуживание уличной дорожной сети (уборка от снега в зимний период, подметание, поливка в летний период) посредством специализированного транспорта.</w:t>
      </w:r>
    </w:p>
    <w:p w:rsidR="00892DFB" w:rsidRPr="00892DFB" w:rsidRDefault="00892DFB" w:rsidP="00892DFB">
      <w:pPr>
        <w:pStyle w:val="2"/>
        <w:spacing w:after="0" w:line="240" w:lineRule="auto"/>
        <w:ind w:firstLine="709"/>
        <w:jc w:val="both"/>
        <w:rPr>
          <w:sz w:val="24"/>
          <w:szCs w:val="24"/>
        </w:rPr>
      </w:pPr>
      <w:r w:rsidRPr="00892DFB">
        <w:rPr>
          <w:sz w:val="24"/>
          <w:szCs w:val="24"/>
        </w:rPr>
        <w:lastRenderedPageBreak/>
        <w:t>Муниципальное унитарное предприятие «Служба Единого Заказчика», оказывающее услуги по управлению жилищным фондом, также является ресурсоснабжающей организацией обслуживающей крышные котельные энергоэффективного квартала и блочно-модульной котельной детского сада №2 «Василек».</w:t>
      </w:r>
    </w:p>
    <w:p w:rsidR="00892DFB" w:rsidRPr="00892DFB" w:rsidRDefault="00892DFB" w:rsidP="00892DFB">
      <w:pPr>
        <w:pStyle w:val="2"/>
        <w:spacing w:after="0" w:line="240" w:lineRule="auto"/>
        <w:ind w:firstLine="709"/>
        <w:jc w:val="both"/>
        <w:rPr>
          <w:sz w:val="24"/>
          <w:szCs w:val="24"/>
        </w:rPr>
      </w:pPr>
      <w:r w:rsidRPr="00892DFB">
        <w:rPr>
          <w:sz w:val="24"/>
          <w:szCs w:val="24"/>
        </w:rPr>
        <w:t>Управлением жилищным фондом ГО «Жатай» по итогам проведенных конкурсов, занимаются управляющие компании: Муниципальное унитарное предприятие «Служба Единого Заказчика», ООО «Цветков», ООО «Стройтекс плюс».</w:t>
      </w:r>
    </w:p>
    <w:p w:rsidR="00892DFB" w:rsidRDefault="00892DFB" w:rsidP="00892DFB">
      <w:pPr>
        <w:pStyle w:val="2"/>
        <w:spacing w:after="0" w:line="240" w:lineRule="auto"/>
        <w:ind w:firstLine="709"/>
        <w:jc w:val="both"/>
      </w:pPr>
      <w:r w:rsidRPr="00892DFB">
        <w:rPr>
          <w:sz w:val="24"/>
          <w:szCs w:val="24"/>
        </w:rPr>
        <w:t>Муниципальное унитарное предприятие «Расчетно-кассовый центр», занимающееся начислением и сбором средств с населения в качестве платы за оказанные жилищно-коммунальные услуги</w:t>
      </w:r>
      <w:r>
        <w:t>.</w:t>
      </w:r>
    </w:p>
    <w:p w:rsidR="00892DFB" w:rsidRPr="00892DFB" w:rsidRDefault="00892DFB" w:rsidP="00892DFB">
      <w:pPr>
        <w:pStyle w:val="2"/>
        <w:spacing w:after="0" w:line="240" w:lineRule="auto"/>
        <w:ind w:firstLine="709"/>
        <w:jc w:val="both"/>
        <w:rPr>
          <w:sz w:val="24"/>
          <w:szCs w:val="24"/>
        </w:rPr>
      </w:pPr>
      <w:r w:rsidRPr="00892DFB">
        <w:rPr>
          <w:sz w:val="24"/>
          <w:szCs w:val="24"/>
        </w:rPr>
        <w:t xml:space="preserve">Прочие предприятия, различной формы собственности, обеспечивающие потребителей ГО «Жатай» такими услугами как электроснабжение. Электроснабжение ГО «Жатай» осуществляется централизованно от Якутской ГРЭС – 2 ПАО АК «Якутскэнерго». Сетевое хозяйство п. Жатай является муниципальным и находится на балансе ГО «Жатай». Обслуживанием муниципальных объектов электроэнергетики занимается Жатайский сетевой участок Якутских городских электрических сетей ПАО АК «Якутскэнерго» по договору на обслуживание. </w:t>
      </w:r>
    </w:p>
    <w:p w:rsidR="00892DFB" w:rsidRPr="00892DFB" w:rsidRDefault="00892DFB" w:rsidP="00892DFB">
      <w:pPr>
        <w:pStyle w:val="2"/>
        <w:spacing w:after="0" w:line="240" w:lineRule="auto"/>
        <w:ind w:firstLine="709"/>
        <w:jc w:val="both"/>
        <w:rPr>
          <w:sz w:val="24"/>
          <w:szCs w:val="24"/>
        </w:rPr>
      </w:pPr>
      <w:r w:rsidRPr="00892DFB">
        <w:rPr>
          <w:sz w:val="24"/>
          <w:szCs w:val="24"/>
        </w:rPr>
        <w:t>Жатайский эксплуатационный газовый участок Управления газораспределительных сетей АО «Сахатранснефтегаз». (ЖЭГУ УГРС АО «Сахатранснефтегаз») обслуживает население не только Жатая, но и население п. Маган, п.Кангалассы, Тулагино- Кильдямского наслега.</w:t>
      </w:r>
    </w:p>
    <w:p w:rsidR="00892DFB" w:rsidRPr="00892DFB" w:rsidRDefault="00892DFB" w:rsidP="00892DFB">
      <w:pPr>
        <w:pStyle w:val="2"/>
        <w:spacing w:after="0" w:line="240" w:lineRule="auto"/>
        <w:ind w:firstLine="709"/>
        <w:jc w:val="both"/>
        <w:rPr>
          <w:sz w:val="24"/>
          <w:szCs w:val="24"/>
        </w:rPr>
      </w:pPr>
      <w:r w:rsidRPr="00892DFB">
        <w:rPr>
          <w:sz w:val="24"/>
          <w:szCs w:val="24"/>
        </w:rPr>
        <w:t>ООО «Энергосбережение», ООО «Техноспецучет» занимается обслуживанием приборов учёта и электронных узлов ввода ГО «Жатай».</w:t>
      </w:r>
    </w:p>
    <w:p w:rsidR="00892DFB" w:rsidRPr="00892DFB" w:rsidRDefault="00892DFB" w:rsidP="00892DFB">
      <w:pPr>
        <w:pStyle w:val="2"/>
        <w:spacing w:after="0" w:line="240" w:lineRule="auto"/>
        <w:ind w:firstLine="709"/>
        <w:jc w:val="both"/>
        <w:rPr>
          <w:sz w:val="24"/>
          <w:szCs w:val="24"/>
        </w:rPr>
      </w:pPr>
      <w:r w:rsidRPr="00892DFB">
        <w:rPr>
          <w:sz w:val="24"/>
          <w:szCs w:val="24"/>
        </w:rPr>
        <w:t>Услуги по обращению с твёрдыми коммунальными отходами на территории ГО «Жатай» оказывает региональный оператор ООО Якутскэкосети».</w:t>
      </w:r>
    </w:p>
    <w:p w:rsidR="00892DFB" w:rsidRPr="00892DFB" w:rsidRDefault="00892DFB" w:rsidP="00892DFB">
      <w:pPr>
        <w:pStyle w:val="2"/>
        <w:spacing w:after="0" w:line="240" w:lineRule="auto"/>
        <w:ind w:firstLine="709"/>
        <w:jc w:val="both"/>
        <w:rPr>
          <w:sz w:val="24"/>
          <w:szCs w:val="24"/>
        </w:rPr>
      </w:pPr>
      <w:r w:rsidRPr="00892DFB">
        <w:rPr>
          <w:sz w:val="24"/>
          <w:szCs w:val="24"/>
        </w:rPr>
        <w:t>Утилизацию твёрдых коммунальных отходов осуществляет МУП «Жилкомсервис», Услуга оказывается на территории ГО «город Якутск».</w:t>
      </w:r>
    </w:p>
    <w:p w:rsidR="00892DFB" w:rsidRDefault="00892DFB" w:rsidP="00892DFB">
      <w:pPr>
        <w:pStyle w:val="2"/>
        <w:spacing w:after="0" w:line="240" w:lineRule="auto"/>
        <w:ind w:firstLine="709"/>
        <w:jc w:val="both"/>
      </w:pPr>
    </w:p>
    <w:p w:rsidR="004E1ECC" w:rsidRPr="00892DFB" w:rsidRDefault="001E7FAB" w:rsidP="00892DFB">
      <w:pPr>
        <w:pStyle w:val="a4"/>
        <w:ind w:right="-22" w:firstLine="708"/>
        <w:contextualSpacing/>
        <w:rPr>
          <w:rFonts w:cs="Times New Roman"/>
          <w:szCs w:val="24"/>
        </w:rPr>
      </w:pPr>
      <w:r>
        <w:rPr>
          <w:rFonts w:cs="Times New Roman"/>
          <w:szCs w:val="24"/>
        </w:rPr>
        <w:t>Ввиду имеющихся жилых площадей в собственности Окружной Администрации ГО «Жатай»</w:t>
      </w:r>
      <w:r w:rsidR="00892DFB">
        <w:rPr>
          <w:rFonts w:cs="Times New Roman"/>
          <w:szCs w:val="24"/>
        </w:rPr>
        <w:t xml:space="preserve"> </w:t>
      </w:r>
      <w:r>
        <w:rPr>
          <w:rFonts w:cs="Times New Roman"/>
          <w:szCs w:val="24"/>
        </w:rPr>
        <w:t>и находящихся в очереди на предоставление гражданам по договорам социального, специализированного найма (в том числе пустые комнаты общежития)</w:t>
      </w:r>
      <w:r w:rsidR="00892DFB">
        <w:rPr>
          <w:rFonts w:cs="Times New Roman"/>
          <w:szCs w:val="24"/>
        </w:rPr>
        <w:t xml:space="preserve">, Окружная Администрация ГО «Жатай», как собственник, несет бремя содержания данных помещений. В связи с этим программой предусмотрены мероприятия по возмещению </w:t>
      </w:r>
      <w:r w:rsidR="00892DFB" w:rsidRPr="00892DFB">
        <w:rPr>
          <w:rFonts w:cs="Times New Roman"/>
          <w:szCs w:val="24"/>
        </w:rPr>
        <w:t>затрат юридическим лицам, индивидуальным предприятия, возникающих в связи с оплатой коммунальных платежей по отоплению жилых помещений, находящихся в собственности ОА ГО "Жатай"</w:t>
      </w:r>
      <w:r w:rsidR="00892DFB">
        <w:rPr>
          <w:rFonts w:cs="Times New Roman"/>
          <w:szCs w:val="24"/>
        </w:rPr>
        <w:t>, в управлении которых находятся данные жилые помещения.</w:t>
      </w:r>
    </w:p>
    <w:p w:rsidR="004E1ECC" w:rsidRDefault="004E1ECC" w:rsidP="00263DD6">
      <w:pPr>
        <w:pStyle w:val="a4"/>
        <w:ind w:firstLine="709"/>
        <w:jc w:val="center"/>
        <w:rPr>
          <w:rFonts w:cs="Times New Roman"/>
          <w:b/>
          <w:color w:val="000000" w:themeColor="text1"/>
          <w:szCs w:val="24"/>
        </w:rPr>
      </w:pPr>
    </w:p>
    <w:p w:rsidR="000A2A18" w:rsidRDefault="000A2A18" w:rsidP="00263DD6">
      <w:pPr>
        <w:pStyle w:val="a4"/>
        <w:ind w:firstLine="709"/>
        <w:jc w:val="center"/>
        <w:rPr>
          <w:rFonts w:cs="Times New Roman"/>
          <w:b/>
          <w:color w:val="000000" w:themeColor="text1"/>
          <w:szCs w:val="24"/>
        </w:rPr>
      </w:pPr>
    </w:p>
    <w:p w:rsidR="00263DD6" w:rsidRPr="00263DD6" w:rsidRDefault="00263DD6" w:rsidP="00263DD6">
      <w:pPr>
        <w:pStyle w:val="a4"/>
        <w:ind w:firstLine="709"/>
        <w:jc w:val="center"/>
        <w:rPr>
          <w:rFonts w:cs="Times New Roman"/>
          <w:b/>
          <w:color w:val="000000" w:themeColor="text1"/>
          <w:szCs w:val="24"/>
        </w:rPr>
      </w:pPr>
      <w:r w:rsidRPr="00263DD6">
        <w:rPr>
          <w:rFonts w:cs="Times New Roman"/>
          <w:b/>
          <w:color w:val="000000" w:themeColor="text1"/>
          <w:szCs w:val="24"/>
        </w:rPr>
        <w:t>Содержание общежития</w:t>
      </w:r>
    </w:p>
    <w:p w:rsidR="00263DD6" w:rsidRPr="00263DD6" w:rsidRDefault="00263DD6" w:rsidP="00263DD6">
      <w:pPr>
        <w:pStyle w:val="a4"/>
        <w:ind w:firstLine="709"/>
        <w:jc w:val="center"/>
        <w:rPr>
          <w:rFonts w:cs="Times New Roman"/>
          <w:b/>
          <w:color w:val="000000" w:themeColor="text1"/>
          <w:szCs w:val="24"/>
        </w:rPr>
      </w:pPr>
    </w:p>
    <w:p w:rsidR="00263DD6" w:rsidRDefault="00263DD6" w:rsidP="00263DD6">
      <w:pPr>
        <w:pStyle w:val="a4"/>
        <w:ind w:firstLine="709"/>
        <w:rPr>
          <w:rFonts w:cs="Times New Roman"/>
          <w:color w:val="000000" w:themeColor="text1"/>
          <w:szCs w:val="24"/>
        </w:rPr>
      </w:pPr>
      <w:r w:rsidRPr="00263DD6">
        <w:rPr>
          <w:rFonts w:cs="Times New Roman"/>
          <w:color w:val="000000" w:themeColor="text1"/>
          <w:szCs w:val="24"/>
        </w:rPr>
        <w:t>Общежитие передано в собственность Городского округа «Жатай» на основании Договора безвозмездной передачи жилого фонда от 02.07.2012 года №975/БП/ЛОРП. Общежитие построено в 1973 году, общая площадь здания 3592,02 м</w:t>
      </w:r>
      <w:r w:rsidRPr="00263DD6">
        <w:rPr>
          <w:rFonts w:cs="Times New Roman"/>
          <w:color w:val="000000" w:themeColor="text1"/>
          <w:szCs w:val="24"/>
          <w:vertAlign w:val="superscript"/>
        </w:rPr>
        <w:t>2</w:t>
      </w:r>
      <w:r w:rsidRPr="00263DD6">
        <w:rPr>
          <w:rFonts w:cs="Times New Roman"/>
          <w:color w:val="000000" w:themeColor="text1"/>
          <w:szCs w:val="24"/>
        </w:rPr>
        <w:t>. В общежитии 167 жилых комнат общей площадью 2643,5 м</w:t>
      </w:r>
      <w:r w:rsidRPr="00263DD6">
        <w:rPr>
          <w:rFonts w:cs="Times New Roman"/>
          <w:color w:val="000000" w:themeColor="text1"/>
          <w:szCs w:val="24"/>
          <w:vertAlign w:val="superscript"/>
        </w:rPr>
        <w:t>2</w:t>
      </w:r>
      <w:r w:rsidR="00270544">
        <w:rPr>
          <w:rFonts w:cs="Times New Roman"/>
          <w:color w:val="000000" w:themeColor="text1"/>
          <w:szCs w:val="24"/>
        </w:rPr>
        <w:t>.</w:t>
      </w:r>
      <w:r w:rsidRPr="00263DD6">
        <w:rPr>
          <w:rFonts w:cs="Times New Roman"/>
          <w:color w:val="000000" w:themeColor="text1"/>
          <w:szCs w:val="24"/>
        </w:rPr>
        <w:t>В связи с тем, что общежитие не является многоквартирным домом, и не включен</w:t>
      </w:r>
      <w:r w:rsidR="00937E32">
        <w:rPr>
          <w:rFonts w:cs="Times New Roman"/>
          <w:color w:val="000000" w:themeColor="text1"/>
          <w:szCs w:val="24"/>
        </w:rPr>
        <w:t>о</w:t>
      </w:r>
      <w:r w:rsidRPr="00263DD6">
        <w:rPr>
          <w:rFonts w:cs="Times New Roman"/>
          <w:color w:val="000000" w:themeColor="text1"/>
          <w:szCs w:val="24"/>
        </w:rPr>
        <w:t xml:space="preserve"> в Республиканскую программу капитального ремонта, затраты на содержание здания общежития ложатся на бюджет муниципального образования ГО «Жатай».</w:t>
      </w:r>
    </w:p>
    <w:p w:rsidR="00096DBB" w:rsidRDefault="00096DBB" w:rsidP="00096DBB">
      <w:pPr>
        <w:widowControl w:val="0"/>
        <w:tabs>
          <w:tab w:val="left" w:pos="284"/>
        </w:tabs>
        <w:autoSpaceDE w:val="0"/>
        <w:autoSpaceDN w:val="0"/>
        <w:ind w:firstLine="851"/>
        <w:jc w:val="both"/>
        <w:rPr>
          <w:color w:val="000000" w:themeColor="text1"/>
          <w:sz w:val="24"/>
          <w:szCs w:val="24"/>
        </w:rPr>
      </w:pPr>
      <w:r w:rsidRPr="00096DBB">
        <w:rPr>
          <w:color w:val="000000" w:themeColor="text1"/>
          <w:sz w:val="24"/>
          <w:szCs w:val="24"/>
        </w:rPr>
        <w:t>З</w:t>
      </w:r>
      <w:r w:rsidR="00A916F9" w:rsidRPr="00096DBB">
        <w:rPr>
          <w:color w:val="000000" w:themeColor="text1"/>
          <w:sz w:val="24"/>
          <w:szCs w:val="24"/>
        </w:rPr>
        <w:t>атраты</w:t>
      </w:r>
      <w:r w:rsidR="00650F65">
        <w:rPr>
          <w:color w:val="000000" w:themeColor="text1"/>
          <w:sz w:val="24"/>
          <w:szCs w:val="24"/>
        </w:rPr>
        <w:t xml:space="preserve"> Окружной Администрации ГО «Жатай»</w:t>
      </w:r>
      <w:r w:rsidR="00A916F9" w:rsidRPr="00096DBB">
        <w:rPr>
          <w:color w:val="000000" w:themeColor="text1"/>
          <w:sz w:val="24"/>
          <w:szCs w:val="24"/>
        </w:rPr>
        <w:t xml:space="preserve"> по содержанию общежития </w:t>
      </w:r>
      <w:r w:rsidRPr="00096DBB">
        <w:rPr>
          <w:color w:val="000000" w:themeColor="text1"/>
          <w:sz w:val="24"/>
          <w:szCs w:val="24"/>
        </w:rPr>
        <w:t>за период действия программы составили</w:t>
      </w:r>
      <w:r w:rsidR="00A916F9" w:rsidRPr="00096DBB">
        <w:rPr>
          <w:color w:val="000000" w:themeColor="text1"/>
          <w:sz w:val="24"/>
          <w:szCs w:val="24"/>
        </w:rPr>
        <w:t xml:space="preserve"> в 2019 году 1</w:t>
      </w:r>
      <w:r w:rsidRPr="00096DBB">
        <w:rPr>
          <w:color w:val="000000" w:themeColor="text1"/>
          <w:sz w:val="24"/>
          <w:szCs w:val="24"/>
        </w:rPr>
        <w:t> </w:t>
      </w:r>
      <w:r w:rsidR="00A916F9" w:rsidRPr="00096DBB">
        <w:rPr>
          <w:color w:val="000000" w:themeColor="text1"/>
          <w:sz w:val="24"/>
          <w:szCs w:val="24"/>
        </w:rPr>
        <w:t>620</w:t>
      </w:r>
      <w:r w:rsidRPr="00096DBB">
        <w:rPr>
          <w:color w:val="000000" w:themeColor="text1"/>
          <w:sz w:val="24"/>
          <w:szCs w:val="24"/>
        </w:rPr>
        <w:t>,</w:t>
      </w:r>
      <w:r w:rsidR="00A916F9" w:rsidRPr="00096DBB">
        <w:rPr>
          <w:color w:val="000000" w:themeColor="text1"/>
          <w:sz w:val="24"/>
          <w:szCs w:val="24"/>
        </w:rPr>
        <w:t>0</w:t>
      </w:r>
      <w:r w:rsidRPr="00096DBB">
        <w:rPr>
          <w:color w:val="000000" w:themeColor="text1"/>
          <w:sz w:val="24"/>
          <w:szCs w:val="24"/>
        </w:rPr>
        <w:t xml:space="preserve"> тыс.</w:t>
      </w:r>
      <w:r w:rsidR="00A916F9" w:rsidRPr="00096DBB">
        <w:rPr>
          <w:color w:val="000000" w:themeColor="text1"/>
          <w:sz w:val="24"/>
          <w:szCs w:val="24"/>
        </w:rPr>
        <w:t xml:space="preserve"> рублей, в 2020 году 1</w:t>
      </w:r>
      <w:r w:rsidRPr="00096DBB">
        <w:rPr>
          <w:color w:val="000000" w:themeColor="text1"/>
          <w:sz w:val="24"/>
          <w:szCs w:val="24"/>
        </w:rPr>
        <w:t> </w:t>
      </w:r>
      <w:r w:rsidR="00A916F9" w:rsidRPr="00096DBB">
        <w:rPr>
          <w:color w:val="000000" w:themeColor="text1"/>
          <w:sz w:val="24"/>
          <w:szCs w:val="24"/>
        </w:rPr>
        <w:t>500</w:t>
      </w:r>
      <w:r w:rsidRPr="00096DBB">
        <w:rPr>
          <w:color w:val="000000" w:themeColor="text1"/>
          <w:sz w:val="24"/>
          <w:szCs w:val="24"/>
        </w:rPr>
        <w:t>,0</w:t>
      </w:r>
      <w:r w:rsidR="00A916F9" w:rsidRPr="00096DBB">
        <w:rPr>
          <w:color w:val="000000" w:themeColor="text1"/>
          <w:sz w:val="24"/>
          <w:szCs w:val="24"/>
        </w:rPr>
        <w:t xml:space="preserve"> рублей, в 2021 году 3</w:t>
      </w:r>
      <w:r w:rsidRPr="00096DBB">
        <w:rPr>
          <w:color w:val="000000" w:themeColor="text1"/>
          <w:sz w:val="24"/>
          <w:szCs w:val="24"/>
        </w:rPr>
        <w:t> </w:t>
      </w:r>
      <w:r w:rsidR="00A916F9" w:rsidRPr="00096DBB">
        <w:rPr>
          <w:color w:val="000000" w:themeColor="text1"/>
          <w:sz w:val="24"/>
          <w:szCs w:val="24"/>
        </w:rPr>
        <w:t>306</w:t>
      </w:r>
      <w:r w:rsidRPr="00096DBB">
        <w:rPr>
          <w:color w:val="000000" w:themeColor="text1"/>
          <w:sz w:val="24"/>
          <w:szCs w:val="24"/>
        </w:rPr>
        <w:t>,</w:t>
      </w:r>
      <w:r w:rsidR="00A916F9" w:rsidRPr="00096DBB">
        <w:rPr>
          <w:color w:val="000000" w:themeColor="text1"/>
          <w:sz w:val="24"/>
          <w:szCs w:val="24"/>
        </w:rPr>
        <w:t>7</w:t>
      </w:r>
      <w:r w:rsidRPr="00096DBB">
        <w:rPr>
          <w:color w:val="000000" w:themeColor="text1"/>
          <w:sz w:val="24"/>
          <w:szCs w:val="24"/>
        </w:rPr>
        <w:t xml:space="preserve"> тыс.</w:t>
      </w:r>
      <w:r w:rsidR="00A916F9" w:rsidRPr="00096DBB">
        <w:rPr>
          <w:color w:val="000000" w:themeColor="text1"/>
          <w:sz w:val="24"/>
          <w:szCs w:val="24"/>
        </w:rPr>
        <w:t xml:space="preserve"> рублей</w:t>
      </w:r>
      <w:r>
        <w:rPr>
          <w:color w:val="000000" w:themeColor="text1"/>
          <w:sz w:val="24"/>
          <w:szCs w:val="24"/>
        </w:rPr>
        <w:t>, исходя из следующих данных:</w:t>
      </w:r>
    </w:p>
    <w:p w:rsidR="00A916F9" w:rsidRPr="00096DBB" w:rsidRDefault="00096DBB" w:rsidP="00096DBB">
      <w:pPr>
        <w:widowControl w:val="0"/>
        <w:tabs>
          <w:tab w:val="left" w:pos="284"/>
        </w:tabs>
        <w:autoSpaceDE w:val="0"/>
        <w:autoSpaceDN w:val="0"/>
        <w:ind w:firstLine="851"/>
        <w:jc w:val="right"/>
        <w:rPr>
          <w:color w:val="000000" w:themeColor="text1"/>
          <w:sz w:val="24"/>
          <w:szCs w:val="24"/>
        </w:rPr>
      </w:pPr>
      <w:r>
        <w:rPr>
          <w:color w:val="000000" w:themeColor="text1"/>
          <w:sz w:val="24"/>
          <w:szCs w:val="24"/>
        </w:rPr>
        <w:t>(тыс. рублей)</w:t>
      </w:r>
    </w:p>
    <w:tbl>
      <w:tblPr>
        <w:tblW w:w="10342" w:type="dxa"/>
        <w:tblInd w:w="-5" w:type="dxa"/>
        <w:tblLook w:val="04A0" w:firstRow="1" w:lastRow="0" w:firstColumn="1" w:lastColumn="0" w:noHBand="0" w:noVBand="1"/>
      </w:tblPr>
      <w:tblGrid>
        <w:gridCol w:w="1702"/>
        <w:gridCol w:w="960"/>
        <w:gridCol w:w="960"/>
        <w:gridCol w:w="960"/>
        <w:gridCol w:w="960"/>
        <w:gridCol w:w="960"/>
        <w:gridCol w:w="960"/>
        <w:gridCol w:w="960"/>
        <w:gridCol w:w="960"/>
        <w:gridCol w:w="960"/>
      </w:tblGrid>
      <w:tr w:rsidR="00096DBB" w:rsidRPr="000961D3" w:rsidTr="00F5315A">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2013 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2014 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2015 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2016 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2017 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2018 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2019г.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2020г.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DBB" w:rsidRPr="000961D3" w:rsidRDefault="00096DBB" w:rsidP="00096DBB">
            <w:pPr>
              <w:rPr>
                <w:b/>
                <w:bCs/>
                <w:color w:val="000000"/>
                <w:sz w:val="22"/>
                <w:szCs w:val="22"/>
              </w:rPr>
            </w:pPr>
            <w:r w:rsidRPr="000961D3">
              <w:rPr>
                <w:b/>
                <w:bCs/>
                <w:color w:val="000000"/>
                <w:sz w:val="22"/>
                <w:szCs w:val="22"/>
              </w:rPr>
              <w:t>2021г.</w:t>
            </w:r>
          </w:p>
        </w:tc>
      </w:tr>
      <w:tr w:rsidR="00096DBB" w:rsidRPr="000961D3" w:rsidTr="00F5315A">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6DBB" w:rsidRPr="000961D3" w:rsidRDefault="00096DBB" w:rsidP="00096DBB">
            <w:pPr>
              <w:rPr>
                <w:color w:val="000000"/>
                <w:sz w:val="22"/>
                <w:szCs w:val="22"/>
              </w:rPr>
            </w:pPr>
            <w:r w:rsidRPr="000961D3">
              <w:rPr>
                <w:color w:val="000000"/>
                <w:sz w:val="22"/>
                <w:szCs w:val="22"/>
              </w:rPr>
              <w:t>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4 143,8</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3 401,5</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3 116,4</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4 095,0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2 968,8</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3 134,0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4 034,7</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3 453,5</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2 921,7</w:t>
            </w:r>
          </w:p>
        </w:tc>
      </w:tr>
      <w:tr w:rsidR="00096DBB" w:rsidRPr="000961D3" w:rsidTr="00F5315A">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6DBB" w:rsidRPr="000961D3" w:rsidRDefault="00096DBB" w:rsidP="00096DBB">
            <w:pPr>
              <w:rPr>
                <w:color w:val="000000"/>
                <w:sz w:val="22"/>
                <w:szCs w:val="22"/>
              </w:rPr>
            </w:pPr>
            <w:r w:rsidRPr="000961D3">
              <w:rPr>
                <w:color w:val="000000"/>
                <w:sz w:val="22"/>
                <w:szCs w:val="22"/>
              </w:rPr>
              <w:t>Доходы</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1 105,7</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1 459,4</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1 398,6</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1 491,6</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1 377,7</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1 642,2</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1 750,3</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1 813,1</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1 739,5</w:t>
            </w:r>
          </w:p>
        </w:tc>
      </w:tr>
      <w:tr w:rsidR="00096DBB" w:rsidRPr="000961D3" w:rsidTr="00F5315A">
        <w:trPr>
          <w:trHeight w:val="6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6DBB" w:rsidRPr="000961D3" w:rsidRDefault="00096DBB" w:rsidP="00096DBB">
            <w:pPr>
              <w:rPr>
                <w:color w:val="000000"/>
                <w:sz w:val="22"/>
                <w:szCs w:val="22"/>
              </w:rPr>
            </w:pPr>
            <w:r w:rsidRPr="000961D3">
              <w:rPr>
                <w:color w:val="000000"/>
                <w:sz w:val="22"/>
                <w:szCs w:val="22"/>
              </w:rPr>
              <w:t xml:space="preserve">Сумма возмещения </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3 038,1</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2 980,2</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4 698,0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7 301,4</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6 673,2</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3 082,9</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4 786,3</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4 806,7</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4 488,9</w:t>
            </w:r>
          </w:p>
        </w:tc>
      </w:tr>
      <w:tr w:rsidR="00096DBB" w:rsidRPr="000961D3" w:rsidTr="00F5315A">
        <w:trPr>
          <w:trHeight w:val="66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6DBB" w:rsidRPr="000961D3" w:rsidRDefault="00096DBB" w:rsidP="00096DBB">
            <w:pPr>
              <w:rPr>
                <w:color w:val="000000"/>
                <w:sz w:val="22"/>
                <w:szCs w:val="22"/>
              </w:rPr>
            </w:pPr>
            <w:r w:rsidRPr="000961D3">
              <w:rPr>
                <w:color w:val="000000"/>
                <w:sz w:val="22"/>
                <w:szCs w:val="22"/>
              </w:rPr>
              <w:lastRenderedPageBreak/>
              <w:t>Получено от ОА ГО "Жатай"</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2 000,0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2 219,3</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5 082,1</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581,0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b/>
                <w:color w:val="000000"/>
                <w:sz w:val="22"/>
                <w:szCs w:val="22"/>
              </w:rPr>
            </w:pPr>
            <w:r w:rsidRPr="000961D3">
              <w:rPr>
                <w:b/>
                <w:color w:val="000000"/>
                <w:sz w:val="22"/>
                <w:szCs w:val="22"/>
              </w:rPr>
              <w:t>1 620,0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b/>
                <w:color w:val="000000"/>
                <w:sz w:val="22"/>
                <w:szCs w:val="22"/>
              </w:rPr>
            </w:pPr>
            <w:r w:rsidRPr="000961D3">
              <w:rPr>
                <w:b/>
                <w:color w:val="000000"/>
                <w:sz w:val="22"/>
                <w:szCs w:val="22"/>
              </w:rPr>
              <w:t>1 500,0</w:t>
            </w:r>
          </w:p>
        </w:tc>
        <w:tc>
          <w:tcPr>
            <w:tcW w:w="960" w:type="dxa"/>
            <w:tcBorders>
              <w:top w:val="nil"/>
              <w:left w:val="nil"/>
              <w:bottom w:val="single" w:sz="4" w:space="0" w:color="auto"/>
              <w:right w:val="single" w:sz="4" w:space="0" w:color="auto"/>
            </w:tcBorders>
            <w:shd w:val="clear" w:color="000000" w:fill="FFFFFF"/>
            <w:noWrap/>
            <w:vAlign w:val="bottom"/>
            <w:hideMark/>
          </w:tcPr>
          <w:p w:rsidR="00096DBB" w:rsidRPr="000961D3" w:rsidRDefault="00096DBB" w:rsidP="00096DBB">
            <w:pPr>
              <w:jc w:val="right"/>
              <w:rPr>
                <w:b/>
                <w:color w:val="000000"/>
                <w:sz w:val="22"/>
                <w:szCs w:val="22"/>
              </w:rPr>
            </w:pPr>
            <w:r w:rsidRPr="000961D3">
              <w:rPr>
                <w:b/>
                <w:color w:val="000000"/>
                <w:sz w:val="22"/>
                <w:szCs w:val="22"/>
              </w:rPr>
              <w:t>3 306,7</w:t>
            </w:r>
          </w:p>
        </w:tc>
      </w:tr>
      <w:tr w:rsidR="00096DBB" w:rsidRPr="000961D3" w:rsidTr="00F5315A">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6DBB" w:rsidRPr="000961D3" w:rsidRDefault="00096DBB" w:rsidP="00096DBB">
            <w:pPr>
              <w:rPr>
                <w:color w:val="000000"/>
                <w:sz w:val="22"/>
                <w:szCs w:val="22"/>
              </w:rPr>
            </w:pPr>
            <w:r w:rsidRPr="000961D3">
              <w:rPr>
                <w:color w:val="000000"/>
                <w:sz w:val="22"/>
                <w:szCs w:val="22"/>
              </w:rPr>
              <w:t>Остаток возмещения</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1 038,1</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2 980,2</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4 698,0</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5 082,1</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1 591,1</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2 501,9</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3 166,3</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3 306,7</w:t>
            </w:r>
          </w:p>
        </w:tc>
        <w:tc>
          <w:tcPr>
            <w:tcW w:w="960" w:type="dxa"/>
            <w:tcBorders>
              <w:top w:val="nil"/>
              <w:left w:val="nil"/>
              <w:bottom w:val="single" w:sz="4" w:space="0" w:color="auto"/>
              <w:right w:val="single" w:sz="4" w:space="0" w:color="auto"/>
            </w:tcBorders>
            <w:shd w:val="clear" w:color="auto" w:fill="auto"/>
            <w:noWrap/>
            <w:vAlign w:val="bottom"/>
            <w:hideMark/>
          </w:tcPr>
          <w:p w:rsidR="00096DBB" w:rsidRPr="000961D3" w:rsidRDefault="00096DBB" w:rsidP="00096DBB">
            <w:pPr>
              <w:jc w:val="right"/>
              <w:rPr>
                <w:color w:val="000000"/>
                <w:sz w:val="22"/>
                <w:szCs w:val="22"/>
              </w:rPr>
            </w:pPr>
            <w:r w:rsidRPr="000961D3">
              <w:rPr>
                <w:color w:val="000000"/>
                <w:sz w:val="22"/>
                <w:szCs w:val="22"/>
              </w:rPr>
              <w:t>1 182,2</w:t>
            </w:r>
          </w:p>
        </w:tc>
      </w:tr>
    </w:tbl>
    <w:p w:rsidR="00096DBB" w:rsidRDefault="00096DBB" w:rsidP="00263DD6">
      <w:pPr>
        <w:pStyle w:val="a4"/>
        <w:ind w:firstLine="709"/>
        <w:rPr>
          <w:rFonts w:cs="Times New Roman"/>
          <w:color w:val="000000" w:themeColor="text1"/>
          <w:szCs w:val="24"/>
        </w:rPr>
      </w:pPr>
    </w:p>
    <w:p w:rsidR="00263DD6" w:rsidRDefault="00096DBB" w:rsidP="00263DD6">
      <w:pPr>
        <w:pStyle w:val="a4"/>
        <w:ind w:firstLine="709"/>
        <w:rPr>
          <w:rFonts w:cs="Times New Roman"/>
          <w:color w:val="000000" w:themeColor="text1"/>
          <w:szCs w:val="24"/>
        </w:rPr>
      </w:pPr>
      <w:r>
        <w:rPr>
          <w:rFonts w:cs="Times New Roman"/>
          <w:color w:val="000000" w:themeColor="text1"/>
          <w:szCs w:val="24"/>
        </w:rPr>
        <w:t>Также п</w:t>
      </w:r>
      <w:r w:rsidR="00263DD6" w:rsidRPr="00585BB6">
        <w:rPr>
          <w:rFonts w:cs="Times New Roman"/>
          <w:color w:val="000000" w:themeColor="text1"/>
          <w:szCs w:val="24"/>
        </w:rPr>
        <w:t>ланируется проведение работ по проектированию и осуществлению переплани</w:t>
      </w:r>
      <w:r w:rsidR="00486311" w:rsidRPr="00585BB6">
        <w:rPr>
          <w:rFonts w:cs="Times New Roman"/>
          <w:color w:val="000000" w:themeColor="text1"/>
          <w:szCs w:val="24"/>
        </w:rPr>
        <w:t>ровки</w:t>
      </w:r>
      <w:r w:rsidR="00263DD6" w:rsidRPr="00585BB6">
        <w:rPr>
          <w:rFonts w:cs="Times New Roman"/>
          <w:color w:val="000000" w:themeColor="text1"/>
          <w:szCs w:val="24"/>
        </w:rPr>
        <w:t xml:space="preserve"> и переустройству помещений общежития с целью перевода в статус многоквартир</w:t>
      </w:r>
      <w:r w:rsidR="00145335" w:rsidRPr="00585BB6">
        <w:rPr>
          <w:rFonts w:cs="Times New Roman"/>
          <w:color w:val="000000" w:themeColor="text1"/>
          <w:szCs w:val="24"/>
        </w:rPr>
        <w:t xml:space="preserve">ного дома с выделением средств </w:t>
      </w:r>
      <w:r w:rsidR="00745BB6" w:rsidRPr="00585BB6">
        <w:rPr>
          <w:rFonts w:cs="Times New Roman"/>
          <w:color w:val="000000" w:themeColor="text1"/>
          <w:szCs w:val="24"/>
        </w:rPr>
        <w:t xml:space="preserve">из </w:t>
      </w:r>
      <w:r w:rsidR="00145335" w:rsidRPr="00585BB6">
        <w:rPr>
          <w:rFonts w:cs="Times New Roman"/>
          <w:color w:val="000000" w:themeColor="text1"/>
          <w:szCs w:val="24"/>
        </w:rPr>
        <w:t>местного бюджета в 202</w:t>
      </w:r>
      <w:r w:rsidR="00745BB6" w:rsidRPr="00585BB6">
        <w:rPr>
          <w:rFonts w:cs="Times New Roman"/>
          <w:color w:val="000000" w:themeColor="text1"/>
          <w:szCs w:val="24"/>
        </w:rPr>
        <w:t>2</w:t>
      </w:r>
      <w:r w:rsidR="00145335" w:rsidRPr="00585BB6">
        <w:rPr>
          <w:rFonts w:cs="Times New Roman"/>
          <w:color w:val="000000" w:themeColor="text1"/>
          <w:szCs w:val="24"/>
        </w:rPr>
        <w:t>-202</w:t>
      </w:r>
      <w:r w:rsidR="00745BB6" w:rsidRPr="00585BB6">
        <w:rPr>
          <w:rFonts w:cs="Times New Roman"/>
          <w:color w:val="000000" w:themeColor="text1"/>
          <w:szCs w:val="24"/>
        </w:rPr>
        <w:t>3</w:t>
      </w:r>
      <w:r>
        <w:rPr>
          <w:rFonts w:cs="Times New Roman"/>
          <w:color w:val="000000" w:themeColor="text1"/>
          <w:szCs w:val="24"/>
        </w:rPr>
        <w:t xml:space="preserve">г. </w:t>
      </w:r>
      <w:r w:rsidR="00585BB6">
        <w:rPr>
          <w:rFonts w:cs="Times New Roman"/>
          <w:color w:val="000000" w:themeColor="text1"/>
          <w:szCs w:val="24"/>
        </w:rPr>
        <w:t>П</w:t>
      </w:r>
      <w:r w:rsidR="00745BB6" w:rsidRPr="00585BB6">
        <w:rPr>
          <w:rFonts w:cs="Times New Roman"/>
          <w:color w:val="000000" w:themeColor="text1"/>
          <w:szCs w:val="24"/>
        </w:rPr>
        <w:t>осле разработки ПСД</w:t>
      </w:r>
      <w:r w:rsidR="00145335" w:rsidRPr="00585BB6">
        <w:rPr>
          <w:rFonts w:cs="Times New Roman"/>
          <w:color w:val="000000" w:themeColor="text1"/>
          <w:szCs w:val="24"/>
        </w:rPr>
        <w:t xml:space="preserve"> выделить </w:t>
      </w:r>
      <w:r w:rsidR="00745BB6" w:rsidRPr="00585BB6">
        <w:rPr>
          <w:rFonts w:cs="Times New Roman"/>
          <w:color w:val="000000" w:themeColor="text1"/>
          <w:szCs w:val="24"/>
        </w:rPr>
        <w:t xml:space="preserve">средства из местного бюджета </w:t>
      </w:r>
      <w:r w:rsidR="00145335" w:rsidRPr="00585BB6">
        <w:rPr>
          <w:rFonts w:cs="Times New Roman"/>
          <w:color w:val="000000" w:themeColor="text1"/>
          <w:szCs w:val="24"/>
        </w:rPr>
        <w:t>на выполнение работ по перепланировке и переустройству помещений в 202</w:t>
      </w:r>
      <w:r w:rsidR="00745BB6" w:rsidRPr="00585BB6">
        <w:rPr>
          <w:rFonts w:cs="Times New Roman"/>
          <w:color w:val="000000" w:themeColor="text1"/>
          <w:szCs w:val="24"/>
        </w:rPr>
        <w:t>3</w:t>
      </w:r>
      <w:r w:rsidR="00145335" w:rsidRPr="00585BB6">
        <w:rPr>
          <w:rFonts w:cs="Times New Roman"/>
          <w:color w:val="000000" w:themeColor="text1"/>
          <w:szCs w:val="24"/>
        </w:rPr>
        <w:t>-202</w:t>
      </w:r>
      <w:r w:rsidR="00745BB6" w:rsidRPr="00585BB6">
        <w:rPr>
          <w:rFonts w:cs="Times New Roman"/>
          <w:color w:val="000000" w:themeColor="text1"/>
          <w:szCs w:val="24"/>
        </w:rPr>
        <w:t>7</w:t>
      </w:r>
      <w:r w:rsidR="00145335" w:rsidRPr="00585BB6">
        <w:rPr>
          <w:rFonts w:cs="Times New Roman"/>
          <w:color w:val="000000" w:themeColor="text1"/>
          <w:szCs w:val="24"/>
        </w:rPr>
        <w:t xml:space="preserve">г. с последующим изменением статуса </w:t>
      </w:r>
      <w:r w:rsidR="00745BB6" w:rsidRPr="00585BB6">
        <w:rPr>
          <w:rFonts w:cs="Times New Roman"/>
          <w:color w:val="000000" w:themeColor="text1"/>
          <w:szCs w:val="24"/>
        </w:rPr>
        <w:t xml:space="preserve">общежития </w:t>
      </w:r>
      <w:r w:rsidR="00145335" w:rsidRPr="00585BB6">
        <w:rPr>
          <w:rFonts w:cs="Times New Roman"/>
          <w:color w:val="000000" w:themeColor="text1"/>
          <w:szCs w:val="24"/>
        </w:rPr>
        <w:t>на «многоквартирный дом».</w:t>
      </w:r>
    </w:p>
    <w:p w:rsidR="00DE4753" w:rsidRDefault="00DE4753" w:rsidP="00263DD6">
      <w:pPr>
        <w:pStyle w:val="a4"/>
        <w:ind w:firstLine="709"/>
        <w:rPr>
          <w:rFonts w:cs="Times New Roman"/>
          <w:color w:val="000000" w:themeColor="text1"/>
          <w:szCs w:val="24"/>
        </w:rPr>
      </w:pPr>
      <w:r>
        <w:rPr>
          <w:rFonts w:cs="Times New Roman"/>
          <w:color w:val="000000" w:themeColor="text1"/>
          <w:szCs w:val="24"/>
        </w:rPr>
        <w:t xml:space="preserve">В 2023 году запланированы работы по разработке рабочего проекта перепланировки и переустройству общежития в многоквартирный жилой дом. Также Окружной Администрацией будет проведена работа с собственниками и нанимателями по договорам социального и специализированного найма в части предоставления временного жилья на период производства работ по перепланировке и переустройству. </w:t>
      </w:r>
    </w:p>
    <w:p w:rsidR="00DE4753" w:rsidRDefault="00DE4753" w:rsidP="004E1ECC">
      <w:pPr>
        <w:pStyle w:val="a4"/>
        <w:ind w:firstLine="709"/>
        <w:rPr>
          <w:rFonts w:cs="Times New Roman"/>
          <w:color w:val="000000" w:themeColor="text1"/>
          <w:szCs w:val="24"/>
        </w:rPr>
      </w:pPr>
      <w:r>
        <w:rPr>
          <w:rFonts w:cs="Times New Roman"/>
          <w:color w:val="000000" w:themeColor="text1"/>
          <w:szCs w:val="24"/>
        </w:rPr>
        <w:t>После завершения в 2027 году вышеуказанных работ Окружной Администрацией планируется принять участие в</w:t>
      </w:r>
      <w:r w:rsidR="004E1ECC" w:rsidRPr="004E1ECC">
        <w:t xml:space="preserve"> </w:t>
      </w:r>
      <w:r w:rsidR="004E1ECC" w:rsidRPr="004E1ECC">
        <w:rPr>
          <w:rFonts w:cs="Times New Roman"/>
          <w:color w:val="000000" w:themeColor="text1"/>
          <w:szCs w:val="24"/>
        </w:rPr>
        <w:t>приорите</w:t>
      </w:r>
      <w:r w:rsidR="004E1ECC">
        <w:rPr>
          <w:rFonts w:cs="Times New Roman"/>
          <w:color w:val="000000" w:themeColor="text1"/>
          <w:szCs w:val="24"/>
        </w:rPr>
        <w:t xml:space="preserve">тном проекте </w:t>
      </w:r>
      <w:r w:rsidR="009F00EE">
        <w:rPr>
          <w:rFonts w:cs="Times New Roman"/>
          <w:color w:val="000000" w:themeColor="text1"/>
          <w:szCs w:val="24"/>
        </w:rPr>
        <w:t>«</w:t>
      </w:r>
      <w:r w:rsidR="004E1ECC">
        <w:rPr>
          <w:rFonts w:cs="Times New Roman"/>
          <w:color w:val="000000" w:themeColor="text1"/>
          <w:szCs w:val="24"/>
        </w:rPr>
        <w:t xml:space="preserve">Арендное </w:t>
      </w:r>
      <w:r w:rsidR="004E1ECC" w:rsidRPr="004E1ECC">
        <w:rPr>
          <w:rFonts w:cs="Times New Roman"/>
          <w:color w:val="000000" w:themeColor="text1"/>
          <w:szCs w:val="24"/>
        </w:rPr>
        <w:t>жилье</w:t>
      </w:r>
      <w:r w:rsidR="009F00EE">
        <w:rPr>
          <w:rFonts w:cs="Times New Roman"/>
          <w:color w:val="000000" w:themeColor="text1"/>
          <w:szCs w:val="24"/>
        </w:rPr>
        <w:t>»</w:t>
      </w:r>
      <w:r w:rsidR="004E1ECC" w:rsidRPr="004E1ECC">
        <w:rPr>
          <w:rFonts w:cs="Times New Roman"/>
          <w:color w:val="000000" w:themeColor="text1"/>
          <w:szCs w:val="24"/>
        </w:rPr>
        <w:t xml:space="preserve"> государственной программы Российской Федерации</w:t>
      </w:r>
      <w:r w:rsidR="004E1ECC">
        <w:rPr>
          <w:rFonts w:cs="Times New Roman"/>
          <w:color w:val="000000" w:themeColor="text1"/>
          <w:szCs w:val="24"/>
        </w:rPr>
        <w:t xml:space="preserve"> </w:t>
      </w:r>
      <w:r w:rsidR="003D6B24">
        <w:rPr>
          <w:rFonts w:cs="Times New Roman"/>
          <w:color w:val="000000" w:themeColor="text1"/>
          <w:szCs w:val="24"/>
        </w:rPr>
        <w:t>«</w:t>
      </w:r>
      <w:r w:rsidR="004E1ECC" w:rsidRPr="004E1ECC">
        <w:rPr>
          <w:rFonts w:cs="Times New Roman"/>
          <w:color w:val="000000" w:themeColor="text1"/>
          <w:szCs w:val="24"/>
        </w:rPr>
        <w:t>Обеспечение доступным и комфортным жильем и коммунальными услугами граждан Российской Федерации</w:t>
      </w:r>
      <w:r w:rsidR="004E1ECC">
        <w:rPr>
          <w:rFonts w:cs="Times New Roman"/>
          <w:color w:val="000000" w:themeColor="text1"/>
          <w:szCs w:val="24"/>
        </w:rPr>
        <w:t>» с целью предоставления комфортного, благоустроенного жилья гражданам ГО «Жатай» по льготной арендной плате.</w:t>
      </w:r>
    </w:p>
    <w:p w:rsidR="00DE4753" w:rsidRPr="000A2A18" w:rsidRDefault="00DE4753" w:rsidP="00263DD6">
      <w:pPr>
        <w:pStyle w:val="a4"/>
        <w:ind w:firstLine="709"/>
        <w:rPr>
          <w:rFonts w:cs="Times New Roman"/>
          <w:b/>
          <w:color w:val="000000" w:themeColor="text1"/>
          <w:szCs w:val="24"/>
        </w:rPr>
      </w:pPr>
    </w:p>
    <w:p w:rsidR="000A2A18" w:rsidRDefault="000A2A18" w:rsidP="00263DD6">
      <w:pPr>
        <w:pStyle w:val="a4"/>
        <w:ind w:firstLine="709"/>
        <w:rPr>
          <w:b/>
          <w:color w:val="000000"/>
        </w:rPr>
      </w:pPr>
      <w:r w:rsidRPr="000A2A18">
        <w:rPr>
          <w:b/>
          <w:color w:val="000000"/>
        </w:rPr>
        <w:t xml:space="preserve">Техническое обслуживание административного здания </w:t>
      </w:r>
    </w:p>
    <w:p w:rsidR="008361BD" w:rsidRDefault="008361BD" w:rsidP="00263DD6">
      <w:pPr>
        <w:pStyle w:val="a4"/>
        <w:ind w:firstLine="709"/>
        <w:rPr>
          <w:b/>
          <w:color w:val="000000"/>
        </w:rPr>
      </w:pPr>
    </w:p>
    <w:p w:rsidR="008361BD" w:rsidRDefault="00CA315E" w:rsidP="008361BD">
      <w:pPr>
        <w:pStyle w:val="a4"/>
        <w:ind w:firstLine="709"/>
        <w:rPr>
          <w:rFonts w:cs="Times New Roman"/>
          <w:color w:val="000000" w:themeColor="text1"/>
          <w:szCs w:val="24"/>
        </w:rPr>
      </w:pPr>
      <w:r w:rsidRPr="000A2A18">
        <w:rPr>
          <w:rFonts w:cs="Times New Roman"/>
          <w:color w:val="000000" w:themeColor="text1"/>
          <w:szCs w:val="24"/>
        </w:rPr>
        <w:t>Окружная Администрация Г</w:t>
      </w:r>
      <w:r>
        <w:rPr>
          <w:rFonts w:cs="Times New Roman"/>
          <w:color w:val="000000" w:themeColor="text1"/>
          <w:szCs w:val="24"/>
        </w:rPr>
        <w:t>О</w:t>
      </w:r>
      <w:r w:rsidRPr="000A2A18">
        <w:rPr>
          <w:rFonts w:cs="Times New Roman"/>
          <w:color w:val="000000" w:themeColor="text1"/>
          <w:szCs w:val="24"/>
        </w:rPr>
        <w:t xml:space="preserve"> "Жатай" </w:t>
      </w:r>
      <w:r w:rsidR="000A2A18" w:rsidRPr="000A2A18">
        <w:rPr>
          <w:rFonts w:cs="Times New Roman"/>
          <w:color w:val="000000" w:themeColor="text1"/>
          <w:szCs w:val="24"/>
        </w:rPr>
        <w:t xml:space="preserve">образована в 1999 году </w:t>
      </w:r>
      <w:r>
        <w:rPr>
          <w:rFonts w:cs="Times New Roman"/>
          <w:color w:val="000000" w:themeColor="text1"/>
          <w:szCs w:val="24"/>
        </w:rPr>
        <w:t>и расположена на 1 этаже жилого здания по адресу: п.Жатай, ул. Северная, д.29 и на 1 этаже здания по ул. Северная, д. 27/1 (доп. помещения). Управляющей компанией, обслуживающей данные здания, является МУП «СЕЗ». Для возмещения</w:t>
      </w:r>
      <w:r w:rsidRPr="00CA315E">
        <w:rPr>
          <w:rFonts w:cs="Times New Roman"/>
          <w:color w:val="000000" w:themeColor="text1"/>
          <w:szCs w:val="24"/>
        </w:rPr>
        <w:t xml:space="preserve"> затрат</w:t>
      </w:r>
      <w:r>
        <w:rPr>
          <w:rFonts w:cs="Times New Roman"/>
          <w:color w:val="000000" w:themeColor="text1"/>
          <w:szCs w:val="24"/>
        </w:rPr>
        <w:t>, возникших</w:t>
      </w:r>
      <w:r w:rsidR="008361BD">
        <w:rPr>
          <w:rFonts w:cs="Times New Roman"/>
          <w:color w:val="000000" w:themeColor="text1"/>
          <w:szCs w:val="24"/>
        </w:rPr>
        <w:t xml:space="preserve"> у МУП «СЕЗ»</w:t>
      </w:r>
      <w:r>
        <w:rPr>
          <w:rFonts w:cs="Times New Roman"/>
          <w:color w:val="000000" w:themeColor="text1"/>
          <w:szCs w:val="24"/>
        </w:rPr>
        <w:t xml:space="preserve"> при</w:t>
      </w:r>
      <w:r w:rsidRPr="00CA315E">
        <w:rPr>
          <w:rFonts w:cs="Times New Roman"/>
          <w:color w:val="000000" w:themeColor="text1"/>
          <w:szCs w:val="24"/>
        </w:rPr>
        <w:t xml:space="preserve"> техническо</w:t>
      </w:r>
      <w:r>
        <w:rPr>
          <w:rFonts w:cs="Times New Roman"/>
          <w:color w:val="000000" w:themeColor="text1"/>
          <w:szCs w:val="24"/>
        </w:rPr>
        <w:t>м</w:t>
      </w:r>
      <w:r w:rsidRPr="00CA315E">
        <w:rPr>
          <w:rFonts w:cs="Times New Roman"/>
          <w:color w:val="000000" w:themeColor="text1"/>
          <w:szCs w:val="24"/>
        </w:rPr>
        <w:t xml:space="preserve"> обслуживани</w:t>
      </w:r>
      <w:r>
        <w:rPr>
          <w:rFonts w:cs="Times New Roman"/>
          <w:color w:val="000000" w:themeColor="text1"/>
          <w:szCs w:val="24"/>
        </w:rPr>
        <w:t>и</w:t>
      </w:r>
      <w:r w:rsidR="008361BD">
        <w:rPr>
          <w:rFonts w:cs="Times New Roman"/>
          <w:color w:val="000000" w:themeColor="text1"/>
          <w:szCs w:val="24"/>
        </w:rPr>
        <w:t xml:space="preserve"> и ремонте </w:t>
      </w:r>
      <w:r w:rsidRPr="00CA315E">
        <w:rPr>
          <w:rFonts w:cs="Times New Roman"/>
          <w:color w:val="000000" w:themeColor="text1"/>
          <w:szCs w:val="24"/>
        </w:rPr>
        <w:t>инженерных</w:t>
      </w:r>
      <w:r>
        <w:rPr>
          <w:rFonts w:cs="Times New Roman"/>
          <w:color w:val="000000" w:themeColor="text1"/>
          <w:szCs w:val="24"/>
        </w:rPr>
        <w:t xml:space="preserve"> сетей</w:t>
      </w:r>
      <w:r w:rsidR="008361BD">
        <w:rPr>
          <w:rFonts w:cs="Times New Roman"/>
          <w:color w:val="000000" w:themeColor="text1"/>
          <w:szCs w:val="24"/>
        </w:rPr>
        <w:t xml:space="preserve"> </w:t>
      </w:r>
      <w:r>
        <w:rPr>
          <w:rFonts w:cs="Times New Roman"/>
          <w:color w:val="000000" w:themeColor="text1"/>
          <w:szCs w:val="24"/>
        </w:rPr>
        <w:t xml:space="preserve">помещений администрации между Окружной Администрацией ГО «Жатай» и МУП «СЕЗ» ежегодно заключается договор на </w:t>
      </w:r>
      <w:r w:rsidRPr="00CA315E">
        <w:rPr>
          <w:rFonts w:cs="Times New Roman"/>
          <w:color w:val="000000" w:themeColor="text1"/>
          <w:szCs w:val="24"/>
        </w:rPr>
        <w:t>оказание услуг по техническому обслуживанию административного здания</w:t>
      </w:r>
      <w:r w:rsidR="008361BD">
        <w:rPr>
          <w:rFonts w:cs="Times New Roman"/>
          <w:color w:val="000000" w:themeColor="text1"/>
          <w:szCs w:val="24"/>
        </w:rPr>
        <w:t>.</w:t>
      </w:r>
    </w:p>
    <w:p w:rsidR="008361BD" w:rsidRPr="008361BD" w:rsidRDefault="008361BD" w:rsidP="008361BD">
      <w:pPr>
        <w:pStyle w:val="a4"/>
        <w:ind w:firstLine="709"/>
        <w:rPr>
          <w:rFonts w:cs="Times New Roman"/>
          <w:color w:val="000000" w:themeColor="text1"/>
          <w:szCs w:val="24"/>
        </w:rPr>
      </w:pPr>
      <w:r>
        <w:rPr>
          <w:rFonts w:cs="Times New Roman"/>
          <w:color w:val="000000" w:themeColor="text1"/>
          <w:szCs w:val="24"/>
        </w:rPr>
        <w:t>Перечень выполняемых работ МУП «СЕЗ»:</w:t>
      </w:r>
    </w:p>
    <w:p w:rsidR="008361BD" w:rsidRPr="008361BD" w:rsidRDefault="008361BD" w:rsidP="008361BD">
      <w:pPr>
        <w:pStyle w:val="a4"/>
        <w:ind w:firstLine="709"/>
        <w:rPr>
          <w:rFonts w:cs="Times New Roman"/>
          <w:color w:val="000000" w:themeColor="text1"/>
          <w:szCs w:val="24"/>
        </w:rPr>
      </w:pPr>
      <w:r w:rsidRPr="008361BD">
        <w:rPr>
          <w:rFonts w:cs="Times New Roman"/>
          <w:color w:val="000000" w:themeColor="text1"/>
          <w:szCs w:val="24"/>
        </w:rPr>
        <w:t>- обслуживание санитарного, сантехнического оборудования, систем водоснабжения, отопления, водоотведения;</w:t>
      </w:r>
    </w:p>
    <w:p w:rsidR="008361BD" w:rsidRPr="008361BD" w:rsidRDefault="008361BD" w:rsidP="008361BD">
      <w:pPr>
        <w:pStyle w:val="a4"/>
        <w:ind w:firstLine="709"/>
        <w:rPr>
          <w:rFonts w:cs="Times New Roman"/>
          <w:color w:val="000000" w:themeColor="text1"/>
          <w:szCs w:val="24"/>
        </w:rPr>
      </w:pPr>
      <w:r w:rsidRPr="008361BD">
        <w:rPr>
          <w:rFonts w:cs="Times New Roman"/>
          <w:color w:val="000000" w:themeColor="text1"/>
          <w:szCs w:val="24"/>
        </w:rPr>
        <w:t>- подготовк</w:t>
      </w:r>
      <w:r>
        <w:rPr>
          <w:rFonts w:cs="Times New Roman"/>
          <w:color w:val="000000" w:themeColor="text1"/>
          <w:szCs w:val="24"/>
        </w:rPr>
        <w:t>а</w:t>
      </w:r>
      <w:r w:rsidRPr="008361BD">
        <w:rPr>
          <w:rFonts w:cs="Times New Roman"/>
          <w:color w:val="000000" w:themeColor="text1"/>
          <w:szCs w:val="24"/>
        </w:rPr>
        <w:t xml:space="preserve"> к сезонной эксплуатации;</w:t>
      </w:r>
    </w:p>
    <w:p w:rsidR="008361BD" w:rsidRPr="008361BD" w:rsidRDefault="008361BD" w:rsidP="008361BD">
      <w:pPr>
        <w:pStyle w:val="a4"/>
        <w:ind w:firstLine="709"/>
        <w:rPr>
          <w:rFonts w:cs="Times New Roman"/>
          <w:color w:val="000000" w:themeColor="text1"/>
          <w:szCs w:val="24"/>
        </w:rPr>
      </w:pPr>
      <w:r w:rsidRPr="008361BD">
        <w:rPr>
          <w:rFonts w:cs="Times New Roman"/>
          <w:color w:val="000000" w:themeColor="text1"/>
          <w:szCs w:val="24"/>
        </w:rPr>
        <w:t xml:space="preserve">- плановые профилактические осмотры </w:t>
      </w:r>
      <w:r>
        <w:rPr>
          <w:rFonts w:cs="Times New Roman"/>
          <w:color w:val="000000" w:themeColor="text1"/>
          <w:szCs w:val="24"/>
        </w:rPr>
        <w:t>помещений</w:t>
      </w:r>
      <w:r w:rsidRPr="008361BD">
        <w:rPr>
          <w:rFonts w:cs="Times New Roman"/>
          <w:color w:val="000000" w:themeColor="text1"/>
          <w:szCs w:val="24"/>
        </w:rPr>
        <w:t>;</w:t>
      </w:r>
    </w:p>
    <w:p w:rsidR="008361BD" w:rsidRPr="008361BD" w:rsidRDefault="008361BD" w:rsidP="008361BD">
      <w:pPr>
        <w:pStyle w:val="a4"/>
        <w:ind w:firstLine="709"/>
        <w:rPr>
          <w:rFonts w:cs="Times New Roman"/>
          <w:color w:val="000000" w:themeColor="text1"/>
          <w:szCs w:val="24"/>
        </w:rPr>
      </w:pPr>
      <w:r w:rsidRPr="008361BD">
        <w:rPr>
          <w:rFonts w:cs="Times New Roman"/>
          <w:color w:val="000000" w:themeColor="text1"/>
          <w:szCs w:val="24"/>
        </w:rPr>
        <w:t>- круглосуточные работы по ликвидации аварийных ситуаций;</w:t>
      </w:r>
    </w:p>
    <w:p w:rsidR="00CA315E" w:rsidRPr="00CA315E" w:rsidRDefault="008361BD" w:rsidP="008361BD">
      <w:pPr>
        <w:pStyle w:val="a4"/>
        <w:ind w:firstLine="709"/>
        <w:rPr>
          <w:rFonts w:cs="Times New Roman"/>
          <w:color w:val="000000" w:themeColor="text1"/>
          <w:szCs w:val="24"/>
        </w:rPr>
      </w:pPr>
      <w:r w:rsidRPr="008361BD">
        <w:rPr>
          <w:rFonts w:cs="Times New Roman"/>
          <w:color w:val="000000" w:themeColor="text1"/>
          <w:szCs w:val="24"/>
        </w:rPr>
        <w:t>- планово – предупредительны</w:t>
      </w:r>
      <w:r>
        <w:rPr>
          <w:rFonts w:cs="Times New Roman"/>
          <w:color w:val="000000" w:themeColor="text1"/>
          <w:szCs w:val="24"/>
        </w:rPr>
        <w:t>й</w:t>
      </w:r>
      <w:r w:rsidRPr="008361BD">
        <w:rPr>
          <w:rFonts w:cs="Times New Roman"/>
          <w:color w:val="000000" w:themeColor="text1"/>
          <w:szCs w:val="24"/>
        </w:rPr>
        <w:t xml:space="preserve"> (профилактически</w:t>
      </w:r>
      <w:r>
        <w:rPr>
          <w:rFonts w:cs="Times New Roman"/>
          <w:color w:val="000000" w:themeColor="text1"/>
          <w:szCs w:val="24"/>
        </w:rPr>
        <w:t>й</w:t>
      </w:r>
      <w:r w:rsidRPr="008361BD">
        <w:rPr>
          <w:rFonts w:cs="Times New Roman"/>
          <w:color w:val="000000" w:themeColor="text1"/>
          <w:szCs w:val="24"/>
        </w:rPr>
        <w:t>) ремонт.</w:t>
      </w:r>
    </w:p>
    <w:p w:rsidR="00CA315E" w:rsidRPr="00263DD6" w:rsidRDefault="00CA315E" w:rsidP="00263DD6">
      <w:pPr>
        <w:pStyle w:val="a4"/>
        <w:ind w:firstLine="709"/>
        <w:rPr>
          <w:rFonts w:cs="Times New Roman"/>
          <w:color w:val="000000" w:themeColor="text1"/>
          <w:szCs w:val="24"/>
        </w:rPr>
      </w:pPr>
    </w:p>
    <w:p w:rsidR="00263DD6" w:rsidRPr="00263DD6" w:rsidRDefault="00263DD6" w:rsidP="00263DD6">
      <w:pPr>
        <w:pStyle w:val="a4"/>
        <w:ind w:firstLine="709"/>
        <w:jc w:val="center"/>
        <w:rPr>
          <w:rFonts w:cs="Times New Roman"/>
          <w:b/>
          <w:color w:val="000000" w:themeColor="text1"/>
          <w:szCs w:val="24"/>
        </w:rPr>
      </w:pPr>
      <w:r w:rsidRPr="00263DD6">
        <w:rPr>
          <w:rFonts w:cs="Times New Roman"/>
          <w:b/>
          <w:color w:val="000000" w:themeColor="text1"/>
          <w:szCs w:val="24"/>
        </w:rPr>
        <w:t>Оплата обязательных взносов на капитальный ремонт за помещения, находящиеся в собственности Городского округа «Жатай», расположенные в многоквартирных домах на территории Городского округа «Жатай»</w:t>
      </w:r>
    </w:p>
    <w:p w:rsidR="00263DD6" w:rsidRPr="00263DD6" w:rsidRDefault="00263DD6" w:rsidP="00263DD6">
      <w:pPr>
        <w:pStyle w:val="a4"/>
        <w:ind w:firstLine="709"/>
        <w:jc w:val="center"/>
        <w:rPr>
          <w:rFonts w:cs="Times New Roman"/>
          <w:b/>
          <w:color w:val="000000" w:themeColor="text1"/>
          <w:szCs w:val="24"/>
        </w:rPr>
      </w:pPr>
    </w:p>
    <w:p w:rsidR="00263DD6" w:rsidRPr="00263DD6" w:rsidRDefault="00263DD6" w:rsidP="00263DD6">
      <w:pPr>
        <w:pStyle w:val="a4"/>
        <w:ind w:firstLine="709"/>
        <w:rPr>
          <w:rFonts w:cs="Times New Roman"/>
          <w:color w:val="000000" w:themeColor="text1"/>
          <w:szCs w:val="24"/>
        </w:rPr>
      </w:pPr>
      <w:r w:rsidRPr="00263DD6">
        <w:rPr>
          <w:rFonts w:cs="Times New Roman"/>
          <w:color w:val="000000" w:themeColor="text1"/>
          <w:szCs w:val="24"/>
        </w:rPr>
        <w:t xml:space="preserve">Система финансирования капитального ремонта многоквартирных домов утверждена федеральным законодательством. Суть заключается в следующем: каждый собственник обязан ежемесячно осуществлять платеж в установленном размере. Эти деньги поступают </w:t>
      </w:r>
      <w:r w:rsidR="0083444B">
        <w:rPr>
          <w:rFonts w:cs="Times New Roman"/>
          <w:color w:val="000000" w:themeColor="text1"/>
          <w:szCs w:val="24"/>
        </w:rPr>
        <w:t>в</w:t>
      </w:r>
      <w:r w:rsidR="00145335">
        <w:rPr>
          <w:rFonts w:cs="Times New Roman"/>
          <w:color w:val="000000" w:themeColor="text1"/>
          <w:szCs w:val="24"/>
        </w:rPr>
        <w:t>Фонд капитального ремонта многоквартирных домов РС(Я)</w:t>
      </w:r>
      <w:r w:rsidRPr="00263DD6">
        <w:rPr>
          <w:rFonts w:cs="Times New Roman"/>
          <w:color w:val="000000" w:themeColor="text1"/>
          <w:szCs w:val="24"/>
        </w:rPr>
        <w:t>. Образовавшиеся в результате регулярных платежей накопления в будущем пойдут на осуществление необходимых ремонтных работ. Взносы на проведение капитального ремонта обязательны для оплаты всеми собственниками жилых и нежилых помещений.</w:t>
      </w:r>
    </w:p>
    <w:p w:rsidR="00263DD6" w:rsidRPr="00263DD6" w:rsidRDefault="00263DD6" w:rsidP="00263DD6">
      <w:pPr>
        <w:pStyle w:val="a4"/>
        <w:ind w:firstLine="709"/>
        <w:rPr>
          <w:rFonts w:cs="Times New Roman"/>
          <w:color w:val="000000" w:themeColor="text1"/>
          <w:szCs w:val="24"/>
        </w:rPr>
      </w:pPr>
      <w:r w:rsidRPr="00263DD6">
        <w:rPr>
          <w:rFonts w:cs="Times New Roman"/>
          <w:color w:val="000000" w:themeColor="text1"/>
          <w:szCs w:val="24"/>
        </w:rPr>
        <w:t>Обязанность собственников помещений в многоквартирном доме нести расходы на выполнение капитального ремонта общего имущества была определена Жилищным кодексом с момента его принятия (2005 год). Согласно внесенным в Жилищный кодекс</w:t>
      </w:r>
      <w:r w:rsidR="00937E32">
        <w:rPr>
          <w:rFonts w:cs="Times New Roman"/>
          <w:color w:val="000000" w:themeColor="text1"/>
          <w:szCs w:val="24"/>
        </w:rPr>
        <w:t xml:space="preserve"> РФ</w:t>
      </w:r>
      <w:r w:rsidRPr="00263DD6">
        <w:rPr>
          <w:rFonts w:cs="Times New Roman"/>
          <w:color w:val="000000" w:themeColor="text1"/>
          <w:szCs w:val="24"/>
        </w:rPr>
        <w:t xml:space="preserve"> изменениям собственники помещений теперь обязаны уплачивать ежемесячные взносы на капитальный ремонт </w:t>
      </w:r>
      <w:r w:rsidRPr="00263DD6">
        <w:rPr>
          <w:rFonts w:cs="Times New Roman"/>
          <w:color w:val="000000" w:themeColor="text1"/>
          <w:szCs w:val="24"/>
        </w:rPr>
        <w:lastRenderedPageBreak/>
        <w:t>общего имущества в многоквартирном доме (далее - взносы на капитальный ремонт). Это сказано в части 1 статьи 169 Жилищного кодекса</w:t>
      </w:r>
      <w:r w:rsidR="00937E32">
        <w:rPr>
          <w:rFonts w:cs="Times New Roman"/>
          <w:color w:val="000000" w:themeColor="text1"/>
          <w:szCs w:val="24"/>
        </w:rPr>
        <w:t xml:space="preserve"> РФ</w:t>
      </w:r>
      <w:r w:rsidRPr="00263DD6">
        <w:rPr>
          <w:rFonts w:cs="Times New Roman"/>
          <w:color w:val="000000" w:themeColor="text1"/>
          <w:szCs w:val="24"/>
        </w:rPr>
        <w:t xml:space="preserve">. Согласно статье 169 Жилищного кодекса Российской Федерации за муниципальное имущество взносы на капитальный ремонт оплачивает Окружная Администрация ГО «Жатай». </w:t>
      </w:r>
    </w:p>
    <w:p w:rsidR="00263DD6" w:rsidRPr="00263DD6" w:rsidRDefault="00263DD6" w:rsidP="00263DD6">
      <w:pPr>
        <w:pStyle w:val="a4"/>
        <w:ind w:firstLine="709"/>
        <w:rPr>
          <w:rFonts w:cs="Times New Roman"/>
          <w:color w:val="000000" w:themeColor="text1"/>
          <w:szCs w:val="24"/>
        </w:rPr>
      </w:pPr>
      <w:r w:rsidRPr="00263DD6">
        <w:rPr>
          <w:rFonts w:cs="Times New Roman"/>
          <w:color w:val="000000" w:themeColor="text1"/>
          <w:szCs w:val="24"/>
        </w:rPr>
        <w:t xml:space="preserve">Обязанность вносить взносы на капитальный ремонт распространяется на всех собственников помещений в многоквартирном доме - на собственников квартир и собственников нежилых помещений, на граждан, юридических лиц, на собственников муниципальных и государственных помещений. </w:t>
      </w:r>
    </w:p>
    <w:p w:rsidR="00263DD6" w:rsidRDefault="00263DD6" w:rsidP="00263DD6">
      <w:pPr>
        <w:pStyle w:val="a4"/>
        <w:ind w:firstLine="709"/>
        <w:rPr>
          <w:rFonts w:cs="Times New Roman"/>
          <w:color w:val="000000" w:themeColor="text1"/>
          <w:szCs w:val="24"/>
        </w:rPr>
      </w:pPr>
      <w:r w:rsidRPr="00263DD6">
        <w:rPr>
          <w:rFonts w:cs="Times New Roman"/>
          <w:color w:val="000000" w:themeColor="text1"/>
          <w:szCs w:val="24"/>
        </w:rPr>
        <w:t>Взнос на капитальный ремонт включен в структуру платы за жилое помещение и коммунальные услуги (часть 2 статьи 154 Жилищного кодекса</w:t>
      </w:r>
      <w:r w:rsidR="00937E32">
        <w:rPr>
          <w:rFonts w:cs="Times New Roman"/>
          <w:color w:val="000000" w:themeColor="text1"/>
          <w:szCs w:val="24"/>
        </w:rPr>
        <w:t xml:space="preserve"> РФ</w:t>
      </w:r>
      <w:r w:rsidRPr="00263DD6">
        <w:rPr>
          <w:rFonts w:cs="Times New Roman"/>
          <w:color w:val="000000" w:themeColor="text1"/>
          <w:szCs w:val="24"/>
        </w:rPr>
        <w:t>). Имущество Фонда формируется за счет: взносов учредителя, взносов собственников помещений, других, не запрещенных законом источников. Фонд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Контроль соответствия деятельности Фонда установленным законодательством требованиям осуществляется Управлением государственного строительного и жилищного надзора Республики Саха (Якутия) в порядке, установленном Главой Республики Саха (Якутия).</w:t>
      </w:r>
    </w:p>
    <w:p w:rsidR="009100B2" w:rsidRDefault="00096DBB" w:rsidP="00096DBB">
      <w:pPr>
        <w:pStyle w:val="a4"/>
        <w:shd w:val="clear" w:color="auto" w:fill="FFFFFF" w:themeFill="background1"/>
        <w:ind w:firstLine="709"/>
        <w:rPr>
          <w:rFonts w:cs="Times New Roman"/>
          <w:color w:val="000000" w:themeColor="text1"/>
          <w:szCs w:val="24"/>
        </w:rPr>
      </w:pPr>
      <w:r>
        <w:rPr>
          <w:rFonts w:cs="Times New Roman"/>
          <w:szCs w:val="24"/>
        </w:rPr>
        <w:t>В</w:t>
      </w:r>
      <w:r w:rsidRPr="00DB7E63">
        <w:rPr>
          <w:rFonts w:cs="Times New Roman"/>
          <w:szCs w:val="24"/>
        </w:rPr>
        <w:t>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МКД</w:t>
      </w:r>
      <w:r>
        <w:rPr>
          <w:rFonts w:cs="Times New Roman"/>
          <w:szCs w:val="24"/>
        </w:rPr>
        <w:t xml:space="preserve"> ГО «Жатай» за период действия программы</w:t>
      </w:r>
      <w:r w:rsidRPr="00096DBB">
        <w:rPr>
          <w:rFonts w:cs="Times New Roman"/>
          <w:color w:val="000000" w:themeColor="text1"/>
          <w:szCs w:val="24"/>
        </w:rPr>
        <w:t xml:space="preserve"> составил</w:t>
      </w:r>
      <w:r w:rsidR="009100B2" w:rsidRPr="00096DBB">
        <w:rPr>
          <w:rFonts w:cs="Times New Roman"/>
          <w:color w:val="000000" w:themeColor="text1"/>
          <w:szCs w:val="24"/>
        </w:rPr>
        <w:t xml:space="preserve"> в 2019 году </w:t>
      </w:r>
      <w:r w:rsidRPr="00096DBB">
        <w:rPr>
          <w:rFonts w:cs="Times New Roman"/>
          <w:color w:val="000000" w:themeColor="text1"/>
          <w:szCs w:val="24"/>
        </w:rPr>
        <w:t>837,0 тыс.</w:t>
      </w:r>
      <w:r w:rsidR="009100B2" w:rsidRPr="00096DBB">
        <w:rPr>
          <w:rFonts w:cs="Times New Roman"/>
          <w:color w:val="000000" w:themeColor="text1"/>
          <w:szCs w:val="24"/>
        </w:rPr>
        <w:t xml:space="preserve"> рублей, в 2020 году </w:t>
      </w:r>
      <w:r w:rsidRPr="00096DBB">
        <w:rPr>
          <w:rFonts w:cs="Times New Roman"/>
          <w:color w:val="000000" w:themeColor="text1"/>
          <w:szCs w:val="24"/>
        </w:rPr>
        <w:t>859,0 тыс. рублей, в 2021 году 1 144,4</w:t>
      </w:r>
      <w:r w:rsidR="009100B2" w:rsidRPr="00096DBB">
        <w:rPr>
          <w:rFonts w:cs="Times New Roman"/>
          <w:color w:val="000000" w:themeColor="text1"/>
          <w:szCs w:val="24"/>
        </w:rPr>
        <w:t xml:space="preserve"> рублей.</w:t>
      </w:r>
    </w:p>
    <w:p w:rsidR="004E1ECC" w:rsidRDefault="004E1ECC" w:rsidP="00096DBB">
      <w:pPr>
        <w:pStyle w:val="a4"/>
        <w:shd w:val="clear" w:color="auto" w:fill="FFFFFF" w:themeFill="background1"/>
        <w:ind w:firstLine="709"/>
        <w:rPr>
          <w:rFonts w:cs="Times New Roman"/>
          <w:color w:val="000000" w:themeColor="text1"/>
          <w:szCs w:val="24"/>
        </w:rPr>
      </w:pPr>
    </w:p>
    <w:p w:rsidR="00263DD6" w:rsidRPr="007F5C3E" w:rsidRDefault="00065386" w:rsidP="00263DD6">
      <w:pPr>
        <w:pStyle w:val="a4"/>
        <w:ind w:left="709"/>
        <w:jc w:val="center"/>
        <w:rPr>
          <w:rFonts w:cs="Times New Roman"/>
          <w:b/>
          <w:color w:val="000000" w:themeColor="text1"/>
          <w:szCs w:val="24"/>
          <w:u w:val="single"/>
        </w:rPr>
      </w:pPr>
      <w:r w:rsidRPr="007F5C3E">
        <w:rPr>
          <w:rFonts w:cs="Times New Roman"/>
          <w:b/>
          <w:color w:val="000000" w:themeColor="text1"/>
          <w:szCs w:val="24"/>
          <w:u w:val="single"/>
        </w:rPr>
        <w:t xml:space="preserve">3. </w:t>
      </w:r>
      <w:r w:rsidR="00263DD6" w:rsidRPr="007F5C3E">
        <w:rPr>
          <w:rFonts w:cs="Times New Roman"/>
          <w:b/>
          <w:color w:val="000000" w:themeColor="text1"/>
          <w:szCs w:val="24"/>
          <w:u w:val="single"/>
        </w:rPr>
        <w:t>Цели и основные задачи программы</w:t>
      </w:r>
    </w:p>
    <w:p w:rsidR="00270544" w:rsidRPr="00263DD6" w:rsidRDefault="00270544" w:rsidP="00263DD6">
      <w:pPr>
        <w:pStyle w:val="a4"/>
        <w:ind w:left="709"/>
        <w:jc w:val="center"/>
        <w:rPr>
          <w:rFonts w:cs="Times New Roman"/>
          <w:b/>
          <w:color w:val="000000" w:themeColor="text1"/>
          <w:szCs w:val="24"/>
        </w:rPr>
      </w:pPr>
    </w:p>
    <w:p w:rsidR="00662A70" w:rsidRDefault="00263DD6" w:rsidP="00270544">
      <w:pPr>
        <w:ind w:firstLine="708"/>
        <w:rPr>
          <w:color w:val="000000" w:themeColor="text1"/>
          <w:sz w:val="24"/>
          <w:szCs w:val="24"/>
        </w:rPr>
      </w:pPr>
      <w:r w:rsidRPr="00263DD6">
        <w:rPr>
          <w:b/>
          <w:color w:val="000000" w:themeColor="text1"/>
          <w:sz w:val="24"/>
          <w:szCs w:val="24"/>
        </w:rPr>
        <w:t xml:space="preserve">  Цель программы</w:t>
      </w:r>
      <w:r w:rsidRPr="00263DD6">
        <w:rPr>
          <w:color w:val="000000" w:themeColor="text1"/>
          <w:sz w:val="24"/>
          <w:szCs w:val="24"/>
        </w:rPr>
        <w:t xml:space="preserve"> - Модернизация и развитие жилищно-коммунального хозяйства</w:t>
      </w:r>
      <w:r w:rsidR="00885EE0">
        <w:rPr>
          <w:color w:val="000000" w:themeColor="text1"/>
          <w:sz w:val="24"/>
          <w:szCs w:val="24"/>
        </w:rPr>
        <w:t xml:space="preserve"> </w:t>
      </w:r>
      <w:r w:rsidRPr="00263DD6">
        <w:rPr>
          <w:color w:val="000000" w:themeColor="text1"/>
          <w:sz w:val="24"/>
          <w:szCs w:val="24"/>
        </w:rPr>
        <w:t>Городского округа «Жатай».</w:t>
      </w:r>
      <w:r w:rsidR="00662A70">
        <w:rPr>
          <w:color w:val="000000" w:themeColor="text1"/>
          <w:sz w:val="24"/>
          <w:szCs w:val="24"/>
        </w:rPr>
        <w:t xml:space="preserve"> </w:t>
      </w:r>
    </w:p>
    <w:p w:rsidR="00662A70" w:rsidRDefault="00662A70" w:rsidP="00270544">
      <w:pPr>
        <w:ind w:firstLine="708"/>
        <w:rPr>
          <w:color w:val="000000" w:themeColor="text1"/>
          <w:sz w:val="24"/>
          <w:szCs w:val="24"/>
        </w:rPr>
      </w:pPr>
    </w:p>
    <w:p w:rsidR="00263DD6" w:rsidRDefault="00662A70" w:rsidP="00270544">
      <w:pPr>
        <w:ind w:firstLine="708"/>
        <w:rPr>
          <w:b/>
          <w:color w:val="000000" w:themeColor="text1"/>
          <w:sz w:val="24"/>
          <w:szCs w:val="24"/>
        </w:rPr>
      </w:pPr>
      <w:r w:rsidRPr="00662A70">
        <w:rPr>
          <w:b/>
          <w:color w:val="000000" w:themeColor="text1"/>
          <w:sz w:val="24"/>
          <w:szCs w:val="24"/>
        </w:rPr>
        <w:t>Задачи программы.</w:t>
      </w:r>
    </w:p>
    <w:p w:rsidR="004E1ECC" w:rsidRPr="00662A70" w:rsidRDefault="004E1ECC" w:rsidP="00270544">
      <w:pPr>
        <w:ind w:firstLine="708"/>
        <w:rPr>
          <w:b/>
          <w:color w:val="000000" w:themeColor="text1"/>
          <w:sz w:val="24"/>
          <w:szCs w:val="24"/>
        </w:rPr>
      </w:pPr>
    </w:p>
    <w:p w:rsidR="004E1ECC" w:rsidRPr="004E1ECC" w:rsidRDefault="004E1ECC" w:rsidP="004E1ECC">
      <w:pPr>
        <w:pStyle w:val="a3"/>
        <w:numPr>
          <w:ilvl w:val="0"/>
          <w:numId w:val="15"/>
        </w:numPr>
        <w:ind w:left="0" w:firstLine="360"/>
        <w:jc w:val="both"/>
        <w:rPr>
          <w:rFonts w:ascii="Times New Roman" w:eastAsia="BatangChe" w:hAnsi="Times New Roman"/>
          <w:color w:val="000000" w:themeColor="text1"/>
          <w:sz w:val="24"/>
          <w:szCs w:val="24"/>
        </w:rPr>
      </w:pPr>
      <w:r w:rsidRPr="004E1ECC">
        <w:rPr>
          <w:rFonts w:ascii="Times New Roman" w:eastAsia="BatangChe" w:hAnsi="Times New Roman"/>
          <w:color w:val="000000" w:themeColor="text1"/>
          <w:sz w:val="24"/>
          <w:szCs w:val="24"/>
        </w:rPr>
        <w:t>Приведение жилищного фонда в соответствии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 комфортных условий проживания. Определение реального технического состояния домов в поселке на основании технических заключений о состоянии конструкций дома;</w:t>
      </w:r>
    </w:p>
    <w:p w:rsidR="004E1ECC" w:rsidRPr="004E1ECC" w:rsidRDefault="004E1ECC" w:rsidP="004E1ECC">
      <w:pPr>
        <w:pStyle w:val="a3"/>
        <w:numPr>
          <w:ilvl w:val="0"/>
          <w:numId w:val="15"/>
        </w:numPr>
        <w:ind w:left="0" w:firstLine="360"/>
        <w:jc w:val="both"/>
        <w:rPr>
          <w:rFonts w:ascii="Times New Roman" w:eastAsia="BatangChe" w:hAnsi="Times New Roman"/>
          <w:color w:val="000000" w:themeColor="text1"/>
          <w:sz w:val="24"/>
          <w:szCs w:val="24"/>
        </w:rPr>
      </w:pPr>
      <w:r w:rsidRPr="004E1ECC">
        <w:rPr>
          <w:rFonts w:ascii="Times New Roman" w:eastAsia="BatangChe" w:hAnsi="Times New Roman"/>
          <w:color w:val="000000" w:themeColor="text1"/>
          <w:sz w:val="24"/>
          <w:szCs w:val="24"/>
        </w:rPr>
        <w:t>Выполнение работ по перепланировке жилых комнат общежития Гастелло д.19;</w:t>
      </w:r>
    </w:p>
    <w:p w:rsidR="004E1ECC" w:rsidRPr="004E1ECC" w:rsidRDefault="004E1ECC" w:rsidP="004E1ECC">
      <w:pPr>
        <w:pStyle w:val="a3"/>
        <w:numPr>
          <w:ilvl w:val="0"/>
          <w:numId w:val="15"/>
        </w:numPr>
        <w:ind w:left="0" w:firstLine="360"/>
        <w:jc w:val="both"/>
        <w:rPr>
          <w:rFonts w:ascii="Times New Roman" w:eastAsia="BatangChe" w:hAnsi="Times New Roman"/>
          <w:color w:val="000000" w:themeColor="text1"/>
          <w:sz w:val="24"/>
          <w:szCs w:val="24"/>
        </w:rPr>
      </w:pPr>
      <w:r w:rsidRPr="004E1ECC">
        <w:rPr>
          <w:rFonts w:ascii="Times New Roman" w:eastAsia="BatangChe" w:hAnsi="Times New Roman"/>
          <w:color w:val="000000" w:themeColor="text1"/>
          <w:sz w:val="24"/>
          <w:szCs w:val="24"/>
        </w:rPr>
        <w:t>Контроль над исполнением программы;</w:t>
      </w:r>
    </w:p>
    <w:p w:rsidR="004E1ECC" w:rsidRPr="004E1ECC" w:rsidRDefault="004E1ECC" w:rsidP="004E1ECC">
      <w:pPr>
        <w:pStyle w:val="a3"/>
        <w:numPr>
          <w:ilvl w:val="0"/>
          <w:numId w:val="15"/>
        </w:numPr>
        <w:ind w:left="0" w:firstLine="360"/>
        <w:jc w:val="both"/>
        <w:rPr>
          <w:rFonts w:ascii="Times New Roman" w:eastAsia="BatangChe" w:hAnsi="Times New Roman"/>
          <w:color w:val="000000" w:themeColor="text1"/>
          <w:sz w:val="24"/>
          <w:szCs w:val="24"/>
        </w:rPr>
      </w:pPr>
      <w:r w:rsidRPr="004E1ECC">
        <w:rPr>
          <w:rFonts w:ascii="Times New Roman" w:eastAsia="BatangChe" w:hAnsi="Times New Roman"/>
          <w:color w:val="000000" w:themeColor="text1"/>
          <w:sz w:val="24"/>
          <w:szCs w:val="24"/>
        </w:rPr>
        <w:t>Строительство сетей водоснабжения и водоотведения с проектированием Общеобразовательный комплекс «Точка будущего».</w:t>
      </w:r>
    </w:p>
    <w:p w:rsidR="00263DD6" w:rsidRDefault="00662A70" w:rsidP="004E1ECC">
      <w:pPr>
        <w:shd w:val="clear" w:color="auto" w:fill="FFFFFF"/>
        <w:ind w:firstLine="708"/>
        <w:jc w:val="both"/>
        <w:rPr>
          <w:b/>
          <w:color w:val="000000" w:themeColor="text1"/>
          <w:sz w:val="24"/>
          <w:szCs w:val="24"/>
        </w:rPr>
      </w:pPr>
      <w:r>
        <w:rPr>
          <w:b/>
          <w:color w:val="000000" w:themeColor="text1"/>
          <w:sz w:val="24"/>
          <w:szCs w:val="24"/>
        </w:rPr>
        <w:t>Выполнение поставленных задач позволит:</w:t>
      </w:r>
      <w:r w:rsidR="003D6B24">
        <w:rPr>
          <w:b/>
          <w:color w:val="000000" w:themeColor="text1"/>
          <w:sz w:val="24"/>
          <w:szCs w:val="24"/>
        </w:rPr>
        <w:t xml:space="preserve"> </w:t>
      </w:r>
    </w:p>
    <w:p w:rsidR="007F5C3E" w:rsidRPr="00263DD6" w:rsidRDefault="007F5C3E" w:rsidP="004E1ECC">
      <w:pPr>
        <w:shd w:val="clear" w:color="auto" w:fill="FFFFFF"/>
        <w:ind w:firstLine="708"/>
        <w:jc w:val="both"/>
        <w:rPr>
          <w:b/>
          <w:color w:val="000000" w:themeColor="text1"/>
          <w:sz w:val="24"/>
          <w:szCs w:val="24"/>
        </w:rPr>
      </w:pPr>
    </w:p>
    <w:p w:rsidR="00263DD6" w:rsidRPr="00263DD6" w:rsidRDefault="00065386" w:rsidP="00263DD6">
      <w:pPr>
        <w:jc w:val="both"/>
        <w:rPr>
          <w:color w:val="000000" w:themeColor="text1"/>
          <w:sz w:val="24"/>
          <w:szCs w:val="24"/>
        </w:rPr>
      </w:pPr>
      <w:r>
        <w:rPr>
          <w:color w:val="000000" w:themeColor="text1"/>
          <w:sz w:val="24"/>
          <w:szCs w:val="24"/>
        </w:rPr>
        <w:t xml:space="preserve">1. </w:t>
      </w:r>
      <w:r w:rsidR="00263DD6" w:rsidRPr="00263DD6">
        <w:rPr>
          <w:color w:val="000000" w:themeColor="text1"/>
          <w:sz w:val="24"/>
          <w:szCs w:val="24"/>
        </w:rPr>
        <w:t>Приве</w:t>
      </w:r>
      <w:r w:rsidR="00662A70">
        <w:rPr>
          <w:color w:val="000000" w:themeColor="text1"/>
          <w:sz w:val="24"/>
          <w:szCs w:val="24"/>
        </w:rPr>
        <w:t>сти</w:t>
      </w:r>
      <w:r w:rsidR="00263DD6" w:rsidRPr="00263DD6">
        <w:rPr>
          <w:color w:val="000000" w:themeColor="text1"/>
          <w:sz w:val="24"/>
          <w:szCs w:val="24"/>
        </w:rPr>
        <w:t xml:space="preserve"> жилищн</w:t>
      </w:r>
      <w:r w:rsidR="00662A70">
        <w:rPr>
          <w:color w:val="000000" w:themeColor="text1"/>
          <w:sz w:val="24"/>
          <w:szCs w:val="24"/>
        </w:rPr>
        <w:t>ый</w:t>
      </w:r>
      <w:r w:rsidR="00263DD6" w:rsidRPr="00263DD6">
        <w:rPr>
          <w:color w:val="000000" w:themeColor="text1"/>
          <w:sz w:val="24"/>
          <w:szCs w:val="24"/>
        </w:rPr>
        <w:t xml:space="preserve"> фонд в соответстви</w:t>
      </w:r>
      <w:r w:rsidR="00662A70">
        <w:rPr>
          <w:color w:val="000000" w:themeColor="text1"/>
          <w:sz w:val="24"/>
          <w:szCs w:val="24"/>
        </w:rPr>
        <w:t>е</w:t>
      </w:r>
      <w:r w:rsidR="00263DD6" w:rsidRPr="00263DD6">
        <w:rPr>
          <w:color w:val="000000" w:themeColor="text1"/>
          <w:sz w:val="24"/>
          <w:szCs w:val="24"/>
        </w:rPr>
        <w:t xml:space="preserve"> с санитарно-гигиеническими, эколо</w:t>
      </w:r>
      <w:r w:rsidR="00EB7620">
        <w:rPr>
          <w:color w:val="000000" w:themeColor="text1"/>
          <w:sz w:val="24"/>
          <w:szCs w:val="24"/>
        </w:rPr>
        <w:t xml:space="preserve">гическими, </w:t>
      </w:r>
      <w:r w:rsidR="00263DD6" w:rsidRPr="00263DD6">
        <w:rPr>
          <w:color w:val="000000" w:themeColor="text1"/>
          <w:sz w:val="24"/>
          <w:szCs w:val="24"/>
        </w:rPr>
        <w:t>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 комфортны</w:t>
      </w:r>
      <w:r w:rsidR="00662A70">
        <w:rPr>
          <w:color w:val="000000" w:themeColor="text1"/>
          <w:sz w:val="24"/>
          <w:szCs w:val="24"/>
        </w:rPr>
        <w:t>х условий проживания. Определить</w:t>
      </w:r>
      <w:r w:rsidR="00263DD6" w:rsidRPr="00263DD6">
        <w:rPr>
          <w:color w:val="000000" w:themeColor="text1"/>
          <w:sz w:val="24"/>
          <w:szCs w:val="24"/>
        </w:rPr>
        <w:t xml:space="preserve"> реально</w:t>
      </w:r>
      <w:r w:rsidR="00662A70">
        <w:rPr>
          <w:color w:val="000000" w:themeColor="text1"/>
          <w:sz w:val="24"/>
          <w:szCs w:val="24"/>
        </w:rPr>
        <w:t>е</w:t>
      </w:r>
      <w:r w:rsidR="00263DD6" w:rsidRPr="00263DD6">
        <w:rPr>
          <w:color w:val="000000" w:themeColor="text1"/>
          <w:sz w:val="24"/>
          <w:szCs w:val="24"/>
        </w:rPr>
        <w:t xml:space="preserve"> техническо</w:t>
      </w:r>
      <w:r w:rsidR="00662A70">
        <w:rPr>
          <w:color w:val="000000" w:themeColor="text1"/>
          <w:sz w:val="24"/>
          <w:szCs w:val="24"/>
        </w:rPr>
        <w:t>е</w:t>
      </w:r>
      <w:r w:rsidR="00263DD6" w:rsidRPr="00263DD6">
        <w:rPr>
          <w:color w:val="000000" w:themeColor="text1"/>
          <w:sz w:val="24"/>
          <w:szCs w:val="24"/>
        </w:rPr>
        <w:t xml:space="preserve"> состояни</w:t>
      </w:r>
      <w:r w:rsidR="00662A70">
        <w:rPr>
          <w:color w:val="000000" w:themeColor="text1"/>
          <w:sz w:val="24"/>
          <w:szCs w:val="24"/>
        </w:rPr>
        <w:t>е</w:t>
      </w:r>
      <w:r w:rsidR="00263DD6" w:rsidRPr="00263DD6">
        <w:rPr>
          <w:color w:val="000000" w:themeColor="text1"/>
          <w:sz w:val="24"/>
          <w:szCs w:val="24"/>
        </w:rPr>
        <w:t xml:space="preserve"> домов в поселке на основании технических заключений о состоянии конструкций дома.</w:t>
      </w:r>
    </w:p>
    <w:p w:rsidR="00263DD6" w:rsidRPr="00263DD6" w:rsidRDefault="00065386" w:rsidP="00263DD6">
      <w:pPr>
        <w:jc w:val="both"/>
        <w:rPr>
          <w:color w:val="000000" w:themeColor="text1"/>
          <w:sz w:val="24"/>
          <w:szCs w:val="24"/>
        </w:rPr>
      </w:pPr>
      <w:r>
        <w:rPr>
          <w:color w:val="000000" w:themeColor="text1"/>
          <w:sz w:val="24"/>
          <w:szCs w:val="24"/>
        </w:rPr>
        <w:t>2.</w:t>
      </w:r>
      <w:r w:rsidR="00263DD6" w:rsidRPr="00263DD6">
        <w:rPr>
          <w:color w:val="000000" w:themeColor="text1"/>
          <w:sz w:val="24"/>
          <w:szCs w:val="24"/>
        </w:rPr>
        <w:t xml:space="preserve"> Прове</w:t>
      </w:r>
      <w:r w:rsidR="00662A70">
        <w:rPr>
          <w:color w:val="000000" w:themeColor="text1"/>
          <w:sz w:val="24"/>
          <w:szCs w:val="24"/>
        </w:rPr>
        <w:t>сти</w:t>
      </w:r>
      <w:r w:rsidR="00263DD6" w:rsidRPr="00263DD6">
        <w:rPr>
          <w:color w:val="000000" w:themeColor="text1"/>
          <w:sz w:val="24"/>
          <w:szCs w:val="24"/>
        </w:rPr>
        <w:t xml:space="preserve"> комплексн</w:t>
      </w:r>
      <w:r w:rsidR="00662A70">
        <w:rPr>
          <w:color w:val="000000" w:themeColor="text1"/>
          <w:sz w:val="24"/>
          <w:szCs w:val="24"/>
        </w:rPr>
        <w:t xml:space="preserve">ый </w:t>
      </w:r>
      <w:r w:rsidR="00263DD6" w:rsidRPr="00263DD6">
        <w:rPr>
          <w:color w:val="000000" w:themeColor="text1"/>
          <w:sz w:val="24"/>
          <w:szCs w:val="24"/>
        </w:rPr>
        <w:t>и выборочн</w:t>
      </w:r>
      <w:r w:rsidR="00662A70">
        <w:rPr>
          <w:color w:val="000000" w:themeColor="text1"/>
          <w:sz w:val="24"/>
          <w:szCs w:val="24"/>
        </w:rPr>
        <w:t xml:space="preserve">ый </w:t>
      </w:r>
      <w:r w:rsidR="00263DD6" w:rsidRPr="00263DD6">
        <w:rPr>
          <w:color w:val="000000" w:themeColor="text1"/>
          <w:sz w:val="24"/>
          <w:szCs w:val="24"/>
        </w:rPr>
        <w:t>капитальн</w:t>
      </w:r>
      <w:r w:rsidR="00662A70">
        <w:rPr>
          <w:color w:val="000000" w:themeColor="text1"/>
          <w:sz w:val="24"/>
          <w:szCs w:val="24"/>
        </w:rPr>
        <w:t>ый</w:t>
      </w:r>
      <w:r w:rsidR="00263DD6" w:rsidRPr="00263DD6">
        <w:rPr>
          <w:color w:val="000000" w:themeColor="text1"/>
          <w:sz w:val="24"/>
          <w:szCs w:val="24"/>
        </w:rPr>
        <w:t xml:space="preserve"> ремонт в объемах</w:t>
      </w:r>
      <w:r w:rsidR="00662A70">
        <w:rPr>
          <w:color w:val="000000" w:themeColor="text1"/>
          <w:sz w:val="24"/>
          <w:szCs w:val="24"/>
        </w:rPr>
        <w:t xml:space="preserve">, </w:t>
      </w:r>
      <w:r w:rsidR="00263DD6" w:rsidRPr="00263DD6">
        <w:rPr>
          <w:color w:val="000000" w:themeColor="text1"/>
          <w:sz w:val="24"/>
          <w:szCs w:val="24"/>
        </w:rPr>
        <w:t>обеспечивающих приведение жилого дома в надлежащее техническое состояние.</w:t>
      </w:r>
    </w:p>
    <w:p w:rsidR="00263DD6" w:rsidRDefault="00065386" w:rsidP="00263DD6">
      <w:pPr>
        <w:jc w:val="both"/>
        <w:rPr>
          <w:color w:val="000000" w:themeColor="text1"/>
          <w:sz w:val="24"/>
          <w:szCs w:val="24"/>
        </w:rPr>
      </w:pPr>
      <w:r>
        <w:rPr>
          <w:color w:val="000000" w:themeColor="text1"/>
          <w:sz w:val="24"/>
          <w:szCs w:val="24"/>
        </w:rPr>
        <w:t xml:space="preserve">3. </w:t>
      </w:r>
      <w:r w:rsidR="00263DD6" w:rsidRPr="00263DD6">
        <w:rPr>
          <w:color w:val="000000" w:themeColor="text1"/>
          <w:sz w:val="24"/>
          <w:szCs w:val="24"/>
        </w:rPr>
        <w:t xml:space="preserve"> Развит</w:t>
      </w:r>
      <w:r w:rsidR="00662A70">
        <w:rPr>
          <w:color w:val="000000" w:themeColor="text1"/>
          <w:sz w:val="24"/>
          <w:szCs w:val="24"/>
        </w:rPr>
        <w:t>ь</w:t>
      </w:r>
      <w:r w:rsidR="00263DD6" w:rsidRPr="00263DD6">
        <w:rPr>
          <w:color w:val="000000" w:themeColor="text1"/>
          <w:sz w:val="24"/>
          <w:szCs w:val="24"/>
        </w:rPr>
        <w:t xml:space="preserve"> коммунальн</w:t>
      </w:r>
      <w:r w:rsidR="00662A70">
        <w:rPr>
          <w:color w:val="000000" w:themeColor="text1"/>
          <w:sz w:val="24"/>
          <w:szCs w:val="24"/>
        </w:rPr>
        <w:t>ую</w:t>
      </w:r>
      <w:r w:rsidR="00263DD6" w:rsidRPr="00263DD6">
        <w:rPr>
          <w:color w:val="000000" w:themeColor="text1"/>
          <w:sz w:val="24"/>
          <w:szCs w:val="24"/>
        </w:rPr>
        <w:t xml:space="preserve"> инфраструктур</w:t>
      </w:r>
      <w:r w:rsidR="00662A70">
        <w:rPr>
          <w:color w:val="000000" w:themeColor="text1"/>
          <w:sz w:val="24"/>
          <w:szCs w:val="24"/>
        </w:rPr>
        <w:t>у</w:t>
      </w:r>
      <w:r w:rsidR="00263DD6" w:rsidRPr="00263DD6">
        <w:rPr>
          <w:color w:val="000000" w:themeColor="text1"/>
          <w:sz w:val="24"/>
          <w:szCs w:val="24"/>
        </w:rPr>
        <w:t xml:space="preserve"> Городского округа «Жатай».</w:t>
      </w:r>
    </w:p>
    <w:p w:rsidR="004E1ECC" w:rsidRDefault="00065386" w:rsidP="004E1ECC">
      <w:pPr>
        <w:jc w:val="both"/>
        <w:rPr>
          <w:b/>
          <w:i/>
          <w:color w:val="FF0000"/>
          <w:sz w:val="24"/>
          <w:szCs w:val="24"/>
          <w:u w:val="single"/>
        </w:rPr>
      </w:pPr>
      <w:r>
        <w:rPr>
          <w:color w:val="000000" w:themeColor="text1"/>
          <w:sz w:val="24"/>
          <w:szCs w:val="24"/>
        </w:rPr>
        <w:t>4</w:t>
      </w:r>
      <w:r w:rsidR="00785475">
        <w:rPr>
          <w:color w:val="000000" w:themeColor="text1"/>
          <w:sz w:val="24"/>
          <w:szCs w:val="24"/>
        </w:rPr>
        <w:t xml:space="preserve">. </w:t>
      </w:r>
      <w:r w:rsidR="00145335">
        <w:rPr>
          <w:color w:val="000000" w:themeColor="text1"/>
          <w:sz w:val="24"/>
          <w:szCs w:val="24"/>
        </w:rPr>
        <w:t xml:space="preserve"> </w:t>
      </w:r>
      <w:r w:rsidR="00585BB6" w:rsidRPr="00585BB6">
        <w:rPr>
          <w:color w:val="000000" w:themeColor="text1"/>
          <w:sz w:val="24"/>
          <w:szCs w:val="24"/>
        </w:rPr>
        <w:t>Перев</w:t>
      </w:r>
      <w:r w:rsidR="00662A70">
        <w:rPr>
          <w:color w:val="000000" w:themeColor="text1"/>
          <w:sz w:val="24"/>
          <w:szCs w:val="24"/>
        </w:rPr>
        <w:t>ести</w:t>
      </w:r>
      <w:r w:rsidR="00145335" w:rsidRPr="00585BB6">
        <w:rPr>
          <w:color w:val="000000" w:themeColor="text1"/>
          <w:sz w:val="24"/>
          <w:szCs w:val="24"/>
        </w:rPr>
        <w:t xml:space="preserve"> общежити</w:t>
      </w:r>
      <w:r w:rsidR="00662A70">
        <w:rPr>
          <w:color w:val="000000" w:themeColor="text1"/>
          <w:sz w:val="24"/>
          <w:szCs w:val="24"/>
        </w:rPr>
        <w:t>е</w:t>
      </w:r>
      <w:r w:rsidR="00145335" w:rsidRPr="00585BB6">
        <w:rPr>
          <w:color w:val="000000" w:themeColor="text1"/>
          <w:sz w:val="24"/>
          <w:szCs w:val="24"/>
        </w:rPr>
        <w:t xml:space="preserve"> в статус многоквартирного дома.</w:t>
      </w:r>
    </w:p>
    <w:p w:rsidR="004E1ECC" w:rsidRPr="004E1ECC" w:rsidRDefault="004E1ECC" w:rsidP="004E1ECC">
      <w:pPr>
        <w:jc w:val="both"/>
        <w:rPr>
          <w:b/>
          <w:i/>
          <w:color w:val="FF0000"/>
          <w:sz w:val="24"/>
          <w:szCs w:val="24"/>
          <w:u w:val="single"/>
        </w:rPr>
      </w:pPr>
      <w:r w:rsidRPr="004E1ECC">
        <w:rPr>
          <w:sz w:val="24"/>
          <w:szCs w:val="24"/>
        </w:rPr>
        <w:lastRenderedPageBreak/>
        <w:t xml:space="preserve">5. </w:t>
      </w:r>
      <w:r>
        <w:rPr>
          <w:sz w:val="24"/>
          <w:szCs w:val="24"/>
        </w:rPr>
        <w:t>Выполнить с</w:t>
      </w:r>
      <w:r w:rsidRPr="004E1ECC">
        <w:rPr>
          <w:rFonts w:eastAsia="BatangChe"/>
          <w:sz w:val="24"/>
          <w:szCs w:val="24"/>
        </w:rPr>
        <w:t xml:space="preserve">троительство </w:t>
      </w:r>
      <w:r w:rsidRPr="004E1ECC">
        <w:rPr>
          <w:rFonts w:eastAsia="BatangChe"/>
          <w:color w:val="000000" w:themeColor="text1"/>
          <w:sz w:val="24"/>
          <w:szCs w:val="24"/>
        </w:rPr>
        <w:t>сетей водоснабжения и водоотведения с проектированием Общеобразовательный комплекс «Точка будущего».</w:t>
      </w:r>
    </w:p>
    <w:p w:rsidR="00263DD6" w:rsidRPr="00263DD6" w:rsidRDefault="00263DD6" w:rsidP="004E1ECC">
      <w:pPr>
        <w:jc w:val="both"/>
        <w:rPr>
          <w:b/>
          <w:bCs/>
          <w:color w:val="000000" w:themeColor="text1"/>
          <w:sz w:val="24"/>
          <w:szCs w:val="24"/>
          <w:u w:val="single"/>
        </w:rPr>
      </w:pPr>
    </w:p>
    <w:p w:rsidR="00263DD6" w:rsidRPr="007F5C3E" w:rsidRDefault="00065386" w:rsidP="00263DD6">
      <w:pPr>
        <w:ind w:hanging="180"/>
        <w:jc w:val="center"/>
        <w:rPr>
          <w:b/>
          <w:color w:val="000000" w:themeColor="text1"/>
          <w:sz w:val="24"/>
          <w:szCs w:val="24"/>
          <w:u w:val="single"/>
        </w:rPr>
      </w:pPr>
      <w:r w:rsidRPr="007F5C3E">
        <w:rPr>
          <w:b/>
          <w:bCs/>
          <w:color w:val="000000" w:themeColor="text1"/>
          <w:sz w:val="24"/>
          <w:szCs w:val="24"/>
          <w:u w:val="single"/>
        </w:rPr>
        <w:t>4</w:t>
      </w:r>
      <w:r w:rsidR="00263DD6" w:rsidRPr="007F5C3E">
        <w:rPr>
          <w:b/>
          <w:bCs/>
          <w:color w:val="000000" w:themeColor="text1"/>
          <w:sz w:val="24"/>
          <w:szCs w:val="24"/>
          <w:u w:val="single"/>
        </w:rPr>
        <w:t>.</w:t>
      </w:r>
      <w:r w:rsidR="00263DD6" w:rsidRPr="007F5C3E">
        <w:rPr>
          <w:b/>
          <w:color w:val="000000" w:themeColor="text1"/>
          <w:sz w:val="24"/>
          <w:szCs w:val="24"/>
          <w:u w:val="single"/>
        </w:rPr>
        <w:t xml:space="preserve"> Ресурсное обеспечение программы</w:t>
      </w:r>
    </w:p>
    <w:p w:rsidR="00263DD6" w:rsidRPr="00263DD6" w:rsidRDefault="00263DD6" w:rsidP="00263DD6">
      <w:pPr>
        <w:ind w:hanging="180"/>
        <w:jc w:val="center"/>
        <w:rPr>
          <w:b/>
          <w:color w:val="000000" w:themeColor="text1"/>
          <w:sz w:val="24"/>
          <w:szCs w:val="24"/>
          <w:u w:val="single"/>
        </w:rPr>
      </w:pPr>
    </w:p>
    <w:p w:rsidR="00585BB6" w:rsidRDefault="00263DD6" w:rsidP="00585BB6">
      <w:pPr>
        <w:pStyle w:val="Heading"/>
        <w:ind w:firstLine="709"/>
        <w:jc w:val="both"/>
        <w:rPr>
          <w:rFonts w:ascii="Times New Roman" w:hAnsi="Times New Roman" w:cs="Times New Roman"/>
          <w:b w:val="0"/>
          <w:bCs w:val="0"/>
          <w:color w:val="000000" w:themeColor="text1"/>
          <w:sz w:val="24"/>
          <w:szCs w:val="24"/>
        </w:rPr>
      </w:pPr>
      <w:r w:rsidRPr="00585BB6">
        <w:rPr>
          <w:rFonts w:ascii="Times New Roman" w:hAnsi="Times New Roman" w:cs="Times New Roman"/>
          <w:b w:val="0"/>
          <w:bCs w:val="0"/>
          <w:color w:val="000000" w:themeColor="text1"/>
          <w:sz w:val="24"/>
          <w:szCs w:val="24"/>
        </w:rPr>
        <w:t>Объем средств, необходимый  на реализацию мероприятий программы на 202</w:t>
      </w:r>
      <w:r w:rsidR="00745BB6" w:rsidRPr="00585BB6">
        <w:rPr>
          <w:rFonts w:ascii="Times New Roman" w:hAnsi="Times New Roman" w:cs="Times New Roman"/>
          <w:b w:val="0"/>
          <w:bCs w:val="0"/>
          <w:color w:val="000000" w:themeColor="text1"/>
          <w:sz w:val="24"/>
          <w:szCs w:val="24"/>
        </w:rPr>
        <w:t>3</w:t>
      </w:r>
      <w:r w:rsidRPr="00585BB6">
        <w:rPr>
          <w:rFonts w:ascii="Times New Roman" w:hAnsi="Times New Roman" w:cs="Times New Roman"/>
          <w:b w:val="0"/>
          <w:bCs w:val="0"/>
          <w:color w:val="000000" w:themeColor="text1"/>
          <w:sz w:val="24"/>
          <w:szCs w:val="24"/>
        </w:rPr>
        <w:t>-202</w:t>
      </w:r>
      <w:r w:rsidR="00745BB6" w:rsidRPr="00585BB6">
        <w:rPr>
          <w:rFonts w:ascii="Times New Roman" w:hAnsi="Times New Roman" w:cs="Times New Roman"/>
          <w:b w:val="0"/>
          <w:bCs w:val="0"/>
          <w:color w:val="000000" w:themeColor="text1"/>
          <w:sz w:val="24"/>
          <w:szCs w:val="24"/>
        </w:rPr>
        <w:t>7</w:t>
      </w:r>
      <w:r w:rsidRPr="00585BB6">
        <w:rPr>
          <w:rFonts w:ascii="Times New Roman" w:hAnsi="Times New Roman" w:cs="Times New Roman"/>
          <w:b w:val="0"/>
          <w:bCs w:val="0"/>
          <w:color w:val="000000" w:themeColor="text1"/>
          <w:sz w:val="24"/>
          <w:szCs w:val="24"/>
        </w:rPr>
        <w:t xml:space="preserve"> годы </w:t>
      </w:r>
      <w:r w:rsidRPr="00740151">
        <w:rPr>
          <w:rFonts w:ascii="Times New Roman" w:hAnsi="Times New Roman" w:cs="Times New Roman"/>
          <w:b w:val="0"/>
          <w:bCs w:val="0"/>
          <w:color w:val="000000" w:themeColor="text1"/>
          <w:sz w:val="24"/>
          <w:szCs w:val="24"/>
        </w:rPr>
        <w:t>составляет</w:t>
      </w:r>
      <w:r w:rsidR="00065386">
        <w:rPr>
          <w:rFonts w:ascii="Times New Roman" w:hAnsi="Times New Roman" w:cs="Times New Roman"/>
          <w:b w:val="0"/>
          <w:bCs w:val="0"/>
          <w:color w:val="000000" w:themeColor="text1"/>
          <w:sz w:val="24"/>
          <w:szCs w:val="24"/>
        </w:rPr>
        <w:t xml:space="preserve"> </w:t>
      </w:r>
      <w:r w:rsidR="004E1ECC">
        <w:rPr>
          <w:rFonts w:ascii="Times New Roman" w:hAnsi="Times New Roman" w:cs="Times New Roman"/>
          <w:b w:val="0"/>
          <w:bCs w:val="0"/>
          <w:sz w:val="24"/>
          <w:szCs w:val="24"/>
        </w:rPr>
        <w:t>30</w:t>
      </w:r>
      <w:r w:rsidR="00D57DF4">
        <w:rPr>
          <w:rFonts w:ascii="Times New Roman" w:hAnsi="Times New Roman" w:cs="Times New Roman"/>
          <w:b w:val="0"/>
          <w:bCs w:val="0"/>
          <w:sz w:val="24"/>
          <w:szCs w:val="24"/>
        </w:rPr>
        <w:t>6</w:t>
      </w:r>
      <w:r w:rsidR="004E1ECC">
        <w:rPr>
          <w:rFonts w:ascii="Times New Roman" w:hAnsi="Times New Roman" w:cs="Times New Roman"/>
          <w:b w:val="0"/>
          <w:bCs w:val="0"/>
          <w:sz w:val="24"/>
          <w:szCs w:val="24"/>
        </w:rPr>
        <w:t> </w:t>
      </w:r>
      <w:r w:rsidR="00D57DF4">
        <w:rPr>
          <w:rFonts w:ascii="Times New Roman" w:hAnsi="Times New Roman" w:cs="Times New Roman"/>
          <w:b w:val="0"/>
          <w:bCs w:val="0"/>
          <w:sz w:val="24"/>
          <w:szCs w:val="24"/>
        </w:rPr>
        <w:t>7</w:t>
      </w:r>
      <w:r w:rsidR="004E1ECC">
        <w:rPr>
          <w:rFonts w:ascii="Times New Roman" w:hAnsi="Times New Roman" w:cs="Times New Roman"/>
          <w:b w:val="0"/>
          <w:bCs w:val="0"/>
          <w:sz w:val="24"/>
          <w:szCs w:val="24"/>
        </w:rPr>
        <w:t>58,7</w:t>
      </w:r>
      <w:r w:rsidR="00065386">
        <w:rPr>
          <w:rFonts w:ascii="Times New Roman" w:hAnsi="Times New Roman" w:cs="Times New Roman"/>
          <w:b w:val="0"/>
          <w:bCs w:val="0"/>
          <w:color w:val="000000"/>
          <w:sz w:val="24"/>
          <w:szCs w:val="24"/>
        </w:rPr>
        <w:t xml:space="preserve"> </w:t>
      </w:r>
      <w:r w:rsidRPr="00740151">
        <w:rPr>
          <w:rFonts w:ascii="Times New Roman" w:hAnsi="Times New Roman" w:cs="Times New Roman"/>
          <w:b w:val="0"/>
          <w:bCs w:val="0"/>
          <w:color w:val="000000" w:themeColor="text1"/>
          <w:sz w:val="24"/>
          <w:szCs w:val="24"/>
        </w:rPr>
        <w:t>тыс</w:t>
      </w:r>
      <w:r w:rsidRPr="00585BB6">
        <w:rPr>
          <w:rFonts w:ascii="Times New Roman" w:hAnsi="Times New Roman" w:cs="Times New Roman"/>
          <w:b w:val="0"/>
          <w:bCs w:val="0"/>
          <w:color w:val="000000" w:themeColor="text1"/>
          <w:sz w:val="24"/>
          <w:szCs w:val="24"/>
        </w:rPr>
        <w:t>. руб</w:t>
      </w:r>
      <w:r w:rsidR="00740151">
        <w:rPr>
          <w:rFonts w:ascii="Times New Roman" w:hAnsi="Times New Roman" w:cs="Times New Roman"/>
          <w:b w:val="0"/>
          <w:bCs w:val="0"/>
          <w:color w:val="000000" w:themeColor="text1"/>
          <w:sz w:val="24"/>
          <w:szCs w:val="24"/>
        </w:rPr>
        <w:t>лей</w:t>
      </w:r>
      <w:r w:rsidRPr="00585BB6">
        <w:rPr>
          <w:rFonts w:ascii="Times New Roman" w:hAnsi="Times New Roman" w:cs="Times New Roman"/>
          <w:b w:val="0"/>
          <w:bCs w:val="0"/>
          <w:color w:val="000000" w:themeColor="text1"/>
          <w:sz w:val="24"/>
          <w:szCs w:val="24"/>
        </w:rPr>
        <w:t xml:space="preserve">. Объем финансирования программы приведен в </w:t>
      </w:r>
      <w:r w:rsidR="00AF418E">
        <w:rPr>
          <w:rFonts w:ascii="Times New Roman" w:hAnsi="Times New Roman" w:cs="Times New Roman"/>
          <w:b w:val="0"/>
          <w:bCs w:val="0"/>
          <w:color w:val="000000" w:themeColor="text1"/>
          <w:sz w:val="24"/>
          <w:szCs w:val="24"/>
        </w:rPr>
        <w:t xml:space="preserve">приложении </w:t>
      </w:r>
      <w:r w:rsidRPr="00585BB6">
        <w:rPr>
          <w:rFonts w:ascii="Times New Roman" w:hAnsi="Times New Roman" w:cs="Times New Roman"/>
          <w:b w:val="0"/>
          <w:bCs w:val="0"/>
          <w:color w:val="000000" w:themeColor="text1"/>
          <w:sz w:val="24"/>
          <w:szCs w:val="24"/>
        </w:rPr>
        <w:t>№1</w:t>
      </w:r>
      <w:r w:rsidR="00B46FBF">
        <w:rPr>
          <w:rFonts w:ascii="Times New Roman" w:hAnsi="Times New Roman" w:cs="Times New Roman"/>
          <w:b w:val="0"/>
          <w:bCs w:val="0"/>
          <w:color w:val="000000" w:themeColor="text1"/>
          <w:sz w:val="24"/>
          <w:szCs w:val="24"/>
        </w:rPr>
        <w:t xml:space="preserve"> к программе</w:t>
      </w:r>
      <w:r w:rsidRPr="00585BB6">
        <w:rPr>
          <w:rFonts w:ascii="Times New Roman" w:hAnsi="Times New Roman" w:cs="Times New Roman"/>
          <w:b w:val="0"/>
          <w:bCs w:val="0"/>
          <w:color w:val="000000" w:themeColor="text1"/>
          <w:sz w:val="24"/>
          <w:szCs w:val="24"/>
        </w:rPr>
        <w:t>.</w:t>
      </w:r>
    </w:p>
    <w:p w:rsidR="00E06AEF" w:rsidRPr="00585BB6" w:rsidRDefault="00E06AEF" w:rsidP="006A3D79">
      <w:pPr>
        <w:pStyle w:val="Heading"/>
        <w:ind w:firstLine="709"/>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Возможно привлечение средств субсидий из </w:t>
      </w:r>
      <w:r w:rsidR="006A3D79">
        <w:rPr>
          <w:rFonts w:ascii="Times New Roman" w:hAnsi="Times New Roman" w:cs="Times New Roman"/>
          <w:b w:val="0"/>
          <w:bCs w:val="0"/>
          <w:color w:val="000000" w:themeColor="text1"/>
          <w:sz w:val="24"/>
          <w:szCs w:val="24"/>
        </w:rPr>
        <w:t xml:space="preserve">государственного </w:t>
      </w:r>
      <w:r>
        <w:rPr>
          <w:rFonts w:ascii="Times New Roman" w:hAnsi="Times New Roman" w:cs="Times New Roman"/>
          <w:b w:val="0"/>
          <w:bCs w:val="0"/>
          <w:color w:val="000000" w:themeColor="text1"/>
          <w:sz w:val="24"/>
          <w:szCs w:val="24"/>
        </w:rPr>
        <w:t>бюджета Республики Саха (Якутия)</w:t>
      </w:r>
      <w:r w:rsidR="006A3D79">
        <w:rPr>
          <w:rFonts w:ascii="Times New Roman" w:hAnsi="Times New Roman" w:cs="Times New Roman"/>
          <w:b w:val="0"/>
          <w:bCs w:val="0"/>
          <w:color w:val="000000" w:themeColor="text1"/>
          <w:sz w:val="24"/>
          <w:szCs w:val="24"/>
        </w:rPr>
        <w:t xml:space="preserve"> в соответствии с приложением №6 «П</w:t>
      </w:r>
      <w:r w:rsidR="006A3D79" w:rsidRPr="006A3D79">
        <w:rPr>
          <w:rFonts w:ascii="Times New Roman" w:hAnsi="Times New Roman" w:cs="Times New Roman"/>
          <w:b w:val="0"/>
          <w:bCs w:val="0"/>
          <w:color w:val="000000" w:themeColor="text1"/>
          <w:sz w:val="24"/>
          <w:szCs w:val="24"/>
        </w:rPr>
        <w:t>орядок</w:t>
      </w:r>
      <w:r w:rsidR="006A3D79">
        <w:rPr>
          <w:rFonts w:ascii="Times New Roman" w:hAnsi="Times New Roman" w:cs="Times New Roman"/>
          <w:b w:val="0"/>
          <w:bCs w:val="0"/>
          <w:color w:val="000000" w:themeColor="text1"/>
          <w:sz w:val="24"/>
          <w:szCs w:val="24"/>
        </w:rPr>
        <w:t xml:space="preserve"> </w:t>
      </w:r>
      <w:r w:rsidR="006A3D79" w:rsidRPr="006A3D79">
        <w:rPr>
          <w:rFonts w:ascii="Times New Roman" w:hAnsi="Times New Roman" w:cs="Times New Roman"/>
          <w:b w:val="0"/>
          <w:bCs w:val="0"/>
          <w:color w:val="000000" w:themeColor="text1"/>
          <w:sz w:val="24"/>
          <w:szCs w:val="24"/>
        </w:rPr>
        <w:t>распределения и предоставления субсидий местным бюджетам</w:t>
      </w:r>
      <w:r w:rsidR="006A3D79">
        <w:rPr>
          <w:rFonts w:ascii="Times New Roman" w:hAnsi="Times New Roman" w:cs="Times New Roman"/>
          <w:b w:val="0"/>
          <w:bCs w:val="0"/>
          <w:color w:val="000000" w:themeColor="text1"/>
          <w:sz w:val="24"/>
          <w:szCs w:val="24"/>
        </w:rPr>
        <w:t xml:space="preserve"> </w:t>
      </w:r>
      <w:r w:rsidR="006A3D79" w:rsidRPr="006A3D79">
        <w:rPr>
          <w:rFonts w:ascii="Times New Roman" w:hAnsi="Times New Roman" w:cs="Times New Roman"/>
          <w:b w:val="0"/>
          <w:bCs w:val="0"/>
          <w:color w:val="000000" w:themeColor="text1"/>
          <w:sz w:val="24"/>
          <w:szCs w:val="24"/>
        </w:rPr>
        <w:t>на обеспечение мероприятий по модернизации систем</w:t>
      </w:r>
      <w:r w:rsidR="006A3D79">
        <w:rPr>
          <w:rFonts w:ascii="Times New Roman" w:hAnsi="Times New Roman" w:cs="Times New Roman"/>
          <w:b w:val="0"/>
          <w:bCs w:val="0"/>
          <w:color w:val="000000" w:themeColor="text1"/>
          <w:sz w:val="24"/>
          <w:szCs w:val="24"/>
        </w:rPr>
        <w:t xml:space="preserve"> </w:t>
      </w:r>
      <w:r w:rsidR="006A3D79" w:rsidRPr="006A3D79">
        <w:rPr>
          <w:rFonts w:ascii="Times New Roman" w:hAnsi="Times New Roman" w:cs="Times New Roman"/>
          <w:b w:val="0"/>
          <w:bCs w:val="0"/>
          <w:color w:val="000000" w:themeColor="text1"/>
          <w:sz w:val="24"/>
          <w:szCs w:val="24"/>
        </w:rPr>
        <w:t>коммунальной инфраструктуры (за счет средств государственной</w:t>
      </w:r>
      <w:r w:rsidR="006A3D79">
        <w:rPr>
          <w:rFonts w:ascii="Times New Roman" w:hAnsi="Times New Roman" w:cs="Times New Roman"/>
          <w:b w:val="0"/>
          <w:bCs w:val="0"/>
          <w:color w:val="000000" w:themeColor="text1"/>
          <w:sz w:val="24"/>
          <w:szCs w:val="24"/>
        </w:rPr>
        <w:t xml:space="preserve"> </w:t>
      </w:r>
      <w:r w:rsidR="006A3D79" w:rsidRPr="006A3D79">
        <w:rPr>
          <w:rFonts w:ascii="Times New Roman" w:hAnsi="Times New Roman" w:cs="Times New Roman"/>
          <w:b w:val="0"/>
          <w:bCs w:val="0"/>
          <w:color w:val="000000" w:themeColor="text1"/>
          <w:sz w:val="24"/>
          <w:szCs w:val="24"/>
        </w:rPr>
        <w:t>корпорации - фонда содействия реформированию</w:t>
      </w:r>
      <w:r w:rsidR="006A3D79">
        <w:rPr>
          <w:rFonts w:ascii="Times New Roman" w:hAnsi="Times New Roman" w:cs="Times New Roman"/>
          <w:b w:val="0"/>
          <w:bCs w:val="0"/>
          <w:color w:val="000000" w:themeColor="text1"/>
          <w:sz w:val="24"/>
          <w:szCs w:val="24"/>
        </w:rPr>
        <w:t xml:space="preserve"> </w:t>
      </w:r>
      <w:r w:rsidR="006A3D79" w:rsidRPr="006A3D79">
        <w:rPr>
          <w:rFonts w:ascii="Times New Roman" w:hAnsi="Times New Roman" w:cs="Times New Roman"/>
          <w:b w:val="0"/>
          <w:bCs w:val="0"/>
          <w:color w:val="000000" w:themeColor="text1"/>
          <w:sz w:val="24"/>
          <w:szCs w:val="24"/>
        </w:rPr>
        <w:t>жилищно-коммунального хозяйства)</w:t>
      </w:r>
      <w:r w:rsidR="006A3D79">
        <w:rPr>
          <w:rFonts w:ascii="Times New Roman" w:hAnsi="Times New Roman" w:cs="Times New Roman"/>
          <w:b w:val="0"/>
          <w:bCs w:val="0"/>
          <w:color w:val="000000" w:themeColor="text1"/>
          <w:sz w:val="24"/>
          <w:szCs w:val="24"/>
        </w:rPr>
        <w:t xml:space="preserve"> </w:t>
      </w:r>
      <w:r w:rsidR="006A3D79" w:rsidRPr="006A3D79">
        <w:rPr>
          <w:rFonts w:ascii="Times New Roman" w:hAnsi="Times New Roman" w:cs="Times New Roman"/>
          <w:b w:val="0"/>
          <w:bCs w:val="0"/>
          <w:color w:val="000000" w:themeColor="text1"/>
          <w:sz w:val="24"/>
          <w:szCs w:val="24"/>
        </w:rPr>
        <w:t>государственной программ</w:t>
      </w:r>
      <w:r w:rsidR="006A3D79">
        <w:rPr>
          <w:rFonts w:ascii="Times New Roman" w:hAnsi="Times New Roman" w:cs="Times New Roman"/>
          <w:b w:val="0"/>
          <w:bCs w:val="0"/>
          <w:color w:val="000000" w:themeColor="text1"/>
          <w:sz w:val="24"/>
          <w:szCs w:val="24"/>
        </w:rPr>
        <w:t>ы</w:t>
      </w:r>
      <w:r w:rsidR="006A3D79" w:rsidRPr="006A3D79">
        <w:rPr>
          <w:rFonts w:ascii="Times New Roman" w:hAnsi="Times New Roman" w:cs="Times New Roman"/>
          <w:b w:val="0"/>
          <w:bCs w:val="0"/>
          <w:color w:val="000000" w:themeColor="text1"/>
          <w:sz w:val="24"/>
          <w:szCs w:val="24"/>
        </w:rPr>
        <w:t xml:space="preserve"> Республики Саха (Якутия) "Обеспечение качественными жилищно-коммунальными услугами и развитие энергетики Республики Саха (Якутия)"</w:t>
      </w:r>
      <w:r w:rsidR="008C6858">
        <w:rPr>
          <w:rFonts w:ascii="Times New Roman" w:hAnsi="Times New Roman" w:cs="Times New Roman"/>
          <w:b w:val="0"/>
          <w:bCs w:val="0"/>
          <w:color w:val="000000" w:themeColor="text1"/>
          <w:sz w:val="24"/>
          <w:szCs w:val="24"/>
        </w:rPr>
        <w:t xml:space="preserve">, </w:t>
      </w:r>
      <w:r w:rsidR="008C6858" w:rsidRPr="008C6858">
        <w:rPr>
          <w:rFonts w:ascii="Times New Roman" w:hAnsi="Times New Roman" w:cs="Times New Roman"/>
          <w:b w:val="0"/>
          <w:bCs w:val="0"/>
          <w:color w:val="000000" w:themeColor="text1"/>
          <w:sz w:val="24"/>
          <w:szCs w:val="24"/>
        </w:rPr>
        <w:t>утвержденной Постановлением Правительства РС(Я) от 18.07.2022 г. №443</w:t>
      </w:r>
      <w:r w:rsidR="00FC65AD">
        <w:rPr>
          <w:rFonts w:ascii="Times New Roman" w:hAnsi="Times New Roman" w:cs="Times New Roman"/>
          <w:b w:val="0"/>
          <w:bCs w:val="0"/>
          <w:color w:val="000000" w:themeColor="text1"/>
          <w:sz w:val="24"/>
          <w:szCs w:val="24"/>
        </w:rPr>
        <w:t>.</w:t>
      </w:r>
      <w:r w:rsidR="006A3D79">
        <w:rPr>
          <w:rFonts w:ascii="Times New Roman" w:hAnsi="Times New Roman" w:cs="Times New Roman"/>
          <w:b w:val="0"/>
          <w:bCs w:val="0"/>
          <w:color w:val="000000" w:themeColor="text1"/>
          <w:sz w:val="24"/>
          <w:szCs w:val="24"/>
        </w:rPr>
        <w:t xml:space="preserve"> </w:t>
      </w:r>
    </w:p>
    <w:p w:rsidR="00263DD6" w:rsidRPr="007F5C3E" w:rsidRDefault="00263DD6" w:rsidP="00263DD6">
      <w:pPr>
        <w:pStyle w:val="a4"/>
        <w:ind w:firstLine="709"/>
        <w:jc w:val="center"/>
        <w:rPr>
          <w:rFonts w:cs="Times New Roman"/>
          <w:b/>
          <w:color w:val="000000" w:themeColor="text1"/>
          <w:szCs w:val="24"/>
          <w:u w:val="single"/>
        </w:rPr>
      </w:pPr>
    </w:p>
    <w:p w:rsidR="00263DD6" w:rsidRPr="007F5C3E" w:rsidRDefault="004E1ECC" w:rsidP="00263DD6">
      <w:pPr>
        <w:pStyle w:val="a4"/>
        <w:ind w:firstLine="709"/>
        <w:jc w:val="center"/>
        <w:rPr>
          <w:rFonts w:cs="Times New Roman"/>
          <w:b/>
          <w:color w:val="000000" w:themeColor="text1"/>
          <w:szCs w:val="24"/>
          <w:u w:val="single"/>
        </w:rPr>
      </w:pPr>
      <w:r w:rsidRPr="007F5C3E">
        <w:rPr>
          <w:rFonts w:cs="Times New Roman"/>
          <w:b/>
          <w:color w:val="000000" w:themeColor="text1"/>
          <w:szCs w:val="24"/>
          <w:u w:val="single"/>
        </w:rPr>
        <w:t>5</w:t>
      </w:r>
      <w:r w:rsidR="00263DD6" w:rsidRPr="007F5C3E">
        <w:rPr>
          <w:rFonts w:cs="Times New Roman"/>
          <w:b/>
          <w:color w:val="000000" w:themeColor="text1"/>
          <w:szCs w:val="24"/>
          <w:u w:val="single"/>
        </w:rPr>
        <w:t>. Система программных мероприятий программы</w:t>
      </w:r>
    </w:p>
    <w:p w:rsidR="006E1C70" w:rsidRPr="006A4067" w:rsidRDefault="006E1C70" w:rsidP="00585BB6">
      <w:pPr>
        <w:jc w:val="both"/>
        <w:rPr>
          <w:b/>
          <w:i/>
          <w:color w:val="FF0000"/>
          <w:szCs w:val="24"/>
          <w:u w:val="single"/>
        </w:rPr>
      </w:pPr>
    </w:p>
    <w:p w:rsidR="00263DD6" w:rsidRPr="00263DD6" w:rsidRDefault="000961D3" w:rsidP="00263DD6">
      <w:pPr>
        <w:pStyle w:val="a3"/>
        <w:tabs>
          <w:tab w:val="left" w:pos="34"/>
        </w:tabs>
        <w:spacing w:after="0" w:line="240" w:lineRule="auto"/>
        <w:ind w:left="0"/>
        <w:jc w:val="both"/>
        <w:rPr>
          <w:rFonts w:ascii="Times New Roman" w:hAnsi="Times New Roman"/>
          <w:bCs/>
          <w:color w:val="000000" w:themeColor="text1"/>
          <w:sz w:val="24"/>
          <w:szCs w:val="24"/>
        </w:rPr>
      </w:pPr>
      <w:r>
        <w:rPr>
          <w:rFonts w:ascii="Times New Roman" w:hAnsi="Times New Roman"/>
          <w:color w:val="000000" w:themeColor="text1"/>
          <w:sz w:val="24"/>
          <w:szCs w:val="24"/>
        </w:rPr>
        <w:tab/>
      </w:r>
      <w:r w:rsidR="00740151">
        <w:rPr>
          <w:rFonts w:ascii="Times New Roman" w:hAnsi="Times New Roman"/>
          <w:color w:val="000000" w:themeColor="text1"/>
          <w:sz w:val="24"/>
          <w:szCs w:val="24"/>
        </w:rPr>
        <w:tab/>
      </w:r>
      <w:r w:rsidR="00263DD6" w:rsidRPr="00263DD6">
        <w:rPr>
          <w:rFonts w:ascii="Times New Roman" w:hAnsi="Times New Roman"/>
          <w:color w:val="000000" w:themeColor="text1"/>
          <w:sz w:val="24"/>
          <w:szCs w:val="24"/>
        </w:rPr>
        <w:t xml:space="preserve">План реализации Программы с разбивкой по мероприятиям и финансированием приведен в приложении </w:t>
      </w:r>
      <w:r w:rsidR="00AF418E">
        <w:rPr>
          <w:rFonts w:ascii="Times New Roman" w:hAnsi="Times New Roman"/>
          <w:color w:val="000000" w:themeColor="text1"/>
          <w:sz w:val="24"/>
          <w:szCs w:val="24"/>
        </w:rPr>
        <w:t>№2</w:t>
      </w:r>
      <w:r w:rsidR="00263DD6" w:rsidRPr="00263DD6">
        <w:rPr>
          <w:rFonts w:ascii="Times New Roman" w:hAnsi="Times New Roman"/>
          <w:color w:val="000000" w:themeColor="text1"/>
          <w:sz w:val="24"/>
          <w:szCs w:val="24"/>
        </w:rPr>
        <w:t xml:space="preserve"> к программе. </w:t>
      </w:r>
      <w:r w:rsidR="00263DD6" w:rsidRPr="00263DD6">
        <w:rPr>
          <w:rFonts w:ascii="Times New Roman" w:hAnsi="Times New Roman"/>
          <w:bCs/>
          <w:color w:val="000000" w:themeColor="text1"/>
          <w:sz w:val="24"/>
          <w:szCs w:val="24"/>
        </w:rPr>
        <w:t xml:space="preserve">Объемы финансирования и мероприятия Программы носят прогнозный характер и подлежат уточнению в установленном порядке.  </w:t>
      </w:r>
    </w:p>
    <w:p w:rsidR="00181B3C" w:rsidRPr="00263DD6" w:rsidRDefault="00181B3C" w:rsidP="00263DD6">
      <w:pPr>
        <w:pStyle w:val="formattext"/>
        <w:spacing w:before="0" w:beforeAutospacing="0" w:after="0" w:afterAutospacing="0"/>
        <w:ind w:firstLine="709"/>
        <w:jc w:val="both"/>
        <w:rPr>
          <w:color w:val="000000" w:themeColor="text1"/>
        </w:rPr>
      </w:pPr>
    </w:p>
    <w:p w:rsidR="006E1C70" w:rsidRDefault="006E1C70" w:rsidP="00263DD6">
      <w:pPr>
        <w:shd w:val="clear" w:color="auto" w:fill="FFFFFF"/>
        <w:ind w:firstLine="709"/>
        <w:jc w:val="center"/>
        <w:rPr>
          <w:b/>
          <w:color w:val="000000" w:themeColor="text1"/>
          <w:sz w:val="24"/>
          <w:szCs w:val="24"/>
          <w:u w:val="single"/>
        </w:rPr>
      </w:pPr>
    </w:p>
    <w:p w:rsidR="00263DD6" w:rsidRPr="007F5C3E" w:rsidRDefault="004E1ECC" w:rsidP="00263DD6">
      <w:pPr>
        <w:shd w:val="clear" w:color="auto" w:fill="FFFFFF"/>
        <w:ind w:firstLine="709"/>
        <w:jc w:val="center"/>
        <w:rPr>
          <w:b/>
          <w:color w:val="000000" w:themeColor="text1"/>
          <w:sz w:val="24"/>
          <w:szCs w:val="24"/>
          <w:u w:val="single"/>
        </w:rPr>
      </w:pPr>
      <w:r w:rsidRPr="007F5C3E">
        <w:rPr>
          <w:b/>
          <w:color w:val="000000" w:themeColor="text1"/>
          <w:sz w:val="24"/>
          <w:szCs w:val="24"/>
          <w:u w:val="single"/>
        </w:rPr>
        <w:t>6</w:t>
      </w:r>
      <w:r w:rsidR="00263DD6" w:rsidRPr="007F5C3E">
        <w:rPr>
          <w:b/>
          <w:color w:val="000000" w:themeColor="text1"/>
          <w:sz w:val="24"/>
          <w:szCs w:val="24"/>
          <w:u w:val="single"/>
        </w:rPr>
        <w:t>. Перечень целевых индикаторов и показателей программы</w:t>
      </w:r>
    </w:p>
    <w:p w:rsidR="00263DD6" w:rsidRPr="00263DD6" w:rsidRDefault="00263DD6" w:rsidP="00263DD6">
      <w:pPr>
        <w:ind w:left="360"/>
        <w:jc w:val="both"/>
        <w:rPr>
          <w:color w:val="000000" w:themeColor="text1"/>
          <w:sz w:val="24"/>
          <w:szCs w:val="24"/>
        </w:rPr>
      </w:pPr>
    </w:p>
    <w:p w:rsidR="00263DD6" w:rsidRPr="00263DD6" w:rsidRDefault="00263DD6" w:rsidP="00270544">
      <w:pPr>
        <w:ind w:firstLine="567"/>
        <w:jc w:val="both"/>
        <w:rPr>
          <w:color w:val="000000" w:themeColor="text1"/>
          <w:sz w:val="24"/>
          <w:szCs w:val="24"/>
        </w:rPr>
      </w:pPr>
      <w:r w:rsidRPr="00263DD6">
        <w:rPr>
          <w:color w:val="000000" w:themeColor="text1"/>
          <w:sz w:val="24"/>
          <w:szCs w:val="24"/>
        </w:rPr>
        <w:t xml:space="preserve">Перечень целевых индикаторов муниципальной программы изложен в приложении </w:t>
      </w:r>
      <w:r w:rsidRPr="00DC7F54">
        <w:rPr>
          <w:color w:val="000000" w:themeColor="text1"/>
          <w:sz w:val="24"/>
          <w:szCs w:val="24"/>
        </w:rPr>
        <w:t>№</w:t>
      </w:r>
      <w:r w:rsidR="00DC7F54" w:rsidRPr="00DC7F54">
        <w:rPr>
          <w:color w:val="000000" w:themeColor="text1"/>
          <w:sz w:val="24"/>
          <w:szCs w:val="24"/>
        </w:rPr>
        <w:t>3</w:t>
      </w:r>
      <w:r w:rsidR="00065386">
        <w:rPr>
          <w:color w:val="000000" w:themeColor="text1"/>
          <w:sz w:val="24"/>
          <w:szCs w:val="24"/>
        </w:rPr>
        <w:t xml:space="preserve"> </w:t>
      </w:r>
      <w:r w:rsidRPr="00263DD6">
        <w:rPr>
          <w:color w:val="000000" w:themeColor="text1"/>
          <w:sz w:val="24"/>
          <w:szCs w:val="24"/>
        </w:rPr>
        <w:t>к программе.</w:t>
      </w:r>
    </w:p>
    <w:p w:rsidR="00263DD6" w:rsidRPr="007F5C3E" w:rsidRDefault="004E1ECC" w:rsidP="00263DD6">
      <w:pPr>
        <w:pStyle w:val="ad"/>
        <w:jc w:val="center"/>
        <w:rPr>
          <w:color w:val="000000" w:themeColor="text1"/>
          <w:u w:val="single"/>
        </w:rPr>
      </w:pPr>
      <w:r w:rsidRPr="007F5C3E">
        <w:rPr>
          <w:b/>
          <w:bCs/>
          <w:color w:val="000000" w:themeColor="text1"/>
          <w:u w:val="single"/>
        </w:rPr>
        <w:t>7</w:t>
      </w:r>
      <w:r w:rsidR="00263DD6" w:rsidRPr="007F5C3E">
        <w:rPr>
          <w:b/>
          <w:bCs/>
          <w:color w:val="000000" w:themeColor="text1"/>
          <w:u w:val="single"/>
        </w:rPr>
        <w:t>. Планируемые результаты реализации Программы</w:t>
      </w:r>
    </w:p>
    <w:p w:rsidR="00263DD6" w:rsidRDefault="00263DD6" w:rsidP="00263DD6">
      <w:pPr>
        <w:pStyle w:val="ad"/>
        <w:spacing w:before="0" w:beforeAutospacing="0" w:after="0" w:afterAutospacing="0"/>
        <w:jc w:val="both"/>
        <w:rPr>
          <w:color w:val="000000" w:themeColor="text1"/>
        </w:rPr>
      </w:pPr>
      <w:r w:rsidRPr="00263DD6">
        <w:rPr>
          <w:b/>
          <w:bCs/>
          <w:color w:val="000000" w:themeColor="text1"/>
        </w:rPr>
        <w:t> </w:t>
      </w:r>
      <w:r w:rsidRPr="00263DD6">
        <w:rPr>
          <w:b/>
          <w:bCs/>
          <w:color w:val="000000" w:themeColor="text1"/>
        </w:rPr>
        <w:tab/>
      </w:r>
      <w:r w:rsidRPr="00263DD6">
        <w:rPr>
          <w:color w:val="000000" w:themeColor="text1"/>
        </w:rPr>
        <w:t>За период реализации Программы на территории Городского округа «Жатай» планируется:</w:t>
      </w:r>
    </w:p>
    <w:p w:rsidR="004E1ECC" w:rsidRPr="00263DD6" w:rsidRDefault="004E1ECC" w:rsidP="00263DD6">
      <w:pPr>
        <w:pStyle w:val="ad"/>
        <w:spacing w:before="0" w:beforeAutospacing="0" w:after="0" w:afterAutospacing="0"/>
        <w:jc w:val="both"/>
        <w:rPr>
          <w:color w:val="000000" w:themeColor="text1"/>
        </w:rPr>
      </w:pPr>
    </w:p>
    <w:p w:rsidR="004E1ECC" w:rsidRDefault="004E1ECC" w:rsidP="00E748AC">
      <w:pPr>
        <w:pStyle w:val="a3"/>
        <w:numPr>
          <w:ilvl w:val="0"/>
          <w:numId w:val="17"/>
        </w:numPr>
        <w:ind w:left="284" w:hanging="284"/>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Приведение жилищного фонда в соответствии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w:t>
      </w:r>
      <w:r>
        <w:rPr>
          <w:rFonts w:ascii="Times New Roman" w:eastAsia="BatangChe" w:hAnsi="Times New Roman"/>
          <w:color w:val="000000" w:themeColor="text1"/>
          <w:sz w:val="24"/>
          <w:szCs w:val="24"/>
        </w:rPr>
        <w:t xml:space="preserve"> комфортных условий проживания – 19% от общей площади жилищного фонда ГО «Жатай»;</w:t>
      </w:r>
    </w:p>
    <w:p w:rsidR="004E1ECC" w:rsidRDefault="004E1ECC" w:rsidP="00E748AC">
      <w:pPr>
        <w:pStyle w:val="a3"/>
        <w:numPr>
          <w:ilvl w:val="0"/>
          <w:numId w:val="17"/>
        </w:numPr>
        <w:ind w:left="284" w:hanging="284"/>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Выполнение работ по перепланировке жилых комнат общежития Гастелло д.19</w:t>
      </w:r>
      <w:r>
        <w:rPr>
          <w:rFonts w:ascii="Times New Roman" w:eastAsia="BatangChe" w:hAnsi="Times New Roman"/>
          <w:color w:val="000000" w:themeColor="text1"/>
          <w:sz w:val="24"/>
          <w:szCs w:val="24"/>
        </w:rPr>
        <w:t xml:space="preserve"> – 100 %;</w:t>
      </w:r>
    </w:p>
    <w:p w:rsidR="004E1ECC" w:rsidRDefault="004E1ECC" w:rsidP="00E748AC">
      <w:pPr>
        <w:pStyle w:val="a3"/>
        <w:numPr>
          <w:ilvl w:val="0"/>
          <w:numId w:val="17"/>
        </w:numPr>
        <w:ind w:left="284" w:hanging="284"/>
        <w:jc w:val="both"/>
        <w:rPr>
          <w:rFonts w:ascii="Times New Roman" w:eastAsia="BatangChe" w:hAnsi="Times New Roman"/>
          <w:color w:val="000000" w:themeColor="text1"/>
          <w:sz w:val="24"/>
          <w:szCs w:val="24"/>
        </w:rPr>
      </w:pPr>
      <w:r w:rsidRPr="008223A7">
        <w:rPr>
          <w:rFonts w:ascii="Times New Roman" w:eastAsia="BatangChe" w:hAnsi="Times New Roman"/>
          <w:color w:val="000000" w:themeColor="text1"/>
          <w:sz w:val="24"/>
          <w:szCs w:val="24"/>
        </w:rPr>
        <w:t>Контроль над исполнением программы</w:t>
      </w:r>
      <w:r>
        <w:rPr>
          <w:rFonts w:ascii="Times New Roman" w:eastAsia="BatangChe" w:hAnsi="Times New Roman"/>
          <w:color w:val="000000" w:themeColor="text1"/>
          <w:sz w:val="24"/>
          <w:szCs w:val="24"/>
        </w:rPr>
        <w:t xml:space="preserve"> – 100%</w:t>
      </w:r>
      <w:r w:rsidRPr="008223A7">
        <w:rPr>
          <w:rFonts w:ascii="Times New Roman" w:eastAsia="BatangChe" w:hAnsi="Times New Roman"/>
          <w:color w:val="000000" w:themeColor="text1"/>
          <w:sz w:val="24"/>
          <w:szCs w:val="24"/>
        </w:rPr>
        <w:t>;</w:t>
      </w:r>
    </w:p>
    <w:p w:rsidR="00263DD6" w:rsidRPr="004E1ECC" w:rsidRDefault="004E1ECC" w:rsidP="00E748AC">
      <w:pPr>
        <w:pStyle w:val="a3"/>
        <w:numPr>
          <w:ilvl w:val="0"/>
          <w:numId w:val="17"/>
        </w:numPr>
        <w:ind w:left="284" w:hanging="284"/>
        <w:jc w:val="both"/>
        <w:rPr>
          <w:rFonts w:ascii="Times New Roman" w:eastAsia="BatangChe" w:hAnsi="Times New Roman"/>
          <w:color w:val="000000" w:themeColor="text1"/>
          <w:sz w:val="24"/>
          <w:szCs w:val="24"/>
        </w:rPr>
      </w:pPr>
      <w:r w:rsidRPr="004E1ECC">
        <w:rPr>
          <w:rFonts w:ascii="Times New Roman" w:eastAsia="BatangChe" w:hAnsi="Times New Roman"/>
          <w:color w:val="000000" w:themeColor="text1"/>
          <w:sz w:val="24"/>
          <w:szCs w:val="24"/>
        </w:rPr>
        <w:t>Строительство сетей водоснабжения и водоотведения с проектированием Общеобразовательный комплекс «Точка будущего» - 100%.</w:t>
      </w:r>
    </w:p>
    <w:p w:rsidR="00263DD6" w:rsidRDefault="004E1ECC" w:rsidP="00263DD6">
      <w:pPr>
        <w:spacing w:line="360" w:lineRule="auto"/>
        <w:ind w:firstLine="709"/>
        <w:jc w:val="center"/>
        <w:rPr>
          <w:b/>
          <w:color w:val="000000" w:themeColor="text1"/>
          <w:sz w:val="24"/>
          <w:szCs w:val="24"/>
          <w:u w:val="single"/>
        </w:rPr>
      </w:pPr>
      <w:r w:rsidRPr="007F5C3E">
        <w:rPr>
          <w:b/>
          <w:color w:val="000000" w:themeColor="text1"/>
          <w:sz w:val="24"/>
          <w:szCs w:val="24"/>
          <w:u w:val="single"/>
        </w:rPr>
        <w:t>8</w:t>
      </w:r>
      <w:r w:rsidR="00263DD6" w:rsidRPr="007F5C3E">
        <w:rPr>
          <w:b/>
          <w:color w:val="000000" w:themeColor="text1"/>
          <w:sz w:val="24"/>
          <w:szCs w:val="24"/>
          <w:u w:val="single"/>
        </w:rPr>
        <w:t>. Организация управления программой и контроль за ходом ее реализации</w:t>
      </w:r>
    </w:p>
    <w:p w:rsidR="007F5C3E" w:rsidRPr="007F5C3E" w:rsidRDefault="007F5C3E" w:rsidP="00263DD6">
      <w:pPr>
        <w:spacing w:line="360" w:lineRule="auto"/>
        <w:ind w:firstLine="709"/>
        <w:jc w:val="center"/>
        <w:rPr>
          <w:b/>
          <w:color w:val="000000" w:themeColor="text1"/>
          <w:sz w:val="24"/>
          <w:szCs w:val="24"/>
          <w:u w:val="single"/>
        </w:rPr>
      </w:pPr>
    </w:p>
    <w:p w:rsidR="00263DD6" w:rsidRPr="00263DD6" w:rsidRDefault="00263DD6" w:rsidP="00263DD6">
      <w:pPr>
        <w:ind w:firstLine="720"/>
        <w:jc w:val="both"/>
        <w:rPr>
          <w:color w:val="000000" w:themeColor="text1"/>
          <w:sz w:val="24"/>
          <w:szCs w:val="24"/>
        </w:rPr>
      </w:pPr>
      <w:r w:rsidRPr="00263DD6">
        <w:rPr>
          <w:color w:val="000000" w:themeColor="text1"/>
          <w:sz w:val="24"/>
          <w:szCs w:val="24"/>
        </w:rPr>
        <w:t>Организация управления и контроля за исполнением Программы осуществляется путем создания эффективных вертикальных и горизонтальных управленческо - информационных связей между заказчиками и исполнителями Программы.</w:t>
      </w:r>
    </w:p>
    <w:p w:rsidR="00263DD6" w:rsidRPr="00263DD6" w:rsidRDefault="00263DD6" w:rsidP="00263DD6">
      <w:pPr>
        <w:ind w:firstLine="720"/>
        <w:jc w:val="both"/>
        <w:rPr>
          <w:color w:val="000000" w:themeColor="text1"/>
          <w:sz w:val="24"/>
          <w:szCs w:val="24"/>
        </w:rPr>
      </w:pPr>
      <w:r w:rsidRPr="00263DD6">
        <w:rPr>
          <w:color w:val="000000" w:themeColor="text1"/>
          <w:sz w:val="24"/>
          <w:szCs w:val="24"/>
        </w:rPr>
        <w:t>Руководителем Программы является начальник отдела жилищно-коммунальное хозяйства  Окружной Администрации ГО «Жатай»,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w:t>
      </w:r>
    </w:p>
    <w:p w:rsidR="00263DD6" w:rsidRPr="00263DD6" w:rsidRDefault="00263DD6" w:rsidP="00263DD6">
      <w:pPr>
        <w:ind w:firstLine="720"/>
        <w:jc w:val="both"/>
        <w:rPr>
          <w:color w:val="000000" w:themeColor="text1"/>
          <w:sz w:val="24"/>
          <w:szCs w:val="24"/>
        </w:rPr>
      </w:pPr>
      <w:r w:rsidRPr="00263DD6">
        <w:rPr>
          <w:color w:val="000000" w:themeColor="text1"/>
          <w:sz w:val="24"/>
          <w:szCs w:val="24"/>
        </w:rPr>
        <w:lastRenderedPageBreak/>
        <w:t>Руководитель Программы обеспечивает управление реализацией Программы, предусматривающее:</w:t>
      </w:r>
    </w:p>
    <w:p w:rsidR="00263DD6" w:rsidRPr="00263DD6" w:rsidRDefault="00263DD6" w:rsidP="00263DD6">
      <w:pPr>
        <w:jc w:val="both"/>
        <w:rPr>
          <w:color w:val="000000" w:themeColor="text1"/>
          <w:sz w:val="24"/>
          <w:szCs w:val="24"/>
        </w:rPr>
      </w:pPr>
      <w:r w:rsidRPr="00263DD6">
        <w:rPr>
          <w:color w:val="000000" w:themeColor="text1"/>
          <w:sz w:val="24"/>
          <w:szCs w:val="24"/>
        </w:rPr>
        <w:t>-подготавливает ежегодно предложения об уточнении перечня мероприятий на очередной финансовый год, уточняет затраты и механизм реализации программы;</w:t>
      </w:r>
    </w:p>
    <w:p w:rsidR="00263DD6" w:rsidRPr="00263DD6" w:rsidRDefault="00263DD6" w:rsidP="00263DD6">
      <w:pPr>
        <w:ind w:left="360"/>
        <w:jc w:val="both"/>
        <w:rPr>
          <w:color w:val="000000" w:themeColor="text1"/>
          <w:sz w:val="24"/>
          <w:szCs w:val="24"/>
        </w:rPr>
      </w:pPr>
      <w:r w:rsidRPr="00263DD6">
        <w:rPr>
          <w:color w:val="000000" w:themeColor="text1"/>
          <w:sz w:val="24"/>
          <w:szCs w:val="24"/>
        </w:rPr>
        <w:t xml:space="preserve"> - несет ответственность за своевременную и качественную реализацию программы, обеспечивает эффективное использование средств и несет ответственность за подготовку и реализацию программы в целом.</w:t>
      </w:r>
    </w:p>
    <w:p w:rsidR="00263DD6" w:rsidRPr="00263DD6" w:rsidRDefault="00263DD6" w:rsidP="00263DD6">
      <w:pPr>
        <w:ind w:left="360"/>
        <w:jc w:val="both"/>
        <w:rPr>
          <w:color w:val="000000" w:themeColor="text1"/>
          <w:sz w:val="24"/>
          <w:szCs w:val="24"/>
        </w:rPr>
      </w:pPr>
      <w:r w:rsidRPr="00263DD6">
        <w:rPr>
          <w:color w:val="000000" w:themeColor="text1"/>
          <w:sz w:val="24"/>
          <w:szCs w:val="24"/>
        </w:rPr>
        <w:t>- предоставляет исходное задание по обеспечению капитального ремонта, координирует ход выполнения работ;</w:t>
      </w:r>
    </w:p>
    <w:p w:rsidR="00263DD6" w:rsidRPr="00263DD6" w:rsidRDefault="00263DD6" w:rsidP="00263DD6">
      <w:pPr>
        <w:ind w:left="360"/>
        <w:jc w:val="both"/>
        <w:rPr>
          <w:color w:val="000000" w:themeColor="text1"/>
          <w:sz w:val="24"/>
          <w:szCs w:val="24"/>
        </w:rPr>
      </w:pPr>
      <w:r w:rsidRPr="00263DD6">
        <w:rPr>
          <w:color w:val="000000" w:themeColor="text1"/>
          <w:sz w:val="24"/>
          <w:szCs w:val="24"/>
        </w:rPr>
        <w:t xml:space="preserve"> - организует отбор на конкурсной основе исполнителей работ и услуг, а так же поставщиков продукции по каждому мероприятию программы в соответствии с требованиями по организации и проведению конкурса;</w:t>
      </w:r>
    </w:p>
    <w:p w:rsidR="00263DD6" w:rsidRPr="00263DD6" w:rsidRDefault="00263DD6" w:rsidP="00263DD6">
      <w:pPr>
        <w:ind w:left="360"/>
        <w:jc w:val="both"/>
        <w:rPr>
          <w:color w:val="000000" w:themeColor="text1"/>
          <w:sz w:val="24"/>
          <w:szCs w:val="24"/>
        </w:rPr>
      </w:pPr>
      <w:r w:rsidRPr="00263DD6">
        <w:rPr>
          <w:color w:val="000000" w:themeColor="text1"/>
          <w:sz w:val="24"/>
          <w:szCs w:val="24"/>
        </w:rPr>
        <w:t xml:space="preserve"> - согласовывает с основными участниками программы основные сроки выполнения мероприятий, объемы и источники финансирования, подготавливает проекты соглашений (договоров);</w:t>
      </w:r>
    </w:p>
    <w:p w:rsidR="00263DD6" w:rsidRPr="00263DD6" w:rsidRDefault="00263DD6" w:rsidP="00263DD6">
      <w:pPr>
        <w:ind w:firstLine="142"/>
        <w:jc w:val="both"/>
        <w:rPr>
          <w:color w:val="000000" w:themeColor="text1"/>
          <w:sz w:val="24"/>
          <w:szCs w:val="24"/>
        </w:rPr>
      </w:pPr>
      <w:r w:rsidRPr="00263DD6">
        <w:rPr>
          <w:color w:val="000000" w:themeColor="text1"/>
          <w:sz w:val="24"/>
          <w:szCs w:val="24"/>
        </w:rPr>
        <w:tab/>
        <w:t>Для контроля за ходом реализации Программы руководитель Программы в установленные сроки представляет в финансово-экономическое управление Окружной Администрации ГО «Жатай» отчет о реализации настоящей программы осуществляет контроль по ходу предусмотренных мероприятий на реализацию данной программы. Также система контроля за исполнением включает:</w:t>
      </w:r>
    </w:p>
    <w:p w:rsidR="00263DD6" w:rsidRPr="00263DD6" w:rsidRDefault="00263DD6" w:rsidP="00263DD6">
      <w:pPr>
        <w:ind w:left="360"/>
        <w:jc w:val="both"/>
        <w:rPr>
          <w:color w:val="000000" w:themeColor="text1"/>
          <w:sz w:val="24"/>
          <w:szCs w:val="24"/>
        </w:rPr>
      </w:pPr>
      <w:r w:rsidRPr="00263DD6">
        <w:rPr>
          <w:color w:val="000000" w:themeColor="text1"/>
          <w:sz w:val="24"/>
          <w:szCs w:val="24"/>
        </w:rPr>
        <w:t>- координацию деятельности исполнителей  на основе периодической отчетности для обеспечения согласованных действий;</w:t>
      </w:r>
    </w:p>
    <w:p w:rsidR="00263DD6" w:rsidRPr="00263DD6" w:rsidRDefault="00263DD6" w:rsidP="00263DD6">
      <w:pPr>
        <w:ind w:left="360"/>
        <w:jc w:val="both"/>
        <w:rPr>
          <w:color w:val="000000" w:themeColor="text1"/>
          <w:sz w:val="24"/>
          <w:szCs w:val="24"/>
        </w:rPr>
      </w:pPr>
      <w:r w:rsidRPr="00263DD6">
        <w:rPr>
          <w:color w:val="000000" w:themeColor="text1"/>
          <w:sz w:val="24"/>
          <w:szCs w:val="24"/>
        </w:rPr>
        <w:t>- контроль за рациональным использованием средств;</w:t>
      </w:r>
    </w:p>
    <w:p w:rsidR="00263DD6" w:rsidRPr="00263DD6" w:rsidRDefault="00263DD6" w:rsidP="00263DD6">
      <w:pPr>
        <w:ind w:left="360"/>
        <w:jc w:val="both"/>
        <w:rPr>
          <w:color w:val="000000" w:themeColor="text1"/>
          <w:sz w:val="24"/>
          <w:szCs w:val="24"/>
        </w:rPr>
      </w:pPr>
      <w:r w:rsidRPr="00263DD6">
        <w:rPr>
          <w:color w:val="000000" w:themeColor="text1"/>
          <w:sz w:val="24"/>
          <w:szCs w:val="24"/>
        </w:rPr>
        <w:t>- контроль за проведением открытых и закрытых конкурсов на получение муниципального заказа, а так же сроками выполнения договоров;</w:t>
      </w:r>
    </w:p>
    <w:p w:rsidR="00263DD6" w:rsidRPr="00263DD6" w:rsidRDefault="00263DD6" w:rsidP="00263DD6">
      <w:pPr>
        <w:ind w:left="360"/>
        <w:jc w:val="both"/>
        <w:rPr>
          <w:color w:val="000000" w:themeColor="text1"/>
          <w:sz w:val="24"/>
          <w:szCs w:val="24"/>
        </w:rPr>
      </w:pPr>
      <w:r w:rsidRPr="00263DD6">
        <w:rPr>
          <w:color w:val="000000" w:themeColor="text1"/>
          <w:sz w:val="24"/>
          <w:szCs w:val="24"/>
        </w:rPr>
        <w:t>- оценку выполнения мероприятия программы;</w:t>
      </w:r>
    </w:p>
    <w:p w:rsidR="00263DD6" w:rsidRPr="00263DD6" w:rsidRDefault="00263DD6" w:rsidP="00263DD6">
      <w:pPr>
        <w:ind w:left="360"/>
        <w:jc w:val="both"/>
        <w:rPr>
          <w:color w:val="000000" w:themeColor="text1"/>
          <w:sz w:val="24"/>
          <w:szCs w:val="24"/>
        </w:rPr>
      </w:pPr>
      <w:r w:rsidRPr="00263DD6">
        <w:rPr>
          <w:color w:val="000000" w:themeColor="text1"/>
          <w:sz w:val="24"/>
          <w:szCs w:val="24"/>
        </w:rPr>
        <w:t>- ежегодное предоставления отчета исполнения программы при внесении проекта бюджета на очередной финансовый год и исполнения бюджета за отчетный финансовый год.</w:t>
      </w:r>
    </w:p>
    <w:p w:rsidR="00263DD6" w:rsidRPr="00263DD6" w:rsidRDefault="00263DD6" w:rsidP="00263DD6">
      <w:pPr>
        <w:pStyle w:val="ConsPlusNormal"/>
        <w:ind w:firstLine="425"/>
        <w:jc w:val="both"/>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 xml:space="preserve">Мониторинг реализации муниципальной программы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 Формы мониторинга Программы приведены в Приложениях 5,6 методических указаний по разработке и реализации муниципальных программ городского округа «Жатай».  </w:t>
      </w:r>
    </w:p>
    <w:p w:rsidR="00263DD6" w:rsidRPr="00263DD6" w:rsidRDefault="00263DD6" w:rsidP="00263DD6">
      <w:pPr>
        <w:pStyle w:val="ConsPlusNormal"/>
        <w:ind w:firstLine="426"/>
        <w:jc w:val="both"/>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 xml:space="preserve">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событий, объемов финансирования мероприятий. </w:t>
      </w:r>
    </w:p>
    <w:p w:rsidR="00263DD6" w:rsidRPr="00263DD6" w:rsidRDefault="00263DD6" w:rsidP="00263DD6">
      <w:pPr>
        <w:pStyle w:val="ConsPlusNormal"/>
        <w:ind w:firstLine="426"/>
        <w:jc w:val="both"/>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263DD6" w:rsidRPr="00263DD6" w:rsidRDefault="00263DD6" w:rsidP="00263DD6">
      <w:pPr>
        <w:pStyle w:val="ConsPlusNormal"/>
        <w:ind w:firstLine="426"/>
        <w:jc w:val="both"/>
        <w:rPr>
          <w:rFonts w:ascii="Times New Roman" w:hAnsi="Times New Roman" w:cs="Times New Roman"/>
          <w:color w:val="000000" w:themeColor="text1"/>
          <w:sz w:val="24"/>
          <w:szCs w:val="24"/>
        </w:rPr>
      </w:pPr>
      <w:r w:rsidRPr="00263DD6">
        <w:rPr>
          <w:rFonts w:ascii="Times New Roman" w:hAnsi="Times New Roman" w:cs="Times New Roman"/>
          <w:color w:val="000000" w:themeColor="text1"/>
          <w:sz w:val="24"/>
          <w:szCs w:val="24"/>
        </w:rPr>
        <w:t xml:space="preserve">До 10-го числа месяца, следующего за отчетным </w:t>
      </w:r>
      <w:r w:rsidR="007D605B">
        <w:rPr>
          <w:rFonts w:ascii="Times New Roman" w:hAnsi="Times New Roman" w:cs="Times New Roman"/>
          <w:color w:val="000000" w:themeColor="text1"/>
          <w:sz w:val="24"/>
          <w:szCs w:val="24"/>
        </w:rPr>
        <w:t>периодом</w:t>
      </w:r>
      <w:r w:rsidR="00650F65">
        <w:rPr>
          <w:rFonts w:ascii="Times New Roman" w:hAnsi="Times New Roman" w:cs="Times New Roman"/>
          <w:color w:val="000000" w:themeColor="text1"/>
          <w:sz w:val="24"/>
          <w:szCs w:val="24"/>
        </w:rPr>
        <w:t xml:space="preserve"> (6 и 9 месяцев)</w:t>
      </w:r>
      <w:r w:rsidRPr="00263DD6">
        <w:rPr>
          <w:rFonts w:ascii="Times New Roman" w:hAnsi="Times New Roman" w:cs="Times New Roman"/>
          <w:color w:val="000000" w:themeColor="text1"/>
          <w:sz w:val="24"/>
          <w:szCs w:val="24"/>
        </w:rPr>
        <w:t xml:space="preserve">, ответственный исполнитель программы предоставляет </w:t>
      </w:r>
      <w:r w:rsidR="00650F65">
        <w:rPr>
          <w:rFonts w:ascii="Times New Roman" w:hAnsi="Times New Roman" w:cs="Times New Roman"/>
          <w:color w:val="000000" w:themeColor="text1"/>
          <w:sz w:val="24"/>
          <w:szCs w:val="24"/>
        </w:rPr>
        <w:t>мониторинг</w:t>
      </w:r>
      <w:r w:rsidRPr="00263DD6">
        <w:rPr>
          <w:rFonts w:ascii="Times New Roman" w:hAnsi="Times New Roman" w:cs="Times New Roman"/>
          <w:color w:val="000000" w:themeColor="text1"/>
          <w:sz w:val="24"/>
          <w:szCs w:val="24"/>
        </w:rPr>
        <w:t xml:space="preserve"> в </w:t>
      </w:r>
      <w:r w:rsidR="00937E32">
        <w:rPr>
          <w:rFonts w:ascii="Times New Roman" w:hAnsi="Times New Roman" w:cs="Times New Roman"/>
          <w:color w:val="000000" w:themeColor="text1"/>
          <w:sz w:val="24"/>
          <w:szCs w:val="24"/>
        </w:rPr>
        <w:t>финансово-экономический отдел</w:t>
      </w:r>
      <w:r w:rsidR="00650F65">
        <w:rPr>
          <w:rFonts w:ascii="Times New Roman" w:hAnsi="Times New Roman" w:cs="Times New Roman"/>
          <w:color w:val="000000" w:themeColor="text1"/>
          <w:sz w:val="24"/>
          <w:szCs w:val="24"/>
        </w:rPr>
        <w:t xml:space="preserve"> </w:t>
      </w:r>
      <w:r w:rsidR="008F54D2" w:rsidRPr="008F54D2">
        <w:rPr>
          <w:rFonts w:ascii="Times New Roman" w:hAnsi="Times New Roman" w:cs="Times New Roman"/>
          <w:color w:val="000000" w:themeColor="text1"/>
          <w:sz w:val="24"/>
          <w:szCs w:val="24"/>
        </w:rPr>
        <w:t>Окружной Администрации ГО «Жатай»</w:t>
      </w:r>
      <w:r w:rsidRPr="00263DD6">
        <w:rPr>
          <w:rFonts w:ascii="Times New Roman" w:hAnsi="Times New Roman" w:cs="Times New Roman"/>
          <w:color w:val="000000" w:themeColor="text1"/>
          <w:sz w:val="24"/>
          <w:szCs w:val="24"/>
        </w:rPr>
        <w:t xml:space="preserve"> согласно утвержденной форме. </w:t>
      </w:r>
    </w:p>
    <w:p w:rsidR="00263DD6" w:rsidRPr="00263DD6" w:rsidRDefault="00263DD6" w:rsidP="00263DD6">
      <w:pPr>
        <w:widowControl w:val="0"/>
        <w:adjustRightInd w:val="0"/>
        <w:ind w:firstLine="426"/>
        <w:jc w:val="both"/>
        <w:rPr>
          <w:color w:val="000000" w:themeColor="text1"/>
          <w:sz w:val="24"/>
          <w:szCs w:val="24"/>
        </w:rPr>
      </w:pPr>
      <w:r w:rsidRPr="00263DD6">
        <w:rPr>
          <w:color w:val="000000" w:themeColor="text1"/>
          <w:sz w:val="24"/>
          <w:szCs w:val="24"/>
        </w:rPr>
        <w:t xml:space="preserve"> По результатам мониторинга реализации программ </w:t>
      </w:r>
      <w:r w:rsidR="008F54D2" w:rsidRPr="008F54D2">
        <w:rPr>
          <w:color w:val="000000" w:themeColor="text1"/>
          <w:sz w:val="24"/>
          <w:szCs w:val="24"/>
        </w:rPr>
        <w:t xml:space="preserve">финансово-экономический отдел Окружной Администрации ГО «Жатай» </w:t>
      </w:r>
      <w:r w:rsidRPr="00263DD6">
        <w:rPr>
          <w:color w:val="000000" w:themeColor="text1"/>
          <w:sz w:val="24"/>
          <w:szCs w:val="24"/>
        </w:rPr>
        <w:t xml:space="preserve">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 так и муниципальной программы в целом.</w:t>
      </w:r>
    </w:p>
    <w:p w:rsidR="007D605B" w:rsidRDefault="00263DD6" w:rsidP="00B96A54">
      <w:pPr>
        <w:pStyle w:val="ConsPlusNormal"/>
        <w:ind w:firstLine="426"/>
        <w:jc w:val="both"/>
        <w:rPr>
          <w:color w:val="000000" w:themeColor="text1"/>
          <w:sz w:val="24"/>
          <w:szCs w:val="24"/>
        </w:rPr>
      </w:pPr>
      <w:r w:rsidRPr="00263DD6">
        <w:rPr>
          <w:rFonts w:ascii="Times New Roman" w:hAnsi="Times New Roman" w:cs="Times New Roman"/>
          <w:color w:val="000000" w:themeColor="text1"/>
          <w:sz w:val="24"/>
          <w:szCs w:val="24"/>
        </w:rPr>
        <w:t xml:space="preserve">Годовой отчет о ходе реализации и оценке эффективности программы (далее - годовой отчет) формируется ответственными исполнителями до 15 февраля года, следующего за отчетным, и направляется в </w:t>
      </w:r>
      <w:r w:rsidR="008F54D2">
        <w:rPr>
          <w:rFonts w:ascii="Times New Roman" w:hAnsi="Times New Roman" w:cs="Times New Roman"/>
          <w:color w:val="000000" w:themeColor="text1"/>
          <w:sz w:val="24"/>
          <w:szCs w:val="24"/>
        </w:rPr>
        <w:t xml:space="preserve">финансово-экономический отдел </w:t>
      </w:r>
      <w:r w:rsidR="008F54D2" w:rsidRPr="008F54D2">
        <w:rPr>
          <w:rFonts w:ascii="Times New Roman" w:hAnsi="Times New Roman" w:cs="Times New Roman"/>
          <w:color w:val="000000" w:themeColor="text1"/>
          <w:sz w:val="24"/>
          <w:szCs w:val="24"/>
        </w:rPr>
        <w:t>Окружной Администрации ГО «Жатай»</w:t>
      </w:r>
      <w:r w:rsidRPr="00263DD6">
        <w:rPr>
          <w:rFonts w:ascii="Times New Roman" w:hAnsi="Times New Roman" w:cs="Times New Roman"/>
          <w:color w:val="000000" w:themeColor="text1"/>
          <w:sz w:val="24"/>
          <w:szCs w:val="24"/>
        </w:rPr>
        <w:t>.</w:t>
      </w:r>
    </w:p>
    <w:p w:rsidR="007D605B" w:rsidRDefault="007D605B" w:rsidP="00B6042F">
      <w:pPr>
        <w:jc w:val="both"/>
        <w:rPr>
          <w:color w:val="000000" w:themeColor="text1"/>
          <w:sz w:val="24"/>
          <w:szCs w:val="24"/>
        </w:rPr>
      </w:pPr>
    </w:p>
    <w:p w:rsidR="007D605B" w:rsidRDefault="007D605B" w:rsidP="00B6042F">
      <w:pPr>
        <w:jc w:val="both"/>
        <w:rPr>
          <w:color w:val="000000" w:themeColor="text1"/>
          <w:sz w:val="24"/>
          <w:szCs w:val="24"/>
        </w:rPr>
      </w:pPr>
    </w:p>
    <w:p w:rsidR="000929DD" w:rsidRDefault="000929DD" w:rsidP="00B6042F">
      <w:pPr>
        <w:jc w:val="both"/>
        <w:rPr>
          <w:color w:val="000000" w:themeColor="text1"/>
          <w:sz w:val="24"/>
          <w:szCs w:val="24"/>
        </w:rPr>
      </w:pPr>
    </w:p>
    <w:p w:rsidR="000929DD" w:rsidRDefault="000929DD" w:rsidP="00B6042F">
      <w:pPr>
        <w:jc w:val="both"/>
        <w:rPr>
          <w:color w:val="000000" w:themeColor="text1"/>
          <w:sz w:val="24"/>
          <w:szCs w:val="24"/>
        </w:rPr>
      </w:pPr>
    </w:p>
    <w:p w:rsidR="0063241B" w:rsidRPr="007151FB" w:rsidRDefault="0063241B" w:rsidP="00323BD9">
      <w:pPr>
        <w:ind w:right="-2"/>
        <w:jc w:val="right"/>
        <w:rPr>
          <w:b/>
          <w:color w:val="000000" w:themeColor="text1"/>
          <w:sz w:val="24"/>
          <w:szCs w:val="24"/>
        </w:rPr>
      </w:pPr>
      <w:r w:rsidRPr="007151FB">
        <w:rPr>
          <w:b/>
          <w:color w:val="000000" w:themeColor="text1"/>
          <w:sz w:val="24"/>
          <w:szCs w:val="24"/>
        </w:rPr>
        <w:lastRenderedPageBreak/>
        <w:t>Приложение №1</w:t>
      </w:r>
    </w:p>
    <w:p w:rsidR="00323BD9" w:rsidRPr="007151FB" w:rsidRDefault="00323BD9" w:rsidP="00323BD9">
      <w:pPr>
        <w:jc w:val="right"/>
        <w:rPr>
          <w:b/>
          <w:bCs/>
          <w:color w:val="000000"/>
          <w:sz w:val="24"/>
          <w:szCs w:val="24"/>
        </w:rPr>
      </w:pPr>
      <w:r w:rsidRPr="007151FB">
        <w:rPr>
          <w:b/>
          <w:color w:val="000000" w:themeColor="text1"/>
          <w:sz w:val="24"/>
          <w:szCs w:val="24"/>
        </w:rPr>
        <w:t>К программе</w:t>
      </w:r>
      <w:r w:rsidR="00234CC7">
        <w:rPr>
          <w:b/>
          <w:color w:val="000000" w:themeColor="text1"/>
          <w:sz w:val="24"/>
          <w:szCs w:val="24"/>
        </w:rPr>
        <w:t xml:space="preserve"> </w:t>
      </w:r>
      <w:r w:rsidRPr="007151FB">
        <w:rPr>
          <w:b/>
          <w:bCs/>
          <w:color w:val="000000"/>
          <w:sz w:val="24"/>
          <w:szCs w:val="24"/>
        </w:rPr>
        <w:t>"Развитие</w:t>
      </w:r>
    </w:p>
    <w:p w:rsidR="00323BD9" w:rsidRPr="007151FB" w:rsidRDefault="00323BD9" w:rsidP="00323BD9">
      <w:pPr>
        <w:jc w:val="right"/>
        <w:rPr>
          <w:b/>
          <w:bCs/>
          <w:color w:val="000000"/>
          <w:sz w:val="24"/>
          <w:szCs w:val="24"/>
        </w:rPr>
      </w:pPr>
      <w:r w:rsidRPr="007151FB">
        <w:rPr>
          <w:b/>
          <w:bCs/>
          <w:color w:val="000000"/>
          <w:sz w:val="24"/>
          <w:szCs w:val="24"/>
        </w:rPr>
        <w:t xml:space="preserve"> жилищно-коммунального</w:t>
      </w:r>
    </w:p>
    <w:p w:rsidR="00323BD9" w:rsidRPr="007151FB" w:rsidRDefault="00323BD9" w:rsidP="00323BD9">
      <w:pPr>
        <w:jc w:val="right"/>
        <w:rPr>
          <w:b/>
          <w:bCs/>
          <w:color w:val="000000"/>
          <w:sz w:val="24"/>
          <w:szCs w:val="24"/>
        </w:rPr>
      </w:pPr>
      <w:r w:rsidRPr="007151FB">
        <w:rPr>
          <w:b/>
          <w:bCs/>
          <w:color w:val="000000"/>
          <w:sz w:val="24"/>
          <w:szCs w:val="24"/>
        </w:rPr>
        <w:t xml:space="preserve"> хозяйства на период</w:t>
      </w:r>
    </w:p>
    <w:p w:rsidR="00323BD9" w:rsidRPr="0063241B" w:rsidRDefault="00323BD9" w:rsidP="00323BD9">
      <w:pPr>
        <w:jc w:val="right"/>
        <w:rPr>
          <w:b/>
          <w:color w:val="000000" w:themeColor="text1"/>
          <w:sz w:val="24"/>
          <w:szCs w:val="24"/>
        </w:rPr>
      </w:pPr>
      <w:r w:rsidRPr="007151FB">
        <w:rPr>
          <w:b/>
          <w:bCs/>
          <w:color w:val="000000"/>
          <w:sz w:val="24"/>
          <w:szCs w:val="24"/>
        </w:rPr>
        <w:t xml:space="preserve"> 2023-2027 годы"</w:t>
      </w:r>
    </w:p>
    <w:tbl>
      <w:tblPr>
        <w:tblW w:w="10758" w:type="dxa"/>
        <w:tblInd w:w="-1026" w:type="dxa"/>
        <w:tblLook w:val="04A0" w:firstRow="1" w:lastRow="0" w:firstColumn="1" w:lastColumn="0" w:noHBand="0" w:noVBand="1"/>
      </w:tblPr>
      <w:tblGrid>
        <w:gridCol w:w="2709"/>
        <w:gridCol w:w="1984"/>
        <w:gridCol w:w="1119"/>
        <w:gridCol w:w="4946"/>
      </w:tblGrid>
      <w:tr w:rsidR="00564F10" w:rsidRPr="00564F10" w:rsidTr="00564F10">
        <w:trPr>
          <w:trHeight w:val="900"/>
        </w:trPr>
        <w:tc>
          <w:tcPr>
            <w:tcW w:w="10758" w:type="dxa"/>
            <w:gridSpan w:val="4"/>
            <w:tcBorders>
              <w:top w:val="nil"/>
              <w:left w:val="nil"/>
              <w:bottom w:val="nil"/>
              <w:right w:val="nil"/>
            </w:tcBorders>
            <w:shd w:val="clear" w:color="auto" w:fill="auto"/>
            <w:hideMark/>
          </w:tcPr>
          <w:p w:rsidR="00AF6080" w:rsidRDefault="00AF6080" w:rsidP="000929DD">
            <w:pPr>
              <w:jc w:val="center"/>
              <w:rPr>
                <w:b/>
                <w:bCs/>
                <w:color w:val="000000"/>
                <w:sz w:val="24"/>
                <w:szCs w:val="24"/>
              </w:rPr>
            </w:pPr>
          </w:p>
          <w:p w:rsidR="00564F10" w:rsidRPr="00564F10" w:rsidRDefault="00564F10" w:rsidP="00B139D4">
            <w:pPr>
              <w:ind w:firstLine="921"/>
              <w:jc w:val="center"/>
              <w:rPr>
                <w:b/>
                <w:bCs/>
                <w:color w:val="000000"/>
                <w:sz w:val="24"/>
                <w:szCs w:val="24"/>
              </w:rPr>
            </w:pPr>
            <w:r w:rsidRPr="00564F10">
              <w:rPr>
                <w:b/>
                <w:bCs/>
                <w:color w:val="000000"/>
                <w:sz w:val="24"/>
                <w:szCs w:val="24"/>
              </w:rPr>
              <w:t>Объем финансирования муниципальной программы "Развитие жилищно-коммунального хоз</w:t>
            </w:r>
            <w:r>
              <w:rPr>
                <w:b/>
                <w:bCs/>
                <w:color w:val="000000"/>
                <w:sz w:val="24"/>
                <w:szCs w:val="24"/>
              </w:rPr>
              <w:t>яйства на период 2023</w:t>
            </w:r>
            <w:r w:rsidRPr="00564F10">
              <w:rPr>
                <w:b/>
                <w:bCs/>
                <w:color w:val="000000"/>
                <w:sz w:val="24"/>
                <w:szCs w:val="24"/>
              </w:rPr>
              <w:t>-202</w:t>
            </w:r>
            <w:r>
              <w:rPr>
                <w:b/>
                <w:bCs/>
                <w:color w:val="000000"/>
                <w:sz w:val="24"/>
                <w:szCs w:val="24"/>
              </w:rPr>
              <w:t>7</w:t>
            </w:r>
            <w:r w:rsidRPr="00564F10">
              <w:rPr>
                <w:b/>
                <w:bCs/>
                <w:color w:val="000000"/>
                <w:sz w:val="24"/>
                <w:szCs w:val="24"/>
              </w:rPr>
              <w:t xml:space="preserve"> годы" </w:t>
            </w:r>
          </w:p>
        </w:tc>
      </w:tr>
      <w:tr w:rsidR="00564F10" w:rsidRPr="00564F10" w:rsidTr="000929DD">
        <w:trPr>
          <w:trHeight w:val="300"/>
        </w:trPr>
        <w:tc>
          <w:tcPr>
            <w:tcW w:w="2709" w:type="dxa"/>
            <w:tcBorders>
              <w:top w:val="nil"/>
              <w:left w:val="nil"/>
              <w:bottom w:val="nil"/>
              <w:right w:val="nil"/>
            </w:tcBorders>
            <w:shd w:val="clear" w:color="auto" w:fill="auto"/>
            <w:noWrap/>
            <w:vAlign w:val="bottom"/>
            <w:hideMark/>
          </w:tcPr>
          <w:p w:rsidR="00564F10" w:rsidRPr="00564F10" w:rsidRDefault="00564F10" w:rsidP="00564F10">
            <w:pPr>
              <w:rPr>
                <w:color w:val="FF0000"/>
                <w:sz w:val="22"/>
                <w:szCs w:val="22"/>
              </w:rPr>
            </w:pPr>
          </w:p>
        </w:tc>
        <w:tc>
          <w:tcPr>
            <w:tcW w:w="1984" w:type="dxa"/>
            <w:tcBorders>
              <w:top w:val="nil"/>
              <w:left w:val="nil"/>
              <w:bottom w:val="nil"/>
              <w:right w:val="nil"/>
            </w:tcBorders>
            <w:shd w:val="clear" w:color="auto" w:fill="auto"/>
            <w:noWrap/>
            <w:vAlign w:val="bottom"/>
            <w:hideMark/>
          </w:tcPr>
          <w:p w:rsidR="00564F10" w:rsidRPr="00564F10" w:rsidRDefault="00564F10" w:rsidP="00564F10">
            <w:pPr>
              <w:rPr>
                <w:color w:val="000000"/>
                <w:sz w:val="22"/>
                <w:szCs w:val="22"/>
              </w:rPr>
            </w:pPr>
          </w:p>
        </w:tc>
        <w:tc>
          <w:tcPr>
            <w:tcW w:w="1119" w:type="dxa"/>
            <w:tcBorders>
              <w:top w:val="nil"/>
              <w:left w:val="nil"/>
              <w:bottom w:val="nil"/>
              <w:right w:val="nil"/>
            </w:tcBorders>
            <w:shd w:val="clear" w:color="auto" w:fill="auto"/>
            <w:noWrap/>
            <w:vAlign w:val="bottom"/>
            <w:hideMark/>
          </w:tcPr>
          <w:p w:rsidR="00564F10" w:rsidRPr="00564F10" w:rsidRDefault="00564F10" w:rsidP="00564F10">
            <w:pPr>
              <w:rPr>
                <w:color w:val="000000"/>
                <w:sz w:val="22"/>
                <w:szCs w:val="22"/>
              </w:rPr>
            </w:pPr>
          </w:p>
        </w:tc>
        <w:tc>
          <w:tcPr>
            <w:tcW w:w="4946" w:type="dxa"/>
            <w:tcBorders>
              <w:top w:val="nil"/>
              <w:left w:val="nil"/>
              <w:right w:val="nil"/>
            </w:tcBorders>
            <w:shd w:val="clear" w:color="000000" w:fill="FFFFFF"/>
            <w:noWrap/>
            <w:vAlign w:val="bottom"/>
            <w:hideMark/>
          </w:tcPr>
          <w:p w:rsidR="00564F10" w:rsidRPr="00564F10" w:rsidRDefault="00564F10" w:rsidP="00564F10">
            <w:pPr>
              <w:jc w:val="right"/>
              <w:rPr>
                <w:b/>
                <w:bCs/>
                <w:color w:val="000000"/>
                <w:sz w:val="22"/>
                <w:szCs w:val="22"/>
              </w:rPr>
            </w:pPr>
            <w:r w:rsidRPr="00564F10">
              <w:rPr>
                <w:b/>
                <w:bCs/>
                <w:color w:val="000000"/>
                <w:sz w:val="22"/>
                <w:szCs w:val="22"/>
              </w:rPr>
              <w:t>(тыс. рублей)</w:t>
            </w:r>
          </w:p>
        </w:tc>
      </w:tr>
    </w:tbl>
    <w:p w:rsidR="00323BD9" w:rsidRPr="0063241B" w:rsidRDefault="00323BD9" w:rsidP="00323BD9">
      <w:pPr>
        <w:ind w:right="-2"/>
        <w:jc w:val="right"/>
        <w:rPr>
          <w:b/>
          <w:color w:val="000000" w:themeColor="text1"/>
          <w:sz w:val="24"/>
          <w:szCs w:val="24"/>
        </w:rPr>
      </w:pPr>
    </w:p>
    <w:tbl>
      <w:tblPr>
        <w:tblW w:w="10272" w:type="dxa"/>
        <w:tblLayout w:type="fixed"/>
        <w:tblLook w:val="04A0" w:firstRow="1" w:lastRow="0" w:firstColumn="1" w:lastColumn="0" w:noHBand="0" w:noVBand="1"/>
      </w:tblPr>
      <w:tblGrid>
        <w:gridCol w:w="3658"/>
        <w:gridCol w:w="1299"/>
        <w:gridCol w:w="1169"/>
        <w:gridCol w:w="1099"/>
        <w:gridCol w:w="923"/>
        <w:gridCol w:w="1023"/>
        <w:gridCol w:w="1101"/>
      </w:tblGrid>
      <w:tr w:rsidR="00D57DF4" w:rsidRPr="00D57DF4" w:rsidTr="00D57DF4">
        <w:trPr>
          <w:trHeight w:val="855"/>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Источники финансирования</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Объем финансирования, всего</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2023 год</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2024 год</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2025 год</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2026 год</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2027 год</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hideMark/>
          </w:tcPr>
          <w:p w:rsidR="00D57DF4" w:rsidRPr="00D57DF4" w:rsidRDefault="00D57DF4" w:rsidP="00D57DF4">
            <w:pPr>
              <w:jc w:val="both"/>
              <w:rPr>
                <w:color w:val="000000"/>
                <w:sz w:val="22"/>
                <w:szCs w:val="22"/>
              </w:rPr>
            </w:pPr>
            <w:r w:rsidRPr="00D57DF4">
              <w:rPr>
                <w:color w:val="000000"/>
                <w:sz w:val="22"/>
                <w:szCs w:val="22"/>
              </w:rPr>
              <w:t>Федеральный бюджет, в том числе:</w:t>
            </w:r>
          </w:p>
        </w:tc>
        <w:tc>
          <w:tcPr>
            <w:tcW w:w="129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116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109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9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10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1101"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капитальные вложения</w:t>
            </w:r>
          </w:p>
        </w:tc>
        <w:tc>
          <w:tcPr>
            <w:tcW w:w="129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sz w:val="18"/>
                <w:szCs w:val="18"/>
              </w:rPr>
            </w:pPr>
            <w:r w:rsidRPr="00D57DF4">
              <w:rPr>
                <w:color w:val="000000"/>
                <w:sz w:val="18"/>
                <w:szCs w:val="18"/>
              </w:rPr>
              <w:t>0,0</w:t>
            </w:r>
          </w:p>
        </w:tc>
        <w:tc>
          <w:tcPr>
            <w:tcW w:w="116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sz w:val="18"/>
                <w:szCs w:val="18"/>
              </w:rPr>
            </w:pPr>
            <w:r w:rsidRPr="00D57DF4">
              <w:rPr>
                <w:color w:val="000000"/>
                <w:sz w:val="18"/>
                <w:szCs w:val="18"/>
              </w:rPr>
              <w:t>0,0</w:t>
            </w:r>
          </w:p>
        </w:tc>
        <w:tc>
          <w:tcPr>
            <w:tcW w:w="109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sz w:val="18"/>
                <w:szCs w:val="18"/>
              </w:rPr>
            </w:pPr>
            <w:r w:rsidRPr="00D57DF4">
              <w:rPr>
                <w:color w:val="000000"/>
                <w:sz w:val="18"/>
                <w:szCs w:val="18"/>
              </w:rPr>
              <w:t>0,0</w:t>
            </w:r>
          </w:p>
        </w:tc>
        <w:tc>
          <w:tcPr>
            <w:tcW w:w="9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sz w:val="18"/>
                <w:szCs w:val="18"/>
              </w:rPr>
            </w:pPr>
            <w:r w:rsidRPr="00D57DF4">
              <w:rPr>
                <w:color w:val="000000"/>
                <w:sz w:val="18"/>
                <w:szCs w:val="18"/>
              </w:rPr>
              <w:t>0,0</w:t>
            </w:r>
          </w:p>
        </w:tc>
        <w:tc>
          <w:tcPr>
            <w:tcW w:w="10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sz w:val="18"/>
                <w:szCs w:val="18"/>
              </w:rPr>
            </w:pPr>
            <w:r w:rsidRPr="00D57DF4">
              <w:rPr>
                <w:color w:val="000000"/>
                <w:sz w:val="18"/>
                <w:szCs w:val="18"/>
              </w:rPr>
              <w:t>0,0</w:t>
            </w:r>
          </w:p>
        </w:tc>
        <w:tc>
          <w:tcPr>
            <w:tcW w:w="1101"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sz w:val="18"/>
                <w:szCs w:val="18"/>
              </w:rPr>
            </w:pPr>
            <w:r w:rsidRPr="00D57DF4">
              <w:rPr>
                <w:color w:val="000000"/>
                <w:sz w:val="18"/>
                <w:szCs w:val="18"/>
              </w:rPr>
              <w:t>0,0</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НИОКР, ПИР, ПСД</w:t>
            </w:r>
          </w:p>
        </w:tc>
        <w:tc>
          <w:tcPr>
            <w:tcW w:w="1299"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169"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099"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923"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023"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101"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прочие расходы</w:t>
            </w:r>
          </w:p>
        </w:tc>
        <w:tc>
          <w:tcPr>
            <w:tcW w:w="1299"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169"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099"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923"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023"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c>
          <w:tcPr>
            <w:tcW w:w="1101"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18"/>
                <w:szCs w:val="18"/>
              </w:rPr>
            </w:pPr>
            <w:r w:rsidRPr="00D57DF4">
              <w:rPr>
                <w:color w:val="000000"/>
                <w:sz w:val="18"/>
                <w:szCs w:val="18"/>
              </w:rPr>
              <w:t> </w:t>
            </w:r>
          </w:p>
        </w:tc>
      </w:tr>
      <w:tr w:rsidR="00D57DF4" w:rsidRPr="00D57DF4" w:rsidTr="00D57DF4">
        <w:trPr>
          <w:trHeight w:val="6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Республиканский бюджет, в том числе:</w:t>
            </w:r>
          </w:p>
        </w:tc>
        <w:tc>
          <w:tcPr>
            <w:tcW w:w="129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217 941,7</w:t>
            </w:r>
          </w:p>
        </w:tc>
        <w:tc>
          <w:tcPr>
            <w:tcW w:w="116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217 941,7</w:t>
            </w:r>
          </w:p>
        </w:tc>
        <w:tc>
          <w:tcPr>
            <w:tcW w:w="109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9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10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c>
          <w:tcPr>
            <w:tcW w:w="1101"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0,0</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капитальные вложения</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69" w:type="dxa"/>
            <w:tcBorders>
              <w:top w:val="nil"/>
              <w:left w:val="nil"/>
              <w:bottom w:val="nil"/>
              <w:right w:val="nil"/>
            </w:tcBorders>
            <w:shd w:val="clear" w:color="auto" w:fill="auto"/>
            <w:noWrap/>
            <w:vAlign w:val="bottom"/>
            <w:hideMark/>
          </w:tcPr>
          <w:p w:rsidR="00D57DF4" w:rsidRPr="00D57DF4" w:rsidRDefault="00D57DF4" w:rsidP="00D57DF4">
            <w:pPr>
              <w:rPr>
                <w:color w:val="000000"/>
                <w:sz w:val="18"/>
                <w:szCs w:val="18"/>
              </w:rPr>
            </w:pPr>
          </w:p>
        </w:tc>
        <w:tc>
          <w:tcPr>
            <w:tcW w:w="1099" w:type="dxa"/>
            <w:tcBorders>
              <w:top w:val="nil"/>
              <w:left w:val="single" w:sz="4" w:space="0" w:color="auto"/>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НИОКР, ПИР, ПСД</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217 941,7</w:t>
            </w:r>
          </w:p>
        </w:tc>
        <w:tc>
          <w:tcPr>
            <w:tcW w:w="1169" w:type="dxa"/>
            <w:tcBorders>
              <w:top w:val="single" w:sz="4" w:space="0" w:color="auto"/>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217 941,7</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прочие расходы</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hideMark/>
          </w:tcPr>
          <w:p w:rsidR="00D57DF4" w:rsidRPr="00D57DF4" w:rsidRDefault="00D57DF4" w:rsidP="00D57DF4">
            <w:pPr>
              <w:jc w:val="both"/>
              <w:rPr>
                <w:color w:val="000000"/>
                <w:sz w:val="22"/>
                <w:szCs w:val="22"/>
              </w:rPr>
            </w:pPr>
            <w:r w:rsidRPr="00D57DF4">
              <w:rPr>
                <w:color w:val="000000"/>
                <w:sz w:val="22"/>
                <w:szCs w:val="22"/>
              </w:rPr>
              <w:t>Местный бюджет, в том числе:</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88 817,0</w:t>
            </w:r>
          </w:p>
        </w:tc>
        <w:tc>
          <w:tcPr>
            <w:tcW w:w="116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13 443,4</w:t>
            </w:r>
          </w:p>
        </w:tc>
        <w:tc>
          <w:tcPr>
            <w:tcW w:w="1099"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17 993,4</w:t>
            </w:r>
          </w:p>
        </w:tc>
        <w:tc>
          <w:tcPr>
            <w:tcW w:w="9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26 993,4</w:t>
            </w:r>
          </w:p>
        </w:tc>
        <w:tc>
          <w:tcPr>
            <w:tcW w:w="1023"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17 993,4</w:t>
            </w:r>
          </w:p>
        </w:tc>
        <w:tc>
          <w:tcPr>
            <w:tcW w:w="1101" w:type="dxa"/>
            <w:tcBorders>
              <w:top w:val="nil"/>
              <w:left w:val="nil"/>
              <w:bottom w:val="single" w:sz="4" w:space="0" w:color="auto"/>
              <w:right w:val="single" w:sz="4" w:space="0" w:color="auto"/>
            </w:tcBorders>
            <w:shd w:val="clear" w:color="auto" w:fill="auto"/>
            <w:hideMark/>
          </w:tcPr>
          <w:p w:rsidR="00D57DF4" w:rsidRPr="00D57DF4" w:rsidRDefault="00D57DF4" w:rsidP="00D57DF4">
            <w:pPr>
              <w:jc w:val="right"/>
              <w:rPr>
                <w:color w:val="000000"/>
              </w:rPr>
            </w:pPr>
            <w:r w:rsidRPr="00D57DF4">
              <w:rPr>
                <w:color w:val="000000"/>
              </w:rPr>
              <w:t>12 393,4</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капитальные вложения</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НИОКР, ПИР, ПСД</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прочие расходы</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88 817,0</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13 443,4</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17 993,4</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26 993,40</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17 993,4</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12 393,40</w:t>
            </w:r>
          </w:p>
        </w:tc>
      </w:tr>
      <w:tr w:rsidR="00D57DF4" w:rsidRPr="00D57DF4" w:rsidTr="00D57DF4">
        <w:trPr>
          <w:trHeight w:val="6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Внебюджетные источники, в том числе:</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капитальные вложения</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НИОКР, ПИР, ПСД</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18"/>
                <w:szCs w:val="18"/>
              </w:rPr>
            </w:pPr>
            <w:r w:rsidRPr="00D57DF4">
              <w:rPr>
                <w:color w:val="000000"/>
                <w:sz w:val="18"/>
                <w:szCs w:val="18"/>
              </w:rPr>
              <w:t> </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 прочие расходы</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color w:val="000000"/>
                <w:sz w:val="18"/>
                <w:szCs w:val="18"/>
              </w:rPr>
            </w:pPr>
            <w:r w:rsidRPr="00D57DF4">
              <w:rPr>
                <w:color w:val="000000"/>
                <w:sz w:val="18"/>
                <w:szCs w:val="18"/>
              </w:rPr>
              <w:t>0,0</w:t>
            </w:r>
          </w:p>
        </w:tc>
      </w:tr>
      <w:tr w:rsidR="00D57DF4" w:rsidRPr="00D57DF4" w:rsidTr="00D57DF4">
        <w:trPr>
          <w:trHeight w:val="300"/>
        </w:trPr>
        <w:tc>
          <w:tcPr>
            <w:tcW w:w="3658" w:type="dxa"/>
            <w:tcBorders>
              <w:top w:val="nil"/>
              <w:left w:val="single" w:sz="4" w:space="0" w:color="auto"/>
              <w:bottom w:val="single" w:sz="4" w:space="0" w:color="auto"/>
              <w:right w:val="single" w:sz="4" w:space="0" w:color="auto"/>
            </w:tcBorders>
            <w:shd w:val="clear" w:color="auto" w:fill="auto"/>
            <w:hideMark/>
          </w:tcPr>
          <w:p w:rsidR="00D57DF4" w:rsidRPr="00D57DF4" w:rsidRDefault="00D57DF4" w:rsidP="00D57DF4">
            <w:pPr>
              <w:jc w:val="both"/>
              <w:rPr>
                <w:color w:val="000000"/>
                <w:sz w:val="22"/>
                <w:szCs w:val="22"/>
              </w:rPr>
            </w:pPr>
            <w:r w:rsidRPr="00D57DF4">
              <w:rPr>
                <w:color w:val="000000"/>
                <w:sz w:val="22"/>
                <w:szCs w:val="22"/>
              </w:rPr>
              <w:t>Итого:</w:t>
            </w:r>
          </w:p>
        </w:tc>
        <w:tc>
          <w:tcPr>
            <w:tcW w:w="12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b/>
                <w:bCs/>
                <w:color w:val="000000"/>
                <w:sz w:val="18"/>
                <w:szCs w:val="18"/>
              </w:rPr>
            </w:pPr>
            <w:r w:rsidRPr="00D57DF4">
              <w:rPr>
                <w:b/>
                <w:bCs/>
                <w:color w:val="000000"/>
                <w:sz w:val="18"/>
                <w:szCs w:val="18"/>
              </w:rPr>
              <w:t>306 758,7</w:t>
            </w:r>
          </w:p>
        </w:tc>
        <w:tc>
          <w:tcPr>
            <w:tcW w:w="116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b/>
                <w:bCs/>
                <w:color w:val="000000"/>
                <w:sz w:val="18"/>
                <w:szCs w:val="18"/>
              </w:rPr>
            </w:pPr>
            <w:r w:rsidRPr="00D57DF4">
              <w:rPr>
                <w:b/>
                <w:bCs/>
                <w:color w:val="000000"/>
                <w:sz w:val="18"/>
                <w:szCs w:val="18"/>
              </w:rPr>
              <w:t>231 385,1</w:t>
            </w:r>
          </w:p>
        </w:tc>
        <w:tc>
          <w:tcPr>
            <w:tcW w:w="1099"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b/>
                <w:bCs/>
                <w:color w:val="000000"/>
                <w:sz w:val="18"/>
                <w:szCs w:val="18"/>
              </w:rPr>
            </w:pPr>
            <w:r w:rsidRPr="00D57DF4">
              <w:rPr>
                <w:b/>
                <w:bCs/>
                <w:color w:val="000000"/>
                <w:sz w:val="18"/>
                <w:szCs w:val="18"/>
              </w:rPr>
              <w:t>17 993,4</w:t>
            </w:r>
          </w:p>
        </w:tc>
        <w:tc>
          <w:tcPr>
            <w:tcW w:w="9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b/>
                <w:bCs/>
                <w:color w:val="000000"/>
                <w:sz w:val="18"/>
                <w:szCs w:val="18"/>
              </w:rPr>
            </w:pPr>
            <w:r w:rsidRPr="00D57DF4">
              <w:rPr>
                <w:b/>
                <w:bCs/>
                <w:color w:val="000000"/>
                <w:sz w:val="18"/>
                <w:szCs w:val="18"/>
              </w:rPr>
              <w:t>26 993,4</w:t>
            </w:r>
          </w:p>
        </w:tc>
        <w:tc>
          <w:tcPr>
            <w:tcW w:w="1023"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b/>
                <w:bCs/>
                <w:color w:val="000000"/>
                <w:sz w:val="18"/>
                <w:szCs w:val="18"/>
              </w:rPr>
            </w:pPr>
            <w:r w:rsidRPr="00D57DF4">
              <w:rPr>
                <w:b/>
                <w:bCs/>
                <w:color w:val="000000"/>
                <w:sz w:val="18"/>
                <w:szCs w:val="18"/>
              </w:rPr>
              <w:t>17 993,4</w:t>
            </w:r>
          </w:p>
        </w:tc>
        <w:tc>
          <w:tcPr>
            <w:tcW w:w="1101" w:type="dxa"/>
            <w:tcBorders>
              <w:top w:val="nil"/>
              <w:left w:val="nil"/>
              <w:bottom w:val="single" w:sz="4" w:space="0" w:color="auto"/>
              <w:right w:val="single" w:sz="4" w:space="0" w:color="auto"/>
            </w:tcBorders>
            <w:shd w:val="clear" w:color="000000" w:fill="FFFFFF"/>
            <w:hideMark/>
          </w:tcPr>
          <w:p w:rsidR="00D57DF4" w:rsidRPr="00D57DF4" w:rsidRDefault="00D57DF4" w:rsidP="00D57DF4">
            <w:pPr>
              <w:jc w:val="right"/>
              <w:rPr>
                <w:b/>
                <w:bCs/>
                <w:color w:val="000000"/>
                <w:sz w:val="18"/>
                <w:szCs w:val="18"/>
              </w:rPr>
            </w:pPr>
            <w:r w:rsidRPr="00D57DF4">
              <w:rPr>
                <w:b/>
                <w:bCs/>
                <w:color w:val="000000"/>
                <w:sz w:val="18"/>
                <w:szCs w:val="18"/>
              </w:rPr>
              <w:t>12 393,4</w:t>
            </w:r>
          </w:p>
        </w:tc>
      </w:tr>
    </w:tbl>
    <w:p w:rsidR="00263DD6" w:rsidRDefault="00263DD6"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Default="00EA4959" w:rsidP="00B6042F">
      <w:pPr>
        <w:jc w:val="both"/>
        <w:rPr>
          <w:color w:val="000000" w:themeColor="text1"/>
          <w:sz w:val="24"/>
          <w:szCs w:val="24"/>
        </w:rPr>
      </w:pPr>
    </w:p>
    <w:p w:rsidR="00EA4959" w:rsidRPr="00263DD6" w:rsidRDefault="00EA4959" w:rsidP="00B6042F">
      <w:pPr>
        <w:jc w:val="both"/>
        <w:rPr>
          <w:color w:val="000000" w:themeColor="text1"/>
          <w:sz w:val="24"/>
          <w:szCs w:val="24"/>
        </w:rPr>
        <w:sectPr w:rsidR="00EA4959" w:rsidRPr="00263DD6" w:rsidSect="00B139D4">
          <w:pgSz w:w="11906" w:h="16838"/>
          <w:pgMar w:top="1134" w:right="851" w:bottom="709" w:left="851" w:header="709" w:footer="709" w:gutter="0"/>
          <w:cols w:space="708"/>
          <w:docGrid w:linePitch="360"/>
        </w:sectPr>
      </w:pPr>
    </w:p>
    <w:tbl>
      <w:tblPr>
        <w:tblpPr w:leftFromText="180" w:rightFromText="180" w:vertAnchor="text" w:horzAnchor="page" w:tblpX="1582" w:tblpY="-1246"/>
        <w:tblOverlap w:val="never"/>
        <w:tblW w:w="14850" w:type="dxa"/>
        <w:tblLayout w:type="fixed"/>
        <w:tblLook w:val="04A0" w:firstRow="1" w:lastRow="0" w:firstColumn="1" w:lastColumn="0" w:noHBand="0" w:noVBand="1"/>
      </w:tblPr>
      <w:tblGrid>
        <w:gridCol w:w="817"/>
        <w:gridCol w:w="2223"/>
        <w:gridCol w:w="1600"/>
        <w:gridCol w:w="1820"/>
        <w:gridCol w:w="1680"/>
        <w:gridCol w:w="1460"/>
        <w:gridCol w:w="1560"/>
        <w:gridCol w:w="2040"/>
        <w:gridCol w:w="1650"/>
      </w:tblGrid>
      <w:tr w:rsidR="00EA4959" w:rsidRPr="00EA4959" w:rsidTr="00622145">
        <w:trPr>
          <w:trHeight w:val="585"/>
        </w:trPr>
        <w:tc>
          <w:tcPr>
            <w:tcW w:w="817"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2223"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60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82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680" w:type="dxa"/>
            <w:tcBorders>
              <w:top w:val="nil"/>
              <w:left w:val="nil"/>
              <w:bottom w:val="nil"/>
              <w:right w:val="nil"/>
            </w:tcBorders>
            <w:shd w:val="clear" w:color="auto" w:fill="auto"/>
            <w:noWrap/>
            <w:vAlign w:val="bottom"/>
            <w:hideMark/>
          </w:tcPr>
          <w:p w:rsidR="00EA4959" w:rsidRDefault="00EA4959" w:rsidP="00EA4959">
            <w:pPr>
              <w:rPr>
                <w:color w:val="000000"/>
                <w:sz w:val="22"/>
                <w:szCs w:val="22"/>
              </w:rPr>
            </w:pPr>
          </w:p>
          <w:p w:rsidR="008C669A" w:rsidRDefault="008C669A" w:rsidP="00EA4959">
            <w:pPr>
              <w:rPr>
                <w:color w:val="000000"/>
                <w:sz w:val="22"/>
                <w:szCs w:val="22"/>
              </w:rPr>
            </w:pPr>
          </w:p>
          <w:p w:rsidR="008C669A" w:rsidRDefault="008C669A" w:rsidP="00EA4959">
            <w:pPr>
              <w:rPr>
                <w:color w:val="000000"/>
                <w:sz w:val="22"/>
                <w:szCs w:val="22"/>
              </w:rPr>
            </w:pPr>
          </w:p>
          <w:p w:rsidR="008C669A" w:rsidRPr="00EA4959" w:rsidRDefault="008C669A" w:rsidP="00EA4959">
            <w:pPr>
              <w:rPr>
                <w:color w:val="000000"/>
                <w:sz w:val="22"/>
                <w:szCs w:val="22"/>
              </w:rPr>
            </w:pPr>
          </w:p>
        </w:tc>
        <w:tc>
          <w:tcPr>
            <w:tcW w:w="6710" w:type="dxa"/>
            <w:gridSpan w:val="4"/>
            <w:tcBorders>
              <w:top w:val="nil"/>
              <w:left w:val="nil"/>
              <w:bottom w:val="nil"/>
              <w:right w:val="nil"/>
            </w:tcBorders>
            <w:shd w:val="clear" w:color="auto" w:fill="auto"/>
            <w:vAlign w:val="bottom"/>
            <w:hideMark/>
          </w:tcPr>
          <w:p w:rsidR="00EA4959" w:rsidRPr="00EA4959" w:rsidRDefault="00EA4959" w:rsidP="00EA4959">
            <w:pPr>
              <w:rPr>
                <w:color w:val="000000"/>
                <w:sz w:val="22"/>
                <w:szCs w:val="22"/>
              </w:rPr>
            </w:pPr>
          </w:p>
        </w:tc>
      </w:tr>
      <w:tr w:rsidR="00EA4959" w:rsidRPr="00EA4959" w:rsidTr="00622145">
        <w:trPr>
          <w:trHeight w:val="300"/>
        </w:trPr>
        <w:tc>
          <w:tcPr>
            <w:tcW w:w="817"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2223"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60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82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68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46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56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3690" w:type="dxa"/>
            <w:gridSpan w:val="2"/>
            <w:tcBorders>
              <w:top w:val="nil"/>
              <w:left w:val="nil"/>
              <w:bottom w:val="nil"/>
              <w:right w:val="nil"/>
            </w:tcBorders>
            <w:shd w:val="clear" w:color="auto" w:fill="auto"/>
            <w:noWrap/>
            <w:vAlign w:val="bottom"/>
            <w:hideMark/>
          </w:tcPr>
          <w:p w:rsidR="00EA4959" w:rsidRPr="00EA4959" w:rsidRDefault="00EA4959" w:rsidP="00EA4959">
            <w:pPr>
              <w:jc w:val="right"/>
              <w:rPr>
                <w:b/>
                <w:bCs/>
                <w:color w:val="000000"/>
                <w:sz w:val="22"/>
                <w:szCs w:val="22"/>
              </w:rPr>
            </w:pPr>
            <w:r w:rsidRPr="00EA4959">
              <w:rPr>
                <w:b/>
                <w:bCs/>
                <w:color w:val="000000"/>
                <w:sz w:val="22"/>
                <w:szCs w:val="22"/>
              </w:rPr>
              <w:t>Приложение №</w:t>
            </w:r>
            <w:r>
              <w:rPr>
                <w:b/>
                <w:bCs/>
                <w:color w:val="000000"/>
                <w:sz w:val="22"/>
                <w:szCs w:val="22"/>
              </w:rPr>
              <w:t>2</w:t>
            </w:r>
          </w:p>
        </w:tc>
      </w:tr>
      <w:tr w:rsidR="00EA4959" w:rsidRPr="00EA4959" w:rsidTr="00622145">
        <w:trPr>
          <w:trHeight w:val="300"/>
        </w:trPr>
        <w:tc>
          <w:tcPr>
            <w:tcW w:w="817"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2223"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60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82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68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46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56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3690" w:type="dxa"/>
            <w:gridSpan w:val="2"/>
            <w:tcBorders>
              <w:top w:val="nil"/>
              <w:left w:val="nil"/>
              <w:bottom w:val="nil"/>
              <w:right w:val="nil"/>
            </w:tcBorders>
            <w:shd w:val="clear" w:color="auto" w:fill="auto"/>
            <w:noWrap/>
            <w:vAlign w:val="bottom"/>
            <w:hideMark/>
          </w:tcPr>
          <w:p w:rsidR="00EA4959" w:rsidRDefault="00EA4959" w:rsidP="00EA4959">
            <w:pPr>
              <w:jc w:val="right"/>
              <w:rPr>
                <w:b/>
                <w:bCs/>
                <w:color w:val="000000"/>
                <w:sz w:val="24"/>
                <w:szCs w:val="24"/>
              </w:rPr>
            </w:pPr>
            <w:r w:rsidRPr="00EA4959">
              <w:rPr>
                <w:b/>
                <w:bCs/>
                <w:color w:val="000000"/>
                <w:sz w:val="22"/>
                <w:szCs w:val="22"/>
              </w:rPr>
              <w:t>к программе</w:t>
            </w:r>
            <w:r w:rsidR="00AE31CE">
              <w:rPr>
                <w:b/>
                <w:bCs/>
                <w:color w:val="000000"/>
                <w:sz w:val="22"/>
                <w:szCs w:val="22"/>
              </w:rPr>
              <w:t xml:space="preserve"> </w:t>
            </w:r>
            <w:r w:rsidRPr="0063241B">
              <w:rPr>
                <w:b/>
                <w:bCs/>
                <w:color w:val="000000"/>
                <w:sz w:val="24"/>
                <w:szCs w:val="24"/>
              </w:rPr>
              <w:t>"Развитие</w:t>
            </w:r>
          </w:p>
          <w:p w:rsidR="00EA4959" w:rsidRDefault="00EA4959" w:rsidP="00EA4959">
            <w:pPr>
              <w:jc w:val="right"/>
              <w:rPr>
                <w:b/>
                <w:bCs/>
                <w:color w:val="000000"/>
                <w:sz w:val="24"/>
                <w:szCs w:val="24"/>
              </w:rPr>
            </w:pPr>
            <w:r w:rsidRPr="0063241B">
              <w:rPr>
                <w:b/>
                <w:bCs/>
                <w:color w:val="000000"/>
                <w:sz w:val="24"/>
                <w:szCs w:val="24"/>
              </w:rPr>
              <w:t xml:space="preserve"> жилищно-коммунального</w:t>
            </w:r>
          </w:p>
          <w:p w:rsidR="00EA4959" w:rsidRDefault="00EA4959" w:rsidP="00EA4959">
            <w:pPr>
              <w:jc w:val="right"/>
              <w:rPr>
                <w:b/>
                <w:bCs/>
                <w:color w:val="000000"/>
                <w:sz w:val="24"/>
                <w:szCs w:val="24"/>
              </w:rPr>
            </w:pPr>
            <w:r w:rsidRPr="0063241B">
              <w:rPr>
                <w:b/>
                <w:bCs/>
                <w:color w:val="000000"/>
                <w:sz w:val="24"/>
                <w:szCs w:val="24"/>
              </w:rPr>
              <w:t xml:space="preserve"> хозяйства на период</w:t>
            </w:r>
          </w:p>
          <w:p w:rsidR="00EA4959" w:rsidRPr="0063241B" w:rsidRDefault="00EA4959" w:rsidP="00EA4959">
            <w:pPr>
              <w:jc w:val="right"/>
              <w:rPr>
                <w:b/>
                <w:color w:val="000000" w:themeColor="text1"/>
                <w:sz w:val="24"/>
                <w:szCs w:val="24"/>
              </w:rPr>
            </w:pPr>
            <w:r>
              <w:rPr>
                <w:b/>
                <w:bCs/>
                <w:color w:val="000000"/>
                <w:sz w:val="24"/>
                <w:szCs w:val="24"/>
              </w:rPr>
              <w:t xml:space="preserve"> 2023-2027</w:t>
            </w:r>
            <w:r w:rsidRPr="0063241B">
              <w:rPr>
                <w:b/>
                <w:bCs/>
                <w:color w:val="000000"/>
                <w:sz w:val="24"/>
                <w:szCs w:val="24"/>
              </w:rPr>
              <w:t xml:space="preserve"> годы"</w:t>
            </w:r>
          </w:p>
          <w:p w:rsidR="00EA4959" w:rsidRPr="00EA4959" w:rsidRDefault="00EA4959" w:rsidP="00EA4959">
            <w:pPr>
              <w:jc w:val="right"/>
              <w:rPr>
                <w:b/>
                <w:bCs/>
                <w:color w:val="000000"/>
                <w:sz w:val="22"/>
                <w:szCs w:val="22"/>
              </w:rPr>
            </w:pPr>
          </w:p>
        </w:tc>
      </w:tr>
      <w:tr w:rsidR="00EA4959" w:rsidRPr="00EA4959" w:rsidTr="00622145">
        <w:trPr>
          <w:trHeight w:val="300"/>
        </w:trPr>
        <w:tc>
          <w:tcPr>
            <w:tcW w:w="817"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2383" w:type="dxa"/>
            <w:gridSpan w:val="7"/>
            <w:vMerge w:val="restart"/>
            <w:tcBorders>
              <w:top w:val="nil"/>
              <w:left w:val="nil"/>
              <w:bottom w:val="nil"/>
              <w:right w:val="nil"/>
            </w:tcBorders>
            <w:shd w:val="clear" w:color="auto" w:fill="auto"/>
            <w:noWrap/>
            <w:vAlign w:val="bottom"/>
            <w:hideMark/>
          </w:tcPr>
          <w:p w:rsidR="0027785D" w:rsidRDefault="00EA4959" w:rsidP="00EA4959">
            <w:pPr>
              <w:jc w:val="center"/>
              <w:rPr>
                <w:b/>
                <w:bCs/>
                <w:color w:val="000000"/>
                <w:sz w:val="24"/>
                <w:szCs w:val="24"/>
              </w:rPr>
            </w:pPr>
            <w:r w:rsidRPr="00EA4959">
              <w:rPr>
                <w:b/>
                <w:bCs/>
                <w:color w:val="000000"/>
                <w:sz w:val="24"/>
                <w:szCs w:val="24"/>
              </w:rPr>
              <w:t xml:space="preserve">План реализации </w:t>
            </w:r>
            <w:r w:rsidR="008A02DC" w:rsidRPr="00323BD9">
              <w:rPr>
                <w:b/>
                <w:bCs/>
                <w:color w:val="000000"/>
                <w:sz w:val="24"/>
                <w:szCs w:val="24"/>
              </w:rPr>
              <w:t xml:space="preserve">муниципальной программы </w:t>
            </w:r>
            <w:r w:rsidR="008A02DC">
              <w:rPr>
                <w:b/>
                <w:bCs/>
                <w:color w:val="000000"/>
                <w:sz w:val="24"/>
                <w:szCs w:val="24"/>
              </w:rPr>
              <w:t>«</w:t>
            </w:r>
            <w:r w:rsidR="008A02DC" w:rsidRPr="00323BD9">
              <w:rPr>
                <w:b/>
                <w:bCs/>
                <w:color w:val="000000"/>
                <w:sz w:val="24"/>
                <w:szCs w:val="24"/>
              </w:rPr>
              <w:t>Развитие жилищно-коммун</w:t>
            </w:r>
            <w:r w:rsidR="008A02DC">
              <w:rPr>
                <w:b/>
                <w:bCs/>
                <w:color w:val="000000"/>
                <w:sz w:val="24"/>
                <w:szCs w:val="24"/>
              </w:rPr>
              <w:t>ального хозяйства</w:t>
            </w:r>
            <w:r w:rsidR="007D10FE">
              <w:rPr>
                <w:b/>
                <w:bCs/>
                <w:color w:val="000000"/>
                <w:sz w:val="24"/>
                <w:szCs w:val="24"/>
              </w:rPr>
              <w:t xml:space="preserve"> </w:t>
            </w:r>
            <w:r w:rsidR="008A02DC" w:rsidRPr="005669B6">
              <w:rPr>
                <w:b/>
                <w:bCs/>
                <w:color w:val="000000" w:themeColor="text1"/>
                <w:sz w:val="24"/>
                <w:szCs w:val="24"/>
              </w:rPr>
              <w:t>Городского округа «Жатай»</w:t>
            </w:r>
            <w:r w:rsidR="008A02DC">
              <w:rPr>
                <w:b/>
                <w:bCs/>
                <w:color w:val="000000"/>
                <w:sz w:val="24"/>
                <w:szCs w:val="24"/>
              </w:rPr>
              <w:t xml:space="preserve"> на период 2023-2027</w:t>
            </w:r>
            <w:r w:rsidR="008A02DC" w:rsidRPr="00323BD9">
              <w:rPr>
                <w:b/>
                <w:bCs/>
                <w:color w:val="000000"/>
                <w:sz w:val="24"/>
                <w:szCs w:val="24"/>
              </w:rPr>
              <w:t xml:space="preserve"> годы</w:t>
            </w:r>
            <w:r w:rsidR="008A02DC">
              <w:rPr>
                <w:b/>
                <w:bCs/>
                <w:color w:val="000000"/>
                <w:sz w:val="24"/>
                <w:szCs w:val="24"/>
              </w:rPr>
              <w:t>»</w:t>
            </w:r>
          </w:p>
          <w:p w:rsidR="00EA4959" w:rsidRPr="0027785D" w:rsidRDefault="00EA4959" w:rsidP="00EA4959">
            <w:pPr>
              <w:jc w:val="center"/>
              <w:rPr>
                <w:bCs/>
                <w:color w:val="FF0000"/>
                <w:sz w:val="24"/>
                <w:szCs w:val="24"/>
              </w:rPr>
            </w:pPr>
          </w:p>
        </w:tc>
        <w:tc>
          <w:tcPr>
            <w:tcW w:w="165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r>
      <w:tr w:rsidR="00EA4959" w:rsidRPr="00EA4959" w:rsidTr="00622145">
        <w:trPr>
          <w:trHeight w:val="300"/>
        </w:trPr>
        <w:tc>
          <w:tcPr>
            <w:tcW w:w="817"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c>
          <w:tcPr>
            <w:tcW w:w="12383" w:type="dxa"/>
            <w:gridSpan w:val="7"/>
            <w:vMerge/>
            <w:tcBorders>
              <w:top w:val="nil"/>
              <w:left w:val="nil"/>
              <w:bottom w:val="nil"/>
              <w:right w:val="nil"/>
            </w:tcBorders>
            <w:vAlign w:val="center"/>
            <w:hideMark/>
          </w:tcPr>
          <w:p w:rsidR="00EA4959" w:rsidRPr="00EA4959" w:rsidRDefault="00EA4959" w:rsidP="00EA4959">
            <w:pPr>
              <w:rPr>
                <w:b/>
                <w:bCs/>
                <w:color w:val="000000"/>
                <w:sz w:val="24"/>
                <w:szCs w:val="24"/>
              </w:rPr>
            </w:pPr>
          </w:p>
        </w:tc>
        <w:tc>
          <w:tcPr>
            <w:tcW w:w="1650" w:type="dxa"/>
            <w:tcBorders>
              <w:top w:val="nil"/>
              <w:left w:val="nil"/>
              <w:bottom w:val="nil"/>
              <w:right w:val="nil"/>
            </w:tcBorders>
            <w:shd w:val="clear" w:color="auto" w:fill="auto"/>
            <w:noWrap/>
            <w:vAlign w:val="bottom"/>
            <w:hideMark/>
          </w:tcPr>
          <w:p w:rsidR="00EA4959" w:rsidRPr="00EA4959" w:rsidRDefault="00EA4959" w:rsidP="00EA4959">
            <w:pPr>
              <w:rPr>
                <w:color w:val="000000"/>
                <w:sz w:val="22"/>
                <w:szCs w:val="22"/>
              </w:rPr>
            </w:pPr>
          </w:p>
        </w:tc>
      </w:tr>
      <w:tr w:rsidR="00622145" w:rsidRPr="00EA4959" w:rsidTr="00622145">
        <w:trPr>
          <w:trHeight w:val="300"/>
        </w:trPr>
        <w:tc>
          <w:tcPr>
            <w:tcW w:w="817" w:type="dxa"/>
            <w:tcBorders>
              <w:top w:val="nil"/>
              <w:left w:val="nil"/>
              <w:bottom w:val="nil"/>
              <w:right w:val="nil"/>
            </w:tcBorders>
            <w:shd w:val="clear" w:color="auto" w:fill="auto"/>
            <w:noWrap/>
            <w:vAlign w:val="bottom"/>
            <w:hideMark/>
          </w:tcPr>
          <w:p w:rsidR="00622145" w:rsidRPr="00EA4959" w:rsidRDefault="00622145" w:rsidP="00EA4959">
            <w:pPr>
              <w:rPr>
                <w:color w:val="000000"/>
                <w:sz w:val="22"/>
                <w:szCs w:val="22"/>
              </w:rPr>
            </w:pPr>
          </w:p>
        </w:tc>
        <w:tc>
          <w:tcPr>
            <w:tcW w:w="5643" w:type="dxa"/>
            <w:gridSpan w:val="3"/>
            <w:tcBorders>
              <w:top w:val="nil"/>
              <w:left w:val="nil"/>
              <w:bottom w:val="nil"/>
              <w:right w:val="nil"/>
            </w:tcBorders>
            <w:shd w:val="clear" w:color="auto" w:fill="auto"/>
            <w:noWrap/>
            <w:vAlign w:val="bottom"/>
            <w:hideMark/>
          </w:tcPr>
          <w:p w:rsidR="00622145" w:rsidRPr="00622145" w:rsidRDefault="00622145" w:rsidP="00622145">
            <w:pPr>
              <w:rPr>
                <w:b/>
                <w:color w:val="000000"/>
                <w:sz w:val="22"/>
                <w:szCs w:val="22"/>
              </w:rPr>
            </w:pPr>
          </w:p>
        </w:tc>
        <w:tc>
          <w:tcPr>
            <w:tcW w:w="1680" w:type="dxa"/>
            <w:tcBorders>
              <w:top w:val="nil"/>
              <w:left w:val="nil"/>
              <w:bottom w:val="nil"/>
              <w:right w:val="nil"/>
            </w:tcBorders>
            <w:shd w:val="clear" w:color="auto" w:fill="auto"/>
            <w:noWrap/>
            <w:vAlign w:val="bottom"/>
            <w:hideMark/>
          </w:tcPr>
          <w:p w:rsidR="00622145" w:rsidRPr="00EA4959" w:rsidRDefault="00622145" w:rsidP="00EA4959">
            <w:pPr>
              <w:rPr>
                <w:color w:val="000000"/>
                <w:sz w:val="22"/>
                <w:szCs w:val="22"/>
              </w:rPr>
            </w:pPr>
          </w:p>
        </w:tc>
        <w:tc>
          <w:tcPr>
            <w:tcW w:w="1460" w:type="dxa"/>
            <w:tcBorders>
              <w:top w:val="nil"/>
              <w:left w:val="nil"/>
              <w:bottom w:val="nil"/>
              <w:right w:val="nil"/>
            </w:tcBorders>
            <w:shd w:val="clear" w:color="auto" w:fill="auto"/>
            <w:noWrap/>
            <w:vAlign w:val="bottom"/>
            <w:hideMark/>
          </w:tcPr>
          <w:p w:rsidR="00622145" w:rsidRPr="00EA4959" w:rsidRDefault="00622145" w:rsidP="00EA4959">
            <w:pPr>
              <w:rPr>
                <w:color w:val="000000"/>
                <w:sz w:val="22"/>
                <w:szCs w:val="22"/>
              </w:rPr>
            </w:pPr>
          </w:p>
        </w:tc>
        <w:tc>
          <w:tcPr>
            <w:tcW w:w="1560" w:type="dxa"/>
            <w:tcBorders>
              <w:top w:val="nil"/>
              <w:left w:val="nil"/>
              <w:bottom w:val="nil"/>
              <w:right w:val="nil"/>
            </w:tcBorders>
            <w:shd w:val="clear" w:color="auto" w:fill="auto"/>
            <w:noWrap/>
            <w:vAlign w:val="bottom"/>
            <w:hideMark/>
          </w:tcPr>
          <w:p w:rsidR="00622145" w:rsidRPr="00EA4959" w:rsidRDefault="00622145" w:rsidP="00EA4959">
            <w:pPr>
              <w:rPr>
                <w:color w:val="000000"/>
                <w:sz w:val="22"/>
                <w:szCs w:val="22"/>
              </w:rPr>
            </w:pPr>
          </w:p>
        </w:tc>
        <w:tc>
          <w:tcPr>
            <w:tcW w:w="2040" w:type="dxa"/>
            <w:tcBorders>
              <w:top w:val="nil"/>
              <w:left w:val="nil"/>
              <w:bottom w:val="nil"/>
              <w:right w:val="nil"/>
            </w:tcBorders>
            <w:shd w:val="clear" w:color="auto" w:fill="auto"/>
            <w:noWrap/>
            <w:vAlign w:val="bottom"/>
            <w:hideMark/>
          </w:tcPr>
          <w:p w:rsidR="00622145" w:rsidRPr="00EA4959" w:rsidRDefault="00622145" w:rsidP="00EA4959">
            <w:pPr>
              <w:rPr>
                <w:b/>
                <w:bCs/>
                <w:color w:val="000000"/>
                <w:sz w:val="22"/>
                <w:szCs w:val="22"/>
              </w:rPr>
            </w:pPr>
          </w:p>
        </w:tc>
        <w:tc>
          <w:tcPr>
            <w:tcW w:w="1650" w:type="dxa"/>
            <w:tcBorders>
              <w:top w:val="nil"/>
              <w:left w:val="nil"/>
              <w:bottom w:val="nil"/>
              <w:right w:val="nil"/>
            </w:tcBorders>
            <w:shd w:val="clear" w:color="auto" w:fill="auto"/>
            <w:noWrap/>
            <w:vAlign w:val="bottom"/>
            <w:hideMark/>
          </w:tcPr>
          <w:p w:rsidR="005D608A" w:rsidRPr="00EA4959" w:rsidRDefault="00622145" w:rsidP="005D608A">
            <w:pPr>
              <w:jc w:val="right"/>
              <w:rPr>
                <w:b/>
                <w:bCs/>
                <w:color w:val="000000"/>
                <w:sz w:val="22"/>
                <w:szCs w:val="22"/>
              </w:rPr>
            </w:pPr>
            <w:r w:rsidRPr="00EA4959">
              <w:rPr>
                <w:b/>
                <w:bCs/>
                <w:color w:val="000000"/>
                <w:sz w:val="22"/>
                <w:szCs w:val="22"/>
              </w:rPr>
              <w:t>(тыс. рублей)</w:t>
            </w:r>
          </w:p>
        </w:tc>
      </w:tr>
    </w:tbl>
    <w:p w:rsidR="008F54D2" w:rsidRDefault="008F54D2" w:rsidP="007151FB">
      <w:pPr>
        <w:jc w:val="center"/>
        <w:rPr>
          <w:color w:val="000000" w:themeColor="text1"/>
          <w:sz w:val="24"/>
          <w:szCs w:val="24"/>
        </w:rPr>
      </w:pPr>
    </w:p>
    <w:tbl>
      <w:tblPr>
        <w:tblW w:w="14779" w:type="dxa"/>
        <w:tblLook w:val="04A0" w:firstRow="1" w:lastRow="0" w:firstColumn="1" w:lastColumn="0" w:noHBand="0" w:noVBand="1"/>
      </w:tblPr>
      <w:tblGrid>
        <w:gridCol w:w="960"/>
        <w:gridCol w:w="2509"/>
        <w:gridCol w:w="1204"/>
        <w:gridCol w:w="1820"/>
        <w:gridCol w:w="1680"/>
        <w:gridCol w:w="1460"/>
        <w:gridCol w:w="1560"/>
        <w:gridCol w:w="2040"/>
        <w:gridCol w:w="1534"/>
        <w:gridCol w:w="12"/>
      </w:tblGrid>
      <w:tr w:rsidR="00D57DF4" w:rsidRPr="00D57DF4" w:rsidTr="00D57DF4">
        <w:trPr>
          <w:gridAfter w:val="1"/>
          <w:wAfter w:w="12" w:type="dxa"/>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N п/п</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Наименование мероприятий</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Сроки реализации</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Всего финансовых средств</w:t>
            </w:r>
          </w:p>
        </w:tc>
        <w:tc>
          <w:tcPr>
            <w:tcW w:w="6740" w:type="dxa"/>
            <w:gridSpan w:val="4"/>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в том числе по источникам финансирования</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Ответственный исполнитель</w:t>
            </w:r>
          </w:p>
        </w:tc>
      </w:tr>
      <w:tr w:rsidR="00D57DF4" w:rsidRPr="00D57DF4" w:rsidTr="00D57DF4">
        <w:trPr>
          <w:gridAfter w:val="1"/>
          <w:wAfter w:w="12" w:type="dxa"/>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Федеральный бюджет</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Бюджет РС(Я)</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rPr>
            </w:pPr>
            <w:r w:rsidRPr="00D57DF4">
              <w:rPr>
                <w:color w:val="000000"/>
              </w:rPr>
              <w:t>Внебюджетные источники</w:t>
            </w: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3</w:t>
            </w:r>
          </w:p>
        </w:tc>
        <w:tc>
          <w:tcPr>
            <w:tcW w:w="18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5</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6</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7</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8</w:t>
            </w:r>
          </w:p>
        </w:tc>
        <w:tc>
          <w:tcPr>
            <w:tcW w:w="153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9</w:t>
            </w:r>
          </w:p>
        </w:tc>
      </w:tr>
      <w:tr w:rsidR="00D57DF4" w:rsidRPr="00D57DF4" w:rsidTr="00D57DF4">
        <w:trPr>
          <w:trHeight w:val="660"/>
        </w:trPr>
        <w:tc>
          <w:tcPr>
            <w:tcW w:w="14779" w:type="dxa"/>
            <w:gridSpan w:val="10"/>
            <w:tcBorders>
              <w:top w:val="single" w:sz="4" w:space="0" w:color="auto"/>
              <w:left w:val="single" w:sz="4" w:space="0" w:color="auto"/>
              <w:bottom w:val="nil"/>
              <w:right w:val="single" w:sz="4" w:space="0" w:color="auto"/>
            </w:tcBorders>
            <w:shd w:val="clear" w:color="auto" w:fill="auto"/>
            <w:vAlign w:val="bottom"/>
            <w:hideMark/>
          </w:tcPr>
          <w:p w:rsidR="00D57DF4" w:rsidRPr="00D57DF4" w:rsidRDefault="00D57DF4" w:rsidP="00D57DF4">
            <w:pPr>
              <w:jc w:val="center"/>
              <w:rPr>
                <w:color w:val="000000"/>
                <w:sz w:val="24"/>
                <w:szCs w:val="24"/>
              </w:rPr>
            </w:pPr>
            <w:r w:rsidRPr="00D57DF4">
              <w:rPr>
                <w:color w:val="000000"/>
                <w:sz w:val="24"/>
                <w:szCs w:val="24"/>
              </w:rPr>
              <w:t xml:space="preserve"> </w:t>
            </w:r>
            <w:r w:rsidRPr="00D57DF4">
              <w:rPr>
                <w:b/>
                <w:bCs/>
                <w:color w:val="000000"/>
                <w:sz w:val="24"/>
                <w:szCs w:val="24"/>
              </w:rPr>
              <w:t xml:space="preserve">Муниципальная программа Развитие жилищно-коммунального хозяйства </w:t>
            </w:r>
            <w:r w:rsidRPr="00D57DF4">
              <w:rPr>
                <w:b/>
                <w:bCs/>
                <w:sz w:val="24"/>
                <w:szCs w:val="24"/>
              </w:rPr>
              <w:t>«Развитие жилищно-коммунального хозяйства Городского округа «Жатай»</w:t>
            </w:r>
            <w:r w:rsidRPr="00D57DF4">
              <w:rPr>
                <w:b/>
                <w:bCs/>
                <w:color w:val="FF0000"/>
                <w:sz w:val="24"/>
                <w:szCs w:val="24"/>
              </w:rPr>
              <w:t xml:space="preserve"> </w:t>
            </w:r>
            <w:r w:rsidRPr="00D57DF4">
              <w:rPr>
                <w:b/>
                <w:bCs/>
                <w:color w:val="000000"/>
                <w:sz w:val="24"/>
                <w:szCs w:val="24"/>
              </w:rPr>
              <w:t xml:space="preserve">на период 2023-2027 годы </w:t>
            </w:r>
          </w:p>
        </w:tc>
      </w:tr>
      <w:tr w:rsidR="00D57DF4" w:rsidRPr="00D57DF4" w:rsidTr="00D57DF4">
        <w:trPr>
          <w:gridAfter w:val="1"/>
          <w:wAfter w:w="12" w:type="dxa"/>
          <w:trHeight w:val="78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w:t>
            </w:r>
          </w:p>
        </w:tc>
        <w:tc>
          <w:tcPr>
            <w:tcW w:w="2509"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Цель:  Модернизация и развитие жилищно-коммунального хозяйства</w:t>
            </w:r>
          </w:p>
        </w:tc>
        <w:tc>
          <w:tcPr>
            <w:tcW w:w="1204" w:type="dxa"/>
            <w:tcBorders>
              <w:top w:val="single" w:sz="4" w:space="0" w:color="auto"/>
              <w:left w:val="nil"/>
              <w:bottom w:val="single" w:sz="4" w:space="0" w:color="auto"/>
              <w:right w:val="single" w:sz="4" w:space="0" w:color="auto"/>
            </w:tcBorders>
            <w:shd w:val="clear" w:color="auto" w:fill="auto"/>
            <w:hideMark/>
          </w:tcPr>
          <w:p w:rsidR="00D57DF4" w:rsidRPr="00D57DF4" w:rsidRDefault="00D57DF4" w:rsidP="00D57DF4">
            <w:pPr>
              <w:jc w:val="both"/>
              <w:rPr>
                <w:color w:val="000000"/>
              </w:rPr>
            </w:pPr>
            <w:r w:rsidRPr="00D57DF4">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306 758,7</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217 941,7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88 817,0</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57DF4" w:rsidRPr="00D57DF4" w:rsidRDefault="00D57DF4" w:rsidP="00D57DF4">
            <w:pPr>
              <w:jc w:val="center"/>
              <w:rPr>
                <w:color w:val="000000"/>
              </w:rPr>
            </w:pPr>
            <w:r w:rsidRPr="00D57DF4">
              <w:rPr>
                <w:color w:val="000000"/>
              </w:rPr>
              <w:t>Отдел ЖКХ Окружной Администрации  ГО Жатай, МУПы</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231 385,1</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217 941,7</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13 443,4</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17 993,4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17 993,4</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26 993,4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26 993,4</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17 993,4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17 993,4</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12 393,4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12 393,4</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256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Задача №1: Приведение жилищного фонда в соответствии с действующими требованиями, увеличение сроков эксплуатации систем зданий и конструктивных элементов</w:t>
            </w:r>
          </w:p>
        </w:tc>
        <w:tc>
          <w:tcPr>
            <w:tcW w:w="1204"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rPr>
                <w:color w:val="FF0000"/>
              </w:rPr>
            </w:pPr>
            <w:r w:rsidRPr="00D57DF4">
              <w:rPr>
                <w:color w:val="FF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29 467,0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29 467,0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lastRenderedPageBreak/>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56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204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lastRenderedPageBreak/>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56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204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56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204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56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204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 </w:t>
            </w:r>
          </w:p>
        </w:tc>
        <w:tc>
          <w:tcPr>
            <w:tcW w:w="156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5 893,4</w:t>
            </w:r>
          </w:p>
        </w:tc>
        <w:tc>
          <w:tcPr>
            <w:tcW w:w="204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single" w:sz="4" w:space="0" w:color="auto"/>
              <w:left w:val="single" w:sz="4" w:space="0" w:color="auto"/>
              <w:bottom w:val="nil"/>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10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N. 1.1</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Работы по исследованию и укреплению фундаментов МКД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6 000,0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6 000,0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259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N. 1.2</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Оплата обязательных взносов на капитальный ремонт за помещения, находящиеся в собственности Городского округа «Жатай», расположенные в многоквартирных домах на территории Городского округа «Жатай»</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6 000,0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6 000,0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1 200,0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10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N. 1.3</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Работы по предупреждению аварийных ситуаций в муниципальном  фонде</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2 250,0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2 250,0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lastRenderedPageBreak/>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10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N. 1.4</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Стимулирование проектов развития жилищного строительства в ГО "Жатай"</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2 500,0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2 500,0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15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N. 1.5</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Выполнение работ по техническому обслуживанию административного здания по адресу п. Жатай ул. Северная 29</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1 217,0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1 217,0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243,4</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N. 1.6</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Содержание общежития</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7 500,0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7 500,0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lastRenderedPageBreak/>
              <w:t>N. 1.7</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Коммунальные услуги пустых комнат общежития Гастелло д.19</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N. 1.8</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xml:space="preserve">Мероприятие: Оказание субсидии на возмещение затрат юридическим лицам, индивидуальным предприятия, возникающих в связи с оплатой коммунальных платежей по отоплению, техническому обслуживанию жилых помещений, находящихся в собственности ОА ГО "Жатай" </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w:t>
            </w:r>
          </w:p>
        </w:tc>
        <w:tc>
          <w:tcPr>
            <w:tcW w:w="2509"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Задача 2: Выполнение работ по перепланировке жилых комнат общежития Гастелло д.19</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41 800,0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41 800,0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4 000,0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4 000,0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8 600,0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8 600,0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17 600,0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17 600,0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8 600,0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8 600,0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lastRenderedPageBreak/>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3 000,0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3 000,0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N.2.1</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Выполнение работ по перепланировке жилых комнат общежития Гастелло д.19</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41 800,0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41 800,0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4 000,0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4 000,0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8 600,0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8 600,0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17 600,0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17 600,0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8 600,0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8 600,0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3 000,0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3 000,0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w:t>
            </w:r>
          </w:p>
        </w:tc>
        <w:tc>
          <w:tcPr>
            <w:tcW w:w="2509"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Задача 3: Контроль над выполнением программы</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17 500,0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17 500,0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N. 3.1</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Управление программой</w:t>
            </w:r>
          </w:p>
        </w:tc>
        <w:tc>
          <w:tcPr>
            <w:tcW w:w="1204"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14 000,0</w:t>
            </w:r>
          </w:p>
        </w:tc>
        <w:tc>
          <w:tcPr>
            <w:tcW w:w="16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14 000,0</w:t>
            </w:r>
          </w:p>
        </w:tc>
        <w:tc>
          <w:tcPr>
            <w:tcW w:w="20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2 800,0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N. 3.2</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Мероприятие: Содержание специалиста паспортного стола</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3 500,0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700,0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tcBorders>
              <w:top w:val="nil"/>
              <w:left w:val="nil"/>
              <w:bottom w:val="single" w:sz="4" w:space="0" w:color="auto"/>
              <w:right w:val="single" w:sz="4" w:space="0" w:color="auto"/>
            </w:tcBorders>
            <w:shd w:val="clear" w:color="auto" w:fill="auto"/>
            <w:textDirection w:val="btLr"/>
            <w:vAlign w:val="center"/>
            <w:hideMark/>
          </w:tcPr>
          <w:p w:rsidR="00D57DF4" w:rsidRPr="00D57DF4" w:rsidRDefault="00D57DF4" w:rsidP="00D57DF4">
            <w:pPr>
              <w:rPr>
                <w:color w:val="000000"/>
              </w:rPr>
            </w:pPr>
            <w:r w:rsidRPr="00D57DF4">
              <w:rPr>
                <w:color w:val="000000"/>
              </w:rPr>
              <w:t> </w:t>
            </w:r>
          </w:p>
        </w:tc>
      </w:tr>
      <w:tr w:rsidR="00D57DF4" w:rsidRPr="00D57DF4" w:rsidTr="00D57DF4">
        <w:trPr>
          <w:gridAfter w:val="1"/>
          <w:wAfter w:w="12" w:type="dxa"/>
          <w:trHeight w:val="18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lastRenderedPageBreak/>
              <w:t>№4</w:t>
            </w:r>
          </w:p>
        </w:tc>
        <w:tc>
          <w:tcPr>
            <w:tcW w:w="2509"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b/>
                <w:bCs/>
                <w:color w:val="000000"/>
              </w:rPr>
            </w:pPr>
            <w:r w:rsidRPr="00D57DF4">
              <w:rPr>
                <w:b/>
                <w:bCs/>
                <w:color w:val="000000"/>
              </w:rPr>
              <w:t>Задача 4: Строительство сетей водоснабжения и водоотведения с проектированием Общеобразовательный комплекс «Точка будущего»</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217 991,7</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217 941,7</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7DF4" w:rsidRPr="00D57DF4" w:rsidRDefault="00D57DF4" w:rsidP="00D57DF4">
            <w:pPr>
              <w:jc w:val="center"/>
              <w:rPr>
                <w:color w:val="000000"/>
              </w:rPr>
            </w:pPr>
            <w:r w:rsidRPr="00D57DF4">
              <w:rPr>
                <w:color w:val="000000"/>
              </w:rPr>
              <w:t>Отдел ЖКХ Окружной Администрации  ГО Жатай</w:t>
            </w: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217 991,7</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217 941,7</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rPr>
            </w:pPr>
            <w:r w:rsidRPr="00D57DF4">
              <w:rPr>
                <w:b/>
                <w:bCs/>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b/>
                <w:bCs/>
                <w:color w:val="000000"/>
              </w:rPr>
            </w:pPr>
            <w:r w:rsidRPr="00D57DF4">
              <w:rPr>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0,0</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27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4.1</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 xml:space="preserve">Мероприятие: Разработка проекта, прохождение государственной экспертизы и строительство по объекту "Строительство сетей водоснабжения и водоотведения с проектированием Общеобразовательный комплекс «Точка будущего»" </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217 991,7</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217 941,7</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b/>
                <w:bCs/>
                <w:color w:val="000000"/>
              </w:rPr>
            </w:pPr>
            <w:r w:rsidRPr="00D57DF4">
              <w:rPr>
                <w:b/>
                <w:bCs/>
                <w:color w:val="000000"/>
              </w:rPr>
              <w:t>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2023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217 991,7</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217 941,7</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50,0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2024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2025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2026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r w:rsidR="00D57DF4" w:rsidRPr="00D57DF4" w:rsidTr="00D57DF4">
        <w:trPr>
          <w:gridAfter w:val="1"/>
          <w:wAfter w:w="1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2509"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rPr>
            </w:pPr>
            <w:r w:rsidRPr="00D57DF4">
              <w:rPr>
                <w:color w:val="000000"/>
              </w:rPr>
              <w:t>2027 год</w:t>
            </w:r>
          </w:p>
        </w:tc>
        <w:tc>
          <w:tcPr>
            <w:tcW w:w="1204"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rPr>
            </w:pPr>
            <w:r w:rsidRPr="00D57DF4">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68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0,0</w:t>
            </w:r>
          </w:p>
        </w:tc>
        <w:tc>
          <w:tcPr>
            <w:tcW w:w="20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jc w:val="center"/>
              <w:rPr>
                <w:color w:val="000000"/>
              </w:rPr>
            </w:pPr>
            <w:r w:rsidRPr="00D57DF4">
              <w:rPr>
                <w:color w:val="000000"/>
              </w:rPr>
              <w:t> </w:t>
            </w:r>
          </w:p>
        </w:tc>
        <w:tc>
          <w:tcPr>
            <w:tcW w:w="1534"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rPr>
            </w:pPr>
          </w:p>
        </w:tc>
      </w:tr>
    </w:tbl>
    <w:p w:rsidR="005D608A" w:rsidRDefault="005D608A" w:rsidP="007151FB">
      <w:pPr>
        <w:jc w:val="center"/>
        <w:rPr>
          <w:color w:val="000000" w:themeColor="text1"/>
          <w:sz w:val="24"/>
          <w:szCs w:val="24"/>
        </w:rPr>
      </w:pPr>
    </w:p>
    <w:p w:rsidR="005D608A" w:rsidRPr="007151FB" w:rsidRDefault="005D608A" w:rsidP="007151FB">
      <w:pPr>
        <w:jc w:val="center"/>
        <w:rPr>
          <w:color w:val="000000" w:themeColor="text1"/>
          <w:sz w:val="24"/>
          <w:szCs w:val="24"/>
        </w:rPr>
      </w:pPr>
    </w:p>
    <w:p w:rsidR="008B17C2" w:rsidRDefault="008B17C2" w:rsidP="00016858">
      <w:pPr>
        <w:jc w:val="right"/>
        <w:rPr>
          <w:b/>
          <w:bCs/>
          <w:color w:val="000000" w:themeColor="text1"/>
          <w:sz w:val="24"/>
          <w:szCs w:val="24"/>
        </w:rPr>
      </w:pPr>
    </w:p>
    <w:p w:rsidR="00DC7F54" w:rsidRDefault="00DC7F54" w:rsidP="00016858">
      <w:pPr>
        <w:jc w:val="right"/>
        <w:rPr>
          <w:b/>
          <w:bCs/>
          <w:color w:val="000000" w:themeColor="text1"/>
          <w:sz w:val="24"/>
          <w:szCs w:val="24"/>
        </w:rPr>
      </w:pPr>
    </w:p>
    <w:p w:rsidR="00DC7F54" w:rsidRDefault="00DC7F54" w:rsidP="00016858">
      <w:pPr>
        <w:jc w:val="right"/>
        <w:rPr>
          <w:b/>
          <w:bCs/>
          <w:color w:val="000000" w:themeColor="text1"/>
          <w:sz w:val="24"/>
          <w:szCs w:val="24"/>
        </w:rPr>
      </w:pPr>
    </w:p>
    <w:p w:rsidR="00DC7F54" w:rsidRDefault="00DC7F54" w:rsidP="00016858">
      <w:pPr>
        <w:jc w:val="right"/>
        <w:rPr>
          <w:b/>
          <w:bCs/>
          <w:color w:val="000000" w:themeColor="text1"/>
          <w:sz w:val="24"/>
          <w:szCs w:val="24"/>
        </w:rPr>
      </w:pPr>
    </w:p>
    <w:p w:rsidR="00DC7F54" w:rsidRDefault="00DC7F54" w:rsidP="00016858">
      <w:pPr>
        <w:jc w:val="right"/>
        <w:rPr>
          <w:b/>
          <w:bCs/>
          <w:color w:val="000000" w:themeColor="text1"/>
          <w:sz w:val="24"/>
          <w:szCs w:val="24"/>
        </w:rPr>
      </w:pPr>
    </w:p>
    <w:p w:rsidR="00DC7F54" w:rsidRDefault="00DC7F54" w:rsidP="00016858">
      <w:pPr>
        <w:jc w:val="right"/>
        <w:rPr>
          <w:b/>
          <w:bCs/>
          <w:color w:val="000000" w:themeColor="text1"/>
          <w:sz w:val="24"/>
          <w:szCs w:val="24"/>
        </w:rPr>
      </w:pPr>
    </w:p>
    <w:p w:rsidR="00DC7F54" w:rsidRDefault="00DC7F54" w:rsidP="00892DFB">
      <w:pPr>
        <w:rPr>
          <w:b/>
          <w:bCs/>
          <w:color w:val="000000" w:themeColor="text1"/>
          <w:sz w:val="24"/>
          <w:szCs w:val="24"/>
        </w:rPr>
      </w:pPr>
    </w:p>
    <w:p w:rsidR="00D57DF4" w:rsidRDefault="00D57DF4" w:rsidP="00D57DF4">
      <w:pPr>
        <w:jc w:val="right"/>
        <w:rPr>
          <w:b/>
          <w:bCs/>
          <w:color w:val="000000"/>
          <w:sz w:val="24"/>
          <w:szCs w:val="24"/>
        </w:rPr>
      </w:pPr>
      <w:r w:rsidRPr="00016858">
        <w:rPr>
          <w:b/>
          <w:bCs/>
          <w:color w:val="000000"/>
          <w:sz w:val="22"/>
          <w:szCs w:val="22"/>
        </w:rPr>
        <w:t>Приложение №</w:t>
      </w:r>
      <w:r>
        <w:rPr>
          <w:b/>
          <w:bCs/>
          <w:color w:val="000000"/>
          <w:sz w:val="22"/>
          <w:szCs w:val="22"/>
        </w:rPr>
        <w:t>3</w:t>
      </w:r>
      <w:r w:rsidRPr="00016858">
        <w:rPr>
          <w:b/>
          <w:bCs/>
          <w:color w:val="000000"/>
          <w:sz w:val="22"/>
          <w:szCs w:val="22"/>
        </w:rPr>
        <w:t xml:space="preserve"> </w:t>
      </w:r>
      <w:r w:rsidRPr="00EA4959">
        <w:rPr>
          <w:b/>
          <w:bCs/>
          <w:color w:val="000000"/>
          <w:sz w:val="22"/>
          <w:szCs w:val="22"/>
        </w:rPr>
        <w:t>к программе</w:t>
      </w:r>
      <w:r>
        <w:rPr>
          <w:b/>
          <w:bCs/>
          <w:color w:val="000000"/>
          <w:sz w:val="22"/>
          <w:szCs w:val="22"/>
        </w:rPr>
        <w:t xml:space="preserve"> </w:t>
      </w:r>
      <w:r w:rsidRPr="0063241B">
        <w:rPr>
          <w:b/>
          <w:bCs/>
          <w:color w:val="000000"/>
          <w:sz w:val="24"/>
          <w:szCs w:val="24"/>
        </w:rPr>
        <w:t>"Развитие</w:t>
      </w:r>
    </w:p>
    <w:p w:rsidR="00D57DF4" w:rsidRDefault="00D57DF4" w:rsidP="00D57DF4">
      <w:pPr>
        <w:jc w:val="right"/>
        <w:rPr>
          <w:b/>
          <w:bCs/>
          <w:color w:val="000000"/>
          <w:sz w:val="24"/>
          <w:szCs w:val="24"/>
        </w:rPr>
      </w:pPr>
      <w:r w:rsidRPr="0063241B">
        <w:rPr>
          <w:b/>
          <w:bCs/>
          <w:color w:val="000000"/>
          <w:sz w:val="24"/>
          <w:szCs w:val="24"/>
        </w:rPr>
        <w:t xml:space="preserve"> жилищно-коммунального</w:t>
      </w:r>
    </w:p>
    <w:p w:rsidR="00D57DF4" w:rsidRDefault="00D57DF4" w:rsidP="00D57DF4">
      <w:pPr>
        <w:jc w:val="right"/>
        <w:rPr>
          <w:b/>
          <w:bCs/>
          <w:color w:val="000000"/>
          <w:sz w:val="24"/>
          <w:szCs w:val="24"/>
        </w:rPr>
      </w:pPr>
      <w:r w:rsidRPr="0063241B">
        <w:rPr>
          <w:b/>
          <w:bCs/>
          <w:color w:val="000000"/>
          <w:sz w:val="24"/>
          <w:szCs w:val="24"/>
        </w:rPr>
        <w:t xml:space="preserve"> хозяйства на период</w:t>
      </w:r>
    </w:p>
    <w:p w:rsidR="00D57DF4" w:rsidRPr="0063241B" w:rsidRDefault="00D57DF4" w:rsidP="00D57DF4">
      <w:pPr>
        <w:jc w:val="right"/>
        <w:rPr>
          <w:b/>
          <w:color w:val="000000" w:themeColor="text1"/>
          <w:sz w:val="24"/>
          <w:szCs w:val="24"/>
        </w:rPr>
      </w:pPr>
      <w:r>
        <w:rPr>
          <w:b/>
          <w:bCs/>
          <w:color w:val="000000"/>
          <w:sz w:val="24"/>
          <w:szCs w:val="24"/>
        </w:rPr>
        <w:t xml:space="preserve"> 2023-2027</w:t>
      </w:r>
      <w:r w:rsidRPr="0063241B">
        <w:rPr>
          <w:b/>
          <w:bCs/>
          <w:color w:val="000000"/>
          <w:sz w:val="24"/>
          <w:szCs w:val="24"/>
        </w:rPr>
        <w:t xml:space="preserve"> годы"</w:t>
      </w:r>
    </w:p>
    <w:p w:rsidR="00DC7F54" w:rsidRDefault="00DC7F54" w:rsidP="00016858">
      <w:pPr>
        <w:jc w:val="right"/>
        <w:rPr>
          <w:b/>
          <w:bCs/>
          <w:color w:val="000000" w:themeColor="text1"/>
          <w:sz w:val="24"/>
          <w:szCs w:val="24"/>
        </w:rPr>
      </w:pPr>
    </w:p>
    <w:tbl>
      <w:tblPr>
        <w:tblW w:w="13620" w:type="dxa"/>
        <w:tblLook w:val="04A0" w:firstRow="1" w:lastRow="0" w:firstColumn="1" w:lastColumn="0" w:noHBand="0" w:noVBand="1"/>
      </w:tblPr>
      <w:tblGrid>
        <w:gridCol w:w="980"/>
        <w:gridCol w:w="4080"/>
        <w:gridCol w:w="1240"/>
        <w:gridCol w:w="1520"/>
        <w:gridCol w:w="1420"/>
        <w:gridCol w:w="1420"/>
        <w:gridCol w:w="1460"/>
        <w:gridCol w:w="1500"/>
      </w:tblGrid>
      <w:tr w:rsidR="00D57DF4" w:rsidRPr="00D57DF4" w:rsidTr="00D57DF4">
        <w:trPr>
          <w:trHeight w:val="750"/>
        </w:trPr>
        <w:tc>
          <w:tcPr>
            <w:tcW w:w="980" w:type="dxa"/>
            <w:tcBorders>
              <w:top w:val="nil"/>
              <w:left w:val="nil"/>
              <w:bottom w:val="nil"/>
              <w:right w:val="nil"/>
            </w:tcBorders>
            <w:shd w:val="clear" w:color="auto" w:fill="auto"/>
            <w:noWrap/>
            <w:vAlign w:val="bottom"/>
            <w:hideMark/>
          </w:tcPr>
          <w:p w:rsidR="00D57DF4" w:rsidRPr="00D57DF4" w:rsidRDefault="00D57DF4" w:rsidP="00D57DF4">
            <w:pPr>
              <w:rPr>
                <w:sz w:val="24"/>
                <w:szCs w:val="24"/>
              </w:rPr>
            </w:pPr>
          </w:p>
        </w:tc>
        <w:tc>
          <w:tcPr>
            <w:tcW w:w="12640" w:type="dxa"/>
            <w:gridSpan w:val="7"/>
            <w:tcBorders>
              <w:top w:val="nil"/>
              <w:left w:val="nil"/>
              <w:bottom w:val="nil"/>
              <w:right w:val="nil"/>
            </w:tcBorders>
            <w:shd w:val="clear" w:color="auto" w:fill="auto"/>
            <w:vAlign w:val="center"/>
            <w:hideMark/>
          </w:tcPr>
          <w:p w:rsidR="00D57DF4" w:rsidRPr="00D57DF4" w:rsidRDefault="00D57DF4" w:rsidP="00D57DF4">
            <w:pPr>
              <w:jc w:val="center"/>
              <w:rPr>
                <w:b/>
                <w:bCs/>
                <w:color w:val="000000"/>
                <w:sz w:val="24"/>
                <w:szCs w:val="24"/>
              </w:rPr>
            </w:pPr>
            <w:r w:rsidRPr="00D57DF4">
              <w:rPr>
                <w:b/>
                <w:bCs/>
                <w:color w:val="000000"/>
                <w:sz w:val="24"/>
                <w:szCs w:val="24"/>
              </w:rPr>
              <w:t xml:space="preserve"> Сведения о показателях (индикаторах) муниципальной программы </w:t>
            </w:r>
            <w:r w:rsidRPr="00D57DF4">
              <w:rPr>
                <w:b/>
                <w:bCs/>
                <w:sz w:val="24"/>
                <w:szCs w:val="24"/>
              </w:rPr>
              <w:t xml:space="preserve"> «Развитие жилищно-коммунального хозяйства Городского округа «Жатай»  на период 2023-2027 годы»  </w:t>
            </w:r>
          </w:p>
        </w:tc>
      </w:tr>
      <w:tr w:rsidR="00D57DF4" w:rsidRPr="00D57DF4" w:rsidTr="00D57DF4">
        <w:trPr>
          <w:trHeight w:val="300"/>
        </w:trPr>
        <w:tc>
          <w:tcPr>
            <w:tcW w:w="980" w:type="dxa"/>
            <w:tcBorders>
              <w:top w:val="nil"/>
              <w:left w:val="nil"/>
              <w:bottom w:val="nil"/>
              <w:right w:val="nil"/>
            </w:tcBorders>
            <w:shd w:val="clear" w:color="auto" w:fill="auto"/>
            <w:noWrap/>
            <w:vAlign w:val="bottom"/>
            <w:hideMark/>
          </w:tcPr>
          <w:p w:rsidR="00D57DF4" w:rsidRPr="00D57DF4" w:rsidRDefault="00D57DF4" w:rsidP="00D57DF4">
            <w:pPr>
              <w:jc w:val="center"/>
              <w:rPr>
                <w:b/>
                <w:bCs/>
                <w:color w:val="000000"/>
                <w:sz w:val="24"/>
                <w:szCs w:val="24"/>
              </w:rPr>
            </w:pPr>
          </w:p>
        </w:tc>
        <w:tc>
          <w:tcPr>
            <w:tcW w:w="4080" w:type="dxa"/>
            <w:tcBorders>
              <w:top w:val="nil"/>
              <w:left w:val="nil"/>
              <w:bottom w:val="single" w:sz="4" w:space="0" w:color="auto"/>
              <w:right w:val="nil"/>
            </w:tcBorders>
            <w:shd w:val="clear" w:color="000000" w:fill="FFFFFF"/>
            <w:vAlign w:val="center"/>
            <w:hideMark/>
          </w:tcPr>
          <w:p w:rsidR="00D57DF4" w:rsidRPr="00D57DF4" w:rsidRDefault="00D57DF4" w:rsidP="00D57DF4">
            <w:pPr>
              <w:rPr>
                <w:b/>
                <w:bCs/>
                <w:color w:val="000000"/>
                <w:sz w:val="22"/>
                <w:szCs w:val="22"/>
              </w:rPr>
            </w:pPr>
            <w:r w:rsidRPr="00D57DF4">
              <w:rPr>
                <w:b/>
                <w:bCs/>
                <w:color w:val="000000"/>
                <w:sz w:val="22"/>
                <w:szCs w:val="22"/>
              </w:rPr>
              <w:t> </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 </w:t>
            </w:r>
          </w:p>
        </w:tc>
        <w:tc>
          <w:tcPr>
            <w:tcW w:w="1520" w:type="dxa"/>
            <w:tcBorders>
              <w:top w:val="nil"/>
              <w:left w:val="nil"/>
              <w:bottom w:val="single" w:sz="4" w:space="0" w:color="auto"/>
              <w:right w:val="nil"/>
            </w:tcBorders>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nil"/>
            </w:tcBorders>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nil"/>
            </w:tcBorders>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nil"/>
            </w:tcBorders>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nil"/>
            </w:tcBorders>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 </w:t>
            </w:r>
          </w:p>
        </w:tc>
      </w:tr>
      <w:tr w:rsidR="00D57DF4" w:rsidRPr="00D57DF4" w:rsidTr="00D57DF4">
        <w:trPr>
          <w:trHeight w:val="555"/>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N</w:t>
            </w:r>
          </w:p>
        </w:tc>
        <w:tc>
          <w:tcPr>
            <w:tcW w:w="4080" w:type="dxa"/>
            <w:vMerge w:val="restart"/>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Наименование показателя (индикатора)</w:t>
            </w:r>
          </w:p>
        </w:tc>
        <w:tc>
          <w:tcPr>
            <w:tcW w:w="1240" w:type="dxa"/>
            <w:vMerge w:val="restart"/>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both"/>
              <w:rPr>
                <w:color w:val="000000"/>
                <w:sz w:val="22"/>
                <w:szCs w:val="22"/>
              </w:rPr>
            </w:pPr>
            <w:r w:rsidRPr="00D57DF4">
              <w:rPr>
                <w:color w:val="000000"/>
                <w:sz w:val="22"/>
                <w:szCs w:val="22"/>
              </w:rPr>
              <w:t>Единица измерения</w:t>
            </w:r>
          </w:p>
        </w:tc>
        <w:tc>
          <w:tcPr>
            <w:tcW w:w="7320" w:type="dxa"/>
            <w:gridSpan w:val="5"/>
            <w:tcBorders>
              <w:top w:val="single" w:sz="4" w:space="0" w:color="auto"/>
              <w:left w:val="nil"/>
              <w:bottom w:val="single" w:sz="4" w:space="0" w:color="auto"/>
              <w:right w:val="single" w:sz="4" w:space="0" w:color="000000"/>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Значение показателей (индикаторов)</w:t>
            </w:r>
          </w:p>
        </w:tc>
      </w:tr>
      <w:tr w:rsidR="00D57DF4" w:rsidRPr="00D57DF4" w:rsidTr="00D57DF4">
        <w:trPr>
          <w:trHeight w:val="123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57DF4" w:rsidRPr="00D57DF4" w:rsidRDefault="00D57DF4" w:rsidP="00D57DF4">
            <w:pPr>
              <w:rPr>
                <w:color w:val="000000"/>
                <w:sz w:val="22"/>
                <w:szCs w:val="22"/>
              </w:rPr>
            </w:pPr>
          </w:p>
        </w:tc>
        <w:tc>
          <w:tcPr>
            <w:tcW w:w="4080"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1-ый плановый период</w:t>
            </w:r>
          </w:p>
        </w:tc>
        <w:tc>
          <w:tcPr>
            <w:tcW w:w="14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2-ой плановый период</w:t>
            </w:r>
          </w:p>
        </w:tc>
        <w:tc>
          <w:tcPr>
            <w:tcW w:w="14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 xml:space="preserve">3-ий плановый период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 xml:space="preserve">1-ый плановый период </w:t>
            </w:r>
          </w:p>
        </w:tc>
        <w:tc>
          <w:tcPr>
            <w:tcW w:w="150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 xml:space="preserve">2-ой плановый период </w:t>
            </w:r>
          </w:p>
        </w:tc>
      </w:tr>
      <w:tr w:rsidR="00D57DF4" w:rsidRPr="00D57DF4" w:rsidTr="00D57DF4">
        <w:trPr>
          <w:trHeight w:val="58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57DF4" w:rsidRPr="00D57DF4" w:rsidRDefault="00D57DF4" w:rsidP="00D57DF4">
            <w:pPr>
              <w:rPr>
                <w:color w:val="000000"/>
                <w:sz w:val="22"/>
                <w:szCs w:val="22"/>
              </w:rPr>
            </w:pPr>
          </w:p>
        </w:tc>
        <w:tc>
          <w:tcPr>
            <w:tcW w:w="4080"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D57DF4" w:rsidRPr="00D57DF4" w:rsidRDefault="00D57DF4" w:rsidP="00D57DF4">
            <w:pPr>
              <w:rPr>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sz w:val="22"/>
                <w:szCs w:val="22"/>
              </w:rPr>
            </w:pPr>
            <w:r w:rsidRPr="00D57DF4">
              <w:rPr>
                <w:b/>
                <w:bCs/>
                <w:color w:val="000000"/>
                <w:sz w:val="22"/>
                <w:szCs w:val="22"/>
              </w:rPr>
              <w:t>всего 2023г.</w:t>
            </w:r>
          </w:p>
        </w:tc>
        <w:tc>
          <w:tcPr>
            <w:tcW w:w="14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sz w:val="22"/>
                <w:szCs w:val="22"/>
              </w:rPr>
            </w:pPr>
            <w:r w:rsidRPr="00D57DF4">
              <w:rPr>
                <w:b/>
                <w:bCs/>
                <w:color w:val="000000"/>
                <w:sz w:val="22"/>
                <w:szCs w:val="22"/>
              </w:rPr>
              <w:t>всего 2024 г.</w:t>
            </w:r>
          </w:p>
        </w:tc>
        <w:tc>
          <w:tcPr>
            <w:tcW w:w="142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sz w:val="22"/>
                <w:szCs w:val="22"/>
              </w:rPr>
            </w:pPr>
            <w:r w:rsidRPr="00D57DF4">
              <w:rPr>
                <w:b/>
                <w:bCs/>
                <w:color w:val="000000"/>
                <w:sz w:val="22"/>
                <w:szCs w:val="22"/>
              </w:rPr>
              <w:t xml:space="preserve">всего 2025г. </w:t>
            </w:r>
          </w:p>
        </w:tc>
        <w:tc>
          <w:tcPr>
            <w:tcW w:w="146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sz w:val="22"/>
                <w:szCs w:val="22"/>
              </w:rPr>
            </w:pPr>
            <w:r w:rsidRPr="00D57DF4">
              <w:rPr>
                <w:b/>
                <w:bCs/>
                <w:color w:val="000000"/>
                <w:sz w:val="22"/>
                <w:szCs w:val="22"/>
              </w:rPr>
              <w:t xml:space="preserve">всего 2026 г. </w:t>
            </w:r>
          </w:p>
        </w:tc>
        <w:tc>
          <w:tcPr>
            <w:tcW w:w="150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b/>
                <w:bCs/>
                <w:color w:val="000000"/>
                <w:sz w:val="22"/>
                <w:szCs w:val="22"/>
              </w:rPr>
            </w:pPr>
            <w:r w:rsidRPr="00D57DF4">
              <w:rPr>
                <w:b/>
                <w:bCs/>
                <w:color w:val="000000"/>
                <w:sz w:val="22"/>
                <w:szCs w:val="22"/>
              </w:rPr>
              <w:t>всего 2027 г .</w:t>
            </w:r>
          </w:p>
        </w:tc>
      </w:tr>
      <w:tr w:rsidR="00D57DF4" w:rsidRPr="00D57DF4" w:rsidTr="00D57DF4">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1</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2</w:t>
            </w:r>
          </w:p>
        </w:tc>
        <w:tc>
          <w:tcPr>
            <w:tcW w:w="124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jc w:val="center"/>
              <w:rPr>
                <w:color w:val="000000"/>
                <w:sz w:val="22"/>
                <w:szCs w:val="22"/>
              </w:rPr>
            </w:pPr>
            <w:r w:rsidRPr="00D57DF4">
              <w:rPr>
                <w:color w:val="000000"/>
                <w:sz w:val="22"/>
                <w:szCs w:val="22"/>
              </w:rPr>
              <w:t>3</w:t>
            </w:r>
          </w:p>
        </w:tc>
        <w:tc>
          <w:tcPr>
            <w:tcW w:w="15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color w:val="000000"/>
                <w:sz w:val="22"/>
                <w:szCs w:val="22"/>
              </w:rPr>
            </w:pPr>
            <w:r w:rsidRPr="00D57DF4">
              <w:rPr>
                <w:color w:val="000000"/>
                <w:sz w:val="22"/>
                <w:szCs w:val="22"/>
              </w:rPr>
              <w:t>4</w:t>
            </w:r>
          </w:p>
        </w:tc>
        <w:tc>
          <w:tcPr>
            <w:tcW w:w="14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color w:val="000000"/>
                <w:sz w:val="22"/>
                <w:szCs w:val="22"/>
              </w:rPr>
            </w:pPr>
            <w:r w:rsidRPr="00D57DF4">
              <w:rPr>
                <w:color w:val="000000"/>
                <w:sz w:val="22"/>
                <w:szCs w:val="22"/>
              </w:rPr>
              <w:t>5</w:t>
            </w:r>
          </w:p>
        </w:tc>
        <w:tc>
          <w:tcPr>
            <w:tcW w:w="142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color w:val="000000"/>
                <w:sz w:val="22"/>
                <w:szCs w:val="22"/>
              </w:rPr>
            </w:pPr>
            <w:r w:rsidRPr="00D57DF4">
              <w:rPr>
                <w:color w:val="000000"/>
                <w:sz w:val="22"/>
                <w:szCs w:val="22"/>
              </w:rPr>
              <w:t>6</w:t>
            </w:r>
          </w:p>
        </w:tc>
        <w:tc>
          <w:tcPr>
            <w:tcW w:w="146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color w:val="000000"/>
                <w:sz w:val="22"/>
                <w:szCs w:val="22"/>
              </w:rPr>
            </w:pPr>
            <w:r w:rsidRPr="00D57DF4">
              <w:rPr>
                <w:color w:val="000000"/>
                <w:sz w:val="22"/>
                <w:szCs w:val="22"/>
              </w:rPr>
              <w:t>7</w:t>
            </w:r>
          </w:p>
        </w:tc>
        <w:tc>
          <w:tcPr>
            <w:tcW w:w="1500" w:type="dxa"/>
            <w:tcBorders>
              <w:top w:val="nil"/>
              <w:left w:val="nil"/>
              <w:bottom w:val="single" w:sz="4" w:space="0" w:color="auto"/>
              <w:right w:val="single" w:sz="4" w:space="0" w:color="auto"/>
            </w:tcBorders>
            <w:shd w:val="clear" w:color="000000" w:fill="FFFFFF"/>
            <w:vAlign w:val="bottom"/>
            <w:hideMark/>
          </w:tcPr>
          <w:p w:rsidR="00D57DF4" w:rsidRPr="00D57DF4" w:rsidRDefault="00D57DF4" w:rsidP="00D57DF4">
            <w:pPr>
              <w:jc w:val="center"/>
              <w:rPr>
                <w:color w:val="000000"/>
                <w:sz w:val="22"/>
                <w:szCs w:val="22"/>
              </w:rPr>
            </w:pPr>
            <w:r w:rsidRPr="00D57DF4">
              <w:rPr>
                <w:color w:val="000000"/>
                <w:sz w:val="22"/>
                <w:szCs w:val="22"/>
              </w:rPr>
              <w:t>8</w:t>
            </w:r>
          </w:p>
        </w:tc>
      </w:tr>
      <w:tr w:rsidR="00D57DF4" w:rsidRPr="00D57DF4" w:rsidTr="00D57DF4">
        <w:trPr>
          <w:trHeight w:val="720"/>
        </w:trPr>
        <w:tc>
          <w:tcPr>
            <w:tcW w:w="13620" w:type="dxa"/>
            <w:gridSpan w:val="8"/>
            <w:tcBorders>
              <w:top w:val="nil"/>
              <w:left w:val="single" w:sz="4" w:space="0" w:color="auto"/>
              <w:bottom w:val="single" w:sz="4" w:space="0" w:color="auto"/>
              <w:right w:val="single" w:sz="4" w:space="0" w:color="000000"/>
            </w:tcBorders>
            <w:shd w:val="clear" w:color="000000" w:fill="D9D9D9"/>
            <w:hideMark/>
          </w:tcPr>
          <w:p w:rsidR="00D57DF4" w:rsidRPr="00D57DF4" w:rsidRDefault="00D57DF4" w:rsidP="00D57DF4">
            <w:pPr>
              <w:jc w:val="center"/>
              <w:rPr>
                <w:b/>
                <w:bCs/>
                <w:color w:val="000000"/>
                <w:sz w:val="24"/>
                <w:szCs w:val="24"/>
              </w:rPr>
            </w:pPr>
            <w:r w:rsidRPr="00D57DF4">
              <w:rPr>
                <w:b/>
                <w:bCs/>
                <w:color w:val="000000"/>
                <w:sz w:val="24"/>
                <w:szCs w:val="24"/>
              </w:rPr>
              <w:t>Задача 1. Приведение жилищного фонда в соответствии с действующими требованиями, увеличение сроков эксплуатации систем зданий и конструктивных элементов</w:t>
            </w:r>
          </w:p>
        </w:tc>
      </w:tr>
      <w:tr w:rsidR="00D57DF4" w:rsidRPr="00D57DF4" w:rsidTr="00D57DF4">
        <w:trPr>
          <w:trHeight w:val="2535"/>
        </w:trPr>
        <w:tc>
          <w:tcPr>
            <w:tcW w:w="980" w:type="dxa"/>
            <w:tcBorders>
              <w:top w:val="nil"/>
              <w:left w:val="single" w:sz="4" w:space="0" w:color="auto"/>
              <w:bottom w:val="single" w:sz="4" w:space="0" w:color="auto"/>
              <w:right w:val="single" w:sz="4" w:space="0" w:color="auto"/>
            </w:tcBorders>
            <w:shd w:val="clear" w:color="auto" w:fill="auto"/>
            <w:hideMark/>
          </w:tcPr>
          <w:p w:rsidR="00D57DF4" w:rsidRPr="00D57DF4" w:rsidRDefault="00D57DF4" w:rsidP="00D57DF4">
            <w:pPr>
              <w:jc w:val="center"/>
              <w:rPr>
                <w:b/>
                <w:bCs/>
                <w:color w:val="000000"/>
                <w:sz w:val="24"/>
                <w:szCs w:val="24"/>
              </w:rPr>
            </w:pPr>
            <w:r w:rsidRPr="00D57DF4">
              <w:rPr>
                <w:b/>
                <w:bCs/>
                <w:color w:val="000000"/>
                <w:sz w:val="24"/>
                <w:szCs w:val="24"/>
              </w:rPr>
              <w:t>1.</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b/>
                <w:bCs/>
                <w:color w:val="000000"/>
                <w:sz w:val="24"/>
                <w:szCs w:val="24"/>
              </w:rPr>
            </w:pPr>
            <w:r w:rsidRPr="00D57DF4">
              <w:rPr>
                <w:b/>
                <w:bCs/>
                <w:color w:val="000000"/>
                <w:sz w:val="24"/>
                <w:szCs w:val="24"/>
              </w:rPr>
              <w:t>Доля площади жилищного фонда, приведенного в соответствие с действующими требованиями, увеличивающими сроки эксплуатации систем зданий и конструктивных элементов, от общей площади жилищного фонда ГО "Жатай"</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3</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w:t>
            </w:r>
          </w:p>
        </w:tc>
        <w:tc>
          <w:tcPr>
            <w:tcW w:w="146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9</w:t>
            </w:r>
          </w:p>
        </w:tc>
        <w:tc>
          <w:tcPr>
            <w:tcW w:w="150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19</w:t>
            </w:r>
          </w:p>
        </w:tc>
      </w:tr>
      <w:tr w:rsidR="00D57DF4" w:rsidRPr="00D57DF4" w:rsidTr="00D57DF4">
        <w:trPr>
          <w:trHeight w:val="855"/>
        </w:trPr>
        <w:tc>
          <w:tcPr>
            <w:tcW w:w="980" w:type="dxa"/>
            <w:tcBorders>
              <w:top w:val="nil"/>
              <w:left w:val="single" w:sz="4" w:space="0" w:color="auto"/>
              <w:bottom w:val="single" w:sz="4" w:space="0" w:color="auto"/>
              <w:right w:val="nil"/>
            </w:tcBorders>
            <w:shd w:val="clear" w:color="000000" w:fill="FFFFFF"/>
            <w:hideMark/>
          </w:tcPr>
          <w:p w:rsidR="00D57DF4" w:rsidRPr="00D57DF4" w:rsidRDefault="00D57DF4" w:rsidP="00D57DF4">
            <w:pPr>
              <w:jc w:val="center"/>
              <w:rPr>
                <w:b/>
                <w:bCs/>
                <w:color w:val="000000"/>
                <w:sz w:val="22"/>
                <w:szCs w:val="22"/>
              </w:rPr>
            </w:pPr>
            <w:r w:rsidRPr="00D57DF4">
              <w:rPr>
                <w:b/>
                <w:bCs/>
                <w:color w:val="000000"/>
                <w:sz w:val="22"/>
                <w:szCs w:val="22"/>
              </w:rPr>
              <w:t>1.1.</w:t>
            </w:r>
          </w:p>
        </w:tc>
        <w:tc>
          <w:tcPr>
            <w:tcW w:w="4080" w:type="dxa"/>
            <w:tcBorders>
              <w:top w:val="nil"/>
              <w:left w:val="single" w:sz="4" w:space="0" w:color="auto"/>
              <w:bottom w:val="single" w:sz="4" w:space="0" w:color="auto"/>
              <w:right w:val="single" w:sz="4" w:space="0" w:color="auto"/>
            </w:tcBorders>
            <w:shd w:val="clear" w:color="000000" w:fill="FFFFFF"/>
            <w:hideMark/>
          </w:tcPr>
          <w:p w:rsidR="00D57DF4" w:rsidRPr="00D57DF4" w:rsidRDefault="00D57DF4" w:rsidP="00D57DF4">
            <w:pPr>
              <w:rPr>
                <w:color w:val="000000"/>
                <w:sz w:val="22"/>
                <w:szCs w:val="22"/>
              </w:rPr>
            </w:pPr>
            <w:r w:rsidRPr="00D57DF4">
              <w:rPr>
                <w:b/>
                <w:bCs/>
                <w:color w:val="000000"/>
                <w:sz w:val="22"/>
                <w:szCs w:val="22"/>
              </w:rPr>
              <w:t>Мероприятие: Работы по исследованию и укреплению фун-даментов МКД</w:t>
            </w:r>
            <w:r w:rsidRPr="00D57DF4">
              <w:rPr>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sz w:val="22"/>
                <w:szCs w:val="22"/>
              </w:rPr>
            </w:pPr>
            <w:r w:rsidRPr="00D57DF4">
              <w:rPr>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sz w:val="22"/>
                <w:szCs w:val="22"/>
              </w:rPr>
            </w:pPr>
            <w:r w:rsidRPr="00D57DF4">
              <w:rPr>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sz w:val="22"/>
                <w:szCs w:val="22"/>
              </w:rPr>
            </w:pPr>
            <w:r w:rsidRPr="00D57DF4">
              <w:rPr>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sz w:val="22"/>
                <w:szCs w:val="22"/>
              </w:rPr>
            </w:pPr>
            <w:r w:rsidRPr="00D57DF4">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sz w:val="22"/>
                <w:szCs w:val="22"/>
              </w:rPr>
            </w:pPr>
            <w:r w:rsidRPr="00D57DF4">
              <w:rPr>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D57DF4" w:rsidRPr="00D57DF4" w:rsidRDefault="00D57DF4" w:rsidP="00D57DF4">
            <w:pPr>
              <w:rPr>
                <w:color w:val="000000"/>
                <w:sz w:val="22"/>
                <w:szCs w:val="22"/>
              </w:rPr>
            </w:pPr>
            <w:r w:rsidRPr="00D57DF4">
              <w:rPr>
                <w:color w:val="000000"/>
                <w:sz w:val="22"/>
                <w:szCs w:val="22"/>
              </w:rPr>
              <w:t> </w:t>
            </w:r>
          </w:p>
        </w:tc>
      </w:tr>
      <w:tr w:rsidR="00D57DF4" w:rsidRPr="00D57DF4" w:rsidTr="00D57DF4">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lastRenderedPageBreak/>
              <w:t>1.1.1.</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Северная, д.19/1</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домов</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1.1.2</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Строда, д.5</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домов</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1.1.3</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Строда, д.5/1</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домов</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1.1.4</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Матросова, д.5</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домов</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1.1.5</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Матросова д.7</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домов</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r>
      <w:tr w:rsidR="00D57DF4" w:rsidRPr="00D57DF4" w:rsidTr="00D57DF4">
        <w:trPr>
          <w:trHeight w:val="246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1.2</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 xml:space="preserve">Мероприятие: Оплата обязательных взносов на капитальный ремонт за помещения, находящиеся в собственности Городского округа «Жатай», расположенные в многоквартирных домах на территории Городского округа «Жатай»                                                           </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45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1.2.1</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Взносы на капитальный ремонт</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кол-во/год</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12</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12</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12</w:t>
            </w:r>
          </w:p>
        </w:tc>
      </w:tr>
      <w:tr w:rsidR="00D57DF4" w:rsidRPr="00D57DF4" w:rsidTr="00D57DF4">
        <w:trPr>
          <w:trHeight w:val="99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1.3</w:t>
            </w:r>
          </w:p>
        </w:tc>
        <w:tc>
          <w:tcPr>
            <w:tcW w:w="4080" w:type="dxa"/>
            <w:tcBorders>
              <w:top w:val="nil"/>
              <w:left w:val="nil"/>
              <w:bottom w:val="nil"/>
              <w:right w:val="nil"/>
            </w:tcBorders>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Работы по предупреждению аварийных ситуаций в муниципальном  фонде</w:t>
            </w:r>
          </w:p>
        </w:tc>
        <w:tc>
          <w:tcPr>
            <w:tcW w:w="1240" w:type="dxa"/>
            <w:tcBorders>
              <w:top w:val="nil"/>
              <w:left w:val="single" w:sz="4" w:space="0" w:color="auto"/>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133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1.3.1</w:t>
            </w:r>
          </w:p>
        </w:tc>
        <w:tc>
          <w:tcPr>
            <w:tcW w:w="4080" w:type="dxa"/>
            <w:tcBorders>
              <w:top w:val="single" w:sz="4" w:space="0" w:color="auto"/>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 xml:space="preserve">Количество жилых помещений в муниципальном жилом фонде, в которых необходимо проведение текущего ремонта  </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w:t>
            </w:r>
          </w:p>
        </w:tc>
      </w:tr>
      <w:tr w:rsidR="00D57DF4" w:rsidRPr="00D57DF4" w:rsidTr="00D57DF4">
        <w:trPr>
          <w:trHeight w:val="9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1.4</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b/>
                <w:bCs/>
                <w:color w:val="000000"/>
                <w:sz w:val="22"/>
                <w:szCs w:val="22"/>
              </w:rPr>
            </w:pPr>
            <w:r w:rsidRPr="00D57DF4">
              <w:rPr>
                <w:b/>
                <w:bCs/>
                <w:color w:val="000000"/>
                <w:sz w:val="22"/>
                <w:szCs w:val="22"/>
              </w:rPr>
              <w:t>Мероприятие: Стимулирование проектов развития жилищного строительства в ГО "Жатай"</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r>
      <w:tr w:rsidR="00D57DF4" w:rsidRPr="00D57DF4" w:rsidTr="00D57DF4">
        <w:trPr>
          <w:trHeight w:val="12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lastRenderedPageBreak/>
              <w:t>1.4.1</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Оплата задолженности по договорам мены в рамках реализации программы переселения граждан из аварийного жилья</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тыс.руб.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r>
      <w:tr w:rsidR="00D57DF4" w:rsidRPr="00D57DF4" w:rsidTr="00D57DF4">
        <w:trPr>
          <w:trHeight w:val="11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1.5</w:t>
            </w:r>
          </w:p>
        </w:tc>
        <w:tc>
          <w:tcPr>
            <w:tcW w:w="4080" w:type="dxa"/>
            <w:tcBorders>
              <w:top w:val="nil"/>
              <w:left w:val="nil"/>
              <w:bottom w:val="nil"/>
              <w:right w:val="nil"/>
            </w:tcBorders>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Выполнение работ по техническому обслуживанию административного здания по адресу п. Жатай ул. Северная 29</w:t>
            </w:r>
          </w:p>
        </w:tc>
        <w:tc>
          <w:tcPr>
            <w:tcW w:w="1240" w:type="dxa"/>
            <w:tcBorders>
              <w:top w:val="nil"/>
              <w:left w:val="single" w:sz="4" w:space="0" w:color="auto"/>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1.5.1</w:t>
            </w:r>
          </w:p>
        </w:tc>
        <w:tc>
          <w:tcPr>
            <w:tcW w:w="408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 xml:space="preserve">Площадь административного здания </w:t>
            </w:r>
          </w:p>
        </w:tc>
        <w:tc>
          <w:tcPr>
            <w:tcW w:w="1240" w:type="dxa"/>
            <w:tcBorders>
              <w:top w:val="nil"/>
              <w:left w:val="nil"/>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кв.м.</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712,3</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712,3</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712,3</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712,3</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712,3</w:t>
            </w:r>
          </w:p>
        </w:tc>
      </w:tr>
      <w:tr w:rsidR="00D57DF4" w:rsidRPr="00D57DF4" w:rsidTr="00D57DF4">
        <w:trPr>
          <w:trHeight w:val="6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1.6</w:t>
            </w:r>
          </w:p>
        </w:tc>
        <w:tc>
          <w:tcPr>
            <w:tcW w:w="4080" w:type="dxa"/>
            <w:tcBorders>
              <w:top w:val="nil"/>
              <w:left w:val="nil"/>
              <w:bottom w:val="nil"/>
              <w:right w:val="nil"/>
            </w:tcBorders>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Содержание общежития</w:t>
            </w:r>
          </w:p>
        </w:tc>
        <w:tc>
          <w:tcPr>
            <w:tcW w:w="1240" w:type="dxa"/>
            <w:tcBorders>
              <w:top w:val="nil"/>
              <w:left w:val="single" w:sz="4" w:space="0" w:color="auto"/>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4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1.6.1</w:t>
            </w:r>
          </w:p>
        </w:tc>
        <w:tc>
          <w:tcPr>
            <w:tcW w:w="408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Площадь общежития</w:t>
            </w:r>
          </w:p>
        </w:tc>
        <w:tc>
          <w:tcPr>
            <w:tcW w:w="1240" w:type="dxa"/>
            <w:tcBorders>
              <w:top w:val="nil"/>
              <w:left w:val="nil"/>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кв.м.</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2597</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2597</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2597</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2597</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8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1.7</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Коммунальные услуги пустых комнат общежития Гастелло д.19</w:t>
            </w:r>
          </w:p>
        </w:tc>
        <w:tc>
          <w:tcPr>
            <w:tcW w:w="1240" w:type="dxa"/>
            <w:tcBorders>
              <w:top w:val="nil"/>
              <w:left w:val="nil"/>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1.7.1</w:t>
            </w:r>
          </w:p>
        </w:tc>
        <w:tc>
          <w:tcPr>
            <w:tcW w:w="4080" w:type="dxa"/>
            <w:tcBorders>
              <w:top w:val="nil"/>
              <w:left w:val="nil"/>
              <w:bottom w:val="nil"/>
              <w:right w:val="nil"/>
            </w:tcBorders>
            <w:shd w:val="clear" w:color="000000" w:fill="FFFFFF"/>
            <w:vAlign w:val="bottom"/>
            <w:hideMark/>
          </w:tcPr>
          <w:p w:rsidR="00D57DF4" w:rsidRPr="00D57DF4" w:rsidRDefault="00D57DF4" w:rsidP="00D57DF4">
            <w:pPr>
              <w:rPr>
                <w:color w:val="000000"/>
                <w:sz w:val="22"/>
                <w:szCs w:val="22"/>
              </w:rPr>
            </w:pPr>
            <w:r w:rsidRPr="00D57DF4">
              <w:rPr>
                <w:color w:val="000000"/>
                <w:sz w:val="22"/>
                <w:szCs w:val="22"/>
              </w:rPr>
              <w:t>Площадь пустых комнат общежития Гастелло, д.19</w:t>
            </w:r>
          </w:p>
        </w:tc>
        <w:tc>
          <w:tcPr>
            <w:tcW w:w="1240" w:type="dxa"/>
            <w:tcBorders>
              <w:top w:val="nil"/>
              <w:left w:val="single" w:sz="4" w:space="0" w:color="auto"/>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кв. м.</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619,4</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619,4</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619,4</w:t>
            </w:r>
          </w:p>
        </w:tc>
        <w:tc>
          <w:tcPr>
            <w:tcW w:w="146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619,4</w:t>
            </w:r>
          </w:p>
        </w:tc>
        <w:tc>
          <w:tcPr>
            <w:tcW w:w="150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262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1.8</w:t>
            </w:r>
          </w:p>
        </w:tc>
        <w:tc>
          <w:tcPr>
            <w:tcW w:w="4080" w:type="dxa"/>
            <w:tcBorders>
              <w:top w:val="single" w:sz="4" w:space="0" w:color="auto"/>
              <w:left w:val="nil"/>
              <w:bottom w:val="single" w:sz="4" w:space="0" w:color="auto"/>
              <w:right w:val="single" w:sz="4" w:space="0" w:color="auto"/>
            </w:tcBorders>
            <w:shd w:val="clear" w:color="auto" w:fill="auto"/>
            <w:vAlign w:val="bottom"/>
            <w:hideMark/>
          </w:tcPr>
          <w:p w:rsidR="00D57DF4" w:rsidRPr="00D57DF4" w:rsidRDefault="00D57DF4" w:rsidP="00D57DF4">
            <w:pPr>
              <w:rPr>
                <w:b/>
                <w:bCs/>
                <w:sz w:val="22"/>
                <w:szCs w:val="22"/>
              </w:rPr>
            </w:pPr>
            <w:r w:rsidRPr="00D57DF4">
              <w:rPr>
                <w:b/>
                <w:bCs/>
                <w:sz w:val="22"/>
                <w:szCs w:val="22"/>
              </w:rPr>
              <w:t>Мероприятие: Оказание субсидии на возмещение затрат юридическим лицам, индивидуальным предприятия, возникающих в связи с оплатой коммунальных платежей по отоплению, техническому обслуживанию жилых помещений, находящихся в собственности ОА ГО "Жатай"</w:t>
            </w:r>
          </w:p>
        </w:tc>
        <w:tc>
          <w:tcPr>
            <w:tcW w:w="1240" w:type="dxa"/>
            <w:tcBorders>
              <w:top w:val="nil"/>
              <w:left w:val="nil"/>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88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1.8.1</w:t>
            </w:r>
          </w:p>
        </w:tc>
        <w:tc>
          <w:tcPr>
            <w:tcW w:w="4080" w:type="dxa"/>
            <w:tcBorders>
              <w:top w:val="nil"/>
              <w:left w:val="nil"/>
              <w:bottom w:val="nil"/>
              <w:right w:val="nil"/>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Площадь жилых помещений, находящиеся в муниципальной собственности Окружной Администрации ГО "Жатай"</w:t>
            </w:r>
          </w:p>
        </w:tc>
        <w:tc>
          <w:tcPr>
            <w:tcW w:w="1240" w:type="dxa"/>
            <w:tcBorders>
              <w:top w:val="nil"/>
              <w:left w:val="single" w:sz="4" w:space="0" w:color="auto"/>
              <w:bottom w:val="single" w:sz="4" w:space="0" w:color="auto"/>
              <w:right w:val="nil"/>
            </w:tcBorders>
            <w:shd w:val="clear" w:color="000000" w:fill="FFFFFF"/>
            <w:vAlign w:val="center"/>
            <w:hideMark/>
          </w:tcPr>
          <w:p w:rsidR="00D57DF4" w:rsidRPr="00D57DF4" w:rsidRDefault="00D57DF4" w:rsidP="00D57DF4">
            <w:pPr>
              <w:jc w:val="center"/>
              <w:rPr>
                <w:color w:val="000000"/>
                <w:sz w:val="22"/>
                <w:szCs w:val="22"/>
              </w:rPr>
            </w:pPr>
            <w:r w:rsidRPr="00D57DF4">
              <w:rPr>
                <w:color w:val="000000"/>
                <w:sz w:val="22"/>
                <w:szCs w:val="22"/>
              </w:rPr>
              <w:t>кв. м.</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689,9</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689,9</w:t>
            </w:r>
          </w:p>
        </w:tc>
        <w:tc>
          <w:tcPr>
            <w:tcW w:w="142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689,9</w:t>
            </w:r>
          </w:p>
        </w:tc>
        <w:tc>
          <w:tcPr>
            <w:tcW w:w="146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689,9</w:t>
            </w:r>
          </w:p>
        </w:tc>
        <w:tc>
          <w:tcPr>
            <w:tcW w:w="150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1309,3</w:t>
            </w:r>
          </w:p>
        </w:tc>
      </w:tr>
      <w:tr w:rsidR="00D57DF4" w:rsidRPr="00D57DF4" w:rsidTr="00D57DF4">
        <w:trPr>
          <w:trHeight w:val="735"/>
        </w:trPr>
        <w:tc>
          <w:tcPr>
            <w:tcW w:w="13620" w:type="dxa"/>
            <w:gridSpan w:val="8"/>
            <w:tcBorders>
              <w:top w:val="single" w:sz="4" w:space="0" w:color="auto"/>
              <w:left w:val="single" w:sz="4" w:space="0" w:color="auto"/>
              <w:bottom w:val="single" w:sz="4" w:space="0" w:color="auto"/>
              <w:right w:val="single" w:sz="4" w:space="0" w:color="000000"/>
            </w:tcBorders>
            <w:shd w:val="clear" w:color="000000" w:fill="BFBFBF"/>
            <w:vAlign w:val="center"/>
            <w:hideMark/>
          </w:tcPr>
          <w:p w:rsidR="00D57DF4" w:rsidRPr="00D57DF4" w:rsidRDefault="00D57DF4" w:rsidP="00D57DF4">
            <w:pPr>
              <w:jc w:val="center"/>
              <w:rPr>
                <w:b/>
                <w:bCs/>
                <w:color w:val="000000"/>
                <w:sz w:val="24"/>
                <w:szCs w:val="24"/>
              </w:rPr>
            </w:pPr>
            <w:r w:rsidRPr="00D57DF4">
              <w:rPr>
                <w:b/>
                <w:bCs/>
                <w:color w:val="000000"/>
                <w:sz w:val="24"/>
                <w:szCs w:val="24"/>
              </w:rPr>
              <w:t>Задача 2. : Выполнение работ по перепланировке жилых комнат общежития Гастелло д.19</w:t>
            </w:r>
          </w:p>
        </w:tc>
      </w:tr>
      <w:tr w:rsidR="00D57DF4" w:rsidRPr="00D57DF4" w:rsidTr="00D57DF4">
        <w:trPr>
          <w:trHeight w:val="16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4"/>
                <w:szCs w:val="24"/>
              </w:rPr>
            </w:pPr>
            <w:r w:rsidRPr="00D57DF4">
              <w:rPr>
                <w:b/>
                <w:bCs/>
                <w:color w:val="000000"/>
                <w:sz w:val="24"/>
                <w:szCs w:val="24"/>
              </w:rPr>
              <w:lastRenderedPageBreak/>
              <w:t>2</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b/>
                <w:bCs/>
                <w:color w:val="000000"/>
                <w:sz w:val="24"/>
                <w:szCs w:val="24"/>
              </w:rPr>
            </w:pPr>
            <w:r w:rsidRPr="00D57DF4">
              <w:rPr>
                <w:b/>
                <w:bCs/>
                <w:color w:val="000000"/>
                <w:sz w:val="24"/>
                <w:szCs w:val="24"/>
              </w:rPr>
              <w:t>Доля площади общежития, на которой выполнена перепланировка в соответствии с проектной документацие, от общей площади общежития ГО "Жатай"</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4"/>
                <w:szCs w:val="24"/>
              </w:rPr>
            </w:pPr>
            <w:r w:rsidRPr="00D57DF4">
              <w:rPr>
                <w:b/>
                <w:bCs/>
                <w:color w:val="000000"/>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4"/>
                <w:szCs w:val="24"/>
              </w:rPr>
            </w:pPr>
            <w:r w:rsidRPr="00D57DF4">
              <w:rPr>
                <w:b/>
                <w:bCs/>
                <w:color w:val="000000"/>
                <w:sz w:val="24"/>
                <w:szCs w:val="24"/>
              </w:rPr>
              <w:t>23%</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4"/>
                <w:szCs w:val="24"/>
              </w:rPr>
            </w:pPr>
            <w:r w:rsidRPr="00D57DF4">
              <w:rPr>
                <w:b/>
                <w:bCs/>
                <w:color w:val="000000"/>
                <w:sz w:val="24"/>
                <w:szCs w:val="24"/>
              </w:rPr>
              <w:t>70%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4"/>
                <w:szCs w:val="24"/>
              </w:rPr>
            </w:pPr>
            <w:r w:rsidRPr="00D57DF4">
              <w:rPr>
                <w:b/>
                <w:bCs/>
                <w:color w:val="000000"/>
                <w:sz w:val="24"/>
                <w:szCs w:val="24"/>
              </w:rPr>
              <w:t>93%</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4"/>
                <w:szCs w:val="24"/>
              </w:rPr>
            </w:pPr>
            <w:r w:rsidRPr="00D57DF4">
              <w:rPr>
                <w:b/>
                <w:bCs/>
                <w:color w:val="000000"/>
                <w:sz w:val="24"/>
                <w:szCs w:val="24"/>
              </w:rPr>
              <w:t>100%</w:t>
            </w:r>
          </w:p>
        </w:tc>
      </w:tr>
      <w:tr w:rsidR="00D57DF4" w:rsidRPr="00D57DF4" w:rsidTr="00D57DF4">
        <w:trPr>
          <w:trHeight w:val="9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2.1</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Выполнение работ по перепланировке жилых комнат общежития Гастелло д.19</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9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2.1.1</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 xml:space="preserve">Разработка рабочей документации по перепланировке </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11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2.1.2</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Подготовительные работы перед началом проведения работ по перепланировке ( в т.ч. работа с собственниками жилых помещений)</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12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2.1.3</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Выполнение строительно-монтажных работ по перепланировке здания в осях 1-3; А-Г, включая переустройство инженерных систем</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126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2.1.4</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Выполнение строительно-монтажных работ по перепланировке здания в осях 3-4; А-Г, включая переустройство инженерных систем</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11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2.1.5</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Выполнение строительно-монтажных работ по перепланировке здания в осях 5-6; А-Г, включая переустройство инженерных систем</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9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2.1.6</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 xml:space="preserve">Выполнение строительно-монтажных работ по устройство лифтовых шахт и наружных лестниц </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r>
      <w:tr w:rsidR="00D57DF4" w:rsidRPr="00D57DF4" w:rsidTr="00D57DF4">
        <w:trPr>
          <w:trHeight w:val="525"/>
        </w:trPr>
        <w:tc>
          <w:tcPr>
            <w:tcW w:w="13620" w:type="dxa"/>
            <w:gridSpan w:val="8"/>
            <w:tcBorders>
              <w:top w:val="single" w:sz="4" w:space="0" w:color="auto"/>
              <w:left w:val="single" w:sz="4" w:space="0" w:color="auto"/>
              <w:bottom w:val="single" w:sz="4" w:space="0" w:color="auto"/>
              <w:right w:val="single" w:sz="4" w:space="0" w:color="000000"/>
            </w:tcBorders>
            <w:shd w:val="clear" w:color="000000" w:fill="BFBFBF"/>
            <w:vAlign w:val="center"/>
            <w:hideMark/>
          </w:tcPr>
          <w:p w:rsidR="00D57DF4" w:rsidRPr="00D57DF4" w:rsidRDefault="00D57DF4" w:rsidP="00D57DF4">
            <w:pPr>
              <w:jc w:val="center"/>
              <w:rPr>
                <w:b/>
                <w:bCs/>
                <w:color w:val="000000"/>
                <w:sz w:val="24"/>
                <w:szCs w:val="24"/>
              </w:rPr>
            </w:pPr>
            <w:r w:rsidRPr="00D57DF4">
              <w:rPr>
                <w:b/>
                <w:bCs/>
                <w:color w:val="000000"/>
                <w:sz w:val="24"/>
                <w:szCs w:val="24"/>
              </w:rPr>
              <w:lastRenderedPageBreak/>
              <w:t>Задача 3. : Контроль над выполнением программы</w:t>
            </w:r>
          </w:p>
        </w:tc>
      </w:tr>
      <w:tr w:rsidR="00D57DF4" w:rsidRPr="00D57DF4" w:rsidTr="00D57DF4">
        <w:trPr>
          <w:trHeight w:val="5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3.1</w:t>
            </w:r>
          </w:p>
        </w:tc>
        <w:tc>
          <w:tcPr>
            <w:tcW w:w="408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Мероприятие: Управление программой</w:t>
            </w:r>
          </w:p>
        </w:tc>
        <w:tc>
          <w:tcPr>
            <w:tcW w:w="124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3.1.1</w:t>
            </w:r>
          </w:p>
        </w:tc>
        <w:tc>
          <w:tcPr>
            <w:tcW w:w="408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rPr>
                <w:color w:val="000000"/>
                <w:sz w:val="22"/>
                <w:szCs w:val="22"/>
              </w:rPr>
            </w:pPr>
            <w:r w:rsidRPr="00D57DF4">
              <w:rPr>
                <w:color w:val="000000"/>
                <w:sz w:val="22"/>
                <w:szCs w:val="22"/>
              </w:rPr>
              <w:t>Содержание отдела ЖКХ</w:t>
            </w:r>
          </w:p>
        </w:tc>
        <w:tc>
          <w:tcPr>
            <w:tcW w:w="124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отдел</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1</w:t>
            </w:r>
          </w:p>
        </w:tc>
      </w:tr>
      <w:tr w:rsidR="00D57DF4" w:rsidRPr="00D57DF4" w:rsidTr="00D57DF4">
        <w:trPr>
          <w:trHeight w:val="58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3.2</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Содержание специалиста паспортного стола</w:t>
            </w:r>
          </w:p>
        </w:tc>
        <w:tc>
          <w:tcPr>
            <w:tcW w:w="124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r>
      <w:tr w:rsidR="00D57DF4" w:rsidRPr="00D57DF4" w:rsidTr="00D57DF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3.2.1</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Выдача справок формы ф-3</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r>
      <w:tr w:rsidR="00D57DF4" w:rsidRPr="00D57DF4" w:rsidTr="00D57DF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3.2.2</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Листок статистического учета</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шт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500</w:t>
            </w:r>
          </w:p>
        </w:tc>
      </w:tr>
      <w:tr w:rsidR="00D57DF4" w:rsidRPr="00D57DF4" w:rsidTr="00D57DF4">
        <w:trPr>
          <w:trHeight w:val="855"/>
        </w:trPr>
        <w:tc>
          <w:tcPr>
            <w:tcW w:w="13620" w:type="dxa"/>
            <w:gridSpan w:val="8"/>
            <w:tcBorders>
              <w:top w:val="single" w:sz="4" w:space="0" w:color="auto"/>
              <w:left w:val="single" w:sz="4" w:space="0" w:color="auto"/>
              <w:bottom w:val="single" w:sz="4" w:space="0" w:color="auto"/>
              <w:right w:val="single" w:sz="4" w:space="0" w:color="000000"/>
            </w:tcBorders>
            <w:shd w:val="clear" w:color="000000" w:fill="C0C0C0"/>
            <w:vAlign w:val="center"/>
            <w:hideMark/>
          </w:tcPr>
          <w:p w:rsidR="00D57DF4" w:rsidRPr="00D57DF4" w:rsidRDefault="00D57DF4" w:rsidP="00D57DF4">
            <w:pPr>
              <w:jc w:val="center"/>
              <w:rPr>
                <w:b/>
                <w:bCs/>
                <w:color w:val="000000"/>
                <w:sz w:val="24"/>
                <w:szCs w:val="24"/>
              </w:rPr>
            </w:pPr>
            <w:r w:rsidRPr="00D57DF4">
              <w:rPr>
                <w:b/>
                <w:bCs/>
                <w:color w:val="000000"/>
                <w:sz w:val="24"/>
                <w:szCs w:val="24"/>
              </w:rPr>
              <w:t xml:space="preserve">Задача 4. :  Строительство сетей водоснабжения и водоотведения с проектированием Общеобразовательный комплекс «Точка будущего»          </w:t>
            </w:r>
          </w:p>
        </w:tc>
      </w:tr>
      <w:tr w:rsidR="00D57DF4" w:rsidRPr="00D57DF4" w:rsidTr="00D57DF4">
        <w:trPr>
          <w:trHeight w:val="14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57DF4" w:rsidRPr="00D57DF4" w:rsidRDefault="00D57DF4" w:rsidP="00D57DF4">
            <w:pPr>
              <w:jc w:val="center"/>
              <w:rPr>
                <w:b/>
                <w:bCs/>
                <w:color w:val="000000"/>
                <w:sz w:val="22"/>
                <w:szCs w:val="22"/>
              </w:rPr>
            </w:pPr>
            <w:r w:rsidRPr="00D57DF4">
              <w:rPr>
                <w:b/>
                <w:bCs/>
                <w:color w:val="000000"/>
                <w:sz w:val="22"/>
                <w:szCs w:val="22"/>
              </w:rPr>
              <w:t>4.1</w:t>
            </w:r>
          </w:p>
        </w:tc>
        <w:tc>
          <w:tcPr>
            <w:tcW w:w="4080" w:type="dxa"/>
            <w:tcBorders>
              <w:top w:val="nil"/>
              <w:left w:val="nil"/>
              <w:bottom w:val="single" w:sz="4" w:space="0" w:color="auto"/>
              <w:right w:val="single" w:sz="4" w:space="0" w:color="auto"/>
            </w:tcBorders>
            <w:shd w:val="clear" w:color="000000" w:fill="FFFFFF"/>
            <w:hideMark/>
          </w:tcPr>
          <w:p w:rsidR="00D57DF4" w:rsidRPr="00D57DF4" w:rsidRDefault="00D57DF4" w:rsidP="00D57DF4">
            <w:pPr>
              <w:rPr>
                <w:color w:val="000000"/>
                <w:sz w:val="22"/>
                <w:szCs w:val="22"/>
              </w:rPr>
            </w:pPr>
            <w:r w:rsidRPr="00D57DF4">
              <w:rPr>
                <w:b/>
                <w:bCs/>
                <w:color w:val="000000"/>
                <w:sz w:val="22"/>
                <w:szCs w:val="22"/>
              </w:rPr>
              <w:t>Мероприятие: Строительство сетей водоснабжения и водоотведения с проектированием Общеобразовательный комплекс «Точка будущего»</w:t>
            </w:r>
            <w:r w:rsidRPr="00D57DF4">
              <w:rPr>
                <w:color w:val="000000"/>
                <w:sz w:val="22"/>
                <w:szCs w:val="22"/>
              </w:rPr>
              <w:t xml:space="preserve">            </w:t>
            </w:r>
          </w:p>
        </w:tc>
        <w:tc>
          <w:tcPr>
            <w:tcW w:w="1240" w:type="dxa"/>
            <w:tcBorders>
              <w:top w:val="nil"/>
              <w:left w:val="nil"/>
              <w:bottom w:val="single" w:sz="4" w:space="0" w:color="auto"/>
              <w:right w:val="nil"/>
            </w:tcBorders>
            <w:shd w:val="clear" w:color="auto" w:fill="auto"/>
            <w:vAlign w:val="center"/>
            <w:hideMark/>
          </w:tcPr>
          <w:p w:rsidR="00D57DF4" w:rsidRPr="00D57DF4" w:rsidRDefault="00D57DF4" w:rsidP="00D57DF4">
            <w:pPr>
              <w:jc w:val="both"/>
              <w:rPr>
                <w:color w:val="000000"/>
                <w:sz w:val="22"/>
                <w:szCs w:val="22"/>
              </w:rPr>
            </w:pPr>
            <w:r w:rsidRPr="00D57DF4">
              <w:rPr>
                <w:color w:val="000000"/>
                <w:sz w:val="22"/>
                <w:szCs w:val="22"/>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 </w:t>
            </w:r>
          </w:p>
        </w:tc>
      </w:tr>
      <w:tr w:rsidR="00D57DF4" w:rsidRPr="00D57DF4" w:rsidTr="00D57DF4">
        <w:trPr>
          <w:trHeight w:val="12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4.1.1</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Подготовка инженерно-геодезических, инженерно-геологических, инженерно-эгидрометеорологических, инженерно-экологических изысканий по объекту</w:t>
            </w:r>
          </w:p>
        </w:tc>
        <w:tc>
          <w:tcPr>
            <w:tcW w:w="124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шт.</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6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4.1.2</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Разработка проектной документации по объекту</w:t>
            </w:r>
          </w:p>
        </w:tc>
        <w:tc>
          <w:tcPr>
            <w:tcW w:w="124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шт.</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4.1.3</w:t>
            </w:r>
          </w:p>
        </w:tc>
        <w:tc>
          <w:tcPr>
            <w:tcW w:w="4080" w:type="dxa"/>
            <w:tcBorders>
              <w:top w:val="nil"/>
              <w:left w:val="nil"/>
              <w:bottom w:val="single" w:sz="4" w:space="0" w:color="auto"/>
              <w:right w:val="single" w:sz="4" w:space="0" w:color="auto"/>
            </w:tcBorders>
            <w:shd w:val="clear" w:color="auto" w:fill="auto"/>
            <w:hideMark/>
          </w:tcPr>
          <w:p w:rsidR="00D57DF4" w:rsidRPr="00D57DF4" w:rsidRDefault="00D57DF4" w:rsidP="00D57DF4">
            <w:pPr>
              <w:rPr>
                <w:color w:val="000000"/>
                <w:sz w:val="22"/>
                <w:szCs w:val="22"/>
              </w:rPr>
            </w:pPr>
            <w:r w:rsidRPr="00D57DF4">
              <w:rPr>
                <w:color w:val="000000"/>
                <w:sz w:val="22"/>
                <w:szCs w:val="22"/>
              </w:rPr>
              <w:t>Прохождение государственной экспертизы</w:t>
            </w:r>
          </w:p>
        </w:tc>
        <w:tc>
          <w:tcPr>
            <w:tcW w:w="124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шт.</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4.1.4</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Строительство сетей водоснабжения и водоотведения</w:t>
            </w:r>
          </w:p>
        </w:tc>
        <w:tc>
          <w:tcPr>
            <w:tcW w:w="124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шт.</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r w:rsidR="00D57DF4" w:rsidRPr="00D57DF4" w:rsidTr="00D57DF4">
        <w:trPr>
          <w:trHeight w:val="39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57DF4" w:rsidRPr="00D57DF4" w:rsidRDefault="00D57DF4" w:rsidP="00D57DF4">
            <w:pPr>
              <w:jc w:val="center"/>
              <w:rPr>
                <w:color w:val="000000"/>
                <w:sz w:val="22"/>
                <w:szCs w:val="22"/>
              </w:rPr>
            </w:pPr>
            <w:r w:rsidRPr="00D57DF4">
              <w:rPr>
                <w:color w:val="000000"/>
                <w:sz w:val="22"/>
                <w:szCs w:val="22"/>
              </w:rPr>
              <w:t>4.1.5</w:t>
            </w:r>
          </w:p>
        </w:tc>
        <w:tc>
          <w:tcPr>
            <w:tcW w:w="4080" w:type="dxa"/>
            <w:tcBorders>
              <w:top w:val="nil"/>
              <w:left w:val="nil"/>
              <w:bottom w:val="single" w:sz="4" w:space="0" w:color="auto"/>
              <w:right w:val="single" w:sz="4" w:space="0" w:color="auto"/>
            </w:tcBorders>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 xml:space="preserve">Ввод в эксплуатацию </w:t>
            </w:r>
          </w:p>
        </w:tc>
        <w:tc>
          <w:tcPr>
            <w:tcW w:w="1240" w:type="dxa"/>
            <w:tcBorders>
              <w:top w:val="nil"/>
              <w:left w:val="nil"/>
              <w:bottom w:val="single" w:sz="4" w:space="0" w:color="auto"/>
              <w:right w:val="single" w:sz="4" w:space="0" w:color="auto"/>
            </w:tcBorders>
            <w:shd w:val="clear" w:color="000000" w:fill="FFFFFF"/>
            <w:vAlign w:val="center"/>
            <w:hideMark/>
          </w:tcPr>
          <w:p w:rsidR="00D57DF4" w:rsidRPr="00D57DF4" w:rsidRDefault="00D57DF4" w:rsidP="00D57DF4">
            <w:pPr>
              <w:jc w:val="center"/>
              <w:rPr>
                <w:b/>
                <w:bCs/>
                <w:color w:val="000000"/>
                <w:sz w:val="22"/>
                <w:szCs w:val="22"/>
              </w:rPr>
            </w:pPr>
            <w:r w:rsidRPr="00D57DF4">
              <w:rPr>
                <w:b/>
                <w:bCs/>
                <w:color w:val="000000"/>
                <w:sz w:val="22"/>
                <w:szCs w:val="22"/>
              </w:rPr>
              <w:t>шт.</w:t>
            </w:r>
          </w:p>
        </w:tc>
        <w:tc>
          <w:tcPr>
            <w:tcW w:w="15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D57DF4" w:rsidRPr="00D57DF4" w:rsidRDefault="00D57DF4" w:rsidP="00D57DF4">
            <w:pPr>
              <w:jc w:val="center"/>
              <w:rPr>
                <w:b/>
                <w:bCs/>
                <w:color w:val="000000"/>
                <w:sz w:val="22"/>
                <w:szCs w:val="22"/>
              </w:rPr>
            </w:pPr>
            <w:r w:rsidRPr="00D57DF4">
              <w:rPr>
                <w:b/>
                <w:bCs/>
                <w:color w:val="000000"/>
                <w:sz w:val="22"/>
                <w:szCs w:val="22"/>
              </w:rPr>
              <w:t>0</w:t>
            </w:r>
          </w:p>
        </w:tc>
      </w:tr>
    </w:tbl>
    <w:p w:rsidR="00DC7F54" w:rsidRDefault="00DC7F54" w:rsidP="00016858">
      <w:pPr>
        <w:jc w:val="right"/>
        <w:rPr>
          <w:b/>
          <w:bCs/>
          <w:color w:val="000000" w:themeColor="text1"/>
          <w:sz w:val="24"/>
          <w:szCs w:val="24"/>
        </w:rPr>
      </w:pPr>
    </w:p>
    <w:p w:rsidR="00DC7F54" w:rsidRDefault="00DC7F54" w:rsidP="00016858">
      <w:pPr>
        <w:jc w:val="right"/>
        <w:rPr>
          <w:b/>
          <w:bCs/>
          <w:color w:val="000000" w:themeColor="text1"/>
          <w:sz w:val="24"/>
          <w:szCs w:val="24"/>
        </w:rPr>
      </w:pPr>
    </w:p>
    <w:p w:rsidR="00D57DF4" w:rsidRDefault="00D57DF4" w:rsidP="00016858">
      <w:pPr>
        <w:jc w:val="right"/>
        <w:rPr>
          <w:b/>
          <w:bCs/>
          <w:color w:val="000000" w:themeColor="text1"/>
          <w:sz w:val="24"/>
          <w:szCs w:val="24"/>
        </w:rPr>
      </w:pPr>
    </w:p>
    <w:p w:rsidR="00D57DF4" w:rsidRDefault="00D57DF4" w:rsidP="00016858">
      <w:pPr>
        <w:jc w:val="right"/>
        <w:rPr>
          <w:b/>
          <w:bCs/>
          <w:color w:val="000000" w:themeColor="text1"/>
          <w:sz w:val="24"/>
          <w:szCs w:val="24"/>
        </w:rPr>
      </w:pPr>
    </w:p>
    <w:p w:rsidR="00DC7F54" w:rsidRDefault="00DC7F54" w:rsidP="00016858">
      <w:pPr>
        <w:jc w:val="right"/>
        <w:rPr>
          <w:b/>
          <w:bCs/>
          <w:color w:val="000000" w:themeColor="text1"/>
          <w:sz w:val="24"/>
          <w:szCs w:val="24"/>
        </w:rPr>
      </w:pPr>
    </w:p>
    <w:p w:rsidR="00892DFB" w:rsidRDefault="00892DFB" w:rsidP="00892DFB">
      <w:pPr>
        <w:jc w:val="right"/>
        <w:rPr>
          <w:b/>
          <w:bCs/>
          <w:color w:val="000000"/>
          <w:sz w:val="24"/>
          <w:szCs w:val="24"/>
        </w:rPr>
      </w:pPr>
      <w:r w:rsidRPr="00016858">
        <w:rPr>
          <w:b/>
          <w:bCs/>
          <w:color w:val="000000"/>
          <w:sz w:val="22"/>
          <w:szCs w:val="22"/>
        </w:rPr>
        <w:lastRenderedPageBreak/>
        <w:t>Приложение №</w:t>
      </w:r>
      <w:r>
        <w:rPr>
          <w:b/>
          <w:bCs/>
          <w:color w:val="000000"/>
          <w:sz w:val="22"/>
          <w:szCs w:val="22"/>
        </w:rPr>
        <w:t>4</w:t>
      </w:r>
      <w:r w:rsidRPr="00016858">
        <w:rPr>
          <w:b/>
          <w:bCs/>
          <w:color w:val="000000"/>
          <w:sz w:val="22"/>
          <w:szCs w:val="22"/>
        </w:rPr>
        <w:t xml:space="preserve"> </w:t>
      </w:r>
      <w:r w:rsidRPr="00EA4959">
        <w:rPr>
          <w:b/>
          <w:bCs/>
          <w:color w:val="000000"/>
          <w:sz w:val="22"/>
          <w:szCs w:val="22"/>
        </w:rPr>
        <w:t>к программе</w:t>
      </w:r>
      <w:r>
        <w:rPr>
          <w:b/>
          <w:bCs/>
          <w:color w:val="000000"/>
          <w:sz w:val="22"/>
          <w:szCs w:val="22"/>
        </w:rPr>
        <w:t xml:space="preserve"> </w:t>
      </w:r>
      <w:r w:rsidRPr="0063241B">
        <w:rPr>
          <w:b/>
          <w:bCs/>
          <w:color w:val="000000"/>
          <w:sz w:val="24"/>
          <w:szCs w:val="24"/>
        </w:rPr>
        <w:t>"Развитие</w:t>
      </w:r>
    </w:p>
    <w:p w:rsidR="00892DFB" w:rsidRDefault="00892DFB" w:rsidP="00892DFB">
      <w:pPr>
        <w:jc w:val="right"/>
        <w:rPr>
          <w:b/>
          <w:bCs/>
          <w:color w:val="000000"/>
          <w:sz w:val="24"/>
          <w:szCs w:val="24"/>
        </w:rPr>
      </w:pPr>
      <w:r w:rsidRPr="0063241B">
        <w:rPr>
          <w:b/>
          <w:bCs/>
          <w:color w:val="000000"/>
          <w:sz w:val="24"/>
          <w:szCs w:val="24"/>
        </w:rPr>
        <w:t xml:space="preserve"> жилищно-коммунального</w:t>
      </w:r>
    </w:p>
    <w:p w:rsidR="00892DFB" w:rsidRDefault="00892DFB" w:rsidP="00892DFB">
      <w:pPr>
        <w:jc w:val="right"/>
        <w:rPr>
          <w:b/>
          <w:bCs/>
          <w:color w:val="000000"/>
          <w:sz w:val="24"/>
          <w:szCs w:val="24"/>
        </w:rPr>
      </w:pPr>
      <w:r w:rsidRPr="0063241B">
        <w:rPr>
          <w:b/>
          <w:bCs/>
          <w:color w:val="000000"/>
          <w:sz w:val="24"/>
          <w:szCs w:val="24"/>
        </w:rPr>
        <w:t xml:space="preserve"> хозяйства на период</w:t>
      </w:r>
    </w:p>
    <w:p w:rsidR="00892DFB" w:rsidRPr="0063241B" w:rsidRDefault="00892DFB" w:rsidP="00892DFB">
      <w:pPr>
        <w:jc w:val="right"/>
        <w:rPr>
          <w:b/>
          <w:color w:val="000000" w:themeColor="text1"/>
          <w:sz w:val="24"/>
          <w:szCs w:val="24"/>
        </w:rPr>
      </w:pPr>
      <w:r>
        <w:rPr>
          <w:b/>
          <w:bCs/>
          <w:color w:val="000000"/>
          <w:sz w:val="24"/>
          <w:szCs w:val="24"/>
        </w:rPr>
        <w:t xml:space="preserve"> 2023-2027</w:t>
      </w:r>
      <w:r w:rsidRPr="0063241B">
        <w:rPr>
          <w:b/>
          <w:bCs/>
          <w:color w:val="000000"/>
          <w:sz w:val="24"/>
          <w:szCs w:val="24"/>
        </w:rPr>
        <w:t xml:space="preserve"> годы"</w:t>
      </w:r>
    </w:p>
    <w:p w:rsidR="00892DFB" w:rsidRDefault="00892DFB" w:rsidP="00016858">
      <w:pPr>
        <w:jc w:val="right"/>
        <w:rPr>
          <w:b/>
          <w:bCs/>
          <w:color w:val="000000" w:themeColor="text1"/>
          <w:sz w:val="24"/>
          <w:szCs w:val="24"/>
        </w:rPr>
      </w:pPr>
    </w:p>
    <w:tbl>
      <w:tblPr>
        <w:tblW w:w="12461" w:type="dxa"/>
        <w:tblLook w:val="04A0" w:firstRow="1" w:lastRow="0" w:firstColumn="1" w:lastColumn="0" w:noHBand="0" w:noVBand="1"/>
      </w:tblPr>
      <w:tblGrid>
        <w:gridCol w:w="12461"/>
      </w:tblGrid>
      <w:tr w:rsidR="008C7F71" w:rsidRPr="008C7F71" w:rsidTr="00D57DF4">
        <w:trPr>
          <w:trHeight w:val="300"/>
        </w:trPr>
        <w:tc>
          <w:tcPr>
            <w:tcW w:w="12461" w:type="dxa"/>
            <w:tcBorders>
              <w:top w:val="nil"/>
              <w:left w:val="nil"/>
              <w:bottom w:val="nil"/>
              <w:right w:val="nil"/>
            </w:tcBorders>
            <w:shd w:val="clear" w:color="auto" w:fill="auto"/>
            <w:vAlign w:val="center"/>
            <w:hideMark/>
          </w:tcPr>
          <w:p w:rsidR="008C7F71" w:rsidRPr="008C7F71" w:rsidRDefault="008C7F71" w:rsidP="008C7F71">
            <w:pPr>
              <w:jc w:val="center"/>
              <w:rPr>
                <w:b/>
                <w:bCs/>
                <w:color w:val="000000"/>
                <w:sz w:val="22"/>
                <w:szCs w:val="22"/>
              </w:rPr>
            </w:pPr>
            <w:r w:rsidRPr="008C7F71">
              <w:rPr>
                <w:b/>
                <w:bCs/>
                <w:color w:val="000000"/>
                <w:sz w:val="22"/>
                <w:szCs w:val="22"/>
              </w:rPr>
              <w:t xml:space="preserve">Финансово-экономическое обоснование Муниципальной программы </w:t>
            </w:r>
          </w:p>
        </w:tc>
      </w:tr>
      <w:tr w:rsidR="008C7F71" w:rsidRPr="008C7F71" w:rsidTr="00D57DF4">
        <w:trPr>
          <w:trHeight w:val="900"/>
        </w:trPr>
        <w:tc>
          <w:tcPr>
            <w:tcW w:w="12461" w:type="dxa"/>
            <w:tcBorders>
              <w:top w:val="nil"/>
              <w:left w:val="nil"/>
              <w:bottom w:val="nil"/>
              <w:right w:val="nil"/>
            </w:tcBorders>
            <w:shd w:val="clear" w:color="auto" w:fill="auto"/>
            <w:vAlign w:val="center"/>
            <w:hideMark/>
          </w:tcPr>
          <w:p w:rsidR="008C7F71" w:rsidRPr="008C7F71" w:rsidRDefault="008C7F71" w:rsidP="008C7F71">
            <w:pPr>
              <w:jc w:val="center"/>
              <w:rPr>
                <w:color w:val="000000"/>
                <w:sz w:val="22"/>
                <w:szCs w:val="22"/>
              </w:rPr>
            </w:pPr>
            <w:r w:rsidRPr="008C7F71">
              <w:rPr>
                <w:color w:val="000000"/>
                <w:sz w:val="22"/>
                <w:szCs w:val="22"/>
              </w:rPr>
              <w:t>Расчеты, необходимых для обеспечения Муниципальной программы, основаны на аналитических данных за три предыдущих года</w:t>
            </w:r>
          </w:p>
        </w:tc>
      </w:tr>
    </w:tbl>
    <w:p w:rsidR="00DC7F54" w:rsidRDefault="00DC7F54" w:rsidP="00016858">
      <w:pPr>
        <w:jc w:val="right"/>
        <w:rPr>
          <w:b/>
          <w:bCs/>
          <w:color w:val="000000" w:themeColor="text1"/>
          <w:sz w:val="24"/>
          <w:szCs w:val="24"/>
        </w:rPr>
      </w:pPr>
    </w:p>
    <w:tbl>
      <w:tblP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2180"/>
        <w:gridCol w:w="1041"/>
        <w:gridCol w:w="999"/>
        <w:gridCol w:w="960"/>
        <w:gridCol w:w="960"/>
        <w:gridCol w:w="960"/>
      </w:tblGrid>
      <w:tr w:rsidR="00D57DF4" w:rsidRPr="00D57DF4" w:rsidTr="00D57DF4">
        <w:trPr>
          <w:trHeight w:val="510"/>
        </w:trPr>
        <w:tc>
          <w:tcPr>
            <w:tcW w:w="5360" w:type="dxa"/>
            <w:shd w:val="clear" w:color="auto" w:fill="auto"/>
            <w:vAlign w:val="center"/>
            <w:hideMark/>
          </w:tcPr>
          <w:p w:rsidR="00D57DF4" w:rsidRPr="00D57DF4" w:rsidRDefault="00D57DF4" w:rsidP="00D57DF4">
            <w:pPr>
              <w:jc w:val="center"/>
              <w:rPr>
                <w:b/>
                <w:bCs/>
                <w:color w:val="000000"/>
              </w:rPr>
            </w:pPr>
            <w:r w:rsidRPr="00D57DF4">
              <w:rPr>
                <w:b/>
                <w:bCs/>
                <w:color w:val="000000"/>
              </w:rPr>
              <w:t>Наименование мероприятия</w:t>
            </w:r>
          </w:p>
        </w:tc>
        <w:tc>
          <w:tcPr>
            <w:tcW w:w="2180" w:type="dxa"/>
            <w:shd w:val="clear" w:color="auto" w:fill="auto"/>
            <w:vAlign w:val="center"/>
            <w:hideMark/>
          </w:tcPr>
          <w:p w:rsidR="00D57DF4" w:rsidRPr="00D57DF4" w:rsidRDefault="00D57DF4" w:rsidP="00D57DF4">
            <w:pPr>
              <w:jc w:val="center"/>
              <w:rPr>
                <w:b/>
                <w:bCs/>
                <w:color w:val="000000"/>
              </w:rPr>
            </w:pPr>
            <w:r w:rsidRPr="00D57DF4">
              <w:rPr>
                <w:b/>
                <w:bCs/>
                <w:color w:val="000000"/>
              </w:rPr>
              <w:t>Источник финансирования</w:t>
            </w:r>
          </w:p>
        </w:tc>
        <w:tc>
          <w:tcPr>
            <w:tcW w:w="1000" w:type="dxa"/>
            <w:shd w:val="clear" w:color="auto" w:fill="auto"/>
            <w:vAlign w:val="center"/>
            <w:hideMark/>
          </w:tcPr>
          <w:p w:rsidR="00D57DF4" w:rsidRPr="00D57DF4" w:rsidRDefault="00D57DF4" w:rsidP="00D57DF4">
            <w:pPr>
              <w:rPr>
                <w:b/>
                <w:bCs/>
                <w:color w:val="000000"/>
              </w:rPr>
            </w:pPr>
            <w:r w:rsidRPr="00D57DF4">
              <w:rPr>
                <w:b/>
                <w:bCs/>
                <w:color w:val="000000"/>
              </w:rPr>
              <w:t>2023 год</w:t>
            </w:r>
          </w:p>
        </w:tc>
        <w:tc>
          <w:tcPr>
            <w:tcW w:w="1000" w:type="dxa"/>
            <w:shd w:val="clear" w:color="auto" w:fill="auto"/>
            <w:vAlign w:val="center"/>
            <w:hideMark/>
          </w:tcPr>
          <w:p w:rsidR="00D57DF4" w:rsidRPr="00D57DF4" w:rsidRDefault="00D57DF4" w:rsidP="00D57DF4">
            <w:pPr>
              <w:rPr>
                <w:b/>
                <w:bCs/>
                <w:color w:val="000000"/>
              </w:rPr>
            </w:pPr>
            <w:r w:rsidRPr="00D57DF4">
              <w:rPr>
                <w:b/>
                <w:bCs/>
                <w:color w:val="000000"/>
              </w:rPr>
              <w:t>2024 год</w:t>
            </w:r>
          </w:p>
        </w:tc>
        <w:tc>
          <w:tcPr>
            <w:tcW w:w="960" w:type="dxa"/>
            <w:shd w:val="clear" w:color="auto" w:fill="auto"/>
            <w:vAlign w:val="center"/>
            <w:hideMark/>
          </w:tcPr>
          <w:p w:rsidR="00D57DF4" w:rsidRPr="00D57DF4" w:rsidRDefault="00D57DF4" w:rsidP="00D57DF4">
            <w:pPr>
              <w:rPr>
                <w:b/>
                <w:bCs/>
                <w:color w:val="000000"/>
              </w:rPr>
            </w:pPr>
            <w:r w:rsidRPr="00D57DF4">
              <w:rPr>
                <w:b/>
                <w:bCs/>
                <w:color w:val="000000"/>
              </w:rPr>
              <w:t xml:space="preserve">2025 год </w:t>
            </w:r>
          </w:p>
        </w:tc>
        <w:tc>
          <w:tcPr>
            <w:tcW w:w="960" w:type="dxa"/>
            <w:shd w:val="clear" w:color="auto" w:fill="auto"/>
            <w:vAlign w:val="center"/>
            <w:hideMark/>
          </w:tcPr>
          <w:p w:rsidR="00D57DF4" w:rsidRPr="00D57DF4" w:rsidRDefault="00D57DF4" w:rsidP="00D57DF4">
            <w:pPr>
              <w:rPr>
                <w:b/>
                <w:bCs/>
                <w:color w:val="000000"/>
              </w:rPr>
            </w:pPr>
            <w:r w:rsidRPr="00D57DF4">
              <w:rPr>
                <w:b/>
                <w:bCs/>
                <w:color w:val="000000"/>
              </w:rPr>
              <w:t>2026 год</w:t>
            </w:r>
          </w:p>
        </w:tc>
        <w:tc>
          <w:tcPr>
            <w:tcW w:w="960" w:type="dxa"/>
            <w:shd w:val="clear" w:color="auto" w:fill="auto"/>
            <w:vAlign w:val="center"/>
            <w:hideMark/>
          </w:tcPr>
          <w:p w:rsidR="00D57DF4" w:rsidRPr="00D57DF4" w:rsidRDefault="00D57DF4" w:rsidP="00D57DF4">
            <w:pPr>
              <w:rPr>
                <w:b/>
                <w:bCs/>
                <w:color w:val="000000"/>
              </w:rPr>
            </w:pPr>
            <w:r w:rsidRPr="00D57DF4">
              <w:rPr>
                <w:b/>
                <w:bCs/>
                <w:color w:val="000000"/>
              </w:rPr>
              <w:t>2027 год</w:t>
            </w:r>
          </w:p>
        </w:tc>
      </w:tr>
      <w:tr w:rsidR="00D57DF4" w:rsidRPr="00D57DF4" w:rsidTr="00D57DF4">
        <w:trPr>
          <w:trHeight w:val="300"/>
        </w:trPr>
        <w:tc>
          <w:tcPr>
            <w:tcW w:w="5360" w:type="dxa"/>
            <w:vMerge w:val="restart"/>
            <w:shd w:val="clear" w:color="auto" w:fill="auto"/>
            <w:vAlign w:val="center"/>
            <w:hideMark/>
          </w:tcPr>
          <w:p w:rsidR="00D57DF4" w:rsidRPr="00D57DF4" w:rsidRDefault="00D57DF4" w:rsidP="00D57DF4">
            <w:pPr>
              <w:jc w:val="center"/>
              <w:rPr>
                <w:b/>
                <w:bCs/>
                <w:color w:val="000000"/>
              </w:rPr>
            </w:pPr>
            <w:r w:rsidRPr="00D57DF4">
              <w:rPr>
                <w:b/>
                <w:bCs/>
                <w:color w:val="000000"/>
              </w:rPr>
              <w:t>ВСЕГО по мероприятиям :</w:t>
            </w: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РС(Я)</w:t>
            </w:r>
          </w:p>
        </w:tc>
        <w:tc>
          <w:tcPr>
            <w:tcW w:w="1000" w:type="dxa"/>
            <w:shd w:val="clear" w:color="auto" w:fill="auto"/>
            <w:hideMark/>
          </w:tcPr>
          <w:p w:rsidR="00D57DF4" w:rsidRPr="00D57DF4" w:rsidRDefault="00951E72" w:rsidP="00D57DF4">
            <w:pPr>
              <w:rPr>
                <w:b/>
                <w:bCs/>
                <w:color w:val="000000"/>
                <w:sz w:val="22"/>
                <w:szCs w:val="22"/>
              </w:rPr>
            </w:pPr>
            <w:r>
              <w:rPr>
                <w:b/>
                <w:bCs/>
                <w:color w:val="000000"/>
                <w:sz w:val="22"/>
                <w:szCs w:val="22"/>
              </w:rPr>
              <w:t>217941,7</w:t>
            </w:r>
          </w:p>
        </w:tc>
        <w:tc>
          <w:tcPr>
            <w:tcW w:w="1000" w:type="dxa"/>
            <w:shd w:val="clear" w:color="auto" w:fill="auto"/>
            <w:hideMark/>
          </w:tcPr>
          <w:p w:rsidR="00D57DF4" w:rsidRPr="00D57DF4" w:rsidRDefault="00951E72" w:rsidP="00D57DF4">
            <w:pPr>
              <w:rPr>
                <w:b/>
                <w:bCs/>
                <w:color w:val="000000"/>
                <w:sz w:val="22"/>
                <w:szCs w:val="22"/>
              </w:rPr>
            </w:pPr>
            <w:r>
              <w:rPr>
                <w:b/>
                <w:bCs/>
                <w:color w:val="000000"/>
                <w:sz w:val="22"/>
                <w:szCs w:val="22"/>
              </w:rPr>
              <w:t>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0,0</w:t>
            </w:r>
          </w:p>
        </w:tc>
      </w:tr>
      <w:tr w:rsidR="00D57DF4" w:rsidRPr="00D57DF4" w:rsidTr="00D57DF4">
        <w:trPr>
          <w:trHeight w:val="525"/>
        </w:trPr>
        <w:tc>
          <w:tcPr>
            <w:tcW w:w="5360" w:type="dxa"/>
            <w:vMerge/>
            <w:vAlign w:val="center"/>
            <w:hideMark/>
          </w:tcPr>
          <w:p w:rsidR="00D57DF4" w:rsidRPr="00D57DF4" w:rsidRDefault="00D57DF4" w:rsidP="00D57DF4">
            <w:pPr>
              <w:rPr>
                <w:b/>
                <w:bCs/>
                <w:color w:val="000000"/>
              </w:rPr>
            </w:pP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951E72" w:rsidP="00D57DF4">
            <w:pPr>
              <w:rPr>
                <w:b/>
                <w:bCs/>
                <w:color w:val="000000"/>
                <w:sz w:val="22"/>
                <w:szCs w:val="22"/>
              </w:rPr>
            </w:pPr>
            <w:r>
              <w:rPr>
                <w:b/>
                <w:bCs/>
                <w:color w:val="000000"/>
                <w:sz w:val="22"/>
                <w:szCs w:val="22"/>
              </w:rPr>
              <w:t>13443,4</w:t>
            </w:r>
          </w:p>
        </w:tc>
        <w:tc>
          <w:tcPr>
            <w:tcW w:w="1000" w:type="dxa"/>
            <w:shd w:val="clear" w:color="auto" w:fill="auto"/>
            <w:hideMark/>
          </w:tcPr>
          <w:p w:rsidR="00D57DF4" w:rsidRPr="00D57DF4" w:rsidRDefault="00951E72" w:rsidP="00D57DF4">
            <w:pPr>
              <w:rPr>
                <w:b/>
                <w:bCs/>
                <w:color w:val="000000"/>
                <w:sz w:val="22"/>
                <w:szCs w:val="22"/>
              </w:rPr>
            </w:pPr>
            <w:r>
              <w:rPr>
                <w:b/>
                <w:bCs/>
                <w:color w:val="000000"/>
                <w:sz w:val="22"/>
                <w:szCs w:val="22"/>
              </w:rPr>
              <w:t>17993,4</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26993,4</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17993,4</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12393,4</w:t>
            </w:r>
          </w:p>
        </w:tc>
      </w:tr>
      <w:tr w:rsidR="00D57DF4" w:rsidRPr="00D57DF4" w:rsidTr="00D57DF4">
        <w:trPr>
          <w:trHeight w:val="570"/>
        </w:trPr>
        <w:tc>
          <w:tcPr>
            <w:tcW w:w="5360" w:type="dxa"/>
            <w:shd w:val="clear" w:color="000000" w:fill="FFFFFF"/>
            <w:hideMark/>
          </w:tcPr>
          <w:p w:rsidR="00D57DF4" w:rsidRPr="00D57DF4" w:rsidRDefault="00D57DF4" w:rsidP="00D57DF4">
            <w:pPr>
              <w:rPr>
                <w:color w:val="000000"/>
                <w:sz w:val="22"/>
                <w:szCs w:val="22"/>
              </w:rPr>
            </w:pPr>
            <w:r w:rsidRPr="00D57DF4">
              <w:rPr>
                <w:b/>
                <w:bCs/>
                <w:color w:val="000000"/>
                <w:sz w:val="22"/>
                <w:szCs w:val="22"/>
              </w:rPr>
              <w:t>Мероприятие №1.1: Работы по исследованию и укреплению фун-даментов МКД</w:t>
            </w:r>
            <w:r w:rsidRPr="00D57DF4">
              <w:rPr>
                <w:color w:val="000000"/>
                <w:sz w:val="22"/>
                <w:szCs w:val="22"/>
              </w:rPr>
              <w:t xml:space="preserve">                 </w:t>
            </w:r>
          </w:p>
        </w:tc>
        <w:tc>
          <w:tcPr>
            <w:tcW w:w="2180" w:type="dxa"/>
            <w:shd w:val="clear" w:color="auto" w:fill="auto"/>
            <w:vAlign w:val="center"/>
            <w:hideMark/>
          </w:tcPr>
          <w:p w:rsidR="00D57DF4" w:rsidRPr="00D57DF4" w:rsidRDefault="00D57DF4" w:rsidP="00D57DF4">
            <w:pPr>
              <w:jc w:val="center"/>
              <w:rPr>
                <w:b/>
                <w:bCs/>
                <w:color w:val="000000"/>
              </w:rPr>
            </w:pPr>
            <w:r w:rsidRPr="00D57DF4">
              <w:rPr>
                <w:b/>
                <w:bCs/>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r>
      <w:tr w:rsidR="00D57DF4" w:rsidRPr="00D57DF4" w:rsidTr="00D57DF4">
        <w:trPr>
          <w:trHeight w:val="600"/>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Северная, д.19/1</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600"/>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Строда, д.5</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600"/>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Строда, д.5/1</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600"/>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Матрсоова, д.5</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600"/>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Обследование фундаментов МКД по ул. Северная, д.7</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r>
      <w:tr w:rsidR="00D57DF4" w:rsidRPr="00D57DF4" w:rsidTr="00D57DF4">
        <w:trPr>
          <w:trHeight w:val="1725"/>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 xml:space="preserve">Мероприятие №1.2: Оплата обязательных взносов на капитальный ремонт за помещения, находящиеся в собственности Городского округа «Жатай», расположенные в многоквартирных домах на территории Городского округа «Жатай»                                                           </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1200,0</w:t>
            </w:r>
          </w:p>
        </w:tc>
      </w:tr>
      <w:tr w:rsidR="00D57DF4" w:rsidRPr="00D57DF4" w:rsidTr="00D57DF4">
        <w:trPr>
          <w:trHeight w:val="525"/>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lastRenderedPageBreak/>
              <w:t>Взносы на капитальный ремонт</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1200,0</w:t>
            </w:r>
          </w:p>
        </w:tc>
      </w:tr>
      <w:tr w:rsidR="00D57DF4" w:rsidRPr="00D57DF4" w:rsidTr="00D57DF4">
        <w:trPr>
          <w:trHeight w:val="870"/>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№1.3: Работы по предупреждению аварийных ситуаций в муниципальном  фонде</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450,0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450,0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450,0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450,0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450,0</w:t>
            </w:r>
          </w:p>
        </w:tc>
      </w:tr>
      <w:tr w:rsidR="00D57DF4" w:rsidRPr="00D57DF4" w:rsidTr="00D57DF4">
        <w:trPr>
          <w:trHeight w:val="600"/>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Текщий ремонт жилых помещений в муниципальнойм жилом фонде</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450,0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450,0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450,0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450,0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450,0</w:t>
            </w:r>
          </w:p>
        </w:tc>
      </w:tr>
      <w:tr w:rsidR="00D57DF4" w:rsidRPr="00D57DF4" w:rsidTr="00D57DF4">
        <w:trPr>
          <w:trHeight w:val="855"/>
        </w:trPr>
        <w:tc>
          <w:tcPr>
            <w:tcW w:w="53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Мероприятие №1.4: Стимулирование проектов развития жилищного строительства в ГО "Жатай"</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r>
      <w:tr w:rsidR="00D57DF4" w:rsidRPr="00D57DF4" w:rsidTr="00D57DF4">
        <w:trPr>
          <w:trHeight w:val="900"/>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Оплата задолженности по договорам мены в рамках реализации программы переселения граждан из аварийного жилья</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r>
      <w:tr w:rsidR="00D57DF4" w:rsidRPr="00D57DF4" w:rsidTr="00D57DF4">
        <w:trPr>
          <w:trHeight w:val="1155"/>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№1.5: Выполнение работ по техническому обслуживанию административного здания по адресу п. Жатай ул. Северная 29</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243,4</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243,4</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243,4</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243,4</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243,4</w:t>
            </w:r>
          </w:p>
        </w:tc>
      </w:tr>
      <w:tr w:rsidR="00D57DF4" w:rsidRPr="00D57DF4" w:rsidTr="00D57DF4">
        <w:trPr>
          <w:trHeight w:val="6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Техническое обслуживание административного здания по адресу п. Жатай ул. Северная 29</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243,4</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243,4</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243,4</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243,4</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243,4</w:t>
            </w:r>
          </w:p>
        </w:tc>
      </w:tr>
      <w:tr w:rsidR="00D57DF4" w:rsidRPr="00D57DF4" w:rsidTr="00D57DF4">
        <w:trPr>
          <w:trHeight w:val="300"/>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№1.6: Содержание общежития</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1500,0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1500,0</w:t>
            </w:r>
          </w:p>
        </w:tc>
      </w:tr>
      <w:tr w:rsidR="00D57DF4" w:rsidRPr="00D57DF4" w:rsidTr="00D57DF4">
        <w:trPr>
          <w:trHeight w:val="6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Содержание, текущий ремонт общежития по ул. Гастелло, 19</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1500,0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1500,0</w:t>
            </w:r>
          </w:p>
        </w:tc>
      </w:tr>
      <w:tr w:rsidR="00D57DF4" w:rsidRPr="00D57DF4" w:rsidTr="00D57DF4">
        <w:trPr>
          <w:trHeight w:val="585"/>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№1.7: Коммунальные услуги пустых комнат общежития Гастелло д.19</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500,0</w:t>
            </w:r>
          </w:p>
        </w:tc>
      </w:tr>
      <w:tr w:rsidR="00D57DF4" w:rsidRPr="00D57DF4" w:rsidTr="00D57DF4">
        <w:trPr>
          <w:trHeight w:val="600"/>
        </w:trPr>
        <w:tc>
          <w:tcPr>
            <w:tcW w:w="5360" w:type="dxa"/>
            <w:shd w:val="clear" w:color="000000" w:fill="FFFFFF"/>
            <w:vAlign w:val="bottom"/>
            <w:hideMark/>
          </w:tcPr>
          <w:p w:rsidR="00D57DF4" w:rsidRPr="00D57DF4" w:rsidRDefault="00D57DF4" w:rsidP="00D57DF4">
            <w:pPr>
              <w:rPr>
                <w:color w:val="000000"/>
                <w:sz w:val="22"/>
                <w:szCs w:val="22"/>
              </w:rPr>
            </w:pPr>
            <w:r w:rsidRPr="00D57DF4">
              <w:rPr>
                <w:color w:val="000000"/>
                <w:sz w:val="22"/>
                <w:szCs w:val="22"/>
              </w:rPr>
              <w:t>Оплата коммунальных услуг за пустые комнаты общежития Гастелло, д.19</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500,0</w:t>
            </w:r>
          </w:p>
        </w:tc>
      </w:tr>
      <w:tr w:rsidR="00D57DF4" w:rsidRPr="00D57DF4" w:rsidTr="00D57DF4">
        <w:trPr>
          <w:trHeight w:val="2010"/>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sz w:val="22"/>
                <w:szCs w:val="22"/>
              </w:rPr>
              <w:t>Мероприятие №1.8: Оказание субсидии на</w:t>
            </w:r>
            <w:r w:rsidRPr="00D57DF4">
              <w:rPr>
                <w:b/>
                <w:bCs/>
                <w:color w:val="000000"/>
                <w:sz w:val="22"/>
                <w:szCs w:val="22"/>
              </w:rPr>
              <w:t xml:space="preserve"> возмещение затрат юридическим лицам, индивидуальным предприятия, возникающих в связи с оплатой коммунальных платежей по отоплению, техническому обслуживанию жилых помещений, находящихся в собственности ОА ГО "Жатай"</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300,0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300,0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300,0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300,0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300,0</w:t>
            </w:r>
          </w:p>
        </w:tc>
      </w:tr>
      <w:tr w:rsidR="00D57DF4" w:rsidRPr="00D57DF4" w:rsidTr="00D57DF4">
        <w:trPr>
          <w:trHeight w:val="9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lastRenderedPageBreak/>
              <w:t>Оплата коммунальных услуг за жилые помещения, находящиеся в собственности Окружной Администрации ГО "Жатай".</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300,0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300,0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300,0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300,0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300,0</w:t>
            </w:r>
          </w:p>
        </w:tc>
      </w:tr>
      <w:tr w:rsidR="00D57DF4" w:rsidRPr="00D57DF4" w:rsidTr="00D57DF4">
        <w:trPr>
          <w:trHeight w:val="870"/>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№2.1: Выполнение работ по перепланировке жилых комнат общежития Гастелло д.19</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4000,0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8600,0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17600,0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8600,0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3000,0</w:t>
            </w:r>
          </w:p>
        </w:tc>
      </w:tr>
      <w:tr w:rsidR="00D57DF4" w:rsidRPr="00D57DF4" w:rsidTr="00D57DF4">
        <w:trPr>
          <w:trHeight w:val="525"/>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 xml:space="preserve">Разработка рабочей документации по перепланировке </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4000,0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9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Подготовительные работы перед началом проведения работ по перепланировке ( в т.ч. работа с собственниками жилых помещений)</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9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Выполнение строительно-монтажных работ по перепланировке здания в осях 1-3; А-Г, включая переустройство инженерных систем</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8600,0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9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Выполнение строительно-монтажных работ по перепланировке здания в осях 3-4; А-Г, включая переустройство инженерных систем</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17600,0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9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Выполнение строительно-монтажных работ по перепланировке здания в осях 5-6; А-Г, включая переустройство инженерных систем</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8600,0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600"/>
        </w:trPr>
        <w:tc>
          <w:tcPr>
            <w:tcW w:w="5360" w:type="dxa"/>
            <w:shd w:val="clear" w:color="auto" w:fill="auto"/>
            <w:vAlign w:val="bottom"/>
            <w:hideMark/>
          </w:tcPr>
          <w:p w:rsidR="00D57DF4" w:rsidRPr="00D57DF4" w:rsidRDefault="00D57DF4" w:rsidP="00D57DF4">
            <w:pPr>
              <w:rPr>
                <w:color w:val="000000"/>
                <w:sz w:val="22"/>
                <w:szCs w:val="22"/>
              </w:rPr>
            </w:pPr>
            <w:r w:rsidRPr="00D57DF4">
              <w:rPr>
                <w:color w:val="000000"/>
                <w:sz w:val="22"/>
                <w:szCs w:val="22"/>
              </w:rPr>
              <w:t xml:space="preserve">Выполнение строительно-монтажных работ по устройство лифтовых шахт и наружных лестниц </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3000,0</w:t>
            </w:r>
          </w:p>
        </w:tc>
      </w:tr>
      <w:tr w:rsidR="00D57DF4" w:rsidRPr="00D57DF4" w:rsidTr="00D57DF4">
        <w:trPr>
          <w:trHeight w:val="300"/>
        </w:trPr>
        <w:tc>
          <w:tcPr>
            <w:tcW w:w="5360" w:type="dxa"/>
            <w:shd w:val="clear" w:color="auto" w:fill="auto"/>
            <w:vAlign w:val="center"/>
            <w:hideMark/>
          </w:tcPr>
          <w:p w:rsidR="00D57DF4" w:rsidRPr="00D57DF4" w:rsidRDefault="00D57DF4" w:rsidP="00D57DF4">
            <w:pPr>
              <w:rPr>
                <w:b/>
                <w:bCs/>
                <w:color w:val="000000"/>
                <w:sz w:val="22"/>
                <w:szCs w:val="22"/>
              </w:rPr>
            </w:pPr>
            <w:r w:rsidRPr="00D57DF4">
              <w:rPr>
                <w:b/>
                <w:bCs/>
                <w:color w:val="000000"/>
                <w:sz w:val="22"/>
                <w:szCs w:val="22"/>
              </w:rPr>
              <w:t>Мероприятие №3.1: Управление программой</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2800,0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2800,0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2800,0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2800,0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2800,0</w:t>
            </w:r>
          </w:p>
        </w:tc>
      </w:tr>
      <w:tr w:rsidR="00D57DF4" w:rsidRPr="00D57DF4" w:rsidTr="00D57DF4">
        <w:trPr>
          <w:trHeight w:val="525"/>
        </w:trPr>
        <w:tc>
          <w:tcPr>
            <w:tcW w:w="5360" w:type="dxa"/>
            <w:shd w:val="clear" w:color="auto" w:fill="auto"/>
            <w:vAlign w:val="center"/>
            <w:hideMark/>
          </w:tcPr>
          <w:p w:rsidR="00D57DF4" w:rsidRPr="00D57DF4" w:rsidRDefault="00D57DF4" w:rsidP="00D57DF4">
            <w:pPr>
              <w:rPr>
                <w:color w:val="000000"/>
                <w:sz w:val="22"/>
                <w:szCs w:val="22"/>
              </w:rPr>
            </w:pPr>
            <w:r w:rsidRPr="00D57DF4">
              <w:rPr>
                <w:color w:val="000000"/>
                <w:sz w:val="22"/>
                <w:szCs w:val="22"/>
              </w:rPr>
              <w:t>Содержание отдела ЖКХ</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2800,0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2800,0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2800,0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2800,0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2800,0</w:t>
            </w:r>
          </w:p>
        </w:tc>
      </w:tr>
      <w:tr w:rsidR="00D57DF4" w:rsidRPr="00D57DF4" w:rsidTr="00D57DF4">
        <w:trPr>
          <w:trHeight w:val="585"/>
        </w:trPr>
        <w:tc>
          <w:tcPr>
            <w:tcW w:w="5360" w:type="dxa"/>
            <w:shd w:val="clear" w:color="auto" w:fill="auto"/>
            <w:vAlign w:val="bottom"/>
            <w:hideMark/>
          </w:tcPr>
          <w:p w:rsidR="00D57DF4" w:rsidRPr="00D57DF4" w:rsidRDefault="00D57DF4" w:rsidP="00D57DF4">
            <w:pPr>
              <w:rPr>
                <w:b/>
                <w:bCs/>
                <w:color w:val="000000"/>
                <w:sz w:val="22"/>
                <w:szCs w:val="22"/>
              </w:rPr>
            </w:pPr>
            <w:r w:rsidRPr="00D57DF4">
              <w:rPr>
                <w:b/>
                <w:bCs/>
                <w:color w:val="000000"/>
                <w:sz w:val="22"/>
                <w:szCs w:val="22"/>
              </w:rPr>
              <w:t>Мероприятие №3.2: Содержание специалиста паспортного стола</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 </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700,0</w:t>
            </w:r>
          </w:p>
        </w:tc>
        <w:tc>
          <w:tcPr>
            <w:tcW w:w="100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700,0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700,0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700,0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700,0</w:t>
            </w:r>
          </w:p>
        </w:tc>
      </w:tr>
      <w:tr w:rsidR="00D57DF4" w:rsidRPr="00D57DF4" w:rsidTr="00D57DF4">
        <w:trPr>
          <w:trHeight w:val="525"/>
        </w:trPr>
        <w:tc>
          <w:tcPr>
            <w:tcW w:w="5360" w:type="dxa"/>
            <w:shd w:val="clear" w:color="auto" w:fill="auto"/>
            <w:hideMark/>
          </w:tcPr>
          <w:p w:rsidR="00D57DF4" w:rsidRPr="00D57DF4" w:rsidRDefault="00D57DF4" w:rsidP="00D57DF4">
            <w:pPr>
              <w:rPr>
                <w:color w:val="000000"/>
                <w:sz w:val="22"/>
                <w:szCs w:val="22"/>
              </w:rPr>
            </w:pPr>
            <w:r w:rsidRPr="00D57DF4">
              <w:rPr>
                <w:color w:val="000000"/>
                <w:sz w:val="22"/>
                <w:szCs w:val="22"/>
              </w:rPr>
              <w:t>Содержание специалиста паспортного стола</w:t>
            </w:r>
          </w:p>
        </w:tc>
        <w:tc>
          <w:tcPr>
            <w:tcW w:w="2180" w:type="dxa"/>
            <w:shd w:val="clear" w:color="auto" w:fill="auto"/>
            <w:vAlign w:val="bottom"/>
            <w:hideMark/>
          </w:tcPr>
          <w:p w:rsidR="00D57DF4" w:rsidRPr="00D57DF4" w:rsidRDefault="00D57DF4" w:rsidP="00D57DF4">
            <w:pPr>
              <w:jc w:val="both"/>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700,0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700,0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700,0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700,0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700,0</w:t>
            </w:r>
          </w:p>
        </w:tc>
      </w:tr>
      <w:tr w:rsidR="00D57DF4" w:rsidRPr="00D57DF4" w:rsidTr="00D57DF4">
        <w:trPr>
          <w:trHeight w:val="1140"/>
        </w:trPr>
        <w:tc>
          <w:tcPr>
            <w:tcW w:w="5360" w:type="dxa"/>
            <w:shd w:val="clear" w:color="000000" w:fill="FFFFFF"/>
            <w:hideMark/>
          </w:tcPr>
          <w:p w:rsidR="00D57DF4" w:rsidRPr="00D57DF4" w:rsidRDefault="00D57DF4" w:rsidP="00D57DF4">
            <w:pPr>
              <w:rPr>
                <w:color w:val="000000"/>
                <w:sz w:val="22"/>
                <w:szCs w:val="22"/>
              </w:rPr>
            </w:pPr>
            <w:r w:rsidRPr="00D57DF4">
              <w:rPr>
                <w:b/>
                <w:bCs/>
                <w:color w:val="000000"/>
                <w:sz w:val="22"/>
                <w:szCs w:val="22"/>
              </w:rPr>
              <w:t xml:space="preserve">Мероприятие №4.1:  Строительство сетей водоснабжения и водоотведения с проектированием Общеобразовательный комплекс «Точка будущего»          </w:t>
            </w:r>
            <w:r w:rsidRPr="00D57DF4">
              <w:rPr>
                <w:color w:val="000000"/>
                <w:sz w:val="22"/>
                <w:szCs w:val="22"/>
              </w:rPr>
              <w:t xml:space="preserve">                                            </w:t>
            </w:r>
          </w:p>
        </w:tc>
        <w:tc>
          <w:tcPr>
            <w:tcW w:w="2180" w:type="dxa"/>
            <w:shd w:val="clear" w:color="auto" w:fill="auto"/>
            <w:noWrap/>
            <w:vAlign w:val="bottom"/>
            <w:hideMark/>
          </w:tcPr>
          <w:p w:rsidR="00D57DF4" w:rsidRPr="00D57DF4" w:rsidRDefault="00D57DF4" w:rsidP="00D57DF4">
            <w:pPr>
              <w:rPr>
                <w:rFonts w:ascii="Calibri" w:hAnsi="Calibri" w:cs="Calibri"/>
                <w:color w:val="000000"/>
                <w:sz w:val="22"/>
                <w:szCs w:val="22"/>
              </w:rPr>
            </w:pPr>
            <w:r w:rsidRPr="00D57DF4">
              <w:rPr>
                <w:rFonts w:ascii="Calibri" w:hAnsi="Calibri" w:cs="Calibri"/>
                <w:color w:val="000000"/>
                <w:sz w:val="22"/>
                <w:szCs w:val="22"/>
              </w:rPr>
              <w:t> </w:t>
            </w:r>
          </w:p>
        </w:tc>
        <w:tc>
          <w:tcPr>
            <w:tcW w:w="1000" w:type="dxa"/>
            <w:shd w:val="clear" w:color="auto" w:fill="auto"/>
            <w:hideMark/>
          </w:tcPr>
          <w:p w:rsidR="00D57DF4" w:rsidRPr="00D57DF4" w:rsidRDefault="00951E72" w:rsidP="00D57DF4">
            <w:pPr>
              <w:rPr>
                <w:b/>
                <w:bCs/>
                <w:color w:val="000000"/>
                <w:sz w:val="22"/>
                <w:szCs w:val="22"/>
              </w:rPr>
            </w:pPr>
            <w:r>
              <w:rPr>
                <w:b/>
                <w:bCs/>
                <w:color w:val="000000"/>
                <w:sz w:val="22"/>
                <w:szCs w:val="22"/>
              </w:rPr>
              <w:t>217991,7</w:t>
            </w:r>
          </w:p>
        </w:tc>
        <w:tc>
          <w:tcPr>
            <w:tcW w:w="1000" w:type="dxa"/>
            <w:shd w:val="clear" w:color="auto" w:fill="auto"/>
            <w:hideMark/>
          </w:tcPr>
          <w:p w:rsidR="00D57DF4" w:rsidRPr="00D57DF4" w:rsidRDefault="00951E72" w:rsidP="00D57DF4">
            <w:pPr>
              <w:rPr>
                <w:b/>
                <w:bCs/>
                <w:color w:val="000000"/>
                <w:sz w:val="22"/>
                <w:szCs w:val="22"/>
              </w:rPr>
            </w:pPr>
            <w:r>
              <w:rPr>
                <w:b/>
                <w:bCs/>
                <w:color w:val="000000"/>
                <w:sz w:val="22"/>
                <w:szCs w:val="22"/>
              </w:rPr>
              <w:t>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0,0</w:t>
            </w:r>
          </w:p>
        </w:tc>
        <w:tc>
          <w:tcPr>
            <w:tcW w:w="960" w:type="dxa"/>
            <w:shd w:val="clear" w:color="auto" w:fill="auto"/>
            <w:hideMark/>
          </w:tcPr>
          <w:p w:rsidR="00D57DF4" w:rsidRPr="00D57DF4" w:rsidRDefault="00D57DF4" w:rsidP="00D57DF4">
            <w:pPr>
              <w:rPr>
                <w:b/>
                <w:bCs/>
                <w:color w:val="000000"/>
                <w:sz w:val="22"/>
                <w:szCs w:val="22"/>
              </w:rPr>
            </w:pPr>
            <w:r w:rsidRPr="00D57DF4">
              <w:rPr>
                <w:b/>
                <w:bCs/>
                <w:color w:val="000000"/>
                <w:sz w:val="22"/>
                <w:szCs w:val="22"/>
              </w:rPr>
              <w:t>0,0</w:t>
            </w:r>
          </w:p>
        </w:tc>
      </w:tr>
      <w:tr w:rsidR="00D57DF4" w:rsidRPr="00D57DF4" w:rsidTr="00D57DF4">
        <w:trPr>
          <w:trHeight w:val="450"/>
        </w:trPr>
        <w:tc>
          <w:tcPr>
            <w:tcW w:w="5360" w:type="dxa"/>
            <w:vMerge w:val="restart"/>
            <w:shd w:val="clear" w:color="auto" w:fill="auto"/>
            <w:hideMark/>
          </w:tcPr>
          <w:p w:rsidR="00D57DF4" w:rsidRPr="00D57DF4" w:rsidRDefault="00D57DF4" w:rsidP="00D57DF4">
            <w:pPr>
              <w:rPr>
                <w:color w:val="000000"/>
                <w:sz w:val="22"/>
                <w:szCs w:val="22"/>
              </w:rPr>
            </w:pPr>
            <w:r w:rsidRPr="00D57DF4">
              <w:rPr>
                <w:color w:val="000000"/>
                <w:sz w:val="22"/>
                <w:szCs w:val="22"/>
              </w:rPr>
              <w:lastRenderedPageBreak/>
              <w:t>Подготовка инженерно-геодезических, инженерно-геологических, инженерно-эгидрометеорологических, инженерно-экологических изысканий по объекту</w:t>
            </w: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РС(Я)</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4747,0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495"/>
        </w:trPr>
        <w:tc>
          <w:tcPr>
            <w:tcW w:w="5360" w:type="dxa"/>
            <w:vMerge/>
            <w:vAlign w:val="center"/>
            <w:hideMark/>
          </w:tcPr>
          <w:p w:rsidR="00D57DF4" w:rsidRPr="00D57DF4" w:rsidRDefault="00D57DF4" w:rsidP="00D57DF4">
            <w:pPr>
              <w:rPr>
                <w:color w:val="000000"/>
                <w:sz w:val="22"/>
                <w:szCs w:val="22"/>
              </w:rPr>
            </w:pP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300"/>
        </w:trPr>
        <w:tc>
          <w:tcPr>
            <w:tcW w:w="5360" w:type="dxa"/>
            <w:vMerge w:val="restart"/>
            <w:shd w:val="clear" w:color="auto" w:fill="auto"/>
            <w:hideMark/>
          </w:tcPr>
          <w:p w:rsidR="00D57DF4" w:rsidRPr="00D57DF4" w:rsidRDefault="00D57DF4" w:rsidP="00D57DF4">
            <w:pPr>
              <w:rPr>
                <w:color w:val="000000"/>
                <w:sz w:val="22"/>
                <w:szCs w:val="22"/>
              </w:rPr>
            </w:pPr>
            <w:r w:rsidRPr="00D57DF4">
              <w:rPr>
                <w:color w:val="000000"/>
                <w:sz w:val="22"/>
                <w:szCs w:val="22"/>
              </w:rPr>
              <w:t>Разработка проектной документации по объекту</w:t>
            </w: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РС(Я)</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10468,9</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330"/>
        </w:trPr>
        <w:tc>
          <w:tcPr>
            <w:tcW w:w="5360" w:type="dxa"/>
            <w:vMerge/>
            <w:vAlign w:val="center"/>
            <w:hideMark/>
          </w:tcPr>
          <w:p w:rsidR="00D57DF4" w:rsidRPr="00D57DF4" w:rsidRDefault="00D57DF4" w:rsidP="00D57DF4">
            <w:pPr>
              <w:rPr>
                <w:color w:val="000000"/>
                <w:sz w:val="22"/>
                <w:szCs w:val="22"/>
              </w:rPr>
            </w:pP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300"/>
        </w:trPr>
        <w:tc>
          <w:tcPr>
            <w:tcW w:w="5360" w:type="dxa"/>
            <w:vMerge w:val="restart"/>
            <w:shd w:val="clear" w:color="auto" w:fill="auto"/>
            <w:hideMark/>
          </w:tcPr>
          <w:p w:rsidR="00D57DF4" w:rsidRPr="00D57DF4" w:rsidRDefault="00D57DF4" w:rsidP="00D57DF4">
            <w:pPr>
              <w:rPr>
                <w:color w:val="000000"/>
                <w:sz w:val="22"/>
                <w:szCs w:val="22"/>
              </w:rPr>
            </w:pPr>
            <w:r w:rsidRPr="00D57DF4">
              <w:rPr>
                <w:color w:val="000000"/>
                <w:sz w:val="22"/>
                <w:szCs w:val="22"/>
              </w:rPr>
              <w:t>Прохождение государственной экспертизы</w:t>
            </w: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РС(Я)</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1500,0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525"/>
        </w:trPr>
        <w:tc>
          <w:tcPr>
            <w:tcW w:w="5360" w:type="dxa"/>
            <w:vMerge/>
            <w:vAlign w:val="center"/>
            <w:hideMark/>
          </w:tcPr>
          <w:p w:rsidR="00D57DF4" w:rsidRPr="00D57DF4" w:rsidRDefault="00D57DF4" w:rsidP="00D57DF4">
            <w:pPr>
              <w:rPr>
                <w:color w:val="000000"/>
                <w:sz w:val="22"/>
                <w:szCs w:val="22"/>
              </w:rPr>
            </w:pP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525"/>
        </w:trPr>
        <w:tc>
          <w:tcPr>
            <w:tcW w:w="5360" w:type="dxa"/>
            <w:vMerge w:val="restart"/>
            <w:shd w:val="clear" w:color="auto" w:fill="auto"/>
            <w:hideMark/>
          </w:tcPr>
          <w:p w:rsidR="00D57DF4" w:rsidRPr="00D57DF4" w:rsidRDefault="00D57DF4" w:rsidP="00D57DF4">
            <w:pPr>
              <w:rPr>
                <w:color w:val="000000"/>
                <w:sz w:val="22"/>
                <w:szCs w:val="22"/>
              </w:rPr>
            </w:pPr>
            <w:r w:rsidRPr="00D57DF4">
              <w:rPr>
                <w:color w:val="000000"/>
                <w:sz w:val="22"/>
                <w:szCs w:val="22"/>
              </w:rPr>
              <w:t>Строительство сетей водоснабжения и водоотведения</w:t>
            </w: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РС(Я)</w:t>
            </w:r>
          </w:p>
        </w:tc>
        <w:tc>
          <w:tcPr>
            <w:tcW w:w="1000" w:type="dxa"/>
            <w:shd w:val="clear" w:color="auto" w:fill="auto"/>
            <w:hideMark/>
          </w:tcPr>
          <w:p w:rsidR="00D57DF4" w:rsidRPr="00D57DF4" w:rsidRDefault="00951E72" w:rsidP="00D57DF4">
            <w:pPr>
              <w:rPr>
                <w:color w:val="000000"/>
                <w:sz w:val="22"/>
                <w:szCs w:val="22"/>
              </w:rPr>
            </w:pPr>
            <w:r>
              <w:rPr>
                <w:color w:val="000000"/>
                <w:sz w:val="22"/>
                <w:szCs w:val="22"/>
              </w:rPr>
              <w:t>201225,8</w:t>
            </w:r>
          </w:p>
        </w:tc>
        <w:tc>
          <w:tcPr>
            <w:tcW w:w="1000" w:type="dxa"/>
            <w:shd w:val="clear" w:color="auto" w:fill="auto"/>
            <w:hideMark/>
          </w:tcPr>
          <w:p w:rsidR="00D57DF4" w:rsidRPr="00D57DF4" w:rsidRDefault="00951E72" w:rsidP="00D57DF4">
            <w:pPr>
              <w:rPr>
                <w:color w:val="000000"/>
                <w:sz w:val="22"/>
                <w:szCs w:val="22"/>
              </w:rPr>
            </w:pPr>
            <w:r>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525"/>
        </w:trPr>
        <w:tc>
          <w:tcPr>
            <w:tcW w:w="5360" w:type="dxa"/>
            <w:vMerge/>
            <w:vAlign w:val="center"/>
            <w:hideMark/>
          </w:tcPr>
          <w:p w:rsidR="00D57DF4" w:rsidRPr="00D57DF4" w:rsidRDefault="00D57DF4" w:rsidP="00D57DF4">
            <w:pPr>
              <w:rPr>
                <w:color w:val="000000"/>
                <w:sz w:val="22"/>
                <w:szCs w:val="22"/>
              </w:rPr>
            </w:pP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ГО "Жатай"</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525"/>
        </w:trPr>
        <w:tc>
          <w:tcPr>
            <w:tcW w:w="5360" w:type="dxa"/>
            <w:vMerge w:val="restart"/>
            <w:shd w:val="clear" w:color="auto" w:fill="auto"/>
            <w:hideMark/>
          </w:tcPr>
          <w:p w:rsidR="00D57DF4" w:rsidRPr="00D57DF4" w:rsidRDefault="00D57DF4" w:rsidP="00D57DF4">
            <w:pPr>
              <w:rPr>
                <w:color w:val="000000"/>
                <w:sz w:val="22"/>
                <w:szCs w:val="22"/>
              </w:rPr>
            </w:pPr>
            <w:r w:rsidRPr="00D57DF4">
              <w:rPr>
                <w:color w:val="000000"/>
                <w:sz w:val="22"/>
                <w:szCs w:val="22"/>
              </w:rPr>
              <w:t xml:space="preserve">Ввод в эксплуатацию </w:t>
            </w: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РС(Я)</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r w:rsidR="00D57DF4" w:rsidRPr="00D57DF4" w:rsidTr="00D57DF4">
        <w:trPr>
          <w:trHeight w:val="525"/>
        </w:trPr>
        <w:tc>
          <w:tcPr>
            <w:tcW w:w="5360" w:type="dxa"/>
            <w:vMerge/>
            <w:vAlign w:val="center"/>
            <w:hideMark/>
          </w:tcPr>
          <w:p w:rsidR="00D57DF4" w:rsidRPr="00D57DF4" w:rsidRDefault="00D57DF4" w:rsidP="00D57DF4">
            <w:pPr>
              <w:rPr>
                <w:color w:val="000000"/>
                <w:sz w:val="22"/>
                <w:szCs w:val="22"/>
              </w:rPr>
            </w:pPr>
          </w:p>
        </w:tc>
        <w:tc>
          <w:tcPr>
            <w:tcW w:w="2180" w:type="dxa"/>
            <w:shd w:val="clear" w:color="auto" w:fill="auto"/>
            <w:vAlign w:val="bottom"/>
            <w:hideMark/>
          </w:tcPr>
          <w:p w:rsidR="00D57DF4" w:rsidRPr="00D57DF4" w:rsidRDefault="00D57DF4" w:rsidP="00D57DF4">
            <w:pPr>
              <w:rPr>
                <w:color w:val="000000"/>
              </w:rPr>
            </w:pPr>
            <w:r w:rsidRPr="00D57DF4">
              <w:rPr>
                <w:color w:val="000000"/>
              </w:rPr>
              <w:t>Бюджет                             ГО "Жатай"</w:t>
            </w:r>
          </w:p>
        </w:tc>
        <w:tc>
          <w:tcPr>
            <w:tcW w:w="1000" w:type="dxa"/>
            <w:shd w:val="clear" w:color="auto" w:fill="auto"/>
            <w:hideMark/>
          </w:tcPr>
          <w:p w:rsidR="00D57DF4" w:rsidRPr="00D57DF4" w:rsidRDefault="00951E72" w:rsidP="00D57DF4">
            <w:pPr>
              <w:rPr>
                <w:color w:val="000000"/>
                <w:sz w:val="22"/>
                <w:szCs w:val="22"/>
              </w:rPr>
            </w:pPr>
            <w:r>
              <w:rPr>
                <w:color w:val="000000"/>
                <w:sz w:val="22"/>
                <w:szCs w:val="22"/>
              </w:rPr>
              <w:t>50,0</w:t>
            </w:r>
          </w:p>
        </w:tc>
        <w:tc>
          <w:tcPr>
            <w:tcW w:w="100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c>
          <w:tcPr>
            <w:tcW w:w="960" w:type="dxa"/>
            <w:shd w:val="clear" w:color="auto" w:fill="auto"/>
            <w:hideMark/>
          </w:tcPr>
          <w:p w:rsidR="00D57DF4" w:rsidRPr="00D57DF4" w:rsidRDefault="00D57DF4" w:rsidP="00D57DF4">
            <w:pPr>
              <w:rPr>
                <w:color w:val="000000"/>
                <w:sz w:val="22"/>
                <w:szCs w:val="22"/>
              </w:rPr>
            </w:pPr>
            <w:r w:rsidRPr="00D57DF4">
              <w:rPr>
                <w:color w:val="000000"/>
                <w:sz w:val="22"/>
                <w:szCs w:val="22"/>
              </w:rPr>
              <w:t>0,0</w:t>
            </w:r>
          </w:p>
        </w:tc>
      </w:tr>
    </w:tbl>
    <w:p w:rsidR="00234CC7" w:rsidRDefault="00234CC7" w:rsidP="00016858">
      <w:pPr>
        <w:jc w:val="right"/>
        <w:rPr>
          <w:b/>
          <w:bCs/>
          <w:color w:val="000000" w:themeColor="text1"/>
          <w:sz w:val="24"/>
          <w:szCs w:val="24"/>
        </w:rPr>
      </w:pPr>
    </w:p>
    <w:p w:rsidR="00234CC7" w:rsidRDefault="00234CC7" w:rsidP="00016858">
      <w:pPr>
        <w:jc w:val="right"/>
        <w:rPr>
          <w:b/>
          <w:bCs/>
          <w:color w:val="000000" w:themeColor="text1"/>
          <w:sz w:val="24"/>
          <w:szCs w:val="24"/>
        </w:rPr>
      </w:pPr>
    </w:p>
    <w:p w:rsidR="00234CC7" w:rsidRDefault="00234CC7" w:rsidP="00016858">
      <w:pPr>
        <w:jc w:val="right"/>
        <w:rPr>
          <w:b/>
          <w:bCs/>
          <w:color w:val="000000" w:themeColor="text1"/>
          <w:sz w:val="24"/>
          <w:szCs w:val="24"/>
        </w:rPr>
      </w:pPr>
    </w:p>
    <w:p w:rsidR="00234CC7" w:rsidRDefault="00234CC7" w:rsidP="00016858">
      <w:pPr>
        <w:jc w:val="right"/>
        <w:rPr>
          <w:b/>
          <w:bCs/>
          <w:color w:val="000000" w:themeColor="text1"/>
          <w:sz w:val="24"/>
          <w:szCs w:val="24"/>
        </w:rPr>
      </w:pPr>
    </w:p>
    <w:p w:rsidR="00234CC7" w:rsidRDefault="00234CC7" w:rsidP="00016858">
      <w:pPr>
        <w:jc w:val="right"/>
        <w:rPr>
          <w:b/>
          <w:bCs/>
          <w:color w:val="000000" w:themeColor="text1"/>
          <w:sz w:val="24"/>
          <w:szCs w:val="24"/>
        </w:rPr>
      </w:pPr>
    </w:p>
    <w:p w:rsidR="008E7785" w:rsidRDefault="008E7785" w:rsidP="00016858">
      <w:pPr>
        <w:jc w:val="right"/>
        <w:rPr>
          <w:b/>
          <w:bCs/>
          <w:color w:val="000000" w:themeColor="text1"/>
          <w:sz w:val="24"/>
          <w:szCs w:val="24"/>
        </w:rPr>
      </w:pPr>
    </w:p>
    <w:tbl>
      <w:tblPr>
        <w:tblpPr w:leftFromText="180" w:rightFromText="180" w:tblpY="-990"/>
        <w:tblW w:w="1291" w:type="dxa"/>
        <w:tblLook w:val="04A0" w:firstRow="1" w:lastRow="0" w:firstColumn="1" w:lastColumn="0" w:noHBand="0" w:noVBand="1"/>
      </w:tblPr>
      <w:tblGrid>
        <w:gridCol w:w="1291"/>
      </w:tblGrid>
      <w:tr w:rsidR="00892DFB" w:rsidRPr="00016858" w:rsidTr="00892DFB">
        <w:trPr>
          <w:trHeight w:val="300"/>
        </w:trPr>
        <w:tc>
          <w:tcPr>
            <w:tcW w:w="1291" w:type="dxa"/>
            <w:tcBorders>
              <w:top w:val="nil"/>
              <w:left w:val="nil"/>
              <w:bottom w:val="nil"/>
              <w:right w:val="nil"/>
            </w:tcBorders>
            <w:shd w:val="clear" w:color="auto" w:fill="auto"/>
            <w:noWrap/>
            <w:vAlign w:val="bottom"/>
            <w:hideMark/>
          </w:tcPr>
          <w:p w:rsidR="00892DFB" w:rsidRPr="00016858" w:rsidRDefault="00892DFB" w:rsidP="008E7785">
            <w:pPr>
              <w:rPr>
                <w:color w:val="000000"/>
                <w:sz w:val="22"/>
                <w:szCs w:val="22"/>
              </w:rPr>
            </w:pPr>
          </w:p>
        </w:tc>
      </w:tr>
      <w:tr w:rsidR="00892DFB" w:rsidRPr="00016858" w:rsidTr="00892DFB">
        <w:trPr>
          <w:trHeight w:val="543"/>
        </w:trPr>
        <w:tc>
          <w:tcPr>
            <w:tcW w:w="1291" w:type="dxa"/>
            <w:tcBorders>
              <w:top w:val="nil"/>
              <w:left w:val="nil"/>
              <w:bottom w:val="nil"/>
              <w:right w:val="nil"/>
            </w:tcBorders>
            <w:shd w:val="clear" w:color="auto" w:fill="auto"/>
            <w:noWrap/>
            <w:vAlign w:val="bottom"/>
            <w:hideMark/>
          </w:tcPr>
          <w:p w:rsidR="00892DFB" w:rsidRPr="00016858" w:rsidRDefault="00892DFB" w:rsidP="008E7785">
            <w:pPr>
              <w:rPr>
                <w:color w:val="000000"/>
                <w:sz w:val="22"/>
                <w:szCs w:val="22"/>
              </w:rPr>
            </w:pPr>
          </w:p>
        </w:tc>
      </w:tr>
    </w:tbl>
    <w:p w:rsidR="008E7785" w:rsidRPr="00263DD6" w:rsidRDefault="008E7785" w:rsidP="00016858">
      <w:pPr>
        <w:jc w:val="right"/>
        <w:rPr>
          <w:b/>
          <w:bCs/>
          <w:color w:val="000000" w:themeColor="text1"/>
          <w:sz w:val="24"/>
          <w:szCs w:val="24"/>
        </w:rPr>
      </w:pPr>
    </w:p>
    <w:sectPr w:rsidR="008E7785" w:rsidRPr="00263DD6" w:rsidSect="00016858">
      <w:headerReference w:type="default" r:id="rId16"/>
      <w:pgSz w:w="16838" w:h="11906" w:orient="landscape"/>
      <w:pgMar w:top="993" w:right="1134" w:bottom="993"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79" w:rsidRDefault="006A3D79" w:rsidP="0031632D">
      <w:r>
        <w:separator/>
      </w:r>
    </w:p>
  </w:endnote>
  <w:endnote w:type="continuationSeparator" w:id="0">
    <w:p w:rsidR="006A3D79" w:rsidRDefault="006A3D79" w:rsidP="0031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79" w:rsidRDefault="006A3D79" w:rsidP="0031632D">
      <w:r>
        <w:separator/>
      </w:r>
    </w:p>
  </w:footnote>
  <w:footnote w:type="continuationSeparator" w:id="0">
    <w:p w:rsidR="006A3D79" w:rsidRDefault="006A3D79" w:rsidP="0031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79" w:rsidRDefault="006A3D79">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351"/>
    <w:multiLevelType w:val="hybridMultilevel"/>
    <w:tmpl w:val="8B3A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C7002"/>
    <w:multiLevelType w:val="hybridMultilevel"/>
    <w:tmpl w:val="95C4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F415F"/>
    <w:multiLevelType w:val="hybridMultilevel"/>
    <w:tmpl w:val="C862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5719A"/>
    <w:multiLevelType w:val="hybridMultilevel"/>
    <w:tmpl w:val="208C22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CF32414"/>
    <w:multiLevelType w:val="hybridMultilevel"/>
    <w:tmpl w:val="C6D8F784"/>
    <w:lvl w:ilvl="0" w:tplc="79E60E16">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5F651F1"/>
    <w:multiLevelType w:val="multilevel"/>
    <w:tmpl w:val="497ED21A"/>
    <w:lvl w:ilvl="0">
      <w:start w:val="1"/>
      <w:numFmt w:val="decimal"/>
      <w:lvlText w:val="%1."/>
      <w:lvlJc w:val="left"/>
      <w:pPr>
        <w:ind w:left="1110"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08"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3106"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464" w:hanging="1800"/>
      </w:pPr>
      <w:rPr>
        <w:rFonts w:hint="default"/>
      </w:rPr>
    </w:lvl>
    <w:lvl w:ilvl="7">
      <w:start w:val="1"/>
      <w:numFmt w:val="decimal"/>
      <w:isLgl/>
      <w:lvlText w:val="%1.%2.%3.%4.%5.%6.%7.%8."/>
      <w:lvlJc w:val="left"/>
      <w:pPr>
        <w:ind w:left="4783" w:hanging="1800"/>
      </w:pPr>
      <w:rPr>
        <w:rFonts w:hint="default"/>
      </w:rPr>
    </w:lvl>
    <w:lvl w:ilvl="8">
      <w:start w:val="1"/>
      <w:numFmt w:val="decimal"/>
      <w:isLgl/>
      <w:lvlText w:val="%1.%2.%3.%4.%5.%6.%7.%8.%9."/>
      <w:lvlJc w:val="left"/>
      <w:pPr>
        <w:ind w:left="5462" w:hanging="2160"/>
      </w:pPr>
      <w:rPr>
        <w:rFonts w:hint="default"/>
      </w:rPr>
    </w:lvl>
  </w:abstractNum>
  <w:abstractNum w:abstractNumId="6" w15:restartNumberingAfterBreak="0">
    <w:nsid w:val="43AA0F0B"/>
    <w:multiLevelType w:val="hybridMultilevel"/>
    <w:tmpl w:val="95C4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E275B"/>
    <w:multiLevelType w:val="multilevel"/>
    <w:tmpl w:val="17F8020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51E3478"/>
    <w:multiLevelType w:val="hybridMultilevel"/>
    <w:tmpl w:val="7B4C7F70"/>
    <w:lvl w:ilvl="0" w:tplc="BB9833E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15:restartNumberingAfterBreak="0">
    <w:nsid w:val="56247D56"/>
    <w:multiLevelType w:val="hybridMultilevel"/>
    <w:tmpl w:val="C862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5C5097"/>
    <w:multiLevelType w:val="multilevel"/>
    <w:tmpl w:val="8E94296C"/>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65182006"/>
    <w:multiLevelType w:val="hybridMultilevel"/>
    <w:tmpl w:val="B38A2562"/>
    <w:lvl w:ilvl="0" w:tplc="65BA0C38">
      <w:start w:val="1"/>
      <w:numFmt w:val="decimal"/>
      <w:lvlText w:val="%1."/>
      <w:lvlJc w:val="left"/>
      <w:pPr>
        <w:tabs>
          <w:tab w:val="num" w:pos="720"/>
        </w:tabs>
        <w:ind w:left="720" w:hanging="360"/>
      </w:pPr>
      <w:rPr>
        <w:rFonts w:hint="default"/>
      </w:rPr>
    </w:lvl>
    <w:lvl w:ilvl="1" w:tplc="36745210">
      <w:numFmt w:val="none"/>
      <w:lvlText w:val=""/>
      <w:lvlJc w:val="left"/>
      <w:pPr>
        <w:tabs>
          <w:tab w:val="num" w:pos="360"/>
        </w:tabs>
      </w:pPr>
    </w:lvl>
    <w:lvl w:ilvl="2" w:tplc="8EC0EBFA">
      <w:numFmt w:val="none"/>
      <w:lvlText w:val=""/>
      <w:lvlJc w:val="left"/>
      <w:pPr>
        <w:tabs>
          <w:tab w:val="num" w:pos="360"/>
        </w:tabs>
      </w:pPr>
    </w:lvl>
    <w:lvl w:ilvl="3" w:tplc="66AA09C6">
      <w:numFmt w:val="none"/>
      <w:lvlText w:val=""/>
      <w:lvlJc w:val="left"/>
      <w:pPr>
        <w:tabs>
          <w:tab w:val="num" w:pos="360"/>
        </w:tabs>
      </w:pPr>
    </w:lvl>
    <w:lvl w:ilvl="4" w:tplc="54AE20E4">
      <w:numFmt w:val="none"/>
      <w:lvlText w:val=""/>
      <w:lvlJc w:val="left"/>
      <w:pPr>
        <w:tabs>
          <w:tab w:val="num" w:pos="360"/>
        </w:tabs>
      </w:pPr>
    </w:lvl>
    <w:lvl w:ilvl="5" w:tplc="1D165A3A">
      <w:numFmt w:val="none"/>
      <w:lvlText w:val=""/>
      <w:lvlJc w:val="left"/>
      <w:pPr>
        <w:tabs>
          <w:tab w:val="num" w:pos="360"/>
        </w:tabs>
      </w:pPr>
    </w:lvl>
    <w:lvl w:ilvl="6" w:tplc="D0723C64">
      <w:numFmt w:val="none"/>
      <w:lvlText w:val=""/>
      <w:lvlJc w:val="left"/>
      <w:pPr>
        <w:tabs>
          <w:tab w:val="num" w:pos="360"/>
        </w:tabs>
      </w:pPr>
    </w:lvl>
    <w:lvl w:ilvl="7" w:tplc="560437CC">
      <w:numFmt w:val="none"/>
      <w:lvlText w:val=""/>
      <w:lvlJc w:val="left"/>
      <w:pPr>
        <w:tabs>
          <w:tab w:val="num" w:pos="360"/>
        </w:tabs>
      </w:pPr>
    </w:lvl>
    <w:lvl w:ilvl="8" w:tplc="E2348AEA">
      <w:numFmt w:val="none"/>
      <w:lvlText w:val=""/>
      <w:lvlJc w:val="left"/>
      <w:pPr>
        <w:tabs>
          <w:tab w:val="num" w:pos="360"/>
        </w:tabs>
      </w:pPr>
    </w:lvl>
  </w:abstractNum>
  <w:abstractNum w:abstractNumId="12" w15:restartNumberingAfterBreak="0">
    <w:nsid w:val="6A465869"/>
    <w:multiLevelType w:val="multilevel"/>
    <w:tmpl w:val="1AF8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E4F11"/>
    <w:multiLevelType w:val="hybridMultilevel"/>
    <w:tmpl w:val="A574DF72"/>
    <w:lvl w:ilvl="0" w:tplc="4412B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DB5158"/>
    <w:multiLevelType w:val="multilevel"/>
    <w:tmpl w:val="4920D12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1B92367"/>
    <w:multiLevelType w:val="hybridMultilevel"/>
    <w:tmpl w:val="95C4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693CE3"/>
    <w:multiLevelType w:val="hybridMultilevel"/>
    <w:tmpl w:val="122ED6DC"/>
    <w:lvl w:ilvl="0" w:tplc="54BAC5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C62E8"/>
    <w:multiLevelType w:val="multilevel"/>
    <w:tmpl w:val="7A3A804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1"/>
  </w:num>
  <w:num w:numId="2">
    <w:abstractNumId w:val="17"/>
  </w:num>
  <w:num w:numId="3">
    <w:abstractNumId w:val="8"/>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6"/>
  </w:num>
  <w:num w:numId="10">
    <w:abstractNumId w:val="6"/>
  </w:num>
  <w:num w:numId="11">
    <w:abstractNumId w:val="15"/>
  </w:num>
  <w:num w:numId="12">
    <w:abstractNumId w:val="5"/>
  </w:num>
  <w:num w:numId="13">
    <w:abstractNumId w:val="3"/>
  </w:num>
  <w:num w:numId="14">
    <w:abstractNumId w:val="4"/>
  </w:num>
  <w:num w:numId="15">
    <w:abstractNumId w:val="9"/>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C"/>
    <w:rsid w:val="0000222B"/>
    <w:rsid w:val="00004CAC"/>
    <w:rsid w:val="0001217E"/>
    <w:rsid w:val="000162D7"/>
    <w:rsid w:val="00016858"/>
    <w:rsid w:val="00027506"/>
    <w:rsid w:val="00030A50"/>
    <w:rsid w:val="00037553"/>
    <w:rsid w:val="00042DBE"/>
    <w:rsid w:val="0004507A"/>
    <w:rsid w:val="000456B6"/>
    <w:rsid w:val="000575CA"/>
    <w:rsid w:val="00064613"/>
    <w:rsid w:val="00065386"/>
    <w:rsid w:val="0007141C"/>
    <w:rsid w:val="000755BD"/>
    <w:rsid w:val="00076AA9"/>
    <w:rsid w:val="000778B1"/>
    <w:rsid w:val="000929DD"/>
    <w:rsid w:val="000961D3"/>
    <w:rsid w:val="00096DBB"/>
    <w:rsid w:val="000A2A18"/>
    <w:rsid w:val="000A538C"/>
    <w:rsid w:val="000B25C8"/>
    <w:rsid w:val="000B637E"/>
    <w:rsid w:val="000C6862"/>
    <w:rsid w:val="000D17F9"/>
    <w:rsid w:val="000D6DC1"/>
    <w:rsid w:val="00100943"/>
    <w:rsid w:val="0010308D"/>
    <w:rsid w:val="00103497"/>
    <w:rsid w:val="001057AA"/>
    <w:rsid w:val="001126A3"/>
    <w:rsid w:val="0013414A"/>
    <w:rsid w:val="00134B46"/>
    <w:rsid w:val="0014131C"/>
    <w:rsid w:val="00145335"/>
    <w:rsid w:val="00145EBA"/>
    <w:rsid w:val="00156323"/>
    <w:rsid w:val="001628E9"/>
    <w:rsid w:val="00163A51"/>
    <w:rsid w:val="001714CB"/>
    <w:rsid w:val="00175BD4"/>
    <w:rsid w:val="00181B3C"/>
    <w:rsid w:val="00193C67"/>
    <w:rsid w:val="00194880"/>
    <w:rsid w:val="0019616F"/>
    <w:rsid w:val="001969E2"/>
    <w:rsid w:val="001A1030"/>
    <w:rsid w:val="001A707E"/>
    <w:rsid w:val="001B0B11"/>
    <w:rsid w:val="001B4A27"/>
    <w:rsid w:val="001B58B7"/>
    <w:rsid w:val="001C37D7"/>
    <w:rsid w:val="001C3DF6"/>
    <w:rsid w:val="001C4184"/>
    <w:rsid w:val="001C59FD"/>
    <w:rsid w:val="001C5A38"/>
    <w:rsid w:val="001E1865"/>
    <w:rsid w:val="001E7FAB"/>
    <w:rsid w:val="00201D34"/>
    <w:rsid w:val="002027C4"/>
    <w:rsid w:val="00204CB3"/>
    <w:rsid w:val="002071F8"/>
    <w:rsid w:val="00210FA6"/>
    <w:rsid w:val="00223FE5"/>
    <w:rsid w:val="00234CC7"/>
    <w:rsid w:val="00240315"/>
    <w:rsid w:val="00252644"/>
    <w:rsid w:val="00263DD6"/>
    <w:rsid w:val="00270544"/>
    <w:rsid w:val="0027785D"/>
    <w:rsid w:val="00282871"/>
    <w:rsid w:val="0028524C"/>
    <w:rsid w:val="002873FB"/>
    <w:rsid w:val="002B304B"/>
    <w:rsid w:val="002B7C73"/>
    <w:rsid w:val="002C6C43"/>
    <w:rsid w:val="002C74EC"/>
    <w:rsid w:val="002E1736"/>
    <w:rsid w:val="002F1274"/>
    <w:rsid w:val="002F1F0A"/>
    <w:rsid w:val="002F4EF5"/>
    <w:rsid w:val="00302C45"/>
    <w:rsid w:val="00304E80"/>
    <w:rsid w:val="00306907"/>
    <w:rsid w:val="00315595"/>
    <w:rsid w:val="0031632D"/>
    <w:rsid w:val="003209A1"/>
    <w:rsid w:val="00322B79"/>
    <w:rsid w:val="00323BD9"/>
    <w:rsid w:val="00325014"/>
    <w:rsid w:val="0033148E"/>
    <w:rsid w:val="00340F41"/>
    <w:rsid w:val="0034142E"/>
    <w:rsid w:val="003475AF"/>
    <w:rsid w:val="00351293"/>
    <w:rsid w:val="003533DC"/>
    <w:rsid w:val="00353AB2"/>
    <w:rsid w:val="003551D1"/>
    <w:rsid w:val="00373A7A"/>
    <w:rsid w:val="003751FD"/>
    <w:rsid w:val="003762D2"/>
    <w:rsid w:val="00376848"/>
    <w:rsid w:val="003769E6"/>
    <w:rsid w:val="003A7A59"/>
    <w:rsid w:val="003A7F50"/>
    <w:rsid w:val="003C1370"/>
    <w:rsid w:val="003C395D"/>
    <w:rsid w:val="003C6498"/>
    <w:rsid w:val="003D0B53"/>
    <w:rsid w:val="003D6B24"/>
    <w:rsid w:val="003D7F6C"/>
    <w:rsid w:val="003E2AFB"/>
    <w:rsid w:val="003E4B43"/>
    <w:rsid w:val="003E51F6"/>
    <w:rsid w:val="004077E7"/>
    <w:rsid w:val="00411D75"/>
    <w:rsid w:val="00415F7A"/>
    <w:rsid w:val="00420E10"/>
    <w:rsid w:val="004344D7"/>
    <w:rsid w:val="00450F2A"/>
    <w:rsid w:val="00452291"/>
    <w:rsid w:val="0046331A"/>
    <w:rsid w:val="004649AD"/>
    <w:rsid w:val="00466972"/>
    <w:rsid w:val="00471263"/>
    <w:rsid w:val="00473DEB"/>
    <w:rsid w:val="00481391"/>
    <w:rsid w:val="00482028"/>
    <w:rsid w:val="00484FA6"/>
    <w:rsid w:val="00486311"/>
    <w:rsid w:val="00486C3F"/>
    <w:rsid w:val="004963ED"/>
    <w:rsid w:val="00497DD1"/>
    <w:rsid w:val="00497E98"/>
    <w:rsid w:val="004C2403"/>
    <w:rsid w:val="004C4633"/>
    <w:rsid w:val="004D03AE"/>
    <w:rsid w:val="004D55A5"/>
    <w:rsid w:val="004E1A68"/>
    <w:rsid w:val="004E1ECC"/>
    <w:rsid w:val="004E7C47"/>
    <w:rsid w:val="00504F32"/>
    <w:rsid w:val="005153BA"/>
    <w:rsid w:val="00521E5B"/>
    <w:rsid w:val="0052421A"/>
    <w:rsid w:val="00532C75"/>
    <w:rsid w:val="0053691F"/>
    <w:rsid w:val="0054087A"/>
    <w:rsid w:val="00564363"/>
    <w:rsid w:val="00564F10"/>
    <w:rsid w:val="005669B6"/>
    <w:rsid w:val="00585BB6"/>
    <w:rsid w:val="005919E7"/>
    <w:rsid w:val="00591CD7"/>
    <w:rsid w:val="005A675B"/>
    <w:rsid w:val="005B3776"/>
    <w:rsid w:val="005C2FE0"/>
    <w:rsid w:val="005C70FE"/>
    <w:rsid w:val="005D0473"/>
    <w:rsid w:val="005D260F"/>
    <w:rsid w:val="005D608A"/>
    <w:rsid w:val="005E792D"/>
    <w:rsid w:val="00601235"/>
    <w:rsid w:val="00603280"/>
    <w:rsid w:val="00621B5A"/>
    <w:rsid w:val="00622145"/>
    <w:rsid w:val="0062415D"/>
    <w:rsid w:val="0063241B"/>
    <w:rsid w:val="00650F65"/>
    <w:rsid w:val="00662A70"/>
    <w:rsid w:val="006651BE"/>
    <w:rsid w:val="00666A31"/>
    <w:rsid w:val="00666F72"/>
    <w:rsid w:val="00672639"/>
    <w:rsid w:val="006871ED"/>
    <w:rsid w:val="006A3D79"/>
    <w:rsid w:val="006A4067"/>
    <w:rsid w:val="006A6312"/>
    <w:rsid w:val="006A66AB"/>
    <w:rsid w:val="006B20AA"/>
    <w:rsid w:val="006B4143"/>
    <w:rsid w:val="006C4285"/>
    <w:rsid w:val="006D41DB"/>
    <w:rsid w:val="006D7EDE"/>
    <w:rsid w:val="006E1C70"/>
    <w:rsid w:val="006E239E"/>
    <w:rsid w:val="006F6148"/>
    <w:rsid w:val="007151FB"/>
    <w:rsid w:val="00736285"/>
    <w:rsid w:val="00736EC4"/>
    <w:rsid w:val="00740151"/>
    <w:rsid w:val="007430AC"/>
    <w:rsid w:val="00745BB6"/>
    <w:rsid w:val="00747044"/>
    <w:rsid w:val="0075234E"/>
    <w:rsid w:val="00753C5D"/>
    <w:rsid w:val="0075724C"/>
    <w:rsid w:val="00770F64"/>
    <w:rsid w:val="00785475"/>
    <w:rsid w:val="00786ADC"/>
    <w:rsid w:val="007B17D6"/>
    <w:rsid w:val="007B7827"/>
    <w:rsid w:val="007C4FD7"/>
    <w:rsid w:val="007D10FE"/>
    <w:rsid w:val="007D605B"/>
    <w:rsid w:val="007F5C3E"/>
    <w:rsid w:val="00802534"/>
    <w:rsid w:val="0080612C"/>
    <w:rsid w:val="00806663"/>
    <w:rsid w:val="008223A7"/>
    <w:rsid w:val="0082579F"/>
    <w:rsid w:val="0083444B"/>
    <w:rsid w:val="00834939"/>
    <w:rsid w:val="008352F0"/>
    <w:rsid w:val="00835C6E"/>
    <w:rsid w:val="008361BD"/>
    <w:rsid w:val="008414BB"/>
    <w:rsid w:val="0084635D"/>
    <w:rsid w:val="0085028B"/>
    <w:rsid w:val="00851209"/>
    <w:rsid w:val="00864B91"/>
    <w:rsid w:val="008651EE"/>
    <w:rsid w:val="0086656C"/>
    <w:rsid w:val="0087206F"/>
    <w:rsid w:val="008762A9"/>
    <w:rsid w:val="00885EE0"/>
    <w:rsid w:val="0089029E"/>
    <w:rsid w:val="00892DFB"/>
    <w:rsid w:val="0089360A"/>
    <w:rsid w:val="008A02DC"/>
    <w:rsid w:val="008A7645"/>
    <w:rsid w:val="008A7D1A"/>
    <w:rsid w:val="008B17C2"/>
    <w:rsid w:val="008B2AA8"/>
    <w:rsid w:val="008B3FCA"/>
    <w:rsid w:val="008B49A4"/>
    <w:rsid w:val="008B4A58"/>
    <w:rsid w:val="008B634F"/>
    <w:rsid w:val="008C669A"/>
    <w:rsid w:val="008C6858"/>
    <w:rsid w:val="008C7F71"/>
    <w:rsid w:val="008D2702"/>
    <w:rsid w:val="008D3458"/>
    <w:rsid w:val="008D6AF5"/>
    <w:rsid w:val="008E38D8"/>
    <w:rsid w:val="008E421F"/>
    <w:rsid w:val="008E44CB"/>
    <w:rsid w:val="008E7785"/>
    <w:rsid w:val="008F54D2"/>
    <w:rsid w:val="008F5583"/>
    <w:rsid w:val="009100B2"/>
    <w:rsid w:val="00913E78"/>
    <w:rsid w:val="0091435E"/>
    <w:rsid w:val="00915A40"/>
    <w:rsid w:val="00921661"/>
    <w:rsid w:val="0092172F"/>
    <w:rsid w:val="00923BED"/>
    <w:rsid w:val="00924CDF"/>
    <w:rsid w:val="009256F1"/>
    <w:rsid w:val="00930A68"/>
    <w:rsid w:val="00937E32"/>
    <w:rsid w:val="00951E72"/>
    <w:rsid w:val="0096208A"/>
    <w:rsid w:val="00966896"/>
    <w:rsid w:val="00974715"/>
    <w:rsid w:val="00996F60"/>
    <w:rsid w:val="009A3673"/>
    <w:rsid w:val="009B541A"/>
    <w:rsid w:val="009B775E"/>
    <w:rsid w:val="009C31FC"/>
    <w:rsid w:val="009C4449"/>
    <w:rsid w:val="009C49B2"/>
    <w:rsid w:val="009D3A08"/>
    <w:rsid w:val="009F00EE"/>
    <w:rsid w:val="00A017FD"/>
    <w:rsid w:val="00A056E2"/>
    <w:rsid w:val="00A3650A"/>
    <w:rsid w:val="00A47602"/>
    <w:rsid w:val="00A56844"/>
    <w:rsid w:val="00A612D4"/>
    <w:rsid w:val="00A61E6A"/>
    <w:rsid w:val="00A85FFA"/>
    <w:rsid w:val="00A916F9"/>
    <w:rsid w:val="00A92D21"/>
    <w:rsid w:val="00A950D2"/>
    <w:rsid w:val="00AA37E0"/>
    <w:rsid w:val="00AA645B"/>
    <w:rsid w:val="00AC051A"/>
    <w:rsid w:val="00AC39B7"/>
    <w:rsid w:val="00AD0EDC"/>
    <w:rsid w:val="00AE0A6F"/>
    <w:rsid w:val="00AE31CE"/>
    <w:rsid w:val="00AF1700"/>
    <w:rsid w:val="00AF418E"/>
    <w:rsid w:val="00AF6080"/>
    <w:rsid w:val="00B055C0"/>
    <w:rsid w:val="00B06535"/>
    <w:rsid w:val="00B1167A"/>
    <w:rsid w:val="00B139D4"/>
    <w:rsid w:val="00B17653"/>
    <w:rsid w:val="00B17F6B"/>
    <w:rsid w:val="00B36C69"/>
    <w:rsid w:val="00B4104A"/>
    <w:rsid w:val="00B46FBF"/>
    <w:rsid w:val="00B50B8B"/>
    <w:rsid w:val="00B53893"/>
    <w:rsid w:val="00B57541"/>
    <w:rsid w:val="00B6042F"/>
    <w:rsid w:val="00B626DE"/>
    <w:rsid w:val="00B6537D"/>
    <w:rsid w:val="00B65A3F"/>
    <w:rsid w:val="00B6700F"/>
    <w:rsid w:val="00B75C6C"/>
    <w:rsid w:val="00B804BC"/>
    <w:rsid w:val="00B806A6"/>
    <w:rsid w:val="00B86E1D"/>
    <w:rsid w:val="00B96A54"/>
    <w:rsid w:val="00B97E8C"/>
    <w:rsid w:val="00BB3E12"/>
    <w:rsid w:val="00BC7F92"/>
    <w:rsid w:val="00BD00C4"/>
    <w:rsid w:val="00BF0302"/>
    <w:rsid w:val="00BF33A6"/>
    <w:rsid w:val="00BF7CD5"/>
    <w:rsid w:val="00C01ADE"/>
    <w:rsid w:val="00C069D3"/>
    <w:rsid w:val="00C14FBC"/>
    <w:rsid w:val="00C42923"/>
    <w:rsid w:val="00C54EB4"/>
    <w:rsid w:val="00C671DF"/>
    <w:rsid w:val="00C839BA"/>
    <w:rsid w:val="00C9268A"/>
    <w:rsid w:val="00C965FC"/>
    <w:rsid w:val="00CA315E"/>
    <w:rsid w:val="00CA5E77"/>
    <w:rsid w:val="00CB04F9"/>
    <w:rsid w:val="00CB2A94"/>
    <w:rsid w:val="00CB6197"/>
    <w:rsid w:val="00CC081B"/>
    <w:rsid w:val="00CC6091"/>
    <w:rsid w:val="00CC7685"/>
    <w:rsid w:val="00CD60BF"/>
    <w:rsid w:val="00CD7D0C"/>
    <w:rsid w:val="00CE2825"/>
    <w:rsid w:val="00CE5B15"/>
    <w:rsid w:val="00D00117"/>
    <w:rsid w:val="00D036E6"/>
    <w:rsid w:val="00D1374B"/>
    <w:rsid w:val="00D2735D"/>
    <w:rsid w:val="00D31698"/>
    <w:rsid w:val="00D36C93"/>
    <w:rsid w:val="00D36EF3"/>
    <w:rsid w:val="00D46FEC"/>
    <w:rsid w:val="00D57DF4"/>
    <w:rsid w:val="00D61859"/>
    <w:rsid w:val="00D7214F"/>
    <w:rsid w:val="00D72878"/>
    <w:rsid w:val="00D750C5"/>
    <w:rsid w:val="00D7704E"/>
    <w:rsid w:val="00D80415"/>
    <w:rsid w:val="00D953AA"/>
    <w:rsid w:val="00DA0001"/>
    <w:rsid w:val="00DB364E"/>
    <w:rsid w:val="00DB490B"/>
    <w:rsid w:val="00DB70AD"/>
    <w:rsid w:val="00DC542E"/>
    <w:rsid w:val="00DC7F54"/>
    <w:rsid w:val="00DD1EA2"/>
    <w:rsid w:val="00DD4AFD"/>
    <w:rsid w:val="00DE4753"/>
    <w:rsid w:val="00DF304C"/>
    <w:rsid w:val="00E0137C"/>
    <w:rsid w:val="00E02DED"/>
    <w:rsid w:val="00E03F5F"/>
    <w:rsid w:val="00E04B74"/>
    <w:rsid w:val="00E05F45"/>
    <w:rsid w:val="00E06AEF"/>
    <w:rsid w:val="00E07EE1"/>
    <w:rsid w:val="00E17EBD"/>
    <w:rsid w:val="00E21ED8"/>
    <w:rsid w:val="00E25079"/>
    <w:rsid w:val="00E27867"/>
    <w:rsid w:val="00E31A46"/>
    <w:rsid w:val="00E43771"/>
    <w:rsid w:val="00E43EB0"/>
    <w:rsid w:val="00E46B17"/>
    <w:rsid w:val="00E54C00"/>
    <w:rsid w:val="00E62BF4"/>
    <w:rsid w:val="00E650B7"/>
    <w:rsid w:val="00E7124D"/>
    <w:rsid w:val="00E748AC"/>
    <w:rsid w:val="00E85A55"/>
    <w:rsid w:val="00E9355D"/>
    <w:rsid w:val="00EA3F91"/>
    <w:rsid w:val="00EA4959"/>
    <w:rsid w:val="00EB7620"/>
    <w:rsid w:val="00EC1AF4"/>
    <w:rsid w:val="00ED06A3"/>
    <w:rsid w:val="00ED79C4"/>
    <w:rsid w:val="00EE229D"/>
    <w:rsid w:val="00EF0120"/>
    <w:rsid w:val="00F0665C"/>
    <w:rsid w:val="00F074C2"/>
    <w:rsid w:val="00F10D5A"/>
    <w:rsid w:val="00F2293F"/>
    <w:rsid w:val="00F30050"/>
    <w:rsid w:val="00F31ECA"/>
    <w:rsid w:val="00F354D8"/>
    <w:rsid w:val="00F35AC0"/>
    <w:rsid w:val="00F406D3"/>
    <w:rsid w:val="00F417F2"/>
    <w:rsid w:val="00F52B62"/>
    <w:rsid w:val="00F5315A"/>
    <w:rsid w:val="00F57E73"/>
    <w:rsid w:val="00F60FE6"/>
    <w:rsid w:val="00F639D3"/>
    <w:rsid w:val="00F65DE4"/>
    <w:rsid w:val="00F722CA"/>
    <w:rsid w:val="00F758DC"/>
    <w:rsid w:val="00F76F17"/>
    <w:rsid w:val="00F77E2B"/>
    <w:rsid w:val="00F9252C"/>
    <w:rsid w:val="00FA005D"/>
    <w:rsid w:val="00FA10E9"/>
    <w:rsid w:val="00FC65AD"/>
    <w:rsid w:val="00FD1958"/>
    <w:rsid w:val="00FD2FC5"/>
    <w:rsid w:val="00FD329C"/>
    <w:rsid w:val="00FD7208"/>
    <w:rsid w:val="00FE1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38F6CB"/>
  <w15:docId w15:val="{3D970C5C-746B-41C8-81F1-86AD384B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3DC"/>
  </w:style>
  <w:style w:type="paragraph" w:styleId="1">
    <w:name w:val="heading 1"/>
    <w:basedOn w:val="a"/>
    <w:next w:val="a"/>
    <w:link w:val="10"/>
    <w:qFormat/>
    <w:rsid w:val="00263DD6"/>
    <w:pPr>
      <w:keepNext/>
      <w:spacing w:line="360" w:lineRule="auto"/>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DD6"/>
    <w:rPr>
      <w:b/>
      <w:bCs/>
      <w:sz w:val="28"/>
      <w:szCs w:val="28"/>
    </w:rPr>
  </w:style>
  <w:style w:type="paragraph" w:customStyle="1" w:styleId="11">
    <w:name w:val="Обычный1"/>
    <w:rsid w:val="003533DC"/>
    <w:rPr>
      <w:snapToGrid w:val="0"/>
    </w:rPr>
  </w:style>
  <w:style w:type="paragraph" w:styleId="a3">
    <w:name w:val="List Paragraph"/>
    <w:basedOn w:val="a"/>
    <w:uiPriority w:val="34"/>
    <w:qFormat/>
    <w:rsid w:val="00340F41"/>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iPriority w:val="99"/>
    <w:rsid w:val="00603280"/>
    <w:pPr>
      <w:widowControl w:val="0"/>
      <w:autoSpaceDE w:val="0"/>
      <w:autoSpaceDN w:val="0"/>
      <w:adjustRightInd w:val="0"/>
      <w:jc w:val="both"/>
    </w:pPr>
    <w:rPr>
      <w:rFonts w:cs="Arial"/>
      <w:sz w:val="24"/>
    </w:rPr>
  </w:style>
  <w:style w:type="character" w:customStyle="1" w:styleId="a5">
    <w:name w:val="Основной текст Знак"/>
    <w:basedOn w:val="a0"/>
    <w:link w:val="a4"/>
    <w:uiPriority w:val="99"/>
    <w:rsid w:val="00603280"/>
    <w:rPr>
      <w:rFonts w:cs="Arial"/>
      <w:sz w:val="24"/>
    </w:rPr>
  </w:style>
  <w:style w:type="paragraph" w:styleId="a6">
    <w:name w:val="Balloon Text"/>
    <w:basedOn w:val="a"/>
    <w:link w:val="a7"/>
    <w:rsid w:val="00EA3F91"/>
    <w:rPr>
      <w:rFonts w:ascii="Tahoma" w:hAnsi="Tahoma" w:cs="Tahoma"/>
      <w:sz w:val="16"/>
      <w:szCs w:val="16"/>
    </w:rPr>
  </w:style>
  <w:style w:type="character" w:customStyle="1" w:styleId="a7">
    <w:name w:val="Текст выноски Знак"/>
    <w:basedOn w:val="a0"/>
    <w:link w:val="a6"/>
    <w:rsid w:val="00EA3F91"/>
    <w:rPr>
      <w:rFonts w:ascii="Tahoma" w:hAnsi="Tahoma" w:cs="Tahoma"/>
      <w:sz w:val="16"/>
      <w:szCs w:val="16"/>
    </w:rPr>
  </w:style>
  <w:style w:type="paragraph" w:styleId="a8">
    <w:name w:val="No Spacing"/>
    <w:uiPriority w:val="1"/>
    <w:qFormat/>
    <w:rsid w:val="00E07EE1"/>
  </w:style>
  <w:style w:type="paragraph" w:customStyle="1" w:styleId="ConsPlusCell">
    <w:name w:val="ConsPlusCell"/>
    <w:rsid w:val="00486C3F"/>
    <w:pPr>
      <w:widowControl w:val="0"/>
      <w:autoSpaceDE w:val="0"/>
      <w:autoSpaceDN w:val="0"/>
      <w:adjustRightInd w:val="0"/>
    </w:pPr>
    <w:rPr>
      <w:rFonts w:ascii="Arial" w:hAnsi="Arial" w:cs="Arial"/>
    </w:rPr>
  </w:style>
  <w:style w:type="character" w:styleId="a9">
    <w:name w:val="Hyperlink"/>
    <w:basedOn w:val="a0"/>
    <w:uiPriority w:val="99"/>
    <w:unhideWhenUsed/>
    <w:rsid w:val="00B6042F"/>
    <w:rPr>
      <w:color w:val="0000FF"/>
      <w:u w:val="single"/>
    </w:rPr>
  </w:style>
  <w:style w:type="character" w:styleId="aa">
    <w:name w:val="FollowedHyperlink"/>
    <w:basedOn w:val="a0"/>
    <w:uiPriority w:val="99"/>
    <w:unhideWhenUsed/>
    <w:rsid w:val="00B6042F"/>
    <w:rPr>
      <w:color w:val="800080"/>
      <w:u w:val="single"/>
    </w:rPr>
  </w:style>
  <w:style w:type="paragraph" w:customStyle="1" w:styleId="font5">
    <w:name w:val="font5"/>
    <w:basedOn w:val="a"/>
    <w:rsid w:val="00B6042F"/>
    <w:pPr>
      <w:spacing w:before="100" w:beforeAutospacing="1" w:after="100" w:afterAutospacing="1"/>
    </w:pPr>
    <w:rPr>
      <w:b/>
      <w:bCs/>
      <w:color w:val="000000"/>
    </w:rPr>
  </w:style>
  <w:style w:type="paragraph" w:customStyle="1" w:styleId="xl65">
    <w:name w:val="xl65"/>
    <w:basedOn w:val="a"/>
    <w:rsid w:val="00B6042F"/>
    <w:pPr>
      <w:spacing w:before="100" w:beforeAutospacing="1" w:after="100" w:afterAutospacing="1"/>
    </w:pPr>
    <w:rPr>
      <w:sz w:val="24"/>
      <w:szCs w:val="24"/>
    </w:rPr>
  </w:style>
  <w:style w:type="paragraph" w:customStyle="1" w:styleId="xl66">
    <w:name w:val="xl66"/>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9">
    <w:name w:val="xl69"/>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B6042F"/>
    <w:pPr>
      <w:pBdr>
        <w:bottom w:val="single" w:sz="8" w:space="0" w:color="auto"/>
        <w:right w:val="single" w:sz="8" w:space="0" w:color="auto"/>
      </w:pBdr>
      <w:spacing w:before="100" w:beforeAutospacing="1" w:after="100" w:afterAutospacing="1"/>
      <w:jc w:val="both"/>
    </w:pPr>
    <w:rPr>
      <w:color w:val="000000"/>
    </w:rPr>
  </w:style>
  <w:style w:type="paragraph" w:customStyle="1" w:styleId="xl71">
    <w:name w:val="xl71"/>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B6042F"/>
    <w:pPr>
      <w:spacing w:before="100" w:beforeAutospacing="1" w:after="100" w:afterAutospacing="1"/>
    </w:pPr>
    <w:rPr>
      <w:b/>
      <w:bCs/>
      <w:sz w:val="24"/>
      <w:szCs w:val="24"/>
    </w:rPr>
  </w:style>
  <w:style w:type="paragraph" w:customStyle="1" w:styleId="xl80">
    <w:name w:val="xl80"/>
    <w:basedOn w:val="a"/>
    <w:rsid w:val="00B604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pPr>
  </w:style>
  <w:style w:type="paragraph" w:customStyle="1" w:styleId="xl81">
    <w:name w:val="xl81"/>
    <w:basedOn w:val="a"/>
    <w:rsid w:val="00B604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style>
  <w:style w:type="paragraph" w:customStyle="1" w:styleId="xl82">
    <w:name w:val="xl82"/>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a"/>
    <w:rsid w:val="00B6042F"/>
    <w:pPr>
      <w:spacing w:before="100" w:beforeAutospacing="1" w:after="100" w:afterAutospacing="1"/>
      <w:jc w:val="right"/>
    </w:pPr>
    <w:rPr>
      <w:b/>
      <w:bCs/>
      <w:sz w:val="24"/>
      <w:szCs w:val="24"/>
    </w:rPr>
  </w:style>
  <w:style w:type="paragraph" w:customStyle="1" w:styleId="xl84">
    <w:name w:val="xl84"/>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9">
    <w:name w:val="xl89"/>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2">
    <w:name w:val="xl92"/>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a"/>
    <w:rsid w:val="00B604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96">
    <w:name w:val="xl96"/>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
    <w:rsid w:val="00B604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98">
    <w:name w:val="xl98"/>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B604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6">
    <w:name w:val="xl106"/>
    <w:basedOn w:val="a"/>
    <w:rsid w:val="00B604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7">
    <w:name w:val="xl107"/>
    <w:basedOn w:val="a"/>
    <w:rsid w:val="00B6042F"/>
    <w:pPr>
      <w:pBdr>
        <w:top w:val="single" w:sz="4" w:space="0" w:color="auto"/>
        <w:left w:val="single" w:sz="4" w:space="0" w:color="auto"/>
      </w:pBdr>
      <w:spacing w:before="100" w:beforeAutospacing="1" w:after="100" w:afterAutospacing="1"/>
      <w:jc w:val="center"/>
      <w:textAlignment w:val="top"/>
    </w:pPr>
  </w:style>
  <w:style w:type="paragraph" w:customStyle="1" w:styleId="xl108">
    <w:name w:val="xl108"/>
    <w:basedOn w:val="a"/>
    <w:rsid w:val="00B6042F"/>
    <w:pPr>
      <w:pBdr>
        <w:left w:val="single" w:sz="4" w:space="0" w:color="auto"/>
      </w:pBdr>
      <w:spacing w:before="100" w:beforeAutospacing="1" w:after="100" w:afterAutospacing="1"/>
      <w:jc w:val="center"/>
      <w:textAlignment w:val="top"/>
    </w:pPr>
  </w:style>
  <w:style w:type="paragraph" w:customStyle="1" w:styleId="xl109">
    <w:name w:val="xl109"/>
    <w:basedOn w:val="a"/>
    <w:rsid w:val="00B604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B6042F"/>
    <w:pPr>
      <w:spacing w:before="100" w:beforeAutospacing="1" w:after="100" w:afterAutospacing="1"/>
      <w:jc w:val="center"/>
    </w:pPr>
    <w:rPr>
      <w:b/>
      <w:bCs/>
      <w:sz w:val="24"/>
      <w:szCs w:val="24"/>
    </w:rPr>
  </w:style>
  <w:style w:type="paragraph" w:customStyle="1" w:styleId="xl111">
    <w:name w:val="xl111"/>
    <w:basedOn w:val="a"/>
    <w:rsid w:val="00B6042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B6042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3">
    <w:name w:val="xl113"/>
    <w:basedOn w:val="a"/>
    <w:rsid w:val="00B6042F"/>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a"/>
    <w:rsid w:val="00B6042F"/>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5">
    <w:name w:val="xl115"/>
    <w:basedOn w:val="a"/>
    <w:rsid w:val="00B6042F"/>
    <w:pPr>
      <w:spacing w:before="100" w:beforeAutospacing="1" w:after="100" w:afterAutospacing="1"/>
    </w:pPr>
    <w:rPr>
      <w:b/>
      <w:bCs/>
      <w:sz w:val="24"/>
      <w:szCs w:val="24"/>
    </w:rPr>
  </w:style>
  <w:style w:type="paragraph" w:customStyle="1" w:styleId="xl116">
    <w:name w:val="xl116"/>
    <w:basedOn w:val="a"/>
    <w:rsid w:val="00B6042F"/>
    <w:pPr>
      <w:spacing w:before="100" w:beforeAutospacing="1" w:after="100" w:afterAutospacing="1"/>
    </w:pPr>
    <w:rPr>
      <w:sz w:val="24"/>
      <w:szCs w:val="24"/>
    </w:rPr>
  </w:style>
  <w:style w:type="paragraph" w:customStyle="1" w:styleId="xl117">
    <w:name w:val="xl117"/>
    <w:basedOn w:val="a"/>
    <w:rsid w:val="00B6042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8">
    <w:name w:val="xl118"/>
    <w:basedOn w:val="a"/>
    <w:rsid w:val="00B6042F"/>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9">
    <w:name w:val="xl119"/>
    <w:basedOn w:val="a"/>
    <w:rsid w:val="00B6042F"/>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0">
    <w:name w:val="xl120"/>
    <w:basedOn w:val="a"/>
    <w:rsid w:val="00B6042F"/>
    <w:pPr>
      <w:pBdr>
        <w:top w:val="single" w:sz="4" w:space="0" w:color="auto"/>
        <w:left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121">
    <w:name w:val="xl121"/>
    <w:basedOn w:val="a"/>
    <w:rsid w:val="00B6042F"/>
    <w:pPr>
      <w:pBdr>
        <w:top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122">
    <w:name w:val="xl122"/>
    <w:basedOn w:val="a"/>
    <w:rsid w:val="00B6042F"/>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table" w:styleId="ab">
    <w:name w:val="Table Grid"/>
    <w:basedOn w:val="a1"/>
    <w:uiPriority w:val="59"/>
    <w:rsid w:val="003751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263DD6"/>
    <w:pPr>
      <w:spacing w:after="120" w:line="480" w:lineRule="auto"/>
    </w:pPr>
  </w:style>
  <w:style w:type="character" w:customStyle="1" w:styleId="20">
    <w:name w:val="Основной текст 2 Знак"/>
    <w:basedOn w:val="a0"/>
    <w:link w:val="2"/>
    <w:rsid w:val="00263DD6"/>
  </w:style>
  <w:style w:type="character" w:styleId="ac">
    <w:name w:val="Strong"/>
    <w:qFormat/>
    <w:rsid w:val="00263DD6"/>
    <w:rPr>
      <w:b/>
      <w:bCs/>
    </w:rPr>
  </w:style>
  <w:style w:type="paragraph" w:styleId="ad">
    <w:name w:val="Normal (Web)"/>
    <w:basedOn w:val="a"/>
    <w:uiPriority w:val="99"/>
    <w:rsid w:val="00263DD6"/>
    <w:pPr>
      <w:spacing w:before="100" w:beforeAutospacing="1" w:after="100" w:afterAutospacing="1"/>
    </w:pPr>
    <w:rPr>
      <w:sz w:val="24"/>
      <w:szCs w:val="24"/>
    </w:rPr>
  </w:style>
  <w:style w:type="paragraph" w:customStyle="1" w:styleId="Heading">
    <w:name w:val="Heading"/>
    <w:rsid w:val="00263DD6"/>
    <w:pPr>
      <w:widowControl w:val="0"/>
      <w:autoSpaceDE w:val="0"/>
      <w:autoSpaceDN w:val="0"/>
      <w:adjustRightInd w:val="0"/>
    </w:pPr>
    <w:rPr>
      <w:rFonts w:ascii="Arial" w:hAnsi="Arial" w:cs="Arial"/>
      <w:b/>
      <w:bCs/>
      <w:sz w:val="22"/>
      <w:szCs w:val="22"/>
    </w:rPr>
  </w:style>
  <w:style w:type="paragraph" w:styleId="ae">
    <w:name w:val="header"/>
    <w:basedOn w:val="a"/>
    <w:link w:val="af"/>
    <w:rsid w:val="00263DD6"/>
    <w:pPr>
      <w:tabs>
        <w:tab w:val="center" w:pos="4153"/>
        <w:tab w:val="right" w:pos="8306"/>
      </w:tabs>
    </w:pPr>
    <w:rPr>
      <w:rFonts w:ascii="Arial" w:hAnsi="Arial" w:cs="Arial"/>
      <w:sz w:val="28"/>
      <w:szCs w:val="28"/>
    </w:rPr>
  </w:style>
  <w:style w:type="character" w:customStyle="1" w:styleId="af">
    <w:name w:val="Верхний колонтитул Знак"/>
    <w:basedOn w:val="a0"/>
    <w:link w:val="ae"/>
    <w:rsid w:val="00263DD6"/>
    <w:rPr>
      <w:rFonts w:ascii="Arial" w:hAnsi="Arial" w:cs="Arial"/>
      <w:sz w:val="28"/>
      <w:szCs w:val="28"/>
    </w:rPr>
  </w:style>
  <w:style w:type="paragraph" w:customStyle="1" w:styleId="ConsPlusNormal">
    <w:name w:val="ConsPlusNormal"/>
    <w:rsid w:val="00263DD6"/>
    <w:pPr>
      <w:widowControl w:val="0"/>
      <w:autoSpaceDE w:val="0"/>
      <w:autoSpaceDN w:val="0"/>
      <w:adjustRightInd w:val="0"/>
      <w:ind w:firstLine="720"/>
    </w:pPr>
    <w:rPr>
      <w:rFonts w:ascii="Arial" w:hAnsi="Arial" w:cs="Arial"/>
    </w:rPr>
  </w:style>
  <w:style w:type="paragraph" w:customStyle="1" w:styleId="ConsPlusNonformat">
    <w:name w:val="ConsPlusNonformat"/>
    <w:rsid w:val="00263DD6"/>
    <w:pPr>
      <w:widowControl w:val="0"/>
      <w:autoSpaceDE w:val="0"/>
      <w:autoSpaceDN w:val="0"/>
      <w:adjustRightInd w:val="0"/>
    </w:pPr>
    <w:rPr>
      <w:rFonts w:ascii="Courier New" w:hAnsi="Courier New" w:cs="Courier New"/>
    </w:rPr>
  </w:style>
  <w:style w:type="paragraph" w:customStyle="1" w:styleId="ConsPlusTitle">
    <w:name w:val="ConsPlusTitle"/>
    <w:rsid w:val="00263DD6"/>
    <w:pPr>
      <w:widowControl w:val="0"/>
      <w:autoSpaceDE w:val="0"/>
      <w:autoSpaceDN w:val="0"/>
      <w:adjustRightInd w:val="0"/>
    </w:pPr>
    <w:rPr>
      <w:rFonts w:ascii="Arial" w:hAnsi="Arial" w:cs="Arial"/>
      <w:b/>
      <w:bCs/>
    </w:rPr>
  </w:style>
  <w:style w:type="paragraph" w:customStyle="1" w:styleId="formattext">
    <w:name w:val="formattext"/>
    <w:basedOn w:val="a"/>
    <w:rsid w:val="00263DD6"/>
    <w:pPr>
      <w:spacing w:before="100" w:beforeAutospacing="1" w:after="100" w:afterAutospacing="1"/>
    </w:pPr>
    <w:rPr>
      <w:sz w:val="24"/>
      <w:szCs w:val="24"/>
    </w:rPr>
  </w:style>
  <w:style w:type="paragraph" w:customStyle="1" w:styleId="xl123">
    <w:name w:val="xl123"/>
    <w:basedOn w:val="a"/>
    <w:rsid w:val="0063241B"/>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
    <w:rsid w:val="006324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5">
    <w:name w:val="xl125"/>
    <w:basedOn w:val="a"/>
    <w:rsid w:val="0063241B"/>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6">
    <w:name w:val="xl126"/>
    <w:basedOn w:val="a"/>
    <w:rsid w:val="006324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7">
    <w:name w:val="xl127"/>
    <w:basedOn w:val="a"/>
    <w:rsid w:val="00632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8">
    <w:name w:val="xl128"/>
    <w:basedOn w:val="a"/>
    <w:rsid w:val="0063241B"/>
    <w:pPr>
      <w:spacing w:before="100" w:beforeAutospacing="1" w:after="100" w:afterAutospacing="1"/>
    </w:pPr>
    <w:rPr>
      <w:b/>
      <w:bCs/>
      <w:sz w:val="24"/>
      <w:szCs w:val="24"/>
    </w:rPr>
  </w:style>
  <w:style w:type="paragraph" w:customStyle="1" w:styleId="xl129">
    <w:name w:val="xl129"/>
    <w:basedOn w:val="a"/>
    <w:rsid w:val="0063241B"/>
    <w:pPr>
      <w:spacing w:before="100" w:beforeAutospacing="1" w:after="100" w:afterAutospacing="1"/>
    </w:pPr>
    <w:rPr>
      <w:sz w:val="24"/>
      <w:szCs w:val="24"/>
    </w:rPr>
  </w:style>
  <w:style w:type="paragraph" w:styleId="af0">
    <w:name w:val="footer"/>
    <w:basedOn w:val="a"/>
    <w:link w:val="af1"/>
    <w:rsid w:val="0031632D"/>
    <w:pPr>
      <w:tabs>
        <w:tab w:val="center" w:pos="4677"/>
        <w:tab w:val="right" w:pos="9355"/>
      </w:tabs>
    </w:pPr>
  </w:style>
  <w:style w:type="character" w:customStyle="1" w:styleId="af1">
    <w:name w:val="Нижний колонтитул Знак"/>
    <w:basedOn w:val="a0"/>
    <w:link w:val="af0"/>
    <w:rsid w:val="0031632D"/>
  </w:style>
  <w:style w:type="table" w:customStyle="1" w:styleId="TableNormal">
    <w:name w:val="Table Normal"/>
    <w:uiPriority w:val="2"/>
    <w:semiHidden/>
    <w:unhideWhenUsed/>
    <w:qFormat/>
    <w:rsid w:val="001961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6">
    <w:name w:val="font6"/>
    <w:basedOn w:val="a"/>
    <w:rsid w:val="0089029E"/>
    <w:pPr>
      <w:spacing w:before="100" w:beforeAutospacing="1" w:after="100" w:afterAutospacing="1"/>
    </w:pPr>
    <w:rPr>
      <w:b/>
      <w:bCs/>
      <w:color w:val="FF0000"/>
      <w:sz w:val="24"/>
      <w:szCs w:val="24"/>
    </w:rPr>
  </w:style>
  <w:style w:type="paragraph" w:customStyle="1" w:styleId="font7">
    <w:name w:val="font7"/>
    <w:basedOn w:val="a"/>
    <w:rsid w:val="0089029E"/>
    <w:pPr>
      <w:spacing w:before="100" w:beforeAutospacing="1" w:after="100" w:afterAutospacing="1"/>
    </w:pPr>
    <w:rPr>
      <w:b/>
      <w:bCs/>
      <w:sz w:val="24"/>
      <w:szCs w:val="24"/>
    </w:rPr>
  </w:style>
  <w:style w:type="paragraph" w:customStyle="1" w:styleId="xl63">
    <w:name w:val="xl63"/>
    <w:basedOn w:val="a"/>
    <w:rsid w:val="008902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8902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F074C2"/>
    <w:pPr>
      <w:spacing w:before="100" w:beforeAutospacing="1" w:after="100" w:afterAutospacing="1"/>
    </w:pPr>
    <w:rPr>
      <w:sz w:val="24"/>
      <w:szCs w:val="24"/>
    </w:rPr>
  </w:style>
  <w:style w:type="paragraph" w:customStyle="1" w:styleId="3">
    <w:name w:val="Обычный3"/>
    <w:rsid w:val="006B4143"/>
    <w:rPr>
      <w:snapToGrid w:val="0"/>
    </w:rPr>
  </w:style>
  <w:style w:type="character" w:customStyle="1" w:styleId="21">
    <w:name w:val="Основной текст (2)_"/>
    <w:basedOn w:val="a0"/>
    <w:link w:val="22"/>
    <w:rsid w:val="00484FA6"/>
    <w:rPr>
      <w:sz w:val="28"/>
      <w:szCs w:val="28"/>
      <w:shd w:val="clear" w:color="auto" w:fill="FFFFFF"/>
    </w:rPr>
  </w:style>
  <w:style w:type="paragraph" w:customStyle="1" w:styleId="22">
    <w:name w:val="Основной текст (2)"/>
    <w:basedOn w:val="a"/>
    <w:link w:val="21"/>
    <w:rsid w:val="00484FA6"/>
    <w:pPr>
      <w:widowControl w:val="0"/>
      <w:shd w:val="clear" w:color="auto" w:fill="FFFFFF"/>
      <w:spacing w:line="319" w:lineRule="exact"/>
      <w:jc w:val="center"/>
    </w:pPr>
    <w:rPr>
      <w:sz w:val="28"/>
      <w:szCs w:val="28"/>
    </w:rPr>
  </w:style>
  <w:style w:type="paragraph" w:customStyle="1" w:styleId="4">
    <w:name w:val="Обычный4"/>
    <w:rsid w:val="00484FA6"/>
  </w:style>
  <w:style w:type="paragraph" w:customStyle="1" w:styleId="Default">
    <w:name w:val="Default"/>
    <w:rsid w:val="00FD32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716">
      <w:bodyDiv w:val="1"/>
      <w:marLeft w:val="0"/>
      <w:marRight w:val="0"/>
      <w:marTop w:val="0"/>
      <w:marBottom w:val="0"/>
      <w:divBdr>
        <w:top w:val="none" w:sz="0" w:space="0" w:color="auto"/>
        <w:left w:val="none" w:sz="0" w:space="0" w:color="auto"/>
        <w:bottom w:val="none" w:sz="0" w:space="0" w:color="auto"/>
        <w:right w:val="none" w:sz="0" w:space="0" w:color="auto"/>
      </w:divBdr>
    </w:div>
    <w:div w:id="37047211">
      <w:bodyDiv w:val="1"/>
      <w:marLeft w:val="0"/>
      <w:marRight w:val="0"/>
      <w:marTop w:val="0"/>
      <w:marBottom w:val="0"/>
      <w:divBdr>
        <w:top w:val="none" w:sz="0" w:space="0" w:color="auto"/>
        <w:left w:val="none" w:sz="0" w:space="0" w:color="auto"/>
        <w:bottom w:val="none" w:sz="0" w:space="0" w:color="auto"/>
        <w:right w:val="none" w:sz="0" w:space="0" w:color="auto"/>
      </w:divBdr>
    </w:div>
    <w:div w:id="89816360">
      <w:bodyDiv w:val="1"/>
      <w:marLeft w:val="0"/>
      <w:marRight w:val="0"/>
      <w:marTop w:val="0"/>
      <w:marBottom w:val="0"/>
      <w:divBdr>
        <w:top w:val="none" w:sz="0" w:space="0" w:color="auto"/>
        <w:left w:val="none" w:sz="0" w:space="0" w:color="auto"/>
        <w:bottom w:val="none" w:sz="0" w:space="0" w:color="auto"/>
        <w:right w:val="none" w:sz="0" w:space="0" w:color="auto"/>
      </w:divBdr>
    </w:div>
    <w:div w:id="90468727">
      <w:bodyDiv w:val="1"/>
      <w:marLeft w:val="0"/>
      <w:marRight w:val="0"/>
      <w:marTop w:val="0"/>
      <w:marBottom w:val="0"/>
      <w:divBdr>
        <w:top w:val="none" w:sz="0" w:space="0" w:color="auto"/>
        <w:left w:val="none" w:sz="0" w:space="0" w:color="auto"/>
        <w:bottom w:val="none" w:sz="0" w:space="0" w:color="auto"/>
        <w:right w:val="none" w:sz="0" w:space="0" w:color="auto"/>
      </w:divBdr>
    </w:div>
    <w:div w:id="92361446">
      <w:bodyDiv w:val="1"/>
      <w:marLeft w:val="0"/>
      <w:marRight w:val="0"/>
      <w:marTop w:val="0"/>
      <w:marBottom w:val="0"/>
      <w:divBdr>
        <w:top w:val="none" w:sz="0" w:space="0" w:color="auto"/>
        <w:left w:val="none" w:sz="0" w:space="0" w:color="auto"/>
        <w:bottom w:val="none" w:sz="0" w:space="0" w:color="auto"/>
        <w:right w:val="none" w:sz="0" w:space="0" w:color="auto"/>
      </w:divBdr>
    </w:div>
    <w:div w:id="114253551">
      <w:bodyDiv w:val="1"/>
      <w:marLeft w:val="0"/>
      <w:marRight w:val="0"/>
      <w:marTop w:val="0"/>
      <w:marBottom w:val="0"/>
      <w:divBdr>
        <w:top w:val="none" w:sz="0" w:space="0" w:color="auto"/>
        <w:left w:val="none" w:sz="0" w:space="0" w:color="auto"/>
        <w:bottom w:val="none" w:sz="0" w:space="0" w:color="auto"/>
        <w:right w:val="none" w:sz="0" w:space="0" w:color="auto"/>
      </w:divBdr>
    </w:div>
    <w:div w:id="171603014">
      <w:bodyDiv w:val="1"/>
      <w:marLeft w:val="0"/>
      <w:marRight w:val="0"/>
      <w:marTop w:val="0"/>
      <w:marBottom w:val="0"/>
      <w:divBdr>
        <w:top w:val="none" w:sz="0" w:space="0" w:color="auto"/>
        <w:left w:val="none" w:sz="0" w:space="0" w:color="auto"/>
        <w:bottom w:val="none" w:sz="0" w:space="0" w:color="auto"/>
        <w:right w:val="none" w:sz="0" w:space="0" w:color="auto"/>
      </w:divBdr>
    </w:div>
    <w:div w:id="198204386">
      <w:bodyDiv w:val="1"/>
      <w:marLeft w:val="0"/>
      <w:marRight w:val="0"/>
      <w:marTop w:val="0"/>
      <w:marBottom w:val="0"/>
      <w:divBdr>
        <w:top w:val="none" w:sz="0" w:space="0" w:color="auto"/>
        <w:left w:val="none" w:sz="0" w:space="0" w:color="auto"/>
        <w:bottom w:val="none" w:sz="0" w:space="0" w:color="auto"/>
        <w:right w:val="none" w:sz="0" w:space="0" w:color="auto"/>
      </w:divBdr>
    </w:div>
    <w:div w:id="205142824">
      <w:bodyDiv w:val="1"/>
      <w:marLeft w:val="0"/>
      <w:marRight w:val="0"/>
      <w:marTop w:val="0"/>
      <w:marBottom w:val="0"/>
      <w:divBdr>
        <w:top w:val="none" w:sz="0" w:space="0" w:color="auto"/>
        <w:left w:val="none" w:sz="0" w:space="0" w:color="auto"/>
        <w:bottom w:val="none" w:sz="0" w:space="0" w:color="auto"/>
        <w:right w:val="none" w:sz="0" w:space="0" w:color="auto"/>
      </w:divBdr>
    </w:div>
    <w:div w:id="209078501">
      <w:bodyDiv w:val="1"/>
      <w:marLeft w:val="0"/>
      <w:marRight w:val="0"/>
      <w:marTop w:val="0"/>
      <w:marBottom w:val="0"/>
      <w:divBdr>
        <w:top w:val="none" w:sz="0" w:space="0" w:color="auto"/>
        <w:left w:val="none" w:sz="0" w:space="0" w:color="auto"/>
        <w:bottom w:val="none" w:sz="0" w:space="0" w:color="auto"/>
        <w:right w:val="none" w:sz="0" w:space="0" w:color="auto"/>
      </w:divBdr>
    </w:div>
    <w:div w:id="224268991">
      <w:bodyDiv w:val="1"/>
      <w:marLeft w:val="0"/>
      <w:marRight w:val="0"/>
      <w:marTop w:val="0"/>
      <w:marBottom w:val="0"/>
      <w:divBdr>
        <w:top w:val="none" w:sz="0" w:space="0" w:color="auto"/>
        <w:left w:val="none" w:sz="0" w:space="0" w:color="auto"/>
        <w:bottom w:val="none" w:sz="0" w:space="0" w:color="auto"/>
        <w:right w:val="none" w:sz="0" w:space="0" w:color="auto"/>
      </w:divBdr>
    </w:div>
    <w:div w:id="234633216">
      <w:bodyDiv w:val="1"/>
      <w:marLeft w:val="0"/>
      <w:marRight w:val="0"/>
      <w:marTop w:val="0"/>
      <w:marBottom w:val="0"/>
      <w:divBdr>
        <w:top w:val="none" w:sz="0" w:space="0" w:color="auto"/>
        <w:left w:val="none" w:sz="0" w:space="0" w:color="auto"/>
        <w:bottom w:val="none" w:sz="0" w:space="0" w:color="auto"/>
        <w:right w:val="none" w:sz="0" w:space="0" w:color="auto"/>
      </w:divBdr>
    </w:div>
    <w:div w:id="234946710">
      <w:bodyDiv w:val="1"/>
      <w:marLeft w:val="0"/>
      <w:marRight w:val="0"/>
      <w:marTop w:val="0"/>
      <w:marBottom w:val="0"/>
      <w:divBdr>
        <w:top w:val="none" w:sz="0" w:space="0" w:color="auto"/>
        <w:left w:val="none" w:sz="0" w:space="0" w:color="auto"/>
        <w:bottom w:val="none" w:sz="0" w:space="0" w:color="auto"/>
        <w:right w:val="none" w:sz="0" w:space="0" w:color="auto"/>
      </w:divBdr>
    </w:div>
    <w:div w:id="236091400">
      <w:bodyDiv w:val="1"/>
      <w:marLeft w:val="0"/>
      <w:marRight w:val="0"/>
      <w:marTop w:val="0"/>
      <w:marBottom w:val="0"/>
      <w:divBdr>
        <w:top w:val="none" w:sz="0" w:space="0" w:color="auto"/>
        <w:left w:val="none" w:sz="0" w:space="0" w:color="auto"/>
        <w:bottom w:val="none" w:sz="0" w:space="0" w:color="auto"/>
        <w:right w:val="none" w:sz="0" w:space="0" w:color="auto"/>
      </w:divBdr>
    </w:div>
    <w:div w:id="325548895">
      <w:bodyDiv w:val="1"/>
      <w:marLeft w:val="0"/>
      <w:marRight w:val="0"/>
      <w:marTop w:val="0"/>
      <w:marBottom w:val="0"/>
      <w:divBdr>
        <w:top w:val="none" w:sz="0" w:space="0" w:color="auto"/>
        <w:left w:val="none" w:sz="0" w:space="0" w:color="auto"/>
        <w:bottom w:val="none" w:sz="0" w:space="0" w:color="auto"/>
        <w:right w:val="none" w:sz="0" w:space="0" w:color="auto"/>
      </w:divBdr>
    </w:div>
    <w:div w:id="347996437">
      <w:bodyDiv w:val="1"/>
      <w:marLeft w:val="0"/>
      <w:marRight w:val="0"/>
      <w:marTop w:val="0"/>
      <w:marBottom w:val="0"/>
      <w:divBdr>
        <w:top w:val="none" w:sz="0" w:space="0" w:color="auto"/>
        <w:left w:val="none" w:sz="0" w:space="0" w:color="auto"/>
        <w:bottom w:val="none" w:sz="0" w:space="0" w:color="auto"/>
        <w:right w:val="none" w:sz="0" w:space="0" w:color="auto"/>
      </w:divBdr>
    </w:div>
    <w:div w:id="410205066">
      <w:bodyDiv w:val="1"/>
      <w:marLeft w:val="0"/>
      <w:marRight w:val="0"/>
      <w:marTop w:val="0"/>
      <w:marBottom w:val="0"/>
      <w:divBdr>
        <w:top w:val="none" w:sz="0" w:space="0" w:color="auto"/>
        <w:left w:val="none" w:sz="0" w:space="0" w:color="auto"/>
        <w:bottom w:val="none" w:sz="0" w:space="0" w:color="auto"/>
        <w:right w:val="none" w:sz="0" w:space="0" w:color="auto"/>
      </w:divBdr>
    </w:div>
    <w:div w:id="412241734">
      <w:bodyDiv w:val="1"/>
      <w:marLeft w:val="0"/>
      <w:marRight w:val="0"/>
      <w:marTop w:val="0"/>
      <w:marBottom w:val="0"/>
      <w:divBdr>
        <w:top w:val="none" w:sz="0" w:space="0" w:color="auto"/>
        <w:left w:val="none" w:sz="0" w:space="0" w:color="auto"/>
        <w:bottom w:val="none" w:sz="0" w:space="0" w:color="auto"/>
        <w:right w:val="none" w:sz="0" w:space="0" w:color="auto"/>
      </w:divBdr>
    </w:div>
    <w:div w:id="431819741">
      <w:bodyDiv w:val="1"/>
      <w:marLeft w:val="0"/>
      <w:marRight w:val="0"/>
      <w:marTop w:val="0"/>
      <w:marBottom w:val="0"/>
      <w:divBdr>
        <w:top w:val="none" w:sz="0" w:space="0" w:color="auto"/>
        <w:left w:val="none" w:sz="0" w:space="0" w:color="auto"/>
        <w:bottom w:val="none" w:sz="0" w:space="0" w:color="auto"/>
        <w:right w:val="none" w:sz="0" w:space="0" w:color="auto"/>
      </w:divBdr>
    </w:div>
    <w:div w:id="468783205">
      <w:bodyDiv w:val="1"/>
      <w:marLeft w:val="0"/>
      <w:marRight w:val="0"/>
      <w:marTop w:val="0"/>
      <w:marBottom w:val="0"/>
      <w:divBdr>
        <w:top w:val="none" w:sz="0" w:space="0" w:color="auto"/>
        <w:left w:val="none" w:sz="0" w:space="0" w:color="auto"/>
        <w:bottom w:val="none" w:sz="0" w:space="0" w:color="auto"/>
        <w:right w:val="none" w:sz="0" w:space="0" w:color="auto"/>
      </w:divBdr>
    </w:div>
    <w:div w:id="519316441">
      <w:bodyDiv w:val="1"/>
      <w:marLeft w:val="0"/>
      <w:marRight w:val="0"/>
      <w:marTop w:val="0"/>
      <w:marBottom w:val="0"/>
      <w:divBdr>
        <w:top w:val="none" w:sz="0" w:space="0" w:color="auto"/>
        <w:left w:val="none" w:sz="0" w:space="0" w:color="auto"/>
        <w:bottom w:val="none" w:sz="0" w:space="0" w:color="auto"/>
        <w:right w:val="none" w:sz="0" w:space="0" w:color="auto"/>
      </w:divBdr>
    </w:div>
    <w:div w:id="526407190">
      <w:bodyDiv w:val="1"/>
      <w:marLeft w:val="0"/>
      <w:marRight w:val="0"/>
      <w:marTop w:val="0"/>
      <w:marBottom w:val="0"/>
      <w:divBdr>
        <w:top w:val="none" w:sz="0" w:space="0" w:color="auto"/>
        <w:left w:val="none" w:sz="0" w:space="0" w:color="auto"/>
        <w:bottom w:val="none" w:sz="0" w:space="0" w:color="auto"/>
        <w:right w:val="none" w:sz="0" w:space="0" w:color="auto"/>
      </w:divBdr>
    </w:div>
    <w:div w:id="564413466">
      <w:bodyDiv w:val="1"/>
      <w:marLeft w:val="0"/>
      <w:marRight w:val="0"/>
      <w:marTop w:val="0"/>
      <w:marBottom w:val="0"/>
      <w:divBdr>
        <w:top w:val="none" w:sz="0" w:space="0" w:color="auto"/>
        <w:left w:val="none" w:sz="0" w:space="0" w:color="auto"/>
        <w:bottom w:val="none" w:sz="0" w:space="0" w:color="auto"/>
        <w:right w:val="none" w:sz="0" w:space="0" w:color="auto"/>
      </w:divBdr>
    </w:div>
    <w:div w:id="608703712">
      <w:bodyDiv w:val="1"/>
      <w:marLeft w:val="0"/>
      <w:marRight w:val="0"/>
      <w:marTop w:val="0"/>
      <w:marBottom w:val="0"/>
      <w:divBdr>
        <w:top w:val="none" w:sz="0" w:space="0" w:color="auto"/>
        <w:left w:val="none" w:sz="0" w:space="0" w:color="auto"/>
        <w:bottom w:val="none" w:sz="0" w:space="0" w:color="auto"/>
        <w:right w:val="none" w:sz="0" w:space="0" w:color="auto"/>
      </w:divBdr>
    </w:div>
    <w:div w:id="666981354">
      <w:bodyDiv w:val="1"/>
      <w:marLeft w:val="0"/>
      <w:marRight w:val="0"/>
      <w:marTop w:val="0"/>
      <w:marBottom w:val="0"/>
      <w:divBdr>
        <w:top w:val="none" w:sz="0" w:space="0" w:color="auto"/>
        <w:left w:val="none" w:sz="0" w:space="0" w:color="auto"/>
        <w:bottom w:val="none" w:sz="0" w:space="0" w:color="auto"/>
        <w:right w:val="none" w:sz="0" w:space="0" w:color="auto"/>
      </w:divBdr>
    </w:div>
    <w:div w:id="804853214">
      <w:bodyDiv w:val="1"/>
      <w:marLeft w:val="0"/>
      <w:marRight w:val="0"/>
      <w:marTop w:val="0"/>
      <w:marBottom w:val="0"/>
      <w:divBdr>
        <w:top w:val="none" w:sz="0" w:space="0" w:color="auto"/>
        <w:left w:val="none" w:sz="0" w:space="0" w:color="auto"/>
        <w:bottom w:val="none" w:sz="0" w:space="0" w:color="auto"/>
        <w:right w:val="none" w:sz="0" w:space="0" w:color="auto"/>
      </w:divBdr>
    </w:div>
    <w:div w:id="882325952">
      <w:bodyDiv w:val="1"/>
      <w:marLeft w:val="0"/>
      <w:marRight w:val="0"/>
      <w:marTop w:val="0"/>
      <w:marBottom w:val="0"/>
      <w:divBdr>
        <w:top w:val="none" w:sz="0" w:space="0" w:color="auto"/>
        <w:left w:val="none" w:sz="0" w:space="0" w:color="auto"/>
        <w:bottom w:val="none" w:sz="0" w:space="0" w:color="auto"/>
        <w:right w:val="none" w:sz="0" w:space="0" w:color="auto"/>
      </w:divBdr>
    </w:div>
    <w:div w:id="949817294">
      <w:bodyDiv w:val="1"/>
      <w:marLeft w:val="0"/>
      <w:marRight w:val="0"/>
      <w:marTop w:val="0"/>
      <w:marBottom w:val="0"/>
      <w:divBdr>
        <w:top w:val="none" w:sz="0" w:space="0" w:color="auto"/>
        <w:left w:val="none" w:sz="0" w:space="0" w:color="auto"/>
        <w:bottom w:val="none" w:sz="0" w:space="0" w:color="auto"/>
        <w:right w:val="none" w:sz="0" w:space="0" w:color="auto"/>
      </w:divBdr>
    </w:div>
    <w:div w:id="955404334">
      <w:bodyDiv w:val="1"/>
      <w:marLeft w:val="0"/>
      <w:marRight w:val="0"/>
      <w:marTop w:val="0"/>
      <w:marBottom w:val="0"/>
      <w:divBdr>
        <w:top w:val="none" w:sz="0" w:space="0" w:color="auto"/>
        <w:left w:val="none" w:sz="0" w:space="0" w:color="auto"/>
        <w:bottom w:val="none" w:sz="0" w:space="0" w:color="auto"/>
        <w:right w:val="none" w:sz="0" w:space="0" w:color="auto"/>
      </w:divBdr>
    </w:div>
    <w:div w:id="1028602463">
      <w:bodyDiv w:val="1"/>
      <w:marLeft w:val="0"/>
      <w:marRight w:val="0"/>
      <w:marTop w:val="0"/>
      <w:marBottom w:val="0"/>
      <w:divBdr>
        <w:top w:val="none" w:sz="0" w:space="0" w:color="auto"/>
        <w:left w:val="none" w:sz="0" w:space="0" w:color="auto"/>
        <w:bottom w:val="none" w:sz="0" w:space="0" w:color="auto"/>
        <w:right w:val="none" w:sz="0" w:space="0" w:color="auto"/>
      </w:divBdr>
    </w:div>
    <w:div w:id="1055591566">
      <w:bodyDiv w:val="1"/>
      <w:marLeft w:val="0"/>
      <w:marRight w:val="0"/>
      <w:marTop w:val="0"/>
      <w:marBottom w:val="0"/>
      <w:divBdr>
        <w:top w:val="none" w:sz="0" w:space="0" w:color="auto"/>
        <w:left w:val="none" w:sz="0" w:space="0" w:color="auto"/>
        <w:bottom w:val="none" w:sz="0" w:space="0" w:color="auto"/>
        <w:right w:val="none" w:sz="0" w:space="0" w:color="auto"/>
      </w:divBdr>
    </w:div>
    <w:div w:id="1062220126">
      <w:bodyDiv w:val="1"/>
      <w:marLeft w:val="0"/>
      <w:marRight w:val="0"/>
      <w:marTop w:val="0"/>
      <w:marBottom w:val="0"/>
      <w:divBdr>
        <w:top w:val="none" w:sz="0" w:space="0" w:color="auto"/>
        <w:left w:val="none" w:sz="0" w:space="0" w:color="auto"/>
        <w:bottom w:val="none" w:sz="0" w:space="0" w:color="auto"/>
        <w:right w:val="none" w:sz="0" w:space="0" w:color="auto"/>
      </w:divBdr>
    </w:div>
    <w:div w:id="1073814031">
      <w:bodyDiv w:val="1"/>
      <w:marLeft w:val="0"/>
      <w:marRight w:val="0"/>
      <w:marTop w:val="0"/>
      <w:marBottom w:val="0"/>
      <w:divBdr>
        <w:top w:val="none" w:sz="0" w:space="0" w:color="auto"/>
        <w:left w:val="none" w:sz="0" w:space="0" w:color="auto"/>
        <w:bottom w:val="none" w:sz="0" w:space="0" w:color="auto"/>
        <w:right w:val="none" w:sz="0" w:space="0" w:color="auto"/>
      </w:divBdr>
    </w:div>
    <w:div w:id="1074280673">
      <w:bodyDiv w:val="1"/>
      <w:marLeft w:val="0"/>
      <w:marRight w:val="0"/>
      <w:marTop w:val="0"/>
      <w:marBottom w:val="0"/>
      <w:divBdr>
        <w:top w:val="none" w:sz="0" w:space="0" w:color="auto"/>
        <w:left w:val="none" w:sz="0" w:space="0" w:color="auto"/>
        <w:bottom w:val="none" w:sz="0" w:space="0" w:color="auto"/>
        <w:right w:val="none" w:sz="0" w:space="0" w:color="auto"/>
      </w:divBdr>
    </w:div>
    <w:div w:id="1162310719">
      <w:bodyDiv w:val="1"/>
      <w:marLeft w:val="0"/>
      <w:marRight w:val="0"/>
      <w:marTop w:val="0"/>
      <w:marBottom w:val="0"/>
      <w:divBdr>
        <w:top w:val="none" w:sz="0" w:space="0" w:color="auto"/>
        <w:left w:val="none" w:sz="0" w:space="0" w:color="auto"/>
        <w:bottom w:val="none" w:sz="0" w:space="0" w:color="auto"/>
        <w:right w:val="none" w:sz="0" w:space="0" w:color="auto"/>
      </w:divBdr>
    </w:div>
    <w:div w:id="1180778265">
      <w:bodyDiv w:val="1"/>
      <w:marLeft w:val="0"/>
      <w:marRight w:val="0"/>
      <w:marTop w:val="0"/>
      <w:marBottom w:val="0"/>
      <w:divBdr>
        <w:top w:val="none" w:sz="0" w:space="0" w:color="auto"/>
        <w:left w:val="none" w:sz="0" w:space="0" w:color="auto"/>
        <w:bottom w:val="none" w:sz="0" w:space="0" w:color="auto"/>
        <w:right w:val="none" w:sz="0" w:space="0" w:color="auto"/>
      </w:divBdr>
    </w:div>
    <w:div w:id="1206991126">
      <w:bodyDiv w:val="1"/>
      <w:marLeft w:val="0"/>
      <w:marRight w:val="0"/>
      <w:marTop w:val="0"/>
      <w:marBottom w:val="0"/>
      <w:divBdr>
        <w:top w:val="none" w:sz="0" w:space="0" w:color="auto"/>
        <w:left w:val="none" w:sz="0" w:space="0" w:color="auto"/>
        <w:bottom w:val="none" w:sz="0" w:space="0" w:color="auto"/>
        <w:right w:val="none" w:sz="0" w:space="0" w:color="auto"/>
      </w:divBdr>
    </w:div>
    <w:div w:id="1222836962">
      <w:bodyDiv w:val="1"/>
      <w:marLeft w:val="0"/>
      <w:marRight w:val="0"/>
      <w:marTop w:val="0"/>
      <w:marBottom w:val="0"/>
      <w:divBdr>
        <w:top w:val="none" w:sz="0" w:space="0" w:color="auto"/>
        <w:left w:val="none" w:sz="0" w:space="0" w:color="auto"/>
        <w:bottom w:val="none" w:sz="0" w:space="0" w:color="auto"/>
        <w:right w:val="none" w:sz="0" w:space="0" w:color="auto"/>
      </w:divBdr>
    </w:div>
    <w:div w:id="1242326778">
      <w:bodyDiv w:val="1"/>
      <w:marLeft w:val="0"/>
      <w:marRight w:val="0"/>
      <w:marTop w:val="0"/>
      <w:marBottom w:val="0"/>
      <w:divBdr>
        <w:top w:val="none" w:sz="0" w:space="0" w:color="auto"/>
        <w:left w:val="none" w:sz="0" w:space="0" w:color="auto"/>
        <w:bottom w:val="none" w:sz="0" w:space="0" w:color="auto"/>
        <w:right w:val="none" w:sz="0" w:space="0" w:color="auto"/>
      </w:divBdr>
    </w:div>
    <w:div w:id="1305545959">
      <w:bodyDiv w:val="1"/>
      <w:marLeft w:val="0"/>
      <w:marRight w:val="0"/>
      <w:marTop w:val="0"/>
      <w:marBottom w:val="0"/>
      <w:divBdr>
        <w:top w:val="none" w:sz="0" w:space="0" w:color="auto"/>
        <w:left w:val="none" w:sz="0" w:space="0" w:color="auto"/>
        <w:bottom w:val="none" w:sz="0" w:space="0" w:color="auto"/>
        <w:right w:val="none" w:sz="0" w:space="0" w:color="auto"/>
      </w:divBdr>
    </w:div>
    <w:div w:id="1320498263">
      <w:bodyDiv w:val="1"/>
      <w:marLeft w:val="0"/>
      <w:marRight w:val="0"/>
      <w:marTop w:val="0"/>
      <w:marBottom w:val="0"/>
      <w:divBdr>
        <w:top w:val="none" w:sz="0" w:space="0" w:color="auto"/>
        <w:left w:val="none" w:sz="0" w:space="0" w:color="auto"/>
        <w:bottom w:val="none" w:sz="0" w:space="0" w:color="auto"/>
        <w:right w:val="none" w:sz="0" w:space="0" w:color="auto"/>
      </w:divBdr>
    </w:div>
    <w:div w:id="1391423306">
      <w:bodyDiv w:val="1"/>
      <w:marLeft w:val="0"/>
      <w:marRight w:val="0"/>
      <w:marTop w:val="0"/>
      <w:marBottom w:val="0"/>
      <w:divBdr>
        <w:top w:val="none" w:sz="0" w:space="0" w:color="auto"/>
        <w:left w:val="none" w:sz="0" w:space="0" w:color="auto"/>
        <w:bottom w:val="none" w:sz="0" w:space="0" w:color="auto"/>
        <w:right w:val="none" w:sz="0" w:space="0" w:color="auto"/>
      </w:divBdr>
    </w:div>
    <w:div w:id="1416053119">
      <w:bodyDiv w:val="1"/>
      <w:marLeft w:val="0"/>
      <w:marRight w:val="0"/>
      <w:marTop w:val="0"/>
      <w:marBottom w:val="0"/>
      <w:divBdr>
        <w:top w:val="none" w:sz="0" w:space="0" w:color="auto"/>
        <w:left w:val="none" w:sz="0" w:space="0" w:color="auto"/>
        <w:bottom w:val="none" w:sz="0" w:space="0" w:color="auto"/>
        <w:right w:val="none" w:sz="0" w:space="0" w:color="auto"/>
      </w:divBdr>
    </w:div>
    <w:div w:id="1417170338">
      <w:bodyDiv w:val="1"/>
      <w:marLeft w:val="0"/>
      <w:marRight w:val="0"/>
      <w:marTop w:val="0"/>
      <w:marBottom w:val="0"/>
      <w:divBdr>
        <w:top w:val="none" w:sz="0" w:space="0" w:color="auto"/>
        <w:left w:val="none" w:sz="0" w:space="0" w:color="auto"/>
        <w:bottom w:val="none" w:sz="0" w:space="0" w:color="auto"/>
        <w:right w:val="none" w:sz="0" w:space="0" w:color="auto"/>
      </w:divBdr>
    </w:div>
    <w:div w:id="1440639484">
      <w:bodyDiv w:val="1"/>
      <w:marLeft w:val="0"/>
      <w:marRight w:val="0"/>
      <w:marTop w:val="0"/>
      <w:marBottom w:val="0"/>
      <w:divBdr>
        <w:top w:val="none" w:sz="0" w:space="0" w:color="auto"/>
        <w:left w:val="none" w:sz="0" w:space="0" w:color="auto"/>
        <w:bottom w:val="none" w:sz="0" w:space="0" w:color="auto"/>
        <w:right w:val="none" w:sz="0" w:space="0" w:color="auto"/>
      </w:divBdr>
    </w:div>
    <w:div w:id="1534730867">
      <w:bodyDiv w:val="1"/>
      <w:marLeft w:val="0"/>
      <w:marRight w:val="0"/>
      <w:marTop w:val="0"/>
      <w:marBottom w:val="0"/>
      <w:divBdr>
        <w:top w:val="none" w:sz="0" w:space="0" w:color="auto"/>
        <w:left w:val="none" w:sz="0" w:space="0" w:color="auto"/>
        <w:bottom w:val="none" w:sz="0" w:space="0" w:color="auto"/>
        <w:right w:val="none" w:sz="0" w:space="0" w:color="auto"/>
      </w:divBdr>
    </w:div>
    <w:div w:id="1575626333">
      <w:bodyDiv w:val="1"/>
      <w:marLeft w:val="0"/>
      <w:marRight w:val="0"/>
      <w:marTop w:val="0"/>
      <w:marBottom w:val="0"/>
      <w:divBdr>
        <w:top w:val="none" w:sz="0" w:space="0" w:color="auto"/>
        <w:left w:val="none" w:sz="0" w:space="0" w:color="auto"/>
        <w:bottom w:val="none" w:sz="0" w:space="0" w:color="auto"/>
        <w:right w:val="none" w:sz="0" w:space="0" w:color="auto"/>
      </w:divBdr>
    </w:div>
    <w:div w:id="1662196471">
      <w:bodyDiv w:val="1"/>
      <w:marLeft w:val="0"/>
      <w:marRight w:val="0"/>
      <w:marTop w:val="0"/>
      <w:marBottom w:val="0"/>
      <w:divBdr>
        <w:top w:val="none" w:sz="0" w:space="0" w:color="auto"/>
        <w:left w:val="none" w:sz="0" w:space="0" w:color="auto"/>
        <w:bottom w:val="none" w:sz="0" w:space="0" w:color="auto"/>
        <w:right w:val="none" w:sz="0" w:space="0" w:color="auto"/>
      </w:divBdr>
    </w:div>
    <w:div w:id="1679505306">
      <w:bodyDiv w:val="1"/>
      <w:marLeft w:val="0"/>
      <w:marRight w:val="0"/>
      <w:marTop w:val="0"/>
      <w:marBottom w:val="0"/>
      <w:divBdr>
        <w:top w:val="none" w:sz="0" w:space="0" w:color="auto"/>
        <w:left w:val="none" w:sz="0" w:space="0" w:color="auto"/>
        <w:bottom w:val="none" w:sz="0" w:space="0" w:color="auto"/>
        <w:right w:val="none" w:sz="0" w:space="0" w:color="auto"/>
      </w:divBdr>
    </w:div>
    <w:div w:id="1696424229">
      <w:bodyDiv w:val="1"/>
      <w:marLeft w:val="0"/>
      <w:marRight w:val="0"/>
      <w:marTop w:val="0"/>
      <w:marBottom w:val="0"/>
      <w:divBdr>
        <w:top w:val="none" w:sz="0" w:space="0" w:color="auto"/>
        <w:left w:val="none" w:sz="0" w:space="0" w:color="auto"/>
        <w:bottom w:val="none" w:sz="0" w:space="0" w:color="auto"/>
        <w:right w:val="none" w:sz="0" w:space="0" w:color="auto"/>
      </w:divBdr>
    </w:div>
    <w:div w:id="1708330629">
      <w:bodyDiv w:val="1"/>
      <w:marLeft w:val="0"/>
      <w:marRight w:val="0"/>
      <w:marTop w:val="0"/>
      <w:marBottom w:val="0"/>
      <w:divBdr>
        <w:top w:val="none" w:sz="0" w:space="0" w:color="auto"/>
        <w:left w:val="none" w:sz="0" w:space="0" w:color="auto"/>
        <w:bottom w:val="none" w:sz="0" w:space="0" w:color="auto"/>
        <w:right w:val="none" w:sz="0" w:space="0" w:color="auto"/>
      </w:divBdr>
    </w:div>
    <w:div w:id="1722752937">
      <w:bodyDiv w:val="1"/>
      <w:marLeft w:val="0"/>
      <w:marRight w:val="0"/>
      <w:marTop w:val="0"/>
      <w:marBottom w:val="0"/>
      <w:divBdr>
        <w:top w:val="none" w:sz="0" w:space="0" w:color="auto"/>
        <w:left w:val="none" w:sz="0" w:space="0" w:color="auto"/>
        <w:bottom w:val="none" w:sz="0" w:space="0" w:color="auto"/>
        <w:right w:val="none" w:sz="0" w:space="0" w:color="auto"/>
      </w:divBdr>
    </w:div>
    <w:div w:id="1753694760">
      <w:bodyDiv w:val="1"/>
      <w:marLeft w:val="0"/>
      <w:marRight w:val="0"/>
      <w:marTop w:val="0"/>
      <w:marBottom w:val="0"/>
      <w:divBdr>
        <w:top w:val="none" w:sz="0" w:space="0" w:color="auto"/>
        <w:left w:val="none" w:sz="0" w:space="0" w:color="auto"/>
        <w:bottom w:val="none" w:sz="0" w:space="0" w:color="auto"/>
        <w:right w:val="none" w:sz="0" w:space="0" w:color="auto"/>
      </w:divBdr>
    </w:div>
    <w:div w:id="1858040964">
      <w:bodyDiv w:val="1"/>
      <w:marLeft w:val="0"/>
      <w:marRight w:val="0"/>
      <w:marTop w:val="0"/>
      <w:marBottom w:val="0"/>
      <w:divBdr>
        <w:top w:val="none" w:sz="0" w:space="0" w:color="auto"/>
        <w:left w:val="none" w:sz="0" w:space="0" w:color="auto"/>
        <w:bottom w:val="none" w:sz="0" w:space="0" w:color="auto"/>
        <w:right w:val="none" w:sz="0" w:space="0" w:color="auto"/>
      </w:divBdr>
    </w:div>
    <w:div w:id="1868370453">
      <w:bodyDiv w:val="1"/>
      <w:marLeft w:val="0"/>
      <w:marRight w:val="0"/>
      <w:marTop w:val="0"/>
      <w:marBottom w:val="0"/>
      <w:divBdr>
        <w:top w:val="none" w:sz="0" w:space="0" w:color="auto"/>
        <w:left w:val="none" w:sz="0" w:space="0" w:color="auto"/>
        <w:bottom w:val="none" w:sz="0" w:space="0" w:color="auto"/>
        <w:right w:val="none" w:sz="0" w:space="0" w:color="auto"/>
      </w:divBdr>
    </w:div>
    <w:div w:id="1871454255">
      <w:bodyDiv w:val="1"/>
      <w:marLeft w:val="0"/>
      <w:marRight w:val="0"/>
      <w:marTop w:val="0"/>
      <w:marBottom w:val="0"/>
      <w:divBdr>
        <w:top w:val="none" w:sz="0" w:space="0" w:color="auto"/>
        <w:left w:val="none" w:sz="0" w:space="0" w:color="auto"/>
        <w:bottom w:val="none" w:sz="0" w:space="0" w:color="auto"/>
        <w:right w:val="none" w:sz="0" w:space="0" w:color="auto"/>
      </w:divBdr>
    </w:div>
    <w:div w:id="1889686767">
      <w:bodyDiv w:val="1"/>
      <w:marLeft w:val="0"/>
      <w:marRight w:val="0"/>
      <w:marTop w:val="0"/>
      <w:marBottom w:val="0"/>
      <w:divBdr>
        <w:top w:val="none" w:sz="0" w:space="0" w:color="auto"/>
        <w:left w:val="none" w:sz="0" w:space="0" w:color="auto"/>
        <w:bottom w:val="none" w:sz="0" w:space="0" w:color="auto"/>
        <w:right w:val="none" w:sz="0" w:space="0" w:color="auto"/>
      </w:divBdr>
    </w:div>
    <w:div w:id="1936354167">
      <w:bodyDiv w:val="1"/>
      <w:marLeft w:val="0"/>
      <w:marRight w:val="0"/>
      <w:marTop w:val="0"/>
      <w:marBottom w:val="0"/>
      <w:divBdr>
        <w:top w:val="none" w:sz="0" w:space="0" w:color="auto"/>
        <w:left w:val="none" w:sz="0" w:space="0" w:color="auto"/>
        <w:bottom w:val="none" w:sz="0" w:space="0" w:color="auto"/>
        <w:right w:val="none" w:sz="0" w:space="0" w:color="auto"/>
      </w:divBdr>
    </w:div>
    <w:div w:id="1946300864">
      <w:bodyDiv w:val="1"/>
      <w:marLeft w:val="0"/>
      <w:marRight w:val="0"/>
      <w:marTop w:val="0"/>
      <w:marBottom w:val="0"/>
      <w:divBdr>
        <w:top w:val="none" w:sz="0" w:space="0" w:color="auto"/>
        <w:left w:val="none" w:sz="0" w:space="0" w:color="auto"/>
        <w:bottom w:val="none" w:sz="0" w:space="0" w:color="auto"/>
        <w:right w:val="none" w:sz="0" w:space="0" w:color="auto"/>
      </w:divBdr>
    </w:div>
    <w:div w:id="2014914862">
      <w:bodyDiv w:val="1"/>
      <w:marLeft w:val="0"/>
      <w:marRight w:val="0"/>
      <w:marTop w:val="0"/>
      <w:marBottom w:val="0"/>
      <w:divBdr>
        <w:top w:val="none" w:sz="0" w:space="0" w:color="auto"/>
        <w:left w:val="none" w:sz="0" w:space="0" w:color="auto"/>
        <w:bottom w:val="none" w:sz="0" w:space="0" w:color="auto"/>
        <w:right w:val="none" w:sz="0" w:space="0" w:color="auto"/>
      </w:divBdr>
    </w:div>
    <w:div w:id="2055503759">
      <w:bodyDiv w:val="1"/>
      <w:marLeft w:val="0"/>
      <w:marRight w:val="0"/>
      <w:marTop w:val="0"/>
      <w:marBottom w:val="0"/>
      <w:divBdr>
        <w:top w:val="none" w:sz="0" w:space="0" w:color="auto"/>
        <w:left w:val="none" w:sz="0" w:space="0" w:color="auto"/>
        <w:bottom w:val="none" w:sz="0" w:space="0" w:color="auto"/>
        <w:right w:val="none" w:sz="0" w:space="0" w:color="auto"/>
      </w:divBdr>
    </w:div>
    <w:div w:id="2070222620">
      <w:bodyDiv w:val="1"/>
      <w:marLeft w:val="0"/>
      <w:marRight w:val="0"/>
      <w:marTop w:val="0"/>
      <w:marBottom w:val="0"/>
      <w:divBdr>
        <w:top w:val="none" w:sz="0" w:space="0" w:color="auto"/>
        <w:left w:val="none" w:sz="0" w:space="0" w:color="auto"/>
        <w:bottom w:val="none" w:sz="0" w:space="0" w:color="auto"/>
        <w:right w:val="none" w:sz="0" w:space="0" w:color="auto"/>
      </w:divBdr>
    </w:div>
    <w:div w:id="2082288276">
      <w:bodyDiv w:val="1"/>
      <w:marLeft w:val="0"/>
      <w:marRight w:val="0"/>
      <w:marTop w:val="0"/>
      <w:marBottom w:val="0"/>
      <w:divBdr>
        <w:top w:val="none" w:sz="0" w:space="0" w:color="auto"/>
        <w:left w:val="none" w:sz="0" w:space="0" w:color="auto"/>
        <w:bottom w:val="none" w:sz="0" w:space="0" w:color="auto"/>
        <w:right w:val="none" w:sz="0" w:space="0" w:color="auto"/>
      </w:divBdr>
    </w:div>
    <w:div w:id="2102211963">
      <w:bodyDiv w:val="1"/>
      <w:marLeft w:val="0"/>
      <w:marRight w:val="0"/>
      <w:marTop w:val="0"/>
      <w:marBottom w:val="0"/>
      <w:divBdr>
        <w:top w:val="none" w:sz="0" w:space="0" w:color="auto"/>
        <w:left w:val="none" w:sz="0" w:space="0" w:color="auto"/>
        <w:bottom w:val="none" w:sz="0" w:space="0" w:color="auto"/>
        <w:right w:val="none" w:sz="0" w:space="0" w:color="auto"/>
      </w:divBdr>
    </w:div>
    <w:div w:id="2130927932">
      <w:bodyDiv w:val="1"/>
      <w:marLeft w:val="0"/>
      <w:marRight w:val="0"/>
      <w:marTop w:val="0"/>
      <w:marBottom w:val="0"/>
      <w:divBdr>
        <w:top w:val="none" w:sz="0" w:space="0" w:color="auto"/>
        <w:left w:val="none" w:sz="0" w:space="0" w:color="auto"/>
        <w:bottom w:val="none" w:sz="0" w:space="0" w:color="auto"/>
        <w:right w:val="none" w:sz="0" w:space="0" w:color="auto"/>
      </w:divBdr>
    </w:div>
    <w:div w:id="2131045837">
      <w:bodyDiv w:val="1"/>
      <w:marLeft w:val="0"/>
      <w:marRight w:val="0"/>
      <w:marTop w:val="0"/>
      <w:marBottom w:val="0"/>
      <w:divBdr>
        <w:top w:val="none" w:sz="0" w:space="0" w:color="auto"/>
        <w:left w:val="none" w:sz="0" w:space="0" w:color="auto"/>
        <w:bottom w:val="none" w:sz="0" w:space="0" w:color="auto"/>
        <w:right w:val="none" w:sz="0" w:space="0" w:color="auto"/>
      </w:divBdr>
    </w:div>
    <w:div w:id="21427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330A2F8A865E9DCE1E77ACF77D956C0C211276DADCA15B230CA282B26C7000DA6B0425ED84BA460B61F218C029EDACD8C7A7B9A4EA4B0A80594n6S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330A2F8A865E9DCE1E77ACF77D956C0C211276DADCA15B230CA282B26C7000DA6B0425ED84BA460B61F218C029EDACD8C7A7B9A4EA4B0A80594n6S3F"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35611806193114"/>
          <c:y val="0.13878539572797774"/>
          <c:w val="0.50844274833742642"/>
          <c:h val="0.72948893583423957"/>
        </c:manualLayout>
      </c:layout>
      <c:lineChart>
        <c:grouping val="standard"/>
        <c:varyColors val="0"/>
        <c:ser>
          <c:idx val="0"/>
          <c:order val="0"/>
          <c:tx>
            <c:strRef>
              <c:f>Лист1!$B$1</c:f>
              <c:strCache>
                <c:ptCount val="1"/>
                <c:pt idx="0">
                  <c:v>На отопление</c:v>
                </c:pt>
              </c:strCache>
            </c:strRef>
          </c:tx>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63300.5</c:v>
                </c:pt>
                <c:pt idx="1">
                  <c:v>62081.5</c:v>
                </c:pt>
                <c:pt idx="2">
                  <c:v>61520.2</c:v>
                </c:pt>
                <c:pt idx="3">
                  <c:v>65485.5</c:v>
                </c:pt>
              </c:numCache>
            </c:numRef>
          </c:val>
          <c:smooth val="0"/>
          <c:extLst>
            <c:ext xmlns:c16="http://schemas.microsoft.com/office/drawing/2014/chart" uri="{C3380CC4-5D6E-409C-BE32-E72D297353CC}">
              <c16:uniqueId val="{00000000-0282-4B6A-B745-4FE1146F37D5}"/>
            </c:ext>
          </c:extLst>
        </c:ser>
        <c:ser>
          <c:idx val="1"/>
          <c:order val="1"/>
          <c:tx>
            <c:strRef>
              <c:f>Лист1!$C$1</c:f>
              <c:strCache>
                <c:ptCount val="1"/>
                <c:pt idx="0">
                  <c:v>На центализованное горячее водоснабжение</c:v>
                </c:pt>
              </c:strCache>
            </c:strRef>
          </c:tx>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5413.1</c:v>
                </c:pt>
                <c:pt idx="1">
                  <c:v>5458.8</c:v>
                </c:pt>
                <c:pt idx="2">
                  <c:v>5043.6000000000004</c:v>
                </c:pt>
                <c:pt idx="3">
                  <c:v>5196.49</c:v>
                </c:pt>
              </c:numCache>
            </c:numRef>
          </c:val>
          <c:smooth val="0"/>
          <c:extLst>
            <c:ext xmlns:c16="http://schemas.microsoft.com/office/drawing/2014/chart" uri="{C3380CC4-5D6E-409C-BE32-E72D297353CC}">
              <c16:uniqueId val="{00000001-0282-4B6A-B745-4FE1146F37D5}"/>
            </c:ext>
          </c:extLst>
        </c:ser>
        <c:ser>
          <c:idx val="2"/>
          <c:order val="2"/>
          <c:tx>
            <c:strRef>
              <c:f>Лист1!$D$1</c:f>
              <c:strCache>
                <c:ptCount val="1"/>
                <c:pt idx="0">
                  <c:v>Потери теплоэнергии</c:v>
                </c:pt>
              </c:strCache>
            </c:strRef>
          </c:tx>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14940.7</c:v>
                </c:pt>
                <c:pt idx="1">
                  <c:v>23813</c:v>
                </c:pt>
                <c:pt idx="2">
                  <c:v>15921.2</c:v>
                </c:pt>
                <c:pt idx="3">
                  <c:v>17676.817999999996</c:v>
                </c:pt>
              </c:numCache>
            </c:numRef>
          </c:val>
          <c:smooth val="0"/>
          <c:extLst>
            <c:ext xmlns:c16="http://schemas.microsoft.com/office/drawing/2014/chart" uri="{C3380CC4-5D6E-409C-BE32-E72D297353CC}">
              <c16:uniqueId val="{00000002-0282-4B6A-B745-4FE1146F37D5}"/>
            </c:ext>
          </c:extLst>
        </c:ser>
        <c:dLbls>
          <c:showLegendKey val="0"/>
          <c:showVal val="0"/>
          <c:showCatName val="0"/>
          <c:showSerName val="0"/>
          <c:showPercent val="0"/>
          <c:showBubbleSize val="0"/>
        </c:dLbls>
        <c:marker val="1"/>
        <c:smooth val="0"/>
        <c:axId val="131757032"/>
        <c:axId val="131757424"/>
      </c:lineChart>
      <c:catAx>
        <c:axId val="131757032"/>
        <c:scaling>
          <c:orientation val="minMax"/>
        </c:scaling>
        <c:delete val="0"/>
        <c:axPos val="b"/>
        <c:numFmt formatCode="General" sourceLinked="1"/>
        <c:majorTickMark val="out"/>
        <c:minorTickMark val="none"/>
        <c:tickLblPos val="nextTo"/>
        <c:txPr>
          <a:bodyPr/>
          <a:lstStyle/>
          <a:p>
            <a:pPr>
              <a:defRPr sz="800" baseline="0"/>
            </a:pPr>
            <a:endParaRPr lang="ru-RU"/>
          </a:p>
        </c:txPr>
        <c:crossAx val="131757424"/>
        <c:crosses val="autoZero"/>
        <c:auto val="1"/>
        <c:lblAlgn val="ctr"/>
        <c:lblOffset val="100"/>
        <c:noMultiLvlLbl val="0"/>
      </c:catAx>
      <c:valAx>
        <c:axId val="131757424"/>
        <c:scaling>
          <c:orientation val="minMax"/>
        </c:scaling>
        <c:delete val="0"/>
        <c:axPos val="l"/>
        <c:majorGridlines>
          <c:spPr>
            <a:ln>
              <a:solidFill>
                <a:srgbClr val="4F81BD"/>
              </a:solidFill>
            </a:ln>
          </c:spPr>
        </c:majorGridlines>
        <c:numFmt formatCode="General" sourceLinked="1"/>
        <c:majorTickMark val="out"/>
        <c:minorTickMark val="none"/>
        <c:tickLblPos val="nextTo"/>
        <c:txPr>
          <a:bodyPr/>
          <a:lstStyle/>
          <a:p>
            <a:pPr>
              <a:defRPr sz="800" baseline="0"/>
            </a:pPr>
            <a:endParaRPr lang="ru-RU"/>
          </a:p>
        </c:txPr>
        <c:crossAx val="131757032"/>
        <c:crosses val="autoZero"/>
        <c:crossBetween val="between"/>
      </c:valAx>
      <c:spPr>
        <a:ln>
          <a:gradFill>
            <a:gsLst>
              <a:gs pos="0">
                <a:schemeClr val="accent1"/>
              </a:gs>
              <a:gs pos="50000">
                <a:srgbClr val="4F81BD">
                  <a:tint val="44500"/>
                  <a:satMod val="160000"/>
                </a:srgbClr>
              </a:gs>
              <a:gs pos="100000">
                <a:srgbClr val="4F81BD">
                  <a:tint val="23500"/>
                  <a:satMod val="160000"/>
                </a:srgbClr>
              </a:gs>
            </a:gsLst>
            <a:lin ang="5400000" scaled="0"/>
          </a:gradFill>
        </a:ln>
      </c:spPr>
    </c:plotArea>
    <c:legend>
      <c:legendPos val="r"/>
      <c:layout>
        <c:manualLayout>
          <c:xMode val="edge"/>
          <c:yMode val="edge"/>
          <c:x val="0.67152343687101734"/>
          <c:y val="0.29080724665514385"/>
          <c:w val="0.29456759360776841"/>
          <c:h val="0.41838550668972041"/>
        </c:manualLayout>
      </c:layout>
      <c:overlay val="0"/>
      <c:txPr>
        <a:bodyPr/>
        <a:lstStyle/>
        <a:p>
          <a:pPr>
            <a:defRPr sz="900" baseline="0">
              <a:latin typeface="Times New Roman" pitchFamily="18" charset="0"/>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358127403885815E-2"/>
          <c:y val="6.1731541507841582E-2"/>
          <c:w val="0.65145069255723564"/>
          <c:h val="0.79466013744748365"/>
        </c:manualLayout>
      </c:layout>
      <c:lineChart>
        <c:grouping val="standard"/>
        <c:varyColors val="0"/>
        <c:ser>
          <c:idx val="0"/>
          <c:order val="0"/>
          <c:tx>
            <c:strRef>
              <c:f>Лист1!$B$1</c:f>
              <c:strCache>
                <c:ptCount val="1"/>
                <c:pt idx="0">
                  <c:v>холодная вода</c:v>
                </c:pt>
              </c:strCache>
            </c:strRef>
          </c:tx>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432.58</c:v>
                </c:pt>
                <c:pt idx="1">
                  <c:v>423.52</c:v>
                </c:pt>
                <c:pt idx="2">
                  <c:v>415.51</c:v>
                </c:pt>
                <c:pt idx="3">
                  <c:v>387.26</c:v>
                </c:pt>
              </c:numCache>
            </c:numRef>
          </c:val>
          <c:smooth val="0"/>
          <c:extLst>
            <c:ext xmlns:c16="http://schemas.microsoft.com/office/drawing/2014/chart" uri="{C3380CC4-5D6E-409C-BE32-E72D297353CC}">
              <c16:uniqueId val="{00000000-AE91-4BA0-B0E1-ECFA9A1F6F3B}"/>
            </c:ext>
          </c:extLst>
        </c:ser>
        <c:ser>
          <c:idx val="1"/>
          <c:order val="1"/>
          <c:tx>
            <c:strRef>
              <c:f>Лист1!$C$1</c:f>
              <c:strCache>
                <c:ptCount val="1"/>
                <c:pt idx="0">
                  <c:v>горячая вода</c:v>
                </c:pt>
              </c:strCache>
            </c:strRef>
          </c:tx>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108.26</c:v>
                </c:pt>
                <c:pt idx="1">
                  <c:v>109.16999999999999</c:v>
                </c:pt>
                <c:pt idx="2">
                  <c:v>100.86999999999999</c:v>
                </c:pt>
                <c:pt idx="3">
                  <c:v>103.92400000000002</c:v>
                </c:pt>
              </c:numCache>
            </c:numRef>
          </c:val>
          <c:smooth val="0"/>
          <c:extLst>
            <c:ext xmlns:c16="http://schemas.microsoft.com/office/drawing/2014/chart" uri="{C3380CC4-5D6E-409C-BE32-E72D297353CC}">
              <c16:uniqueId val="{00000001-AE91-4BA0-B0E1-ECFA9A1F6F3B}"/>
            </c:ext>
          </c:extLst>
        </c:ser>
        <c:ser>
          <c:idx val="2"/>
          <c:order val="2"/>
          <c:tx>
            <c:strRef>
              <c:f>Лист1!$D$1</c:f>
              <c:strCache>
                <c:ptCount val="1"/>
                <c:pt idx="0">
                  <c:v>потери воды</c:v>
                </c:pt>
              </c:strCache>
            </c:strRef>
          </c:tx>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51.92</c:v>
                </c:pt>
                <c:pt idx="1">
                  <c:v>53.37</c:v>
                </c:pt>
                <c:pt idx="2">
                  <c:v>66.88</c:v>
                </c:pt>
                <c:pt idx="3">
                  <c:v>75.75</c:v>
                </c:pt>
              </c:numCache>
            </c:numRef>
          </c:val>
          <c:smooth val="0"/>
          <c:extLst>
            <c:ext xmlns:c16="http://schemas.microsoft.com/office/drawing/2014/chart" uri="{C3380CC4-5D6E-409C-BE32-E72D297353CC}">
              <c16:uniqueId val="{00000002-AE91-4BA0-B0E1-ECFA9A1F6F3B}"/>
            </c:ext>
          </c:extLst>
        </c:ser>
        <c:dLbls>
          <c:showLegendKey val="0"/>
          <c:showVal val="0"/>
          <c:showCatName val="0"/>
          <c:showSerName val="0"/>
          <c:showPercent val="0"/>
          <c:showBubbleSize val="0"/>
        </c:dLbls>
        <c:marker val="1"/>
        <c:smooth val="0"/>
        <c:axId val="65671440"/>
        <c:axId val="131758208"/>
      </c:lineChart>
      <c:catAx>
        <c:axId val="65671440"/>
        <c:scaling>
          <c:orientation val="minMax"/>
        </c:scaling>
        <c:delete val="0"/>
        <c:axPos val="b"/>
        <c:majorGridlines>
          <c:spPr>
            <a:ln>
              <a:solidFill>
                <a:srgbClr val="4F81BD"/>
              </a:solidFill>
            </a:ln>
          </c:spPr>
        </c:majorGridlines>
        <c:numFmt formatCode="General" sourceLinked="1"/>
        <c:majorTickMark val="out"/>
        <c:minorTickMark val="none"/>
        <c:tickLblPos val="nextTo"/>
        <c:txPr>
          <a:bodyPr/>
          <a:lstStyle/>
          <a:p>
            <a:pPr>
              <a:defRPr sz="800" baseline="0">
                <a:latin typeface="Times New Roman" pitchFamily="18" charset="0"/>
              </a:defRPr>
            </a:pPr>
            <a:endParaRPr lang="ru-RU"/>
          </a:p>
        </c:txPr>
        <c:crossAx val="131758208"/>
        <c:crosses val="autoZero"/>
        <c:auto val="1"/>
        <c:lblAlgn val="ctr"/>
        <c:lblOffset val="100"/>
        <c:noMultiLvlLbl val="0"/>
      </c:catAx>
      <c:valAx>
        <c:axId val="131758208"/>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numFmt formatCode="General" sourceLinked="1"/>
        <c:majorTickMark val="out"/>
        <c:minorTickMark val="none"/>
        <c:tickLblPos val="nextTo"/>
        <c:spPr>
          <a:noFill/>
        </c:spPr>
        <c:txPr>
          <a:bodyPr/>
          <a:lstStyle/>
          <a:p>
            <a:pPr>
              <a:defRPr sz="800" baseline="0">
                <a:latin typeface="Times New Roman" pitchFamily="18" charset="0"/>
              </a:defRPr>
            </a:pPr>
            <a:endParaRPr lang="ru-RU"/>
          </a:p>
        </c:txPr>
        <c:crossAx val="65671440"/>
        <c:crosses val="autoZero"/>
        <c:crossBetween val="between"/>
      </c:valAx>
    </c:plotArea>
    <c:legend>
      <c:legendPos val="r"/>
      <c:layout>
        <c:manualLayout>
          <c:xMode val="edge"/>
          <c:yMode val="edge"/>
          <c:x val="0.77554564528991465"/>
          <c:y val="0.37220555911076486"/>
          <c:w val="0.21265494468058738"/>
          <c:h val="0.25558888177848127"/>
        </c:manualLayout>
      </c:layout>
      <c:overlay val="0"/>
      <c:txPr>
        <a:bodyPr/>
        <a:lstStyle/>
        <a:p>
          <a:pPr>
            <a:defRPr sz="900" baseline="0">
              <a:latin typeface="Times New Roman" pitchFamily="18" charset="0"/>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610798650168733E-2"/>
          <c:y val="9.0565313951141743E-2"/>
          <c:w val="0.65452354913969091"/>
          <c:h val="0.67455548825627565"/>
        </c:manualLayout>
      </c:layout>
      <c:lineChart>
        <c:grouping val="standard"/>
        <c:varyColors val="0"/>
        <c:ser>
          <c:idx val="0"/>
          <c:order val="0"/>
          <c:tx>
            <c:strRef>
              <c:f>Лист1!$B$1</c:f>
              <c:strCache>
                <c:ptCount val="1"/>
                <c:pt idx="0">
                  <c:v>Водоотведение</c:v>
                </c:pt>
              </c:strCache>
            </c:strRef>
          </c:tx>
          <c:marker>
            <c:symbol val="square"/>
            <c:size val="7"/>
            <c:spPr>
              <a:ln>
                <a:solidFill>
                  <a:srgbClr val="4F81BD"/>
                </a:solidFill>
              </a:ln>
            </c:spPr>
          </c:marker>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445.58</c:v>
                </c:pt>
                <c:pt idx="1">
                  <c:v>416.96</c:v>
                </c:pt>
                <c:pt idx="2">
                  <c:v>366.91999999999899</c:v>
                </c:pt>
                <c:pt idx="3">
                  <c:v>419.61</c:v>
                </c:pt>
              </c:numCache>
            </c:numRef>
          </c:val>
          <c:smooth val="0"/>
          <c:extLst>
            <c:ext xmlns:c16="http://schemas.microsoft.com/office/drawing/2014/chart" uri="{C3380CC4-5D6E-409C-BE32-E72D297353CC}">
              <c16:uniqueId val="{00000000-8707-4E83-880E-9F873F979C1C}"/>
            </c:ext>
          </c:extLst>
        </c:ser>
        <c:dLbls>
          <c:showLegendKey val="0"/>
          <c:showVal val="0"/>
          <c:showCatName val="0"/>
          <c:showSerName val="0"/>
          <c:showPercent val="0"/>
          <c:showBubbleSize val="0"/>
        </c:dLbls>
        <c:marker val="1"/>
        <c:smooth val="0"/>
        <c:axId val="131758992"/>
        <c:axId val="131759384"/>
      </c:lineChart>
      <c:catAx>
        <c:axId val="131758992"/>
        <c:scaling>
          <c:orientation val="minMax"/>
        </c:scaling>
        <c:delete val="0"/>
        <c:axPos val="b"/>
        <c:majorGridlines/>
        <c:numFmt formatCode="General" sourceLinked="1"/>
        <c:majorTickMark val="out"/>
        <c:minorTickMark val="none"/>
        <c:tickLblPos val="nextTo"/>
        <c:crossAx val="131759384"/>
        <c:crosses val="autoZero"/>
        <c:auto val="1"/>
        <c:lblAlgn val="ctr"/>
        <c:lblOffset val="100"/>
        <c:noMultiLvlLbl val="0"/>
      </c:catAx>
      <c:valAx>
        <c:axId val="131759384"/>
        <c:scaling>
          <c:orientation val="minMax"/>
        </c:scaling>
        <c:delete val="0"/>
        <c:axPos val="l"/>
        <c:majorGridlines/>
        <c:numFmt formatCode="General" sourceLinked="1"/>
        <c:majorTickMark val="out"/>
        <c:minorTickMark val="none"/>
        <c:tickLblPos val="nextTo"/>
        <c:txPr>
          <a:bodyPr/>
          <a:lstStyle/>
          <a:p>
            <a:pPr>
              <a:defRPr sz="900" baseline="0">
                <a:latin typeface="Times New Roman" pitchFamily="18" charset="0"/>
              </a:defRPr>
            </a:pPr>
            <a:endParaRPr lang="ru-RU"/>
          </a:p>
        </c:txPr>
        <c:crossAx val="131758992"/>
        <c:crosses val="autoZero"/>
        <c:crossBetween val="between"/>
      </c:valAx>
    </c:plotArea>
    <c:legend>
      <c:legendPos val="r"/>
      <c:legendEntry>
        <c:idx val="0"/>
        <c:txPr>
          <a:bodyPr/>
          <a:lstStyle/>
          <a:p>
            <a:pPr>
              <a:defRPr baseline="0">
                <a:latin typeface="Times New Roman" pitchFamily="18" charset="0"/>
              </a:defRPr>
            </a:pPr>
            <a:endParaRPr lang="ru-RU"/>
          </a:p>
        </c:txPr>
      </c:legendEntry>
      <c:layout/>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6A58-9E73-46B7-9E44-D59D10C4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10840</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Республика Саха (Якутия)</vt:lpstr>
    </vt:vector>
  </TitlesOfParts>
  <Company/>
  <LinksUpToDate>false</LinksUpToDate>
  <CharactersWithSpaces>72484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Саха (Якутия)</dc:title>
  <dc:creator>Пожарная Часть</dc:creator>
  <cp:lastModifiedBy>Захарова</cp:lastModifiedBy>
  <cp:revision>7</cp:revision>
  <cp:lastPrinted>2022-11-11T03:16:00Z</cp:lastPrinted>
  <dcterms:created xsi:type="dcterms:W3CDTF">2022-11-09T01:12:00Z</dcterms:created>
  <dcterms:modified xsi:type="dcterms:W3CDTF">2022-11-11T03:32:00Z</dcterms:modified>
</cp:coreProperties>
</file>