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B56501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6501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6501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B56501" w:rsidRDefault="00B56501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2E4769" w:rsidRPr="00B56501">
              <w:rPr>
                <w:b/>
                <w:sz w:val="24"/>
                <w:szCs w:val="24"/>
              </w:rPr>
              <w:t>Жатай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6501">
              <w:rPr>
                <w:b/>
                <w:sz w:val="24"/>
                <w:szCs w:val="24"/>
              </w:rPr>
              <w:t>ПОСТАНОВЛЕНИЕ</w:t>
            </w:r>
          </w:p>
          <w:p w:rsidR="002E4769" w:rsidRPr="00B56501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B56501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B5650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6501">
              <w:rPr>
                <w:b/>
                <w:sz w:val="24"/>
                <w:szCs w:val="24"/>
              </w:rPr>
              <w:t>Саха θ</w:t>
            </w:r>
            <w:proofErr w:type="gramStart"/>
            <w:r w:rsidRPr="00B56501">
              <w:rPr>
                <w:b/>
                <w:sz w:val="24"/>
                <w:szCs w:val="24"/>
              </w:rPr>
              <w:t>р</w:t>
            </w:r>
            <w:proofErr w:type="gramEnd"/>
            <w:r w:rsidRPr="00B56501">
              <w:rPr>
                <w:b/>
                <w:sz w:val="24"/>
                <w:szCs w:val="24"/>
              </w:rPr>
              <w:t>θсп</w:t>
            </w:r>
            <w:proofErr w:type="spellStart"/>
            <w:r w:rsidRPr="00B56501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B56501">
              <w:rPr>
                <w:b/>
                <w:sz w:val="24"/>
                <w:szCs w:val="24"/>
              </w:rPr>
              <w:t>б</w:t>
            </w:r>
            <w:r w:rsidRPr="00B56501">
              <w:rPr>
                <w:b/>
                <w:sz w:val="24"/>
                <w:szCs w:val="24"/>
                <w:lang w:val="en-US"/>
              </w:rPr>
              <w:t>y</w:t>
            </w:r>
            <w:r w:rsidRPr="00B56501">
              <w:rPr>
                <w:b/>
                <w:sz w:val="24"/>
                <w:szCs w:val="24"/>
              </w:rPr>
              <w:t>л</w:t>
            </w:r>
            <w:r w:rsidRPr="00B56501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B56501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B56501" w:rsidRDefault="00B56501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2E4769" w:rsidRPr="00B56501">
              <w:rPr>
                <w:b/>
                <w:sz w:val="24"/>
                <w:szCs w:val="24"/>
              </w:rPr>
              <w:t>Жатай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6501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B565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6501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B56501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56501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Pr="00B56501" w:rsidRDefault="002E4769" w:rsidP="002E4769">
      <w:pPr>
        <w:pStyle w:val="a3"/>
        <w:jc w:val="right"/>
        <w:rPr>
          <w:sz w:val="24"/>
          <w:szCs w:val="24"/>
        </w:rPr>
      </w:pPr>
    </w:p>
    <w:p w:rsidR="002E4769" w:rsidRPr="00B56501" w:rsidRDefault="002E4769" w:rsidP="002E4769">
      <w:pPr>
        <w:pStyle w:val="a3"/>
        <w:ind w:right="-113"/>
        <w:jc w:val="right"/>
        <w:rPr>
          <w:sz w:val="24"/>
          <w:szCs w:val="24"/>
        </w:rPr>
      </w:pPr>
      <w:r w:rsidRPr="00B56501">
        <w:rPr>
          <w:sz w:val="24"/>
          <w:szCs w:val="24"/>
        </w:rPr>
        <w:t xml:space="preserve">   </w:t>
      </w:r>
      <w:r w:rsidR="005471DE" w:rsidRPr="005471DE">
        <w:rPr>
          <w:sz w:val="24"/>
          <w:szCs w:val="24"/>
        </w:rPr>
        <w:t>31</w:t>
      </w:r>
      <w:r w:rsidR="005471DE">
        <w:rPr>
          <w:sz w:val="24"/>
          <w:szCs w:val="24"/>
        </w:rPr>
        <w:t>.</w:t>
      </w:r>
      <w:r w:rsidR="005471DE" w:rsidRPr="005471DE">
        <w:rPr>
          <w:sz w:val="24"/>
          <w:szCs w:val="24"/>
        </w:rPr>
        <w:t>05</w:t>
      </w:r>
      <w:r w:rsidR="005471DE">
        <w:rPr>
          <w:sz w:val="24"/>
          <w:szCs w:val="24"/>
        </w:rPr>
        <w:t>.</w:t>
      </w:r>
      <w:r w:rsidRPr="00B56501">
        <w:rPr>
          <w:sz w:val="24"/>
          <w:szCs w:val="24"/>
        </w:rPr>
        <w:t xml:space="preserve"> 202</w:t>
      </w:r>
      <w:r w:rsidR="00155C66" w:rsidRPr="00B56501">
        <w:rPr>
          <w:sz w:val="24"/>
          <w:szCs w:val="24"/>
        </w:rPr>
        <w:t>2</w:t>
      </w:r>
      <w:r w:rsidRPr="00B56501">
        <w:rPr>
          <w:sz w:val="24"/>
          <w:szCs w:val="24"/>
        </w:rPr>
        <w:t xml:space="preserve"> г. № </w:t>
      </w:r>
      <w:r w:rsidR="005471DE">
        <w:rPr>
          <w:sz w:val="24"/>
          <w:szCs w:val="24"/>
        </w:rPr>
        <w:t>27-г</w:t>
      </w:r>
    </w:p>
    <w:p w:rsidR="005671F8" w:rsidRPr="00B56501" w:rsidRDefault="005671F8" w:rsidP="002E4769">
      <w:pPr>
        <w:pStyle w:val="a3"/>
        <w:ind w:right="-113"/>
        <w:jc w:val="right"/>
        <w:rPr>
          <w:sz w:val="24"/>
          <w:szCs w:val="24"/>
        </w:rPr>
      </w:pPr>
    </w:p>
    <w:p w:rsidR="003955C6" w:rsidRPr="00B56501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501">
        <w:rPr>
          <w:rFonts w:ascii="Times New Roman" w:hAnsi="Times New Roman" w:cs="Times New Roman"/>
          <w:b/>
          <w:sz w:val="24"/>
          <w:szCs w:val="24"/>
        </w:rPr>
        <w:t>О внесе</w:t>
      </w:r>
      <w:r w:rsidR="00155C66" w:rsidRPr="00B56501">
        <w:rPr>
          <w:rFonts w:ascii="Times New Roman" w:hAnsi="Times New Roman" w:cs="Times New Roman"/>
          <w:b/>
          <w:sz w:val="24"/>
          <w:szCs w:val="24"/>
        </w:rPr>
        <w:t>нии изменений в административные</w:t>
      </w:r>
      <w:r w:rsidRPr="00B56501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55C66" w:rsidRPr="00B56501">
        <w:rPr>
          <w:rFonts w:ascii="Times New Roman" w:hAnsi="Times New Roman" w:cs="Times New Roman"/>
          <w:b/>
          <w:sz w:val="24"/>
          <w:szCs w:val="24"/>
        </w:rPr>
        <w:t>ы</w:t>
      </w:r>
      <w:r w:rsidRPr="00B56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955C6" w:rsidRPr="00B56501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50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155C66" w:rsidRPr="00B56501">
        <w:rPr>
          <w:rFonts w:ascii="Times New Roman" w:hAnsi="Times New Roman" w:cs="Times New Roman"/>
          <w:b/>
          <w:sz w:val="24"/>
          <w:szCs w:val="24"/>
        </w:rPr>
        <w:t>ых</w:t>
      </w:r>
      <w:r w:rsidRPr="00B56501">
        <w:rPr>
          <w:rFonts w:ascii="Times New Roman" w:hAnsi="Times New Roman" w:cs="Times New Roman"/>
          <w:b/>
          <w:sz w:val="24"/>
          <w:szCs w:val="24"/>
        </w:rPr>
        <w:t xml:space="preserve"> услуг Окружной Администрации </w:t>
      </w:r>
    </w:p>
    <w:p w:rsidR="003955C6" w:rsidRPr="00B56501" w:rsidRDefault="003955C6" w:rsidP="00155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50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B565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b/>
          <w:sz w:val="24"/>
          <w:szCs w:val="24"/>
        </w:rPr>
        <w:t>»</w:t>
      </w:r>
      <w:r w:rsidRPr="00B565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55C6" w:rsidRPr="00B56501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5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E74BA" w:rsidRPr="00B56501" w:rsidRDefault="003955C6" w:rsidP="00B5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56501">
        <w:rPr>
          <w:rFonts w:ascii="Times New Roman" w:hAnsi="Times New Roman" w:cs="Times New Roman"/>
          <w:sz w:val="24"/>
          <w:szCs w:val="24"/>
        </w:rPr>
        <w:t xml:space="preserve">В целях  проведения административных реформ на территории Городского округа 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122C1A" w:rsidRPr="00B56501">
        <w:rPr>
          <w:rFonts w:ascii="Times New Roman" w:hAnsi="Times New Roman" w:cs="Times New Roman"/>
          <w:sz w:val="24"/>
          <w:szCs w:val="24"/>
        </w:rPr>
        <w:t>о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122C1A" w:rsidRPr="00B56501">
        <w:rPr>
          <w:rFonts w:ascii="Times New Roman" w:hAnsi="Times New Roman" w:cs="Times New Roman"/>
          <w:sz w:val="24"/>
          <w:szCs w:val="24"/>
        </w:rPr>
        <w:t>ст. 12,13,14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гл. 3 Федерального закона от 27.07.2011 № 210 –ФЗ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Об организации  предоставления государственных и муниципальных услуг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 и Постановлением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№554 от 05.08.2010 г.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, в соответствии с Земельным кодексом Российской Федерации от 25.10.2001 N 136-ФЗ</w:t>
      </w:r>
      <w:proofErr w:type="gramEnd"/>
      <w:r w:rsidRPr="00B56501">
        <w:rPr>
          <w:rFonts w:ascii="Times New Roman" w:hAnsi="Times New Roman" w:cs="Times New Roman"/>
          <w:sz w:val="24"/>
          <w:szCs w:val="24"/>
        </w:rPr>
        <w:t xml:space="preserve"> (ред. от 27.12.2019), в соответствии со ст.1, ст.4 Федерального закона от 23.06.2014 N 340-ФЗ (ред. от 27.12.2019)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="00122C1A" w:rsidRPr="00B56501">
        <w:rPr>
          <w:rFonts w:ascii="Times New Roman" w:hAnsi="Times New Roman" w:cs="Times New Roman"/>
          <w:sz w:val="24"/>
          <w:szCs w:val="24"/>
        </w:rPr>
        <w:t>:</w:t>
      </w:r>
    </w:p>
    <w:p w:rsidR="004667A2" w:rsidRPr="00B56501" w:rsidRDefault="004667A2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6501">
        <w:rPr>
          <w:rFonts w:ascii="Times New Roman" w:hAnsi="Times New Roman" w:cs="Times New Roman"/>
          <w:sz w:val="24"/>
          <w:szCs w:val="24"/>
        </w:rPr>
        <w:t>1.</w:t>
      </w:r>
      <w:r w:rsidR="00773A59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>В</w:t>
      </w:r>
      <w:r w:rsidR="003955C6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 xml:space="preserve">п.2.14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="003955C6" w:rsidRPr="00B56501">
        <w:rPr>
          <w:rFonts w:ascii="Times New Roman" w:hAnsi="Times New Roman" w:cs="Times New Roman"/>
          <w:sz w:val="24"/>
          <w:szCs w:val="24"/>
        </w:rPr>
        <w:t>административн</w:t>
      </w:r>
      <w:r w:rsidRPr="00B56501">
        <w:rPr>
          <w:rFonts w:ascii="Times New Roman" w:hAnsi="Times New Roman" w:cs="Times New Roman"/>
          <w:sz w:val="24"/>
          <w:szCs w:val="24"/>
        </w:rPr>
        <w:t>ого</w:t>
      </w:r>
      <w:r w:rsidR="003955C6" w:rsidRPr="00B5650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B56501">
        <w:rPr>
          <w:rFonts w:ascii="Times New Roman" w:hAnsi="Times New Roman" w:cs="Times New Roman"/>
          <w:sz w:val="24"/>
          <w:szCs w:val="24"/>
        </w:rPr>
        <w:t>а</w:t>
      </w:r>
      <w:r w:rsidR="003955C6" w:rsidRPr="00B56501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55C6"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C84625" w:rsidRPr="00B56501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 xml:space="preserve">2.14.8. </w:t>
      </w:r>
      <w:r w:rsidRPr="00B56501">
        <w:rPr>
          <w:rFonts w:ascii="Times New Roman" w:hAnsi="Times New Roman" w:cs="Times New Roman"/>
        </w:rPr>
        <w:t>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</w:rPr>
        <w:t>»</w:t>
      </w:r>
      <w:r w:rsidR="00773A59" w:rsidRPr="00B56501">
        <w:rPr>
          <w:rFonts w:ascii="Times New Roman" w:hAnsi="Times New Roman" w:cs="Times New Roman"/>
        </w:rPr>
        <w:t>.</w:t>
      </w:r>
    </w:p>
    <w:p w:rsidR="000E2F98" w:rsidRPr="00B56501" w:rsidRDefault="004667A2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E2F98" w:rsidRPr="00B56501">
        <w:rPr>
          <w:rFonts w:ascii="Times New Roman" w:hAnsi="Times New Roman" w:cs="Times New Roman"/>
          <w:sz w:val="24"/>
          <w:szCs w:val="24"/>
        </w:rPr>
        <w:t>В п.2.</w:t>
      </w:r>
      <w:r w:rsidR="00E533C8" w:rsidRPr="00B56501">
        <w:rPr>
          <w:rFonts w:ascii="Times New Roman" w:hAnsi="Times New Roman" w:cs="Times New Roman"/>
          <w:sz w:val="24"/>
          <w:szCs w:val="24"/>
        </w:rPr>
        <w:t>38</w:t>
      </w:r>
      <w:r w:rsidR="000E2F98"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E2F98"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2F98"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E2F98"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0E2F98" w:rsidRPr="00B565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1973012834"/>
          <w:placeholder>
            <w:docPart w:val="7CD29921ED604C999631AF6DB5FF2605"/>
          </w:placeholder>
        </w:sdtPr>
        <w:sdtEndPr>
          <w:rPr>
            <w:i/>
            <w:highlight w:val="none"/>
          </w:rPr>
        </w:sdtEndPr>
        <w:sdtContent>
          <w:r w:rsidR="00B56501">
            <w:rPr>
              <w:rFonts w:ascii="Times New Roman" w:hAnsi="Times New Roman" w:cs="Times New Roman"/>
              <w:spacing w:val="2"/>
              <w:sz w:val="24"/>
              <w:szCs w:val="24"/>
            </w:rPr>
            <w:t>«</w:t>
          </w:r>
          <w:r w:rsidR="00681606" w:rsidRPr="00B56501">
            <w:rPr>
              <w:rFonts w:ascii="Times New Roman" w:hAnsi="Times New Roman" w:cs="Times New Roman"/>
              <w:sz w:val="24"/>
              <w:szCs w:val="24"/>
            </w:rPr>
            <w:t>Прием уведомлений о планируемых строительстве или реконструкции объекта индивидуального жилищного строительства или садового дом</w:t>
          </w:r>
        </w:sdtContent>
      </w:sdt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0E2F98"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="000E2F98" w:rsidRPr="00B56501">
        <w:rPr>
          <w:rFonts w:ascii="Times New Roman" w:hAnsi="Times New Roman" w:cs="Times New Roman"/>
          <w:sz w:val="24"/>
          <w:szCs w:val="24"/>
        </w:rPr>
        <w:t xml:space="preserve">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0E2F98" w:rsidRPr="00B56501">
        <w:rPr>
          <w:rFonts w:ascii="Times New Roman" w:hAnsi="Times New Roman" w:cs="Times New Roman"/>
          <w:sz w:val="24"/>
          <w:szCs w:val="24"/>
        </w:rPr>
        <w:t>2.</w:t>
      </w:r>
      <w:r w:rsidR="00E533C8" w:rsidRPr="00B56501">
        <w:rPr>
          <w:rFonts w:ascii="Times New Roman" w:hAnsi="Times New Roman" w:cs="Times New Roman"/>
          <w:sz w:val="24"/>
          <w:szCs w:val="24"/>
        </w:rPr>
        <w:t>38.1</w:t>
      </w:r>
      <w:r w:rsidR="000E2F98" w:rsidRPr="00B56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F98" w:rsidRPr="00B56501">
        <w:rPr>
          <w:rFonts w:ascii="Times New Roman" w:hAnsi="Times New Roman" w:cs="Times New Roman"/>
          <w:sz w:val="24"/>
          <w:szCs w:val="24"/>
        </w:rPr>
        <w:t xml:space="preserve">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773A59" w:rsidRPr="00B56501">
        <w:rPr>
          <w:rFonts w:ascii="Times New Roman" w:hAnsi="Times New Roman" w:cs="Times New Roman"/>
          <w:sz w:val="24"/>
          <w:szCs w:val="24"/>
        </w:rPr>
        <w:t>.</w:t>
      </w:r>
    </w:p>
    <w:p w:rsidR="000E2F98" w:rsidRPr="00B56501" w:rsidRDefault="000E2F98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6501">
        <w:rPr>
          <w:rFonts w:ascii="Times New Roman" w:hAnsi="Times New Roman" w:cs="Times New Roman"/>
        </w:rPr>
        <w:t xml:space="preserve">3. </w:t>
      </w:r>
      <w:r w:rsidRPr="00B56501">
        <w:rPr>
          <w:rFonts w:ascii="Times New Roman" w:hAnsi="Times New Roman" w:cs="Times New Roman"/>
          <w:sz w:val="24"/>
          <w:szCs w:val="24"/>
        </w:rPr>
        <w:t>В п.2.1</w:t>
      </w:r>
      <w:r w:rsidR="00233623" w:rsidRPr="00B56501">
        <w:rPr>
          <w:rFonts w:ascii="Times New Roman" w:hAnsi="Times New Roman" w:cs="Times New Roman"/>
          <w:sz w:val="24"/>
          <w:szCs w:val="24"/>
        </w:rPr>
        <w:t>3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26"/>
          <w:placeholder>
            <w:docPart w:val="6A87AD26250B42C2A788607330612000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id w:val="-544297742"/>
              <w:placeholder>
                <w:docPart w:val="AD7106FD0FD14D4387C6AD283533C8B1"/>
              </w:placeholder>
            </w:sdtPr>
            <w:sdtEndPr>
              <w:rPr>
                <w:i w:val="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088310111"/>
                  <w:placeholder>
                    <w:docPart w:val="451E679DD64340E2AD9048B017585381"/>
                  </w:placeholder>
                </w:sdtPr>
                <w:sdtEndPr>
                  <w:rPr>
                    <w:i/>
                  </w:rPr>
                </w:sdtEndPr>
                <w:sdtContent>
                  <w:r w:rsidR="00681606" w:rsidRPr="00B5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подготовке, утверждении документации по планировке территории (проекта планировки и (или) проекта межевания)</w:t>
                  </w:r>
                </w:sdtContent>
              </w:sdt>
            </w:sdtContent>
          </w:sdt>
        </w:sdtContent>
      </w:sdt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 от 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29.07.2021 </w:t>
      </w:r>
      <w:r w:rsidRPr="00B56501">
        <w:rPr>
          <w:rFonts w:ascii="Times New Roman" w:hAnsi="Times New Roman" w:cs="Times New Roman"/>
          <w:sz w:val="24"/>
          <w:szCs w:val="24"/>
        </w:rPr>
        <w:t xml:space="preserve">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</w:t>
      </w:r>
      <w:r w:rsidR="00233623" w:rsidRPr="00B56501">
        <w:rPr>
          <w:rFonts w:ascii="Times New Roman" w:hAnsi="Times New Roman" w:cs="Times New Roman"/>
          <w:sz w:val="24"/>
          <w:szCs w:val="24"/>
        </w:rPr>
        <w:t>3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233623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 xml:space="preserve">. </w:t>
      </w:r>
      <w:r w:rsidRPr="00B56501">
        <w:rPr>
          <w:rFonts w:ascii="Times New Roman" w:hAnsi="Times New Roman" w:cs="Times New Roman"/>
        </w:rPr>
        <w:t>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</w:rPr>
        <w:t>»</w:t>
      </w:r>
      <w:r w:rsidR="00773A59" w:rsidRPr="00B56501">
        <w:rPr>
          <w:rFonts w:ascii="Times New Roman" w:hAnsi="Times New Roman" w:cs="Times New Roman"/>
        </w:rPr>
        <w:t>.</w:t>
      </w:r>
    </w:p>
    <w:p w:rsidR="000E2F98" w:rsidRPr="00B56501" w:rsidRDefault="000E2F98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</w:rPr>
        <w:t xml:space="preserve">4. </w:t>
      </w:r>
      <w:r w:rsidRPr="00B56501">
        <w:rPr>
          <w:rFonts w:ascii="Times New Roman" w:hAnsi="Times New Roman" w:cs="Times New Roman"/>
          <w:sz w:val="24"/>
          <w:szCs w:val="24"/>
        </w:rPr>
        <w:t>В п.2.</w:t>
      </w:r>
      <w:r w:rsidR="00C53A98" w:rsidRPr="00B56501">
        <w:rPr>
          <w:rFonts w:ascii="Times New Roman" w:hAnsi="Times New Roman" w:cs="Times New Roman"/>
          <w:sz w:val="24"/>
          <w:szCs w:val="24"/>
        </w:rPr>
        <w:t>32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spacing w:val="2"/>
            <w:sz w:val="24"/>
            <w:szCs w:val="24"/>
            <w:highlight w:val="yellow"/>
          </w:rPr>
          <w:id w:val="68162631"/>
          <w:placeholder>
            <w:docPart w:val="6745DF276AD54736B33507FC4C95DBA4"/>
          </w:placeholder>
        </w:sdtPr>
        <w:sdtEndPr>
          <w:rPr>
            <w:i/>
            <w:highlight w:val="none"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32"/>
              <w:placeholder>
                <w:docPart w:val="3D4C26400B584DA6A9193591A18DEE96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  <w:id w:val="68162633"/>
                  <w:placeholder>
                    <w:docPart w:val="31FBE81FA68242D995FE7980D8BE925C"/>
                  </w:placeholder>
                </w:sdtPr>
                <w:sdtEndPr>
                  <w:rPr>
                    <w:i w:val="0"/>
                  </w:rPr>
                </w:sdtEndPr>
                <w:sdtContent>
                  <w:r w:rsidR="00681606" w:rsidRPr="00B56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градостроительного плана земельного участка</w:t>
                  </w:r>
                </w:sdtContent>
              </w:sdt>
            </w:sdtContent>
          </w:sdt>
        </w:sdtContent>
      </w:sdt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C53A98" w:rsidRPr="00B56501">
        <w:rPr>
          <w:rFonts w:ascii="Times New Roman" w:hAnsi="Times New Roman" w:cs="Times New Roman"/>
          <w:sz w:val="24"/>
          <w:szCs w:val="24"/>
        </w:rPr>
        <w:t>30</w:t>
      </w:r>
      <w:r w:rsidRPr="00B56501">
        <w:rPr>
          <w:rFonts w:ascii="Times New Roman" w:hAnsi="Times New Roman" w:cs="Times New Roman"/>
          <w:sz w:val="24"/>
          <w:szCs w:val="24"/>
        </w:rPr>
        <w:t xml:space="preserve">-Г 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C53A98" w:rsidRPr="00B56501">
        <w:rPr>
          <w:rFonts w:ascii="Times New Roman" w:hAnsi="Times New Roman" w:cs="Times New Roman"/>
          <w:sz w:val="24"/>
          <w:szCs w:val="24"/>
        </w:rPr>
        <w:t>32.1</w:t>
      </w:r>
      <w:r w:rsidRPr="00B56501">
        <w:rPr>
          <w:rFonts w:ascii="Times New Roman" w:hAnsi="Times New Roman" w:cs="Times New Roman"/>
          <w:sz w:val="24"/>
          <w:szCs w:val="24"/>
        </w:rPr>
        <w:t xml:space="preserve">. Обеспечить фиксацию в Едином информационно-технологическом портале (ЕИТП) информации об обращениях, </w:t>
      </w:r>
      <w:r w:rsidRPr="00B56501">
        <w:rPr>
          <w:rFonts w:ascii="Times New Roman" w:hAnsi="Times New Roman" w:cs="Times New Roman"/>
          <w:sz w:val="24"/>
          <w:szCs w:val="24"/>
        </w:rPr>
        <w:lastRenderedPageBreak/>
        <w:t>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773A59" w:rsidRPr="00B56501">
        <w:rPr>
          <w:rFonts w:ascii="Times New Roman" w:hAnsi="Times New Roman" w:cs="Times New Roman"/>
          <w:sz w:val="24"/>
          <w:szCs w:val="24"/>
        </w:rPr>
        <w:t>.</w:t>
      </w:r>
    </w:p>
    <w:p w:rsidR="00773A59" w:rsidRPr="00B56501" w:rsidRDefault="00773A59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5. В п.2.</w:t>
      </w:r>
      <w:r w:rsidR="00C53A98" w:rsidRPr="00B56501">
        <w:rPr>
          <w:rFonts w:ascii="Times New Roman" w:hAnsi="Times New Roman" w:cs="Times New Roman"/>
          <w:sz w:val="24"/>
          <w:szCs w:val="24"/>
        </w:rPr>
        <w:t>40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sdt>
        <w:sdtPr>
          <w:rPr>
            <w:rFonts w:ascii="Times New Roman" w:hAnsi="Times New Roman" w:cs="Times New Roman"/>
            <w:spacing w:val="2"/>
            <w:sz w:val="24"/>
            <w:szCs w:val="24"/>
          </w:rPr>
          <w:id w:val="68162635"/>
          <w:placeholder>
            <w:docPart w:val="51C4F0B02D954CA9B9926E3A1D811719"/>
          </w:placeholder>
        </w:sdtPr>
        <w:sdtEndPr>
          <w:rPr>
            <w:i/>
          </w:rPr>
        </w:sdtEndPr>
        <w:sdtContent>
          <w:sdt>
            <w:sdtPr>
              <w:rPr>
                <w:rFonts w:ascii="Times New Roman" w:hAnsi="Times New Roman" w:cs="Times New Roman"/>
                <w:spacing w:val="2"/>
                <w:sz w:val="24"/>
                <w:szCs w:val="24"/>
              </w:rPr>
              <w:id w:val="68162636"/>
              <w:placeholder>
                <w:docPart w:val="38F701593E8644468BA74AD13D75BE06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id w:val="68162637"/>
                  <w:placeholder>
                    <w:docPart w:val="30ABA58B218D45659A12DAC5289B9202"/>
                  </w:placeholder>
                </w:sdtPr>
                <w:sdtEndPr>
                  <w:rPr>
                    <w:i w:val="0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id w:val="68162638"/>
                      <w:placeholder>
                        <w:docPart w:val="12336F6A743744A49E747D7AC274DA7A"/>
                      </w:placeholder>
                    </w:sdtPr>
                    <w:sdtEndPr>
                      <w:rPr>
                        <w:i w:val="0"/>
                      </w:rPr>
                    </w:sdtEndPr>
                    <w:sdtContent>
                      <w:r w:rsidR="00681606" w:rsidRPr="00B565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5650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r w:rsidR="00681606" w:rsidRPr="00B56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строительство, реконструкцию объекта капитального строительства</w:t>
                      </w:r>
                      <w:r w:rsidR="00B565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sdtContent>
                  </w:sdt>
                </w:sdtContent>
              </w:sdt>
            </w:sdtContent>
          </w:sdt>
        </w:sdtContent>
      </w:sdt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C53A98" w:rsidRPr="00B56501">
        <w:rPr>
          <w:rFonts w:ascii="Times New Roman" w:hAnsi="Times New Roman" w:cs="Times New Roman"/>
          <w:sz w:val="24"/>
          <w:szCs w:val="24"/>
        </w:rPr>
        <w:t>40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C53A98" w:rsidRPr="00B56501">
        <w:rPr>
          <w:rFonts w:ascii="Times New Roman" w:hAnsi="Times New Roman" w:cs="Times New Roman"/>
          <w:sz w:val="24"/>
          <w:szCs w:val="24"/>
        </w:rPr>
        <w:t>1.</w:t>
      </w:r>
      <w:r w:rsidRPr="00B56501">
        <w:rPr>
          <w:rFonts w:ascii="Times New Roman" w:hAnsi="Times New Roman" w:cs="Times New Roman"/>
          <w:sz w:val="24"/>
          <w:szCs w:val="24"/>
        </w:rPr>
        <w:t xml:space="preserve">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501CD5" w:rsidRPr="00B56501" w:rsidRDefault="00773A59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</w:rPr>
        <w:t xml:space="preserve">6. </w:t>
      </w:r>
      <w:r w:rsidR="00501CD5" w:rsidRPr="00B56501">
        <w:rPr>
          <w:rFonts w:ascii="Times New Roman" w:hAnsi="Times New Roman" w:cs="Times New Roman"/>
          <w:sz w:val="24"/>
          <w:szCs w:val="24"/>
        </w:rPr>
        <w:t>В п.2.</w:t>
      </w:r>
      <w:r w:rsidR="00571FE2" w:rsidRPr="00B56501">
        <w:rPr>
          <w:rFonts w:ascii="Times New Roman" w:hAnsi="Times New Roman" w:cs="Times New Roman"/>
          <w:sz w:val="24"/>
          <w:szCs w:val="24"/>
        </w:rPr>
        <w:t>28</w:t>
      </w:r>
      <w:r w:rsidR="00501CD5"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01CD5"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1CD5"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1CD5"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01CD5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65585" w:rsidRPr="00B56501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01CD5"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="00501CD5" w:rsidRPr="00B56501">
        <w:rPr>
          <w:rFonts w:ascii="Times New Roman" w:hAnsi="Times New Roman" w:cs="Times New Roman"/>
          <w:sz w:val="24"/>
          <w:szCs w:val="24"/>
        </w:rPr>
        <w:t xml:space="preserve">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01CD5" w:rsidRPr="00B56501">
        <w:rPr>
          <w:rFonts w:ascii="Times New Roman" w:hAnsi="Times New Roman" w:cs="Times New Roman"/>
          <w:sz w:val="24"/>
          <w:szCs w:val="24"/>
        </w:rPr>
        <w:t>2.</w:t>
      </w:r>
      <w:r w:rsidR="00571FE2" w:rsidRPr="00B56501">
        <w:rPr>
          <w:rFonts w:ascii="Times New Roman" w:hAnsi="Times New Roman" w:cs="Times New Roman"/>
          <w:sz w:val="24"/>
          <w:szCs w:val="24"/>
        </w:rPr>
        <w:t>28</w:t>
      </w:r>
      <w:r w:rsidR="00501CD5" w:rsidRPr="00B56501">
        <w:rPr>
          <w:rFonts w:ascii="Times New Roman" w:hAnsi="Times New Roman" w:cs="Times New Roman"/>
          <w:sz w:val="24"/>
          <w:szCs w:val="24"/>
        </w:rPr>
        <w:t>.</w:t>
      </w:r>
      <w:r w:rsidR="00571FE2" w:rsidRPr="00B56501">
        <w:rPr>
          <w:rFonts w:ascii="Times New Roman" w:hAnsi="Times New Roman" w:cs="Times New Roman"/>
          <w:sz w:val="24"/>
          <w:szCs w:val="24"/>
        </w:rPr>
        <w:t>1</w:t>
      </w:r>
      <w:r w:rsidR="00501CD5"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01CD5" w:rsidRPr="00B56501">
        <w:rPr>
          <w:rFonts w:ascii="Times New Roman" w:hAnsi="Times New Roman" w:cs="Times New Roman"/>
          <w:sz w:val="24"/>
          <w:szCs w:val="24"/>
        </w:rPr>
        <w:t>.</w:t>
      </w:r>
    </w:p>
    <w:p w:rsidR="005D12E0" w:rsidRPr="00B56501" w:rsidRDefault="005D12E0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7. В п.2.14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65585" w:rsidRPr="00B56501">
        <w:rPr>
          <w:rFonts w:ascii="Times New Roman" w:hAnsi="Times New Roman" w:cs="Times New Roman"/>
          <w:sz w:val="24"/>
          <w:szCs w:val="24"/>
        </w:rPr>
        <w:t>Прием уведомлений о планируемом сносе объектов капитального строительства и уведомлений о завершении сноса объектов капитального строительства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 от 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29.07.2021 </w:t>
      </w:r>
      <w:r w:rsidRPr="00B56501">
        <w:rPr>
          <w:rFonts w:ascii="Times New Roman" w:hAnsi="Times New Roman" w:cs="Times New Roman"/>
          <w:sz w:val="24"/>
          <w:szCs w:val="24"/>
        </w:rPr>
        <w:t xml:space="preserve">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2.14.</w:t>
      </w:r>
      <w:r w:rsidR="00571FE2" w:rsidRPr="00B56501">
        <w:rPr>
          <w:rFonts w:ascii="Times New Roman" w:hAnsi="Times New Roman" w:cs="Times New Roman"/>
          <w:sz w:val="24"/>
          <w:szCs w:val="24"/>
        </w:rPr>
        <w:t>8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5D12E0" w:rsidRPr="00B56501" w:rsidRDefault="005D12E0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8. В п.2.</w:t>
      </w:r>
      <w:r w:rsidR="00454DD9" w:rsidRPr="00B56501">
        <w:rPr>
          <w:rFonts w:ascii="Times New Roman" w:hAnsi="Times New Roman" w:cs="Times New Roman"/>
          <w:sz w:val="24"/>
          <w:szCs w:val="24"/>
        </w:rPr>
        <w:t>33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65585" w:rsidRPr="00B56501">
        <w:rPr>
          <w:rFonts w:ascii="Times New Roman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65585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>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 от 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29.07.2021 </w:t>
      </w:r>
      <w:r w:rsidRPr="00B56501">
        <w:rPr>
          <w:rFonts w:ascii="Times New Roman" w:hAnsi="Times New Roman" w:cs="Times New Roman"/>
          <w:sz w:val="24"/>
          <w:szCs w:val="24"/>
        </w:rPr>
        <w:t xml:space="preserve">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454DD9" w:rsidRPr="00B56501">
        <w:rPr>
          <w:rFonts w:ascii="Times New Roman" w:hAnsi="Times New Roman" w:cs="Times New Roman"/>
          <w:sz w:val="24"/>
          <w:szCs w:val="24"/>
        </w:rPr>
        <w:t>33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454DD9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376C54" w:rsidRPr="00B56501" w:rsidRDefault="00376C54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9. В п.2.</w:t>
      </w:r>
      <w:r w:rsidR="00454DD9" w:rsidRPr="00B56501">
        <w:rPr>
          <w:rFonts w:ascii="Times New Roman" w:hAnsi="Times New Roman" w:cs="Times New Roman"/>
          <w:sz w:val="24"/>
          <w:szCs w:val="24"/>
        </w:rPr>
        <w:t>26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65585" w:rsidRPr="00B56501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65585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>утвержденной Постановлением №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30-г </w:t>
      </w:r>
      <w:r w:rsidRPr="00B56501">
        <w:rPr>
          <w:rFonts w:ascii="Times New Roman" w:hAnsi="Times New Roman" w:cs="Times New Roman"/>
          <w:sz w:val="24"/>
          <w:szCs w:val="24"/>
        </w:rPr>
        <w:t xml:space="preserve"> от </w:t>
      </w:r>
      <w:r w:rsidR="00681606" w:rsidRPr="00B56501">
        <w:rPr>
          <w:rFonts w:ascii="Times New Roman" w:hAnsi="Times New Roman" w:cs="Times New Roman"/>
          <w:sz w:val="24"/>
          <w:szCs w:val="24"/>
        </w:rPr>
        <w:t xml:space="preserve">29.07.2021 </w:t>
      </w:r>
      <w:r w:rsidRPr="00B56501">
        <w:rPr>
          <w:rFonts w:ascii="Times New Roman" w:hAnsi="Times New Roman" w:cs="Times New Roman"/>
          <w:sz w:val="24"/>
          <w:szCs w:val="24"/>
        </w:rPr>
        <w:t xml:space="preserve">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454DD9" w:rsidRPr="00B56501">
        <w:rPr>
          <w:rFonts w:ascii="Times New Roman" w:hAnsi="Times New Roman" w:cs="Times New Roman"/>
          <w:sz w:val="24"/>
          <w:szCs w:val="24"/>
        </w:rPr>
        <w:t>26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454DD9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D14DD9" w:rsidRPr="00B56501" w:rsidRDefault="00D14DD9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10. В п.2.</w:t>
      </w:r>
      <w:r w:rsidR="00454DD9" w:rsidRPr="00B56501">
        <w:rPr>
          <w:rFonts w:ascii="Times New Roman" w:hAnsi="Times New Roman" w:cs="Times New Roman"/>
          <w:sz w:val="24"/>
          <w:szCs w:val="24"/>
        </w:rPr>
        <w:t>29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65585" w:rsidRPr="00B56501">
        <w:rPr>
          <w:rFonts w:ascii="Times New Roman" w:hAnsi="Times New Roman" w:cs="Times New Roman"/>
          <w:sz w:val="24"/>
          <w:szCs w:val="24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565585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  <w:r w:rsidR="00FA3521" w:rsidRPr="00B56501">
        <w:rPr>
          <w:rFonts w:ascii="Times New Roman" w:hAnsi="Times New Roman" w:cs="Times New Roman"/>
          <w:sz w:val="24"/>
          <w:szCs w:val="24"/>
        </w:rPr>
        <w:t>№30-г  от 29.07.2021 г.</w:t>
      </w:r>
      <w:r w:rsidRPr="00B56501">
        <w:rPr>
          <w:rFonts w:ascii="Times New Roman" w:hAnsi="Times New Roman" w:cs="Times New Roman"/>
          <w:sz w:val="24"/>
          <w:szCs w:val="24"/>
        </w:rPr>
        <w:t xml:space="preserve">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454DD9" w:rsidRPr="00B56501">
        <w:rPr>
          <w:rFonts w:ascii="Times New Roman" w:hAnsi="Times New Roman" w:cs="Times New Roman"/>
          <w:sz w:val="24"/>
          <w:szCs w:val="24"/>
        </w:rPr>
        <w:t>29.1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11. В п.2.14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утвержденной </w:t>
      </w:r>
      <w:r w:rsidRPr="00B5650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№30-г  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2.14.8.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12. В п.2.14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№30-г  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2.14.8.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13. В п.2.</w:t>
      </w:r>
      <w:r w:rsidR="00454DD9" w:rsidRPr="00B56501">
        <w:rPr>
          <w:rFonts w:ascii="Times New Roman" w:hAnsi="Times New Roman" w:cs="Times New Roman"/>
          <w:sz w:val="24"/>
          <w:szCs w:val="24"/>
        </w:rPr>
        <w:t>2</w:t>
      </w:r>
      <w:r w:rsidRPr="00B56501">
        <w:rPr>
          <w:rFonts w:ascii="Times New Roman" w:hAnsi="Times New Roman" w:cs="Times New Roman"/>
          <w:sz w:val="24"/>
          <w:szCs w:val="24"/>
        </w:rPr>
        <w:t xml:space="preserve">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№30-г  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454DD9" w:rsidRPr="00B56501">
        <w:rPr>
          <w:rFonts w:ascii="Times New Roman" w:hAnsi="Times New Roman" w:cs="Times New Roman"/>
          <w:sz w:val="24"/>
          <w:szCs w:val="24"/>
        </w:rPr>
        <w:t>2</w:t>
      </w:r>
      <w:r w:rsidRPr="00B56501">
        <w:rPr>
          <w:rFonts w:ascii="Times New Roman" w:hAnsi="Times New Roman" w:cs="Times New Roman"/>
          <w:sz w:val="24"/>
          <w:szCs w:val="24"/>
        </w:rPr>
        <w:t>4.</w:t>
      </w:r>
      <w:r w:rsidR="00454DD9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14. В п.2.14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№30-г  от 29.07.2021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2.14.8.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15. В п.2.</w:t>
      </w:r>
      <w:r w:rsidR="005A58C0" w:rsidRPr="00B56501">
        <w:rPr>
          <w:rFonts w:ascii="Times New Roman" w:hAnsi="Times New Roman" w:cs="Times New Roman"/>
          <w:sz w:val="24"/>
          <w:szCs w:val="24"/>
        </w:rPr>
        <w:t>29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№30-г  от 29.07.2021 г. </w:t>
      </w:r>
      <w:r w:rsidR="005A58C0" w:rsidRPr="00B56501">
        <w:rPr>
          <w:rFonts w:ascii="Times New Roman" w:hAnsi="Times New Roman" w:cs="Times New Roman"/>
          <w:sz w:val="24"/>
          <w:szCs w:val="24"/>
        </w:rPr>
        <w:t xml:space="preserve">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5A58C0" w:rsidRPr="00B56501">
        <w:rPr>
          <w:rFonts w:ascii="Times New Roman" w:hAnsi="Times New Roman" w:cs="Times New Roman"/>
          <w:sz w:val="24"/>
          <w:szCs w:val="24"/>
        </w:rPr>
        <w:t>2.29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5A58C0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color w:val="000000" w:themeColor="text1"/>
          <w:sz w:val="24"/>
          <w:szCs w:val="24"/>
        </w:rPr>
        <w:t>16. В п.</w:t>
      </w:r>
      <w:r w:rsidRPr="00B56501">
        <w:rPr>
          <w:rFonts w:ascii="Times New Roman" w:hAnsi="Times New Roman" w:cs="Times New Roman"/>
          <w:sz w:val="24"/>
          <w:szCs w:val="24"/>
        </w:rPr>
        <w:t xml:space="preserve">2.14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P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дизайн-проекта</w:t>
      </w:r>
      <w:proofErr w:type="spellEnd"/>
      <w:proofErr w:type="gramEnd"/>
      <w:r w:rsidRP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размещения вывески</w:t>
      </w:r>
      <w:r w:rsid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B5650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№60-Г от 06.10.2021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2.14.</w:t>
      </w:r>
      <w:r w:rsidR="00800DE6" w:rsidRPr="00B56501">
        <w:rPr>
          <w:rFonts w:ascii="Times New Roman" w:hAnsi="Times New Roman" w:cs="Times New Roman"/>
          <w:sz w:val="24"/>
          <w:szCs w:val="24"/>
        </w:rPr>
        <w:t>6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FA3521" w:rsidRPr="00B56501" w:rsidRDefault="00FA3521" w:rsidP="00B5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17. В п.2.</w:t>
      </w:r>
      <w:r w:rsidR="00800DE6" w:rsidRPr="00B56501">
        <w:rPr>
          <w:rFonts w:ascii="Times New Roman" w:hAnsi="Times New Roman" w:cs="Times New Roman"/>
          <w:sz w:val="24"/>
          <w:szCs w:val="24"/>
        </w:rPr>
        <w:t>22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7B1F9A" w:rsidRPr="00B56501">
        <w:rPr>
          <w:rFonts w:ascii="Times New Roman" w:hAnsi="Times New Roman" w:cs="Times New Roman"/>
          <w:bCs/>
          <w:color w:val="000000" w:themeColor="text1"/>
          <w:spacing w:val="2"/>
          <w:kern w:val="36"/>
          <w:sz w:val="24"/>
          <w:szCs w:val="24"/>
        </w:rPr>
        <w:t>Выдача сведений из информационной системы обеспечения градостроительной деятельности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7B1F9A" w:rsidRPr="00B56501">
        <w:rPr>
          <w:rFonts w:ascii="Times New Roman" w:hAnsi="Times New Roman" w:cs="Times New Roman"/>
          <w:sz w:val="24"/>
          <w:szCs w:val="24"/>
        </w:rPr>
        <w:t>80-</w:t>
      </w:r>
      <w:r w:rsidRPr="00B56501">
        <w:rPr>
          <w:rFonts w:ascii="Times New Roman" w:hAnsi="Times New Roman" w:cs="Times New Roman"/>
          <w:sz w:val="24"/>
          <w:szCs w:val="24"/>
        </w:rPr>
        <w:t xml:space="preserve">Г от </w:t>
      </w:r>
      <w:r w:rsidR="007B1F9A" w:rsidRPr="00B56501">
        <w:rPr>
          <w:rFonts w:ascii="Times New Roman" w:hAnsi="Times New Roman" w:cs="Times New Roman"/>
          <w:sz w:val="24"/>
          <w:szCs w:val="24"/>
        </w:rPr>
        <w:t>29.12.2018</w:t>
      </w:r>
      <w:r w:rsidRPr="00B56501">
        <w:rPr>
          <w:rFonts w:ascii="Times New Roman" w:hAnsi="Times New Roman" w:cs="Times New Roman"/>
          <w:sz w:val="24"/>
          <w:szCs w:val="24"/>
        </w:rPr>
        <w:t xml:space="preserve"> г. дополнить подпунктом: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Pr="00B56501">
        <w:rPr>
          <w:rFonts w:ascii="Times New Roman" w:hAnsi="Times New Roman" w:cs="Times New Roman"/>
          <w:sz w:val="24"/>
          <w:szCs w:val="24"/>
        </w:rPr>
        <w:t>2.</w:t>
      </w:r>
      <w:r w:rsidR="00800DE6" w:rsidRPr="00B56501">
        <w:rPr>
          <w:rFonts w:ascii="Times New Roman" w:hAnsi="Times New Roman" w:cs="Times New Roman"/>
          <w:sz w:val="24"/>
          <w:szCs w:val="24"/>
        </w:rPr>
        <w:t>22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  <w:r w:rsidR="00800DE6" w:rsidRPr="00B56501">
        <w:rPr>
          <w:rFonts w:ascii="Times New Roman" w:hAnsi="Times New Roman" w:cs="Times New Roman"/>
          <w:sz w:val="24"/>
          <w:szCs w:val="24"/>
        </w:rPr>
        <w:t>1</w:t>
      </w:r>
      <w:r w:rsidRPr="00B56501">
        <w:rPr>
          <w:rFonts w:ascii="Times New Roman" w:hAnsi="Times New Roman" w:cs="Times New Roman"/>
          <w:sz w:val="24"/>
          <w:szCs w:val="24"/>
        </w:rPr>
        <w:t>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.</w:t>
      </w:r>
    </w:p>
    <w:p w:rsidR="0004605B" w:rsidRPr="00B56501" w:rsidRDefault="0004605B" w:rsidP="00B5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521" w:rsidRPr="00B56501">
        <w:rPr>
          <w:rFonts w:ascii="Times New Roman" w:hAnsi="Times New Roman" w:cs="Times New Roman"/>
          <w:sz w:val="24"/>
          <w:szCs w:val="24"/>
        </w:rPr>
        <w:t>18. В глав</w:t>
      </w:r>
      <w:r w:rsidRPr="00B56501">
        <w:rPr>
          <w:rFonts w:ascii="Times New Roman" w:hAnsi="Times New Roman" w:cs="Times New Roman"/>
          <w:sz w:val="24"/>
          <w:szCs w:val="24"/>
        </w:rPr>
        <w:t>у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FA3521" w:rsidRPr="00B565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3521"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B56501" w:rsidRPr="002E58C9">
        <w:rPr>
          <w:rFonts w:ascii="Times New Roman" w:hAnsi="Times New Roman" w:cs="Times New Roman"/>
          <w:sz w:val="24"/>
          <w:szCs w:val="24"/>
        </w:rPr>
        <w:t>«</w:t>
      </w:r>
      <w:r w:rsidR="002E58C9" w:rsidRPr="002E58C9">
        <w:rPr>
          <w:rFonts w:ascii="Times New Roman" w:eastAsia="Calibri" w:hAnsi="Times New Roman" w:cs="Times New Roman"/>
          <w:sz w:val="24"/>
          <w:szCs w:val="24"/>
        </w:rPr>
        <w:t>Согласование проведения работ в технических и охранных зонах</w:t>
      </w:r>
      <w:r w:rsidR="00B56501" w:rsidRPr="002E58C9">
        <w:rPr>
          <w:rFonts w:ascii="Times New Roman" w:hAnsi="Times New Roman" w:cs="Times New Roman"/>
          <w:sz w:val="24"/>
          <w:szCs w:val="24"/>
        </w:rPr>
        <w:t>»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7B1F9A" w:rsidRPr="00B56501">
        <w:rPr>
          <w:rFonts w:ascii="Times New Roman" w:hAnsi="Times New Roman" w:cs="Times New Roman"/>
          <w:sz w:val="24"/>
          <w:szCs w:val="24"/>
        </w:rPr>
        <w:t>39</w:t>
      </w:r>
      <w:r w:rsidR="00FA3521" w:rsidRPr="00B56501">
        <w:rPr>
          <w:rFonts w:ascii="Times New Roman" w:hAnsi="Times New Roman" w:cs="Times New Roman"/>
          <w:sz w:val="24"/>
          <w:szCs w:val="24"/>
        </w:rPr>
        <w:t>-</w:t>
      </w:r>
      <w:r w:rsidR="002E58C9">
        <w:rPr>
          <w:rFonts w:ascii="Times New Roman" w:hAnsi="Times New Roman" w:cs="Times New Roman"/>
          <w:sz w:val="24"/>
          <w:szCs w:val="24"/>
        </w:rPr>
        <w:t>г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</w:t>
      </w:r>
      <w:r w:rsidR="00FA3521" w:rsidRPr="00B56501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7B1F9A" w:rsidRPr="00B56501">
        <w:rPr>
          <w:rFonts w:ascii="Times New Roman" w:hAnsi="Times New Roman" w:cs="Times New Roman"/>
          <w:sz w:val="24"/>
          <w:szCs w:val="24"/>
        </w:rPr>
        <w:t>10.08.2017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 г. дополнить </w:t>
      </w:r>
      <w:r w:rsidR="00B56501" w:rsidRPr="00B56501">
        <w:rPr>
          <w:rFonts w:ascii="Times New Roman" w:hAnsi="Times New Roman" w:cs="Times New Roman"/>
          <w:sz w:val="24"/>
          <w:szCs w:val="24"/>
        </w:rPr>
        <w:t>разделом</w:t>
      </w:r>
      <w:r w:rsidR="00FA3521" w:rsidRPr="00B56501">
        <w:rPr>
          <w:rFonts w:ascii="Times New Roman" w:hAnsi="Times New Roman" w:cs="Times New Roman"/>
          <w:sz w:val="24"/>
          <w:szCs w:val="24"/>
        </w:rPr>
        <w:t xml:space="preserve">: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r w:rsidR="00FA3521" w:rsidRPr="00B56501">
        <w:rPr>
          <w:rFonts w:ascii="Times New Roman" w:hAnsi="Times New Roman" w:cs="Times New Roman"/>
          <w:sz w:val="24"/>
          <w:szCs w:val="24"/>
        </w:rPr>
        <w:t>2</w:t>
      </w:r>
      <w:r w:rsidR="00B56501" w:rsidRPr="00B56501">
        <w:rPr>
          <w:rFonts w:ascii="Times New Roman" w:hAnsi="Times New Roman" w:cs="Times New Roman"/>
          <w:sz w:val="24"/>
          <w:szCs w:val="24"/>
        </w:rPr>
        <w:t>.18.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услуги, в том числе в электронной форме</w:t>
      </w:r>
    </w:p>
    <w:p w:rsidR="0004605B" w:rsidRPr="00B56501" w:rsidRDefault="0004605B" w:rsidP="00B56501">
      <w:pPr>
        <w:pStyle w:val="a7"/>
        <w:numPr>
          <w:ilvl w:val="2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поданы непосредственно в Отдел,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и (или) РПГУ.</w:t>
      </w:r>
    </w:p>
    <w:p w:rsidR="0004605B" w:rsidRPr="00B56501" w:rsidRDefault="0004605B" w:rsidP="00B56501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</w:rPr>
        <w:t>2.18.2.</w:t>
      </w:r>
      <w:r w:rsidRPr="00B56501">
        <w:rPr>
          <w:rFonts w:ascii="Times New Roman" w:hAnsi="Times New Roman" w:cs="Times New Roman"/>
          <w:sz w:val="24"/>
          <w:szCs w:val="24"/>
        </w:rPr>
        <w:t xml:space="preserve"> Срок регистрации заявления о предоставлении муниципальной услуги, не должен превышать один рабочий день со дня его получения </w:t>
      </w:r>
      <w:r w:rsidRPr="00B56501">
        <w:rPr>
          <w:rFonts w:ascii="Times New Roman" w:hAnsi="Times New Roman" w:cs="Times New Roman"/>
          <w:i/>
          <w:sz w:val="24"/>
          <w:szCs w:val="24"/>
        </w:rPr>
        <w:t>Отделом.</w:t>
      </w:r>
    </w:p>
    <w:p w:rsidR="0004605B" w:rsidRPr="00B56501" w:rsidRDefault="0004605B" w:rsidP="00B56501">
      <w:pPr>
        <w:pStyle w:val="a7"/>
        <w:numPr>
          <w:ilvl w:val="2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в том числе в электронной форме с использованием ЕПГУ и (или)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получения.</w:t>
      </w:r>
    </w:p>
    <w:p w:rsidR="0004605B" w:rsidRPr="00B56501" w:rsidRDefault="0004605B" w:rsidP="00B56501">
      <w:pPr>
        <w:pStyle w:val="a7"/>
        <w:numPr>
          <w:ilvl w:val="2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50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поступивший в нерабочее время, регистрируется на следующий рабочий день.</w:t>
      </w:r>
      <w:proofErr w:type="gramEnd"/>
    </w:p>
    <w:p w:rsidR="0004605B" w:rsidRPr="00B56501" w:rsidRDefault="0004605B" w:rsidP="00B56501">
      <w:pPr>
        <w:pStyle w:val="a7"/>
        <w:numPr>
          <w:ilvl w:val="2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 (или) РПГУ регистрируются не позднее первого рабочего дня, следующего за днем его получения </w:t>
      </w:r>
      <w:r w:rsidRPr="00B56501">
        <w:rPr>
          <w:rFonts w:ascii="Times New Roman" w:hAnsi="Times New Roman" w:cs="Times New Roman"/>
          <w:i/>
          <w:sz w:val="24"/>
          <w:szCs w:val="24"/>
        </w:rPr>
        <w:t xml:space="preserve">Отделом </w:t>
      </w:r>
      <w:r w:rsidRPr="00B56501">
        <w:rPr>
          <w:rFonts w:ascii="Times New Roman" w:hAnsi="Times New Roman" w:cs="Times New Roman"/>
          <w:sz w:val="24"/>
          <w:szCs w:val="24"/>
        </w:rPr>
        <w:t>с копиями необходимых документов.</w:t>
      </w:r>
    </w:p>
    <w:p w:rsidR="00FA3521" w:rsidRPr="00B56501" w:rsidRDefault="0004605B" w:rsidP="00B565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>2.18.6. 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</w:t>
      </w:r>
      <w:r w:rsidR="00B56501">
        <w:rPr>
          <w:rFonts w:ascii="Times New Roman" w:hAnsi="Times New Roman" w:cs="Times New Roman"/>
          <w:sz w:val="24"/>
          <w:szCs w:val="24"/>
        </w:rPr>
        <w:t>»</w:t>
      </w:r>
    </w:p>
    <w:p w:rsidR="00D14DD9" w:rsidRPr="00B56501" w:rsidRDefault="00D14DD9" w:rsidP="00B56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E5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B56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5650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в СМИ и на сайте ГО </w:t>
      </w:r>
      <w:r w:rsidR="00B565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65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6501">
        <w:rPr>
          <w:rFonts w:ascii="Times New Roman" w:hAnsi="Times New Roman" w:cs="Times New Roman"/>
          <w:sz w:val="24"/>
          <w:szCs w:val="24"/>
        </w:rPr>
        <w:t>»</w:t>
      </w:r>
      <w:r w:rsidRPr="00B56501">
        <w:rPr>
          <w:rFonts w:ascii="Times New Roman" w:hAnsi="Times New Roman" w:cs="Times New Roman"/>
          <w:sz w:val="24"/>
          <w:szCs w:val="24"/>
        </w:rPr>
        <w:t>;</w:t>
      </w:r>
    </w:p>
    <w:p w:rsidR="00D14DD9" w:rsidRPr="00B56501" w:rsidRDefault="002E58C9" w:rsidP="00B56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4DD9" w:rsidRPr="00B5650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D14DD9" w:rsidRPr="00B56501" w:rsidRDefault="00D14DD9" w:rsidP="00376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54" w:rsidRPr="00B56501" w:rsidRDefault="00376C54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E0" w:rsidRPr="00B56501" w:rsidRDefault="005D12E0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F98" w:rsidRPr="00B56501" w:rsidRDefault="000E2F98" w:rsidP="000E2F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955C6" w:rsidRPr="00B56501" w:rsidRDefault="003955C6" w:rsidP="004667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955C6" w:rsidRPr="00B56501" w:rsidRDefault="003955C6" w:rsidP="003955C6">
      <w:pPr>
        <w:rPr>
          <w:rFonts w:ascii="Times New Roman" w:hAnsi="Times New Roman" w:cs="Times New Roman"/>
          <w:sz w:val="24"/>
          <w:szCs w:val="24"/>
        </w:rPr>
      </w:pPr>
    </w:p>
    <w:p w:rsidR="003955C6" w:rsidRPr="00B56501" w:rsidRDefault="003955C6" w:rsidP="003955C6">
      <w:pPr>
        <w:rPr>
          <w:rFonts w:ascii="Times New Roman" w:hAnsi="Times New Roman" w:cs="Times New Roman"/>
          <w:sz w:val="24"/>
          <w:szCs w:val="24"/>
        </w:rPr>
      </w:pPr>
      <w:r w:rsidRPr="00B56501">
        <w:rPr>
          <w:rFonts w:ascii="Times New Roman" w:hAnsi="Times New Roman" w:cs="Times New Roman"/>
          <w:sz w:val="24"/>
          <w:szCs w:val="24"/>
        </w:rPr>
        <w:t xml:space="preserve">  Глава                                                                                                    Е.Н. Исаева</w:t>
      </w:r>
    </w:p>
    <w:p w:rsidR="005671F8" w:rsidRPr="00B56501" w:rsidRDefault="005671F8" w:rsidP="00395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71F8" w:rsidRPr="00B56501" w:rsidSect="00DC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866"/>
    <w:multiLevelType w:val="multilevel"/>
    <w:tmpl w:val="F544B20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01010DB"/>
    <w:multiLevelType w:val="hybridMultilevel"/>
    <w:tmpl w:val="ECC03BF8"/>
    <w:lvl w:ilvl="0" w:tplc="A02C20BA">
      <w:start w:val="3"/>
      <w:numFmt w:val="decimal"/>
      <w:lvlText w:val="2.1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9A653AC"/>
    <w:multiLevelType w:val="multilevel"/>
    <w:tmpl w:val="5D9239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3E656DD2"/>
    <w:multiLevelType w:val="hybridMultilevel"/>
    <w:tmpl w:val="3BC4172E"/>
    <w:lvl w:ilvl="0" w:tplc="0074D54C">
      <w:start w:val="1"/>
      <w:numFmt w:val="decimal"/>
      <w:lvlText w:val="%1."/>
      <w:lvlJc w:val="left"/>
      <w:pPr>
        <w:ind w:left="1849" w:hanging="11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277CC4"/>
    <w:multiLevelType w:val="multilevel"/>
    <w:tmpl w:val="6F80F6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8476E0"/>
    <w:multiLevelType w:val="hybridMultilevel"/>
    <w:tmpl w:val="8680848E"/>
    <w:lvl w:ilvl="0" w:tplc="A6A48B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04605B"/>
    <w:rsid w:val="0008733E"/>
    <w:rsid w:val="000B233A"/>
    <w:rsid w:val="000E2F98"/>
    <w:rsid w:val="00115DFB"/>
    <w:rsid w:val="00122C1A"/>
    <w:rsid w:val="0013193F"/>
    <w:rsid w:val="00155C66"/>
    <w:rsid w:val="00184CA8"/>
    <w:rsid w:val="00233623"/>
    <w:rsid w:val="00252318"/>
    <w:rsid w:val="00275D47"/>
    <w:rsid w:val="002D2C01"/>
    <w:rsid w:val="002D45C0"/>
    <w:rsid w:val="002E4769"/>
    <w:rsid w:val="002E58C9"/>
    <w:rsid w:val="00347050"/>
    <w:rsid w:val="00376C54"/>
    <w:rsid w:val="003955C6"/>
    <w:rsid w:val="00454DD9"/>
    <w:rsid w:val="004667A2"/>
    <w:rsid w:val="00501CD5"/>
    <w:rsid w:val="005471DE"/>
    <w:rsid w:val="00565585"/>
    <w:rsid w:val="005671F8"/>
    <w:rsid w:val="00571FE2"/>
    <w:rsid w:val="005A58C0"/>
    <w:rsid w:val="005D12E0"/>
    <w:rsid w:val="00675E82"/>
    <w:rsid w:val="00681606"/>
    <w:rsid w:val="00726D04"/>
    <w:rsid w:val="00773A59"/>
    <w:rsid w:val="007B1F9A"/>
    <w:rsid w:val="007D2EE4"/>
    <w:rsid w:val="00800DE6"/>
    <w:rsid w:val="008354C3"/>
    <w:rsid w:val="008908EE"/>
    <w:rsid w:val="00893F06"/>
    <w:rsid w:val="008E40D6"/>
    <w:rsid w:val="00957141"/>
    <w:rsid w:val="00965597"/>
    <w:rsid w:val="00A652BF"/>
    <w:rsid w:val="00A87F64"/>
    <w:rsid w:val="00AE74BA"/>
    <w:rsid w:val="00B56501"/>
    <w:rsid w:val="00BB3DFB"/>
    <w:rsid w:val="00C53A98"/>
    <w:rsid w:val="00C84625"/>
    <w:rsid w:val="00C97E9F"/>
    <w:rsid w:val="00D02825"/>
    <w:rsid w:val="00D14DD9"/>
    <w:rsid w:val="00DC2924"/>
    <w:rsid w:val="00E533C8"/>
    <w:rsid w:val="00EC2599"/>
    <w:rsid w:val="00EC2746"/>
    <w:rsid w:val="00F147FE"/>
    <w:rsid w:val="00FA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354C3"/>
    <w:rPr>
      <w:color w:val="0000FF"/>
      <w:u w:val="single"/>
    </w:rPr>
  </w:style>
  <w:style w:type="paragraph" w:customStyle="1" w:styleId="ConsPlusNormal">
    <w:name w:val="ConsPlusNormal"/>
    <w:rsid w:val="00395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46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D29921ED604C999631AF6DB5FF2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2737A-D891-4366-AD4E-50F1FDB45C99}"/>
      </w:docPartPr>
      <w:docPartBody>
        <w:p w:rsidR="006D1942" w:rsidRDefault="004E7132" w:rsidP="004E7132">
          <w:pPr>
            <w:pStyle w:val="7CD29921ED604C999631AF6DB5FF260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7AD26250B42C2A788607330612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2D2A4-D6D8-4134-98FA-F10263025443}"/>
      </w:docPartPr>
      <w:docPartBody>
        <w:p w:rsidR="006D1942" w:rsidRDefault="004E7132" w:rsidP="004E7132">
          <w:pPr>
            <w:pStyle w:val="6A87AD26250B42C2A78860733061200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106FD0FD14D4387C6AD283533C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08175-0BDD-4122-A250-4892D52C8ACA}"/>
      </w:docPartPr>
      <w:docPartBody>
        <w:p w:rsidR="006D1942" w:rsidRDefault="004E7132" w:rsidP="004E7132">
          <w:pPr>
            <w:pStyle w:val="AD7106FD0FD14D4387C6AD283533C8B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E679DD64340E2AD9048B017585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30570-4734-437A-8BB8-A85772C427A1}"/>
      </w:docPartPr>
      <w:docPartBody>
        <w:p w:rsidR="006D1942" w:rsidRDefault="004E7132" w:rsidP="004E7132">
          <w:pPr>
            <w:pStyle w:val="451E679DD64340E2AD9048B01758538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45DF276AD54736B33507FC4C95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A0C9-7B02-437A-8F99-ABB8478D6D80}"/>
      </w:docPartPr>
      <w:docPartBody>
        <w:p w:rsidR="006D1942" w:rsidRDefault="004E7132" w:rsidP="004E7132">
          <w:pPr>
            <w:pStyle w:val="6745DF276AD54736B33507FC4C95DBA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4C26400B584DA6A9193591A18DE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21389-9F68-47BC-B290-6BF0610AF319}"/>
      </w:docPartPr>
      <w:docPartBody>
        <w:p w:rsidR="006D1942" w:rsidRDefault="004E7132" w:rsidP="004E7132">
          <w:pPr>
            <w:pStyle w:val="3D4C26400B584DA6A9193591A18DEE9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FBE81FA68242D995FE7980D8BE9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25539-BE19-4359-A0BD-BE94E1DB9865}"/>
      </w:docPartPr>
      <w:docPartBody>
        <w:p w:rsidR="006D1942" w:rsidRDefault="004E7132" w:rsidP="004E7132">
          <w:pPr>
            <w:pStyle w:val="31FBE81FA68242D995FE7980D8BE925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4F0B02D954CA9B9926E3A1D811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63C06-779A-43E5-92C3-7AA281D09358}"/>
      </w:docPartPr>
      <w:docPartBody>
        <w:p w:rsidR="006D1942" w:rsidRDefault="004E7132" w:rsidP="004E7132">
          <w:pPr>
            <w:pStyle w:val="51C4F0B02D954CA9B9926E3A1D81171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F701593E8644468BA74AD13D75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D7378-9E3C-4F2B-9A0E-996302F40BAA}"/>
      </w:docPartPr>
      <w:docPartBody>
        <w:p w:rsidR="006D1942" w:rsidRDefault="004E7132" w:rsidP="004E7132">
          <w:pPr>
            <w:pStyle w:val="38F701593E8644468BA74AD13D75BE0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ABA58B218D45659A12DAC5289B9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1DA13-4AE1-4CEA-9B6F-8080FA2A2FD0}"/>
      </w:docPartPr>
      <w:docPartBody>
        <w:p w:rsidR="006D1942" w:rsidRDefault="004E7132" w:rsidP="004E7132">
          <w:pPr>
            <w:pStyle w:val="30ABA58B218D45659A12DAC5289B920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36F6A743744A49E747D7AC274D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D90C-E0F4-453E-A5A0-4F2BA267210D}"/>
      </w:docPartPr>
      <w:docPartBody>
        <w:p w:rsidR="006D1942" w:rsidRDefault="004E7132" w:rsidP="004E7132">
          <w:pPr>
            <w:pStyle w:val="12336F6A743744A49E747D7AC274DA7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7132"/>
    <w:rsid w:val="004E7132"/>
    <w:rsid w:val="006D1942"/>
    <w:rsid w:val="00A44359"/>
    <w:rsid w:val="00E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132"/>
    <w:rPr>
      <w:color w:val="808080"/>
    </w:rPr>
  </w:style>
  <w:style w:type="paragraph" w:customStyle="1" w:styleId="7CD29921ED604C999631AF6DB5FF2605">
    <w:name w:val="7CD29921ED604C999631AF6DB5FF2605"/>
    <w:rsid w:val="004E7132"/>
  </w:style>
  <w:style w:type="paragraph" w:customStyle="1" w:styleId="6A87AD26250B42C2A788607330612000">
    <w:name w:val="6A87AD26250B42C2A788607330612000"/>
    <w:rsid w:val="004E7132"/>
  </w:style>
  <w:style w:type="paragraph" w:customStyle="1" w:styleId="AD7106FD0FD14D4387C6AD283533C8B1">
    <w:name w:val="AD7106FD0FD14D4387C6AD283533C8B1"/>
    <w:rsid w:val="004E7132"/>
  </w:style>
  <w:style w:type="paragraph" w:customStyle="1" w:styleId="451E679DD64340E2AD9048B017585381">
    <w:name w:val="451E679DD64340E2AD9048B017585381"/>
    <w:rsid w:val="004E7132"/>
  </w:style>
  <w:style w:type="paragraph" w:customStyle="1" w:styleId="6745DF276AD54736B33507FC4C95DBA4">
    <w:name w:val="6745DF276AD54736B33507FC4C95DBA4"/>
    <w:rsid w:val="004E7132"/>
  </w:style>
  <w:style w:type="paragraph" w:customStyle="1" w:styleId="3D4C26400B584DA6A9193591A18DEE96">
    <w:name w:val="3D4C26400B584DA6A9193591A18DEE96"/>
    <w:rsid w:val="004E7132"/>
  </w:style>
  <w:style w:type="paragraph" w:customStyle="1" w:styleId="31FBE81FA68242D995FE7980D8BE925C">
    <w:name w:val="31FBE81FA68242D995FE7980D8BE925C"/>
    <w:rsid w:val="004E7132"/>
  </w:style>
  <w:style w:type="paragraph" w:customStyle="1" w:styleId="51C4F0B02D954CA9B9926E3A1D811719">
    <w:name w:val="51C4F0B02D954CA9B9926E3A1D811719"/>
    <w:rsid w:val="004E7132"/>
  </w:style>
  <w:style w:type="paragraph" w:customStyle="1" w:styleId="38F701593E8644468BA74AD13D75BE06">
    <w:name w:val="38F701593E8644468BA74AD13D75BE06"/>
    <w:rsid w:val="004E7132"/>
  </w:style>
  <w:style w:type="paragraph" w:customStyle="1" w:styleId="30ABA58B218D45659A12DAC5289B9202">
    <w:name w:val="30ABA58B218D45659A12DAC5289B9202"/>
    <w:rsid w:val="004E7132"/>
  </w:style>
  <w:style w:type="paragraph" w:customStyle="1" w:styleId="12336F6A743744A49E747D7AC274DA7A">
    <w:name w:val="12336F6A743744A49E747D7AC274DA7A"/>
    <w:rsid w:val="004E7132"/>
  </w:style>
  <w:style w:type="paragraph" w:customStyle="1" w:styleId="DFA9E4029A994951B4AD1E2D1A36DD8E">
    <w:name w:val="DFA9E4029A994951B4AD1E2D1A36DD8E"/>
    <w:rsid w:val="004E7132"/>
  </w:style>
  <w:style w:type="paragraph" w:customStyle="1" w:styleId="10D3D86DE6B14A35B1363B3F3D86395F">
    <w:name w:val="10D3D86DE6B14A35B1363B3F3D86395F"/>
    <w:rsid w:val="004E7132"/>
  </w:style>
  <w:style w:type="paragraph" w:customStyle="1" w:styleId="A538E7B70A6341299CF00143233E3D9F">
    <w:name w:val="A538E7B70A6341299CF00143233E3D9F"/>
    <w:rsid w:val="004E7132"/>
  </w:style>
  <w:style w:type="paragraph" w:customStyle="1" w:styleId="D8DEFEDCA7D64693B8CE9F41173108D3">
    <w:name w:val="D8DEFEDCA7D64693B8CE9F41173108D3"/>
    <w:rsid w:val="004E7132"/>
  </w:style>
  <w:style w:type="paragraph" w:customStyle="1" w:styleId="9B455928D04E482193570A40E6BD9E8B">
    <w:name w:val="9B455928D04E482193570A40E6BD9E8B"/>
    <w:rsid w:val="004E7132"/>
  </w:style>
  <w:style w:type="paragraph" w:customStyle="1" w:styleId="BA1EF082E8A548D0BE54F02DC70017DA">
    <w:name w:val="BA1EF082E8A548D0BE54F02DC70017DA"/>
    <w:rsid w:val="004E7132"/>
  </w:style>
  <w:style w:type="paragraph" w:customStyle="1" w:styleId="C9FCBFE42DC041EDBF53F4488F5A358D">
    <w:name w:val="C9FCBFE42DC041EDBF53F4488F5A358D"/>
    <w:rsid w:val="004E7132"/>
  </w:style>
  <w:style w:type="paragraph" w:customStyle="1" w:styleId="7D5C84865A4E41B2B9C944B3FC238688">
    <w:name w:val="7D5C84865A4E41B2B9C944B3FC238688"/>
    <w:rsid w:val="004E7132"/>
  </w:style>
  <w:style w:type="paragraph" w:customStyle="1" w:styleId="A10EA3317E2748DBBE240FAB633F39AA">
    <w:name w:val="A10EA3317E2748DBBE240FAB633F39AA"/>
    <w:rsid w:val="004E7132"/>
  </w:style>
  <w:style w:type="paragraph" w:customStyle="1" w:styleId="6930030B72B04AAEBAE9CB25562C2625">
    <w:name w:val="6930030B72B04AAEBAE9CB25562C2625"/>
    <w:rsid w:val="004E7132"/>
  </w:style>
  <w:style w:type="paragraph" w:customStyle="1" w:styleId="A8AFAD760A9E4F9298BF73787FA8E135">
    <w:name w:val="A8AFAD760A9E4F9298BF73787FA8E135"/>
    <w:rsid w:val="004E7132"/>
  </w:style>
  <w:style w:type="paragraph" w:customStyle="1" w:styleId="5F82F96E1E4E4A36AE3BB6A984F81477">
    <w:name w:val="5F82F96E1E4E4A36AE3BB6A984F81477"/>
    <w:rsid w:val="004E7132"/>
  </w:style>
  <w:style w:type="paragraph" w:customStyle="1" w:styleId="913D78B2875E40D5A5EEDBEB81738724">
    <w:name w:val="913D78B2875E40D5A5EEDBEB81738724"/>
    <w:rsid w:val="004E7132"/>
  </w:style>
  <w:style w:type="paragraph" w:customStyle="1" w:styleId="7FFDBBCF19E547E9B28EF72D068537ED">
    <w:name w:val="7FFDBBCF19E547E9B28EF72D068537ED"/>
    <w:rsid w:val="004E7132"/>
  </w:style>
  <w:style w:type="paragraph" w:customStyle="1" w:styleId="9A9CE04A37B949D49802452B313BAE1E">
    <w:name w:val="9A9CE04A37B949D49802452B313BAE1E"/>
    <w:rsid w:val="004E7132"/>
  </w:style>
  <w:style w:type="paragraph" w:customStyle="1" w:styleId="8AFFC7D757AF44CB8784052D80CD0D66">
    <w:name w:val="8AFFC7D757AF44CB8784052D80CD0D66"/>
    <w:rsid w:val="004E7132"/>
  </w:style>
  <w:style w:type="paragraph" w:customStyle="1" w:styleId="259357013F4B41F68AB56AAEABF6DAA3">
    <w:name w:val="259357013F4B41F68AB56AAEABF6DAA3"/>
    <w:rsid w:val="004E7132"/>
  </w:style>
  <w:style w:type="paragraph" w:customStyle="1" w:styleId="EBF106D959D04CEEA6E956D4AF0DE9BE">
    <w:name w:val="EBF106D959D04CEEA6E956D4AF0DE9BE"/>
    <w:rsid w:val="004E7132"/>
  </w:style>
  <w:style w:type="paragraph" w:customStyle="1" w:styleId="63EF83B5C24A4353B158DFCCCB623F13">
    <w:name w:val="63EF83B5C24A4353B158DFCCCB623F13"/>
    <w:rsid w:val="004E7132"/>
  </w:style>
  <w:style w:type="paragraph" w:customStyle="1" w:styleId="1B53E0E7346046849967B347AA17DED6">
    <w:name w:val="1B53E0E7346046849967B347AA17DED6"/>
    <w:rsid w:val="004E7132"/>
  </w:style>
  <w:style w:type="paragraph" w:customStyle="1" w:styleId="97CA186276494CB0A57CCC19835B11A2">
    <w:name w:val="97CA186276494CB0A57CCC19835B11A2"/>
    <w:rsid w:val="004E7132"/>
  </w:style>
  <w:style w:type="paragraph" w:customStyle="1" w:styleId="F5C20C3363FA45899CCB602852C4695F">
    <w:name w:val="F5C20C3363FA45899CCB602852C4695F"/>
    <w:rsid w:val="004E7132"/>
  </w:style>
  <w:style w:type="paragraph" w:customStyle="1" w:styleId="2A95DBF55AB840AB9CCE4CD39931DAA6">
    <w:name w:val="2A95DBF55AB840AB9CCE4CD39931DAA6"/>
    <w:rsid w:val="004E7132"/>
  </w:style>
  <w:style w:type="paragraph" w:customStyle="1" w:styleId="A43A11B4F27C41E38591853DF9123491">
    <w:name w:val="A43A11B4F27C41E38591853DF9123491"/>
    <w:rsid w:val="004E7132"/>
  </w:style>
  <w:style w:type="paragraph" w:customStyle="1" w:styleId="B9909C3E3D29424DB331C494B91B6EC0">
    <w:name w:val="B9909C3E3D29424DB331C494B91B6EC0"/>
    <w:rsid w:val="004E7132"/>
  </w:style>
  <w:style w:type="paragraph" w:customStyle="1" w:styleId="25CD778E55E24E5ABA69308FFC1DDFEE">
    <w:name w:val="25CD778E55E24E5ABA69308FFC1DDFEE"/>
    <w:rsid w:val="004E7132"/>
  </w:style>
  <w:style w:type="paragraph" w:customStyle="1" w:styleId="9965679C2FAD446494D14248183848D5">
    <w:name w:val="9965679C2FAD446494D14248183848D5"/>
    <w:rsid w:val="004E7132"/>
  </w:style>
  <w:style w:type="paragraph" w:customStyle="1" w:styleId="C02E0625602B4B32B9A7D6D55D5B85E4">
    <w:name w:val="C02E0625602B4B32B9A7D6D55D5B85E4"/>
    <w:rsid w:val="004E7132"/>
  </w:style>
  <w:style w:type="paragraph" w:customStyle="1" w:styleId="CD12D7DEEEE0486C8FE820B043FCDDB1">
    <w:name w:val="CD12D7DEEEE0486C8FE820B043FCDDB1"/>
    <w:rsid w:val="004E7132"/>
  </w:style>
  <w:style w:type="paragraph" w:customStyle="1" w:styleId="35FB4390520B4241B694EBEA04BA4466">
    <w:name w:val="35FB4390520B4241B694EBEA04BA4466"/>
    <w:rsid w:val="004E7132"/>
  </w:style>
  <w:style w:type="paragraph" w:customStyle="1" w:styleId="8CB831DB61794C12B4A7EF055531095F">
    <w:name w:val="8CB831DB61794C12B4A7EF055531095F"/>
    <w:rsid w:val="004E7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79245984118</cp:lastModifiedBy>
  <cp:revision>20</cp:revision>
  <cp:lastPrinted>2021-08-27T02:44:00Z</cp:lastPrinted>
  <dcterms:created xsi:type="dcterms:W3CDTF">2022-04-15T01:01:00Z</dcterms:created>
  <dcterms:modified xsi:type="dcterms:W3CDTF">2022-05-31T06:53:00Z</dcterms:modified>
</cp:coreProperties>
</file>