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01BC3">
        <w:rPr>
          <w:sz w:val="24"/>
          <w:szCs w:val="24"/>
        </w:rPr>
        <w:t>«28» декабря 2021 года</w:t>
      </w:r>
      <w:r w:rsidRPr="002E4769">
        <w:rPr>
          <w:sz w:val="24"/>
          <w:szCs w:val="24"/>
        </w:rPr>
        <w:t xml:space="preserve"> </w:t>
      </w:r>
      <w:proofErr w:type="gramStart"/>
      <w:r w:rsidRPr="002E4769">
        <w:rPr>
          <w:sz w:val="24"/>
          <w:szCs w:val="24"/>
        </w:rPr>
        <w:t>г</w:t>
      </w:r>
      <w:proofErr w:type="gramEnd"/>
      <w:r w:rsidRPr="002E4769">
        <w:rPr>
          <w:sz w:val="24"/>
          <w:szCs w:val="24"/>
        </w:rPr>
        <w:t xml:space="preserve">. № </w:t>
      </w:r>
      <w:r w:rsidR="00401BC3">
        <w:rPr>
          <w:sz w:val="24"/>
          <w:szCs w:val="24"/>
        </w:rPr>
        <w:t>190</w:t>
      </w:r>
    </w:p>
    <w:p w:rsidR="004722A6" w:rsidRDefault="004722A6" w:rsidP="002E4769">
      <w:pPr>
        <w:pStyle w:val="a3"/>
        <w:ind w:right="-113"/>
        <w:jc w:val="right"/>
        <w:rPr>
          <w:sz w:val="24"/>
          <w:szCs w:val="24"/>
        </w:rPr>
      </w:pPr>
    </w:p>
    <w:p w:rsidR="004722A6" w:rsidRPr="00CA18EB" w:rsidRDefault="004722A6" w:rsidP="004722A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 утверждении Инвестиционного паспорта</w:t>
      </w:r>
    </w:p>
    <w:p w:rsidR="004722A6" w:rsidRPr="00CA18EB" w:rsidRDefault="004722A6" w:rsidP="004722A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A18EB">
        <w:rPr>
          <w:rFonts w:ascii="Times New Roman" w:hAnsi="Times New Roman"/>
          <w:b/>
          <w:sz w:val="24"/>
          <w:szCs w:val="24"/>
        </w:rPr>
        <w:t>Муниципального образования</w:t>
      </w:r>
    </w:p>
    <w:p w:rsidR="004722A6" w:rsidRPr="00CA18EB" w:rsidRDefault="004722A6" w:rsidP="004722A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A18EB">
        <w:rPr>
          <w:rFonts w:ascii="Times New Roman" w:hAnsi="Times New Roman"/>
          <w:b/>
          <w:sz w:val="24"/>
          <w:szCs w:val="24"/>
        </w:rPr>
        <w:t>«Городской округ «Жатай»</w:t>
      </w:r>
      <w:r>
        <w:rPr>
          <w:rFonts w:ascii="Times New Roman" w:hAnsi="Times New Roman"/>
          <w:b/>
          <w:sz w:val="24"/>
          <w:szCs w:val="24"/>
        </w:rPr>
        <w:t xml:space="preserve"> на 2020 год</w:t>
      </w:r>
      <w:r w:rsidRPr="00CA18EB">
        <w:rPr>
          <w:rFonts w:ascii="Times New Roman" w:hAnsi="Times New Roman"/>
          <w:b/>
          <w:sz w:val="24"/>
          <w:szCs w:val="24"/>
        </w:rPr>
        <w:t>.</w:t>
      </w:r>
    </w:p>
    <w:p w:rsidR="004722A6" w:rsidRDefault="004722A6" w:rsidP="004722A6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4722A6" w:rsidRPr="00CA18EB" w:rsidRDefault="004722A6" w:rsidP="004722A6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4722A6" w:rsidRPr="00CA18EB" w:rsidRDefault="004722A6" w:rsidP="004722A6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/>
          <w:snapToGrid w:val="0"/>
          <w:sz w:val="24"/>
          <w:szCs w:val="24"/>
        </w:rPr>
      </w:pPr>
      <w:r w:rsidRPr="00CA18EB">
        <w:rPr>
          <w:rFonts w:ascii="Times New Roman" w:hAnsi="Times New Roman"/>
          <w:b/>
          <w:sz w:val="24"/>
          <w:szCs w:val="24"/>
        </w:rPr>
        <w:tab/>
      </w:r>
      <w:r w:rsidRPr="00CA18EB">
        <w:rPr>
          <w:rFonts w:ascii="Times New Roman" w:hAnsi="Times New Roman"/>
          <w:snapToGrid w:val="0"/>
          <w:sz w:val="24"/>
          <w:szCs w:val="24"/>
        </w:rPr>
        <w:t xml:space="preserve">Во исполнение </w:t>
      </w:r>
      <w:r w:rsidR="00FD574F">
        <w:rPr>
          <w:rFonts w:ascii="Times New Roman" w:hAnsi="Times New Roman"/>
          <w:snapToGrid w:val="0"/>
          <w:sz w:val="24"/>
          <w:szCs w:val="24"/>
        </w:rPr>
        <w:t xml:space="preserve">пункта 2 </w:t>
      </w:r>
      <w:r w:rsidR="00FA2905">
        <w:rPr>
          <w:rFonts w:ascii="Times New Roman" w:hAnsi="Times New Roman"/>
          <w:snapToGrid w:val="0"/>
          <w:sz w:val="24"/>
          <w:szCs w:val="24"/>
        </w:rPr>
        <w:t>«</w:t>
      </w:r>
      <w:r w:rsidR="00FA2905" w:rsidRPr="00CA18EB">
        <w:rPr>
          <w:rFonts w:ascii="Times New Roman" w:hAnsi="Times New Roman"/>
          <w:snapToGrid w:val="0"/>
          <w:sz w:val="24"/>
          <w:szCs w:val="24"/>
        </w:rPr>
        <w:t>Стандарта деятельности органов местного самоуправления Республики Саха (Якутия) по обеспечению благоприятного инвестиционного климата в муниципальных образованиях Республики Саха (Якутия)</w:t>
      </w:r>
      <w:r w:rsidR="00FA2905">
        <w:rPr>
          <w:rFonts w:ascii="Times New Roman" w:hAnsi="Times New Roman"/>
          <w:snapToGrid w:val="0"/>
          <w:sz w:val="24"/>
          <w:szCs w:val="24"/>
        </w:rPr>
        <w:t xml:space="preserve">», утверждённого </w:t>
      </w:r>
      <w:r w:rsidRPr="00CA18EB">
        <w:rPr>
          <w:rFonts w:ascii="Times New Roman" w:hAnsi="Times New Roman"/>
          <w:snapToGrid w:val="0"/>
          <w:sz w:val="24"/>
          <w:szCs w:val="24"/>
        </w:rPr>
        <w:t>приказ</w:t>
      </w:r>
      <w:r w:rsidR="00FA2905">
        <w:rPr>
          <w:rFonts w:ascii="Times New Roman" w:hAnsi="Times New Roman"/>
          <w:snapToGrid w:val="0"/>
          <w:sz w:val="24"/>
          <w:szCs w:val="24"/>
        </w:rPr>
        <w:t>ом</w:t>
      </w:r>
      <w:r w:rsidRPr="00CA18EB">
        <w:rPr>
          <w:rFonts w:ascii="Times New Roman" w:hAnsi="Times New Roman"/>
          <w:snapToGrid w:val="0"/>
          <w:sz w:val="24"/>
          <w:szCs w:val="24"/>
        </w:rPr>
        <w:t xml:space="preserve"> Министерства экономики Республики Саха (Якутия)</w:t>
      </w:r>
      <w:r w:rsidR="00FA2905">
        <w:rPr>
          <w:rFonts w:ascii="Times New Roman" w:hAnsi="Times New Roman"/>
          <w:snapToGrid w:val="0"/>
          <w:sz w:val="24"/>
          <w:szCs w:val="24"/>
        </w:rPr>
        <w:t xml:space="preserve"> от 15 апреля 2016 года № 55-ОД и </w:t>
      </w:r>
      <w:r w:rsidRPr="00CA18EB">
        <w:rPr>
          <w:rFonts w:ascii="Times New Roman" w:hAnsi="Times New Roman"/>
          <w:snapToGrid w:val="0"/>
          <w:sz w:val="24"/>
          <w:szCs w:val="24"/>
        </w:rPr>
        <w:t xml:space="preserve">в целях актуализации </w:t>
      </w:r>
      <w:r w:rsidRPr="00CA18EB">
        <w:rPr>
          <w:rFonts w:ascii="Times New Roman" w:hAnsi="Times New Roman"/>
          <w:sz w:val="24"/>
          <w:szCs w:val="24"/>
        </w:rPr>
        <w:t>Инвестиционного паспорта муниципального образования «Городской округ «Жатай»</w:t>
      </w:r>
      <w:r w:rsidRPr="00CA18EB">
        <w:rPr>
          <w:rFonts w:ascii="Times New Roman" w:hAnsi="Times New Roman"/>
          <w:snapToGrid w:val="0"/>
          <w:sz w:val="24"/>
          <w:szCs w:val="24"/>
        </w:rPr>
        <w:t xml:space="preserve">: </w:t>
      </w:r>
    </w:p>
    <w:p w:rsidR="004722A6" w:rsidRDefault="004722A6" w:rsidP="004722A6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napToGrid w:val="0"/>
          <w:sz w:val="24"/>
          <w:szCs w:val="24"/>
        </w:rPr>
      </w:pPr>
      <w:r w:rsidRPr="00884446">
        <w:rPr>
          <w:rFonts w:ascii="Times New Roman" w:hAnsi="Times New Roman"/>
          <w:snapToGrid w:val="0"/>
          <w:sz w:val="24"/>
          <w:szCs w:val="24"/>
        </w:rPr>
        <w:t>Утвердить Инвестиционный паспорт муниципального образования «Городской округ «Жатай»</w:t>
      </w:r>
      <w:r>
        <w:rPr>
          <w:rFonts w:ascii="Times New Roman" w:hAnsi="Times New Roman"/>
          <w:snapToGrid w:val="0"/>
          <w:sz w:val="24"/>
          <w:szCs w:val="24"/>
        </w:rPr>
        <w:t xml:space="preserve"> на 2020</w:t>
      </w:r>
      <w:r w:rsidR="00FA2905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>год</w:t>
      </w:r>
      <w:r w:rsidRPr="00884446">
        <w:rPr>
          <w:rFonts w:ascii="Times New Roman" w:hAnsi="Times New Roman"/>
          <w:snapToGrid w:val="0"/>
          <w:sz w:val="24"/>
          <w:szCs w:val="24"/>
        </w:rPr>
        <w:t xml:space="preserve"> в соответствии с приложением 1 к настоящему постановлению. </w:t>
      </w:r>
    </w:p>
    <w:p w:rsidR="004722A6" w:rsidRPr="00CA18EB" w:rsidRDefault="004722A6" w:rsidP="004722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>Опубликовать настоящее постановление в СМИ.</w:t>
      </w:r>
    </w:p>
    <w:p w:rsidR="004722A6" w:rsidRPr="00CA18EB" w:rsidRDefault="004722A6" w:rsidP="004722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 xml:space="preserve">Настоящее постановление вступает в силу со дня официального опубликования.  </w:t>
      </w:r>
    </w:p>
    <w:p w:rsidR="004722A6" w:rsidRPr="00CA18EB" w:rsidRDefault="004722A6" w:rsidP="004722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>Контроль над исполнением настоящего Постановления оставляю за собой.</w:t>
      </w:r>
    </w:p>
    <w:p w:rsidR="004722A6" w:rsidRDefault="004722A6" w:rsidP="004722A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4722A6" w:rsidRDefault="004722A6" w:rsidP="004722A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4722A6" w:rsidRPr="00CA18EB" w:rsidRDefault="004722A6" w:rsidP="004722A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4722A6" w:rsidRDefault="004722A6" w:rsidP="004722A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4722A6" w:rsidRPr="00CA18EB" w:rsidRDefault="004722A6" w:rsidP="004722A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4722A6" w:rsidRPr="00CA18EB" w:rsidRDefault="004722A6" w:rsidP="004722A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4722A6" w:rsidRPr="00CA18EB" w:rsidRDefault="004722A6" w:rsidP="004722A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4722A6" w:rsidRDefault="004722A6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  <w:r w:rsidRPr="00CA18EB">
        <w:rPr>
          <w:rFonts w:ascii="Times New Roman" w:hAnsi="Times New Roman"/>
          <w:sz w:val="24"/>
          <w:szCs w:val="24"/>
        </w:rPr>
        <w:t xml:space="preserve">Глава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Е.Н. Исаева</w:t>
      </w: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4722A6">
      <w:pPr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6D51C8" w:rsidRDefault="006D51C8" w:rsidP="006D51C8">
      <w:pPr>
        <w:keepNext/>
        <w:spacing w:before="240" w:after="0" w:line="360" w:lineRule="auto"/>
        <w:ind w:left="360"/>
        <w:jc w:val="right"/>
        <w:outlineLvl w:val="1"/>
        <w:rPr>
          <w:rFonts w:ascii="Times New Roman" w:hAnsi="Times New Roman"/>
          <w:sz w:val="24"/>
          <w:szCs w:val="24"/>
        </w:rPr>
      </w:pPr>
      <w:bookmarkStart w:id="0" w:name="_Toc330706575"/>
      <w:bookmarkStart w:id="1" w:name="_Toc340483021"/>
    </w:p>
    <w:p w:rsidR="006D51C8" w:rsidRPr="0070570B" w:rsidRDefault="006D51C8" w:rsidP="006D51C8">
      <w:pPr>
        <w:keepNext/>
        <w:spacing w:before="240" w:after="0" w:line="360" w:lineRule="auto"/>
        <w:ind w:left="360"/>
        <w:jc w:val="right"/>
        <w:outlineLvl w:val="1"/>
        <w:rPr>
          <w:rFonts w:ascii="Times New Roman" w:hAnsi="Times New Roman"/>
          <w:sz w:val="24"/>
          <w:szCs w:val="24"/>
        </w:rPr>
      </w:pPr>
      <w:r w:rsidRPr="0070570B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1</w:t>
      </w:r>
    </w:p>
    <w:p w:rsidR="006D51C8" w:rsidRPr="0070570B" w:rsidRDefault="006D51C8" w:rsidP="006D51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70570B">
        <w:rPr>
          <w:rFonts w:ascii="Times New Roman" w:hAnsi="Times New Roman"/>
          <w:sz w:val="24"/>
          <w:szCs w:val="24"/>
        </w:rPr>
        <w:t xml:space="preserve"> Постановлению Главы  ГО «Жатай»</w:t>
      </w:r>
    </w:p>
    <w:p w:rsidR="006D51C8" w:rsidRPr="0070570B" w:rsidRDefault="006D51C8" w:rsidP="006D51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0570B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28</w:t>
      </w:r>
      <w:r w:rsidRPr="0070570B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декабря </w:t>
      </w:r>
      <w:proofErr w:type="gramStart"/>
      <w:r w:rsidRPr="0070570B">
        <w:rPr>
          <w:rFonts w:ascii="Times New Roman" w:hAnsi="Times New Roman"/>
          <w:sz w:val="24"/>
          <w:szCs w:val="24"/>
        </w:rPr>
        <w:t>г</w:t>
      </w:r>
      <w:proofErr w:type="gramEnd"/>
      <w:r w:rsidRPr="0070570B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190</w:t>
      </w:r>
    </w:p>
    <w:p w:rsidR="006D51C8" w:rsidRPr="0070570B" w:rsidRDefault="006D51C8" w:rsidP="006D51C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D51C8" w:rsidRPr="0070570B" w:rsidRDefault="006D51C8" w:rsidP="006D51C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D51C8" w:rsidRPr="00B379A4" w:rsidRDefault="006D51C8" w:rsidP="006D51C8">
      <w:pPr>
        <w:pStyle w:val="20"/>
        <w:ind w:left="360"/>
        <w:jc w:val="center"/>
        <w:rPr>
          <w:b w:val="0"/>
          <w:i/>
          <w:snapToGrid/>
          <w:sz w:val="32"/>
          <w:szCs w:val="32"/>
        </w:rPr>
      </w:pPr>
      <w:r w:rsidRPr="00B379A4">
        <w:rPr>
          <w:b w:val="0"/>
          <w:i/>
          <w:snapToGrid/>
          <w:sz w:val="32"/>
          <w:szCs w:val="32"/>
        </w:rPr>
        <w:t>Республика Саха (Якутия)</w:t>
      </w:r>
    </w:p>
    <w:p w:rsidR="006D51C8" w:rsidRDefault="006D51C8" w:rsidP="006D51C8"/>
    <w:p w:rsidR="006D51C8" w:rsidRDefault="006D51C8" w:rsidP="006D51C8"/>
    <w:p w:rsidR="006D51C8" w:rsidRDefault="006D51C8" w:rsidP="006D51C8">
      <w:pPr>
        <w:jc w:val="center"/>
      </w:pPr>
      <w:r w:rsidRPr="002E4769">
        <w:rPr>
          <w:b/>
          <w:noProof/>
          <w:sz w:val="24"/>
          <w:szCs w:val="24"/>
        </w:rPr>
        <w:drawing>
          <wp:inline distT="0" distB="0" distL="0" distR="0">
            <wp:extent cx="1162050" cy="1533341"/>
            <wp:effectExtent l="0" t="0" r="0" b="0"/>
            <wp:docPr id="3" name="Рисунок 3" descr="C:\Users\4918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4918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04" cy="154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1C8" w:rsidRDefault="006D51C8" w:rsidP="006D51C8"/>
    <w:p w:rsidR="006D51C8" w:rsidRDefault="006D51C8" w:rsidP="006D51C8"/>
    <w:p w:rsidR="006D51C8" w:rsidRDefault="006D51C8" w:rsidP="006D51C8"/>
    <w:p w:rsidR="006D51C8" w:rsidRPr="00F568BF" w:rsidRDefault="006D51C8" w:rsidP="006D51C8">
      <w:pPr>
        <w:rPr>
          <w:sz w:val="56"/>
          <w:szCs w:val="56"/>
        </w:rPr>
      </w:pPr>
    </w:p>
    <w:p w:rsidR="006D51C8" w:rsidRPr="00521266" w:rsidRDefault="006D51C8" w:rsidP="006D51C8">
      <w:pPr>
        <w:jc w:val="center"/>
        <w:rPr>
          <w:rFonts w:ascii="Times New Roman" w:hAnsi="Times New Roman"/>
          <w:b/>
          <w:sz w:val="36"/>
          <w:szCs w:val="36"/>
        </w:rPr>
      </w:pPr>
      <w:r w:rsidRPr="00521266">
        <w:rPr>
          <w:rFonts w:ascii="Times New Roman" w:hAnsi="Times New Roman"/>
          <w:b/>
          <w:sz w:val="36"/>
          <w:szCs w:val="36"/>
        </w:rPr>
        <w:t xml:space="preserve">ИНВЕСТИЦИОННЫЙ ПАСПОРТ </w:t>
      </w:r>
    </w:p>
    <w:p w:rsidR="006D51C8" w:rsidRPr="00521266" w:rsidRDefault="006D51C8" w:rsidP="006D51C8">
      <w:pPr>
        <w:jc w:val="center"/>
        <w:rPr>
          <w:rFonts w:ascii="Times New Roman" w:hAnsi="Times New Roman"/>
          <w:b/>
          <w:sz w:val="36"/>
          <w:szCs w:val="36"/>
        </w:rPr>
      </w:pPr>
      <w:r w:rsidRPr="00521266">
        <w:rPr>
          <w:rFonts w:ascii="Times New Roman" w:hAnsi="Times New Roman"/>
          <w:b/>
          <w:sz w:val="36"/>
          <w:szCs w:val="36"/>
        </w:rPr>
        <w:t>МУНИЦИПАЛЬНОГО ОБРАЗОВАНИЯ</w:t>
      </w:r>
    </w:p>
    <w:p w:rsidR="006D51C8" w:rsidRPr="00521266" w:rsidRDefault="006D51C8" w:rsidP="006D51C8">
      <w:pPr>
        <w:jc w:val="center"/>
        <w:rPr>
          <w:rFonts w:ascii="Times New Roman" w:hAnsi="Times New Roman"/>
          <w:b/>
          <w:sz w:val="36"/>
          <w:szCs w:val="36"/>
        </w:rPr>
      </w:pPr>
      <w:r w:rsidRPr="00521266">
        <w:rPr>
          <w:rFonts w:ascii="Times New Roman" w:hAnsi="Times New Roman"/>
          <w:b/>
          <w:sz w:val="36"/>
          <w:szCs w:val="36"/>
        </w:rPr>
        <w:t>«ГОРОДСКОЙ ОКРУГ «ЖАТАЙ» на 2020год»</w:t>
      </w:r>
    </w:p>
    <w:p w:rsidR="006D51C8" w:rsidRPr="00F568BF" w:rsidRDefault="006D51C8" w:rsidP="006D51C8">
      <w:pPr>
        <w:rPr>
          <w:sz w:val="56"/>
          <w:szCs w:val="56"/>
        </w:rPr>
      </w:pPr>
    </w:p>
    <w:p w:rsidR="006D51C8" w:rsidRPr="00F568BF" w:rsidRDefault="006D51C8" w:rsidP="006D51C8">
      <w:pPr>
        <w:rPr>
          <w:sz w:val="56"/>
          <w:szCs w:val="56"/>
        </w:rPr>
      </w:pPr>
    </w:p>
    <w:p w:rsidR="006D51C8" w:rsidRDefault="006D51C8" w:rsidP="006D51C8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6D51C8" w:rsidRDefault="006D51C8" w:rsidP="006D51C8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6D51C8" w:rsidRDefault="006D51C8" w:rsidP="006D51C8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6D51C8" w:rsidRDefault="006D51C8" w:rsidP="006D51C8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6D51C8" w:rsidRPr="009B3440" w:rsidRDefault="006D51C8" w:rsidP="006D51C8">
      <w:pPr>
        <w:jc w:val="center"/>
        <w:rPr>
          <w:rFonts w:ascii="Times New Roman" w:hAnsi="Times New Roman"/>
          <w:b/>
          <w:sz w:val="28"/>
          <w:szCs w:val="28"/>
        </w:rPr>
      </w:pPr>
      <w:r w:rsidRPr="009B3440">
        <w:rPr>
          <w:rFonts w:ascii="Times New Roman" w:hAnsi="Times New Roman"/>
          <w:b/>
          <w:sz w:val="28"/>
          <w:szCs w:val="28"/>
          <w:highlight w:val="yellow"/>
        </w:rPr>
        <w:t>2020год</w:t>
      </w:r>
    </w:p>
    <w:p w:rsidR="006D51C8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Посёлок </w:t>
      </w:r>
      <w:proofErr w:type="spellStart"/>
      <w:r w:rsidRPr="00D72A51">
        <w:rPr>
          <w:rFonts w:ascii="Times New Roman" w:hAnsi="Times New Roman"/>
          <w:sz w:val="24"/>
          <w:szCs w:val="24"/>
        </w:rPr>
        <w:t>Жатайбыл</w:t>
      </w:r>
      <w:proofErr w:type="spellEnd"/>
      <w:r w:rsidRPr="00D72A51">
        <w:rPr>
          <w:rFonts w:ascii="Times New Roman" w:hAnsi="Times New Roman"/>
          <w:sz w:val="24"/>
          <w:szCs w:val="24"/>
        </w:rPr>
        <w:t xml:space="preserve"> образован 28 апреля 1948 года Указом Президиума Верховного Совета РФ «Об отнесении населенного пункта «</w:t>
      </w:r>
      <w:proofErr w:type="spellStart"/>
      <w:r w:rsidRPr="00D72A51">
        <w:rPr>
          <w:rFonts w:ascii="Times New Roman" w:hAnsi="Times New Roman"/>
          <w:sz w:val="24"/>
          <w:szCs w:val="24"/>
        </w:rPr>
        <w:t>Жатайстрой</w:t>
      </w:r>
      <w:proofErr w:type="spellEnd"/>
      <w:r w:rsidRPr="00D72A51">
        <w:rPr>
          <w:rFonts w:ascii="Times New Roman" w:hAnsi="Times New Roman"/>
          <w:sz w:val="24"/>
          <w:szCs w:val="24"/>
        </w:rPr>
        <w:t xml:space="preserve">» Якутского района к категории рабочих поселков». В 1998 году на общепоселковом референдуме жителей п. Жатай на территории поселка создано и 25 января 1999 года зарегистрировано первое в республике муниципальное образование п. Жатай. В 2004 году муниципальное образование Жатай получило статус Городского округа.  ГО «Жатай» является городским округом, по традиционной классификации, принятой Институтом экономики города относится к категории малых городов (до 50 тыс. жителей). 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Жатай имеет свой устав и является самостоятельным муниципальным образованием, не входящим в состав других муниципальных образований. Исполнительную деятельность по осуществлению местного самоуправления возглавляет выборное должностное лицо местного самоуправления - Глава муниципального образования  ГО «Жатай».</w:t>
      </w:r>
    </w:p>
    <w:p w:rsidR="006D51C8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Территория ГО «Жатай» граничит с Городским округом «Якутск» на юге, западе и севере, с </w:t>
      </w:r>
      <w:proofErr w:type="spellStart"/>
      <w:r w:rsidRPr="00D72A51">
        <w:rPr>
          <w:rFonts w:ascii="Times New Roman" w:hAnsi="Times New Roman"/>
          <w:sz w:val="24"/>
          <w:szCs w:val="24"/>
        </w:rPr>
        <w:t>Мегино-Кангаласским</w:t>
      </w:r>
      <w:proofErr w:type="spellEnd"/>
      <w:r w:rsidRPr="00D72A51">
        <w:rPr>
          <w:rFonts w:ascii="Times New Roman" w:hAnsi="Times New Roman"/>
          <w:sz w:val="24"/>
          <w:szCs w:val="24"/>
        </w:rPr>
        <w:t xml:space="preserve"> улусом – на востоке. 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Климат резко-континентальный. Средняя температура января – 40... – 45</w:t>
      </w:r>
      <w:proofErr w:type="gramStart"/>
      <w:r w:rsidRPr="00D72A51">
        <w:rPr>
          <w:rFonts w:ascii="Times New Roman" w:hAnsi="Times New Roman"/>
          <w:sz w:val="24"/>
          <w:szCs w:val="24"/>
        </w:rPr>
        <w:t>°С</w:t>
      </w:r>
      <w:proofErr w:type="gramEnd"/>
      <w:r w:rsidRPr="00D72A51">
        <w:rPr>
          <w:rFonts w:ascii="Times New Roman" w:hAnsi="Times New Roman"/>
          <w:sz w:val="24"/>
          <w:szCs w:val="24"/>
        </w:rPr>
        <w:t xml:space="preserve">, в отдельные дни до –50... –60°С, июля +19°С, в отдельные дни до +38°С. Среднее годовое количество осадков менее </w:t>
      </w:r>
      <w:smartTag w:uri="urn:schemas-microsoft-com:office:smarttags" w:element="metricconverter">
        <w:smartTagPr>
          <w:attr w:name="ProductID" w:val="250 мм"/>
        </w:smartTagPr>
        <w:r w:rsidRPr="00D72A51">
          <w:rPr>
            <w:rFonts w:ascii="Times New Roman" w:hAnsi="Times New Roman"/>
            <w:sz w:val="24"/>
            <w:szCs w:val="24"/>
          </w:rPr>
          <w:t>250 мм</w:t>
        </w:r>
      </w:smartTag>
      <w:r w:rsidRPr="00D72A51">
        <w:rPr>
          <w:rFonts w:ascii="Times New Roman" w:hAnsi="Times New Roman"/>
          <w:sz w:val="24"/>
          <w:szCs w:val="24"/>
        </w:rPr>
        <w:t>. Крупная река — Лена.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Главными целями социально-экономического развития муниципального образования «Городской округ « Жатай» являются: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создание условий, обеспечивающих интенсивное развитие всех сфер экономики МО, способствующих повышению уровня жизни населения и роста заработной платы;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модернизация и совершенствование жилищно-коммунального хозяйства МО;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-повышение эффективности хозяйственной деятельности предприятий всех отраслей;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развитие сельского хозяйства на территории муниципального образования;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развитие малого предпринимательства;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72A51">
        <w:rPr>
          <w:rFonts w:ascii="Times New Roman" w:hAnsi="Times New Roman"/>
          <w:sz w:val="24"/>
          <w:szCs w:val="24"/>
        </w:rPr>
        <w:t xml:space="preserve">рационализация муниципального бюджета и системы муниципального управления; 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- рост качества жизни населения муниципального образования;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- адресная </w:t>
      </w:r>
      <w:r>
        <w:rPr>
          <w:rFonts w:ascii="Times New Roman" w:hAnsi="Times New Roman"/>
          <w:sz w:val="24"/>
          <w:szCs w:val="24"/>
        </w:rPr>
        <w:t xml:space="preserve">социальная поддержка </w:t>
      </w:r>
      <w:proofErr w:type="spellStart"/>
      <w:r>
        <w:rPr>
          <w:rFonts w:ascii="Times New Roman" w:hAnsi="Times New Roman"/>
          <w:sz w:val="24"/>
          <w:szCs w:val="24"/>
        </w:rPr>
        <w:t>слабозащищё</w:t>
      </w:r>
      <w:r w:rsidRPr="00D72A51">
        <w:rPr>
          <w:rFonts w:ascii="Times New Roman" w:hAnsi="Times New Roman"/>
          <w:sz w:val="24"/>
          <w:szCs w:val="24"/>
        </w:rPr>
        <w:t>нных</w:t>
      </w:r>
      <w:proofErr w:type="spellEnd"/>
      <w:r w:rsidRPr="00D72A51">
        <w:rPr>
          <w:rFonts w:ascii="Times New Roman" w:hAnsi="Times New Roman"/>
          <w:sz w:val="24"/>
          <w:szCs w:val="24"/>
        </w:rPr>
        <w:t xml:space="preserve"> слоев населения.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Для устойчивого экономического роста городского округа в целом важно, чтобы в нем продолжали формироваться и получили дальнейшее развитие направления, наиболее эффективно использующие преимущества ГО «Жатай».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Основными задачами инвестиционной политики являются: формирование благоприятной среды, способствующей повышению инвестиционной активности негосударственного сектора, привлечение частных отечественных и иностранных инвестиций для реконструкции предприятий, а также государственная поддержка важнейших жизнеобеспечивающих производств и социальной сферы при повышении эффективности капитальных вложений. 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Эффективная инвестиционная политика призвана создать благоприятный инвестиционный климат не только для государства, но и для частных инвесторов. Естественно, что инвестиционной политикой должны заниматься представительный орган и исполнительная власть совместно. Имидж </w:t>
      </w:r>
      <w:r>
        <w:rPr>
          <w:rFonts w:ascii="Times New Roman" w:hAnsi="Times New Roman"/>
          <w:sz w:val="24"/>
          <w:szCs w:val="24"/>
        </w:rPr>
        <w:t>ГО «Жатай»</w:t>
      </w:r>
      <w:r w:rsidRPr="00D72A51">
        <w:rPr>
          <w:rFonts w:ascii="Times New Roman" w:hAnsi="Times New Roman"/>
          <w:sz w:val="24"/>
          <w:szCs w:val="24"/>
        </w:rPr>
        <w:t xml:space="preserve"> сильно влияет на его возможности по привлечению инвестиций. В ГО «Жатай» ресурсный потенциал высок, а также уже проделана определенная работа и разработаны ряд документов, которые позволяют свести риск инвесторов к минимуму. Так разработаны и утверждены: схема территориального планирования ГО «Жатай», правила землепользования и застройки, </w:t>
      </w:r>
      <w:r w:rsidRPr="00D72A51">
        <w:rPr>
          <w:rFonts w:ascii="Times New Roman" w:hAnsi="Times New Roman"/>
          <w:sz w:val="24"/>
          <w:szCs w:val="24"/>
        </w:rPr>
        <w:lastRenderedPageBreak/>
        <w:t>утвержден генеральный план, совмещенный с проектом планировки территории ГО «Жатай».</w:t>
      </w:r>
    </w:p>
    <w:p w:rsidR="006D51C8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72A51">
        <w:rPr>
          <w:rFonts w:ascii="Times New Roman" w:hAnsi="Times New Roman"/>
          <w:sz w:val="24"/>
          <w:szCs w:val="24"/>
        </w:rPr>
        <w:t>Для привлечения инвесторов мы готовы сотрудничать с ними в таких моментах как выработка прозрачной и эффективной схемы сотрудничества, которая позволит сократить количество административных барьеров, выступать гарантом результативного завершения инвестиционного процесса и установить полный ряд требований, выполнение которых необходимо для создания бизнеса, совместно с инвесторами дальше развивать инфраструктуру МО, в том числе обсуждать требования к инфраструктуре с инвесторами (особенно с крупными</w:t>
      </w:r>
      <w:proofErr w:type="gramEnd"/>
      <w:r w:rsidRPr="00D72A51">
        <w:rPr>
          <w:rFonts w:ascii="Times New Roman" w:hAnsi="Times New Roman"/>
          <w:sz w:val="24"/>
          <w:szCs w:val="24"/>
        </w:rPr>
        <w:t>) на индивидуальной основе с целью обеспечения их необходимыми условиями для деятельности.</w:t>
      </w:r>
    </w:p>
    <w:p w:rsidR="006D51C8" w:rsidRPr="00D72A51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6D51C8" w:rsidRPr="005044AC" w:rsidRDefault="006D51C8" w:rsidP="006D51C8">
      <w:pPr>
        <w:pStyle w:val="20"/>
        <w:numPr>
          <w:ilvl w:val="0"/>
          <w:numId w:val="13"/>
        </w:numPr>
        <w:spacing w:before="0" w:line="240" w:lineRule="auto"/>
        <w:ind w:left="0"/>
        <w:jc w:val="center"/>
        <w:rPr>
          <w:rFonts w:ascii="Times New Roman" w:hAnsi="Times New Roman"/>
          <w:snapToGrid/>
          <w:sz w:val="24"/>
          <w:szCs w:val="24"/>
        </w:rPr>
      </w:pPr>
      <w:r w:rsidRPr="005044AC">
        <w:rPr>
          <w:rFonts w:ascii="Times New Roman" w:hAnsi="Times New Roman"/>
          <w:snapToGrid/>
          <w:sz w:val="24"/>
          <w:szCs w:val="24"/>
        </w:rPr>
        <w:t>Общая характеристика городского округа</w:t>
      </w:r>
      <w:bookmarkEnd w:id="0"/>
      <w:bookmarkEnd w:id="1"/>
    </w:p>
    <w:p w:rsidR="006D51C8" w:rsidRPr="005044AC" w:rsidRDefault="006D51C8" w:rsidP="006D51C8">
      <w:pPr>
        <w:pStyle w:val="a7"/>
        <w:numPr>
          <w:ilvl w:val="1"/>
          <w:numId w:val="13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044AC">
        <w:rPr>
          <w:rFonts w:ascii="Times New Roman" w:hAnsi="Times New Roman"/>
          <w:b/>
          <w:sz w:val="24"/>
          <w:szCs w:val="24"/>
        </w:rPr>
        <w:t>Географическое положение</w:t>
      </w:r>
    </w:p>
    <w:p w:rsidR="006D51C8" w:rsidRPr="00D72A51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44AC">
        <w:rPr>
          <w:rFonts w:ascii="Times New Roman" w:hAnsi="Times New Roman"/>
          <w:sz w:val="24"/>
          <w:szCs w:val="24"/>
        </w:rPr>
        <w:t xml:space="preserve">Общая площадь ГО «Жатай» составляет 3104 </w:t>
      </w:r>
      <w:proofErr w:type="spellStart"/>
      <w:r w:rsidRPr="005044AC">
        <w:rPr>
          <w:rFonts w:ascii="Times New Roman" w:hAnsi="Times New Roman"/>
          <w:sz w:val="24"/>
          <w:szCs w:val="24"/>
        </w:rPr>
        <w:t>га</w:t>
      </w:r>
      <w:proofErr w:type="gramStart"/>
      <w:r w:rsidRPr="005044AC">
        <w:rPr>
          <w:rFonts w:ascii="Times New Roman" w:hAnsi="Times New Roman"/>
          <w:sz w:val="24"/>
          <w:szCs w:val="24"/>
        </w:rPr>
        <w:t>.Ж</w:t>
      </w:r>
      <w:proofErr w:type="gramEnd"/>
      <w:r w:rsidRPr="005044AC">
        <w:rPr>
          <w:rFonts w:ascii="Times New Roman" w:hAnsi="Times New Roman"/>
          <w:sz w:val="24"/>
          <w:szCs w:val="24"/>
        </w:rPr>
        <w:t>атай</w:t>
      </w:r>
      <w:proofErr w:type="spellEnd"/>
      <w:r w:rsidRPr="005044AC">
        <w:rPr>
          <w:rFonts w:ascii="Times New Roman" w:hAnsi="Times New Roman"/>
          <w:sz w:val="24"/>
          <w:szCs w:val="24"/>
        </w:rPr>
        <w:t xml:space="preserve"> расположен в Центральной Якутии на левом берегу реки Лены, в </w:t>
      </w:r>
      <w:smartTag w:uri="urn:schemas-microsoft-com:office:smarttags" w:element="metricconverter">
        <w:smartTagPr>
          <w:attr w:name="ProductID" w:val="15 км"/>
        </w:smartTagPr>
        <w:r w:rsidRPr="005044AC">
          <w:rPr>
            <w:rFonts w:ascii="Times New Roman" w:hAnsi="Times New Roman"/>
            <w:sz w:val="24"/>
            <w:szCs w:val="24"/>
          </w:rPr>
          <w:t>15 км</w:t>
        </w:r>
      </w:smartTag>
      <w:r w:rsidRPr="005044AC">
        <w:rPr>
          <w:rFonts w:ascii="Times New Roman" w:hAnsi="Times New Roman"/>
          <w:sz w:val="24"/>
          <w:szCs w:val="24"/>
        </w:rPr>
        <w:t xml:space="preserve">. ниже по течению р. Лены от г. Якутска. Общая площадь территории муниципального образования в границах, утвержденных в </w:t>
      </w:r>
      <w:smartTag w:uri="urn:schemas-microsoft-com:office:smarttags" w:element="metricconverter">
        <w:smartTagPr>
          <w:attr w:name="ProductID" w:val="2004 г"/>
        </w:smartTagPr>
        <w:r w:rsidRPr="005044AC">
          <w:rPr>
            <w:rFonts w:ascii="Times New Roman" w:hAnsi="Times New Roman"/>
            <w:sz w:val="24"/>
            <w:szCs w:val="24"/>
          </w:rPr>
          <w:t>2004 г</w:t>
        </w:r>
      </w:smartTag>
      <w:r w:rsidRPr="005044AC">
        <w:rPr>
          <w:rFonts w:ascii="Times New Roman" w:hAnsi="Times New Roman"/>
          <w:sz w:val="24"/>
          <w:szCs w:val="24"/>
        </w:rPr>
        <w:t>. – 31 кв. км. Территория ГО «Жатай» граничит с Городским округом «Якутск» на юге, западе</w:t>
      </w:r>
      <w:r w:rsidRPr="00D72A51">
        <w:rPr>
          <w:rFonts w:ascii="Times New Roman" w:hAnsi="Times New Roman"/>
          <w:sz w:val="24"/>
          <w:szCs w:val="24"/>
        </w:rPr>
        <w:t xml:space="preserve"> и севере, с </w:t>
      </w:r>
      <w:proofErr w:type="spellStart"/>
      <w:r w:rsidRPr="00D72A51">
        <w:rPr>
          <w:rFonts w:ascii="Times New Roman" w:hAnsi="Times New Roman"/>
          <w:sz w:val="24"/>
          <w:szCs w:val="24"/>
        </w:rPr>
        <w:t>Мегино-Кангаласским</w:t>
      </w:r>
      <w:proofErr w:type="spellEnd"/>
      <w:r w:rsidRPr="00D72A51">
        <w:rPr>
          <w:rFonts w:ascii="Times New Roman" w:hAnsi="Times New Roman"/>
          <w:sz w:val="24"/>
          <w:szCs w:val="24"/>
        </w:rPr>
        <w:t xml:space="preserve"> улусом – на востоке. </w:t>
      </w:r>
    </w:p>
    <w:p w:rsidR="006D51C8" w:rsidRPr="00D72A51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Численность населения </w:t>
      </w:r>
      <w:r w:rsidRPr="00171FE2">
        <w:rPr>
          <w:rFonts w:ascii="Times New Roman" w:hAnsi="Times New Roman"/>
          <w:sz w:val="24"/>
          <w:szCs w:val="24"/>
        </w:rPr>
        <w:t>на 01.01.20</w:t>
      </w:r>
      <w:r w:rsidRPr="002F3D41">
        <w:rPr>
          <w:rFonts w:ascii="Times New Roman" w:hAnsi="Times New Roman"/>
          <w:sz w:val="24"/>
          <w:szCs w:val="24"/>
        </w:rPr>
        <w:t>20</w:t>
      </w:r>
      <w:r w:rsidRPr="00171FE2">
        <w:rPr>
          <w:rFonts w:ascii="Times New Roman" w:hAnsi="Times New Roman"/>
          <w:sz w:val="24"/>
          <w:szCs w:val="24"/>
        </w:rPr>
        <w:t xml:space="preserve"> г.– 10 </w:t>
      </w:r>
      <w:r w:rsidRPr="002F3D41">
        <w:rPr>
          <w:rFonts w:ascii="Times New Roman" w:hAnsi="Times New Roman"/>
          <w:sz w:val="24"/>
          <w:szCs w:val="24"/>
        </w:rPr>
        <w:t>352</w:t>
      </w:r>
      <w:r w:rsidRPr="00171FE2">
        <w:rPr>
          <w:rFonts w:ascii="Times New Roman" w:hAnsi="Times New Roman"/>
          <w:sz w:val="24"/>
          <w:szCs w:val="24"/>
        </w:rPr>
        <w:t xml:space="preserve"> чел. Плот</w:t>
      </w:r>
      <w:r w:rsidRPr="00D72A51">
        <w:rPr>
          <w:rFonts w:ascii="Times New Roman" w:hAnsi="Times New Roman"/>
          <w:sz w:val="24"/>
          <w:szCs w:val="24"/>
        </w:rPr>
        <w:t>ность населения –</w:t>
      </w:r>
      <w:r>
        <w:rPr>
          <w:rFonts w:ascii="Times New Roman" w:hAnsi="Times New Roman"/>
          <w:sz w:val="24"/>
          <w:szCs w:val="24"/>
        </w:rPr>
        <w:t xml:space="preserve"> 3</w:t>
      </w:r>
      <w:r w:rsidRPr="002F3D41">
        <w:rPr>
          <w:rFonts w:ascii="Times New Roman" w:hAnsi="Times New Roman"/>
          <w:sz w:val="24"/>
          <w:szCs w:val="24"/>
        </w:rPr>
        <w:t>33</w:t>
      </w:r>
      <w:r w:rsidRPr="00D72A51">
        <w:rPr>
          <w:rFonts w:ascii="Times New Roman" w:hAnsi="Times New Roman"/>
          <w:sz w:val="24"/>
          <w:szCs w:val="24"/>
        </w:rPr>
        <w:t xml:space="preserve"> чел. на 1 км</w:t>
      </w:r>
      <w:r>
        <w:rPr>
          <w:rFonts w:ascii="Times New Roman" w:hAnsi="Times New Roman"/>
          <w:sz w:val="24"/>
          <w:szCs w:val="24"/>
        </w:rPr>
        <w:t>²</w:t>
      </w:r>
      <w:r w:rsidRPr="00D72A51">
        <w:rPr>
          <w:rFonts w:ascii="Times New Roman" w:hAnsi="Times New Roman"/>
          <w:sz w:val="24"/>
          <w:szCs w:val="24"/>
        </w:rPr>
        <w:t>, многонационально по своему составу.</w:t>
      </w:r>
    </w:p>
    <w:p w:rsidR="006D51C8" w:rsidRPr="00D72A51" w:rsidRDefault="006D51C8" w:rsidP="006D51C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На территории ГО «Жатай» имеются запасы полезных ископаемых местного значения (песок, суглинок, глина, песчано-гравийная смесь, горелая порода).</w:t>
      </w:r>
    </w:p>
    <w:p w:rsidR="006D51C8" w:rsidRPr="00D72A51" w:rsidRDefault="006D51C8" w:rsidP="006D51C8">
      <w:pPr>
        <w:tabs>
          <w:tab w:val="left" w:pos="3996"/>
        </w:tabs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ab/>
      </w:r>
    </w:p>
    <w:p w:rsidR="006D51C8" w:rsidRPr="00D72A51" w:rsidRDefault="006D51C8" w:rsidP="006D51C8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4358331" cy="3113094"/>
            <wp:effectExtent l="57150" t="38100" r="42219" b="11106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007" cy="3113577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51C8" w:rsidRPr="00D72A51" w:rsidRDefault="006D51C8" w:rsidP="006D51C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D72A51">
        <w:rPr>
          <w:rFonts w:ascii="Times New Roman" w:hAnsi="Times New Roman"/>
          <w:b/>
          <w:sz w:val="24"/>
          <w:szCs w:val="24"/>
        </w:rPr>
        <w:t>1.2. Административно-территориальное устройство</w:t>
      </w:r>
    </w:p>
    <w:p w:rsidR="006D51C8" w:rsidRPr="00D72A51" w:rsidRDefault="006D51C8" w:rsidP="006D51C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Местное самоуправление в Городском округе «Жатай» осуществляется населением </w:t>
      </w:r>
      <w:proofErr w:type="gramStart"/>
      <w:r w:rsidRPr="00D72A51">
        <w:rPr>
          <w:rFonts w:ascii="Times New Roman" w:hAnsi="Times New Roman"/>
          <w:sz w:val="24"/>
          <w:szCs w:val="24"/>
        </w:rPr>
        <w:t>через</w:t>
      </w:r>
      <w:proofErr w:type="gramEnd"/>
      <w:r w:rsidRPr="00D72A51">
        <w:rPr>
          <w:rFonts w:ascii="Times New Roman" w:hAnsi="Times New Roman"/>
          <w:sz w:val="24"/>
          <w:szCs w:val="24"/>
        </w:rPr>
        <w:t>:</w:t>
      </w:r>
    </w:p>
    <w:p w:rsidR="006D51C8" w:rsidRPr="00D72A51" w:rsidRDefault="006D51C8" w:rsidP="006D51C8">
      <w:pPr>
        <w:numPr>
          <w:ilvl w:val="0"/>
          <w:numId w:val="3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местный референдум, муниципальные выборы, собрания, конференции, публичные слушания, опросы граждан, органы территориального общественного самоуправления;</w:t>
      </w:r>
    </w:p>
    <w:p w:rsidR="006D51C8" w:rsidRPr="00D72A51" w:rsidRDefault="006D51C8" w:rsidP="006D51C8">
      <w:pPr>
        <w:numPr>
          <w:ilvl w:val="0"/>
          <w:numId w:val="3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Окружной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Совет д</w:t>
      </w: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епутатов;</w:t>
      </w:r>
    </w:p>
    <w:p w:rsidR="006D51C8" w:rsidRPr="00D72A51" w:rsidRDefault="006D51C8" w:rsidP="006D51C8">
      <w:pPr>
        <w:numPr>
          <w:ilvl w:val="0"/>
          <w:numId w:val="3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</w:t>
      </w: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лаву Городского округа;</w:t>
      </w:r>
    </w:p>
    <w:p w:rsidR="006D51C8" w:rsidRPr="00A6114A" w:rsidRDefault="006D51C8" w:rsidP="006D51C8">
      <w:pPr>
        <w:numPr>
          <w:ilvl w:val="0"/>
          <w:numId w:val="3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Окружную администрацию городского округа</w:t>
      </w:r>
    </w:p>
    <w:p w:rsidR="006D51C8" w:rsidRPr="00D72A51" w:rsidRDefault="006D51C8" w:rsidP="006D51C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6D51C8" w:rsidRPr="005044AC" w:rsidRDefault="006D51C8" w:rsidP="006D51C8">
      <w:pPr>
        <w:pStyle w:val="a7"/>
        <w:numPr>
          <w:ilvl w:val="1"/>
          <w:numId w:val="4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044AC">
        <w:rPr>
          <w:rFonts w:ascii="Times New Roman" w:hAnsi="Times New Roman"/>
          <w:b/>
          <w:sz w:val="24"/>
          <w:szCs w:val="24"/>
        </w:rPr>
        <w:t>Уровень жизни населения</w:t>
      </w:r>
    </w:p>
    <w:p w:rsidR="006D51C8" w:rsidRPr="00F54841" w:rsidRDefault="006D51C8" w:rsidP="006D51C8">
      <w:pPr>
        <w:pStyle w:val="22"/>
        <w:spacing w:after="0" w:line="240" w:lineRule="auto"/>
        <w:ind w:firstLine="709"/>
        <w:jc w:val="both"/>
      </w:pPr>
      <w:r w:rsidRPr="005044AC">
        <w:lastRenderedPageBreak/>
        <w:t xml:space="preserve">Основным источником  денежных доходов </w:t>
      </w:r>
      <w:proofErr w:type="spellStart"/>
      <w:r w:rsidRPr="005044AC">
        <w:t>населения</w:t>
      </w:r>
      <w:r w:rsidRPr="00D72A51">
        <w:t>является</w:t>
      </w:r>
      <w:proofErr w:type="spellEnd"/>
      <w:r w:rsidRPr="00D72A51">
        <w:t xml:space="preserve"> заработная плата. Среднемесячная номинальная начисленная заработная плата  работников  предприятий составила </w:t>
      </w:r>
      <w:r>
        <w:t>в 2017 году</w:t>
      </w:r>
      <w:r w:rsidRPr="00D72A51">
        <w:t>– 5</w:t>
      </w:r>
      <w:r>
        <w:t>2</w:t>
      </w:r>
      <w:r w:rsidRPr="00D72A51">
        <w:t>,</w:t>
      </w:r>
      <w:r>
        <w:t>17</w:t>
      </w:r>
      <w:r w:rsidRPr="00D72A51">
        <w:t xml:space="preserve"> тыс. руб., рост к 201</w:t>
      </w:r>
      <w:r>
        <w:t>6</w:t>
      </w:r>
      <w:r w:rsidRPr="00D72A51">
        <w:t xml:space="preserve"> году -  </w:t>
      </w:r>
      <w:r>
        <w:t>5</w:t>
      </w:r>
      <w:r w:rsidRPr="00D72A51">
        <w:t xml:space="preserve"> %. В 201</w:t>
      </w:r>
      <w:r>
        <w:t>8– 59,30 тыс.руб.,</w:t>
      </w:r>
      <w:r w:rsidRPr="00D72A51">
        <w:t xml:space="preserve"> рост </w:t>
      </w:r>
      <w:r>
        <w:t>к уровню 2017 года – 13%. В 2019 году – 62,37 тыс.руб., рост к уровню 2018 года – 5%</w:t>
      </w:r>
      <w:r w:rsidRPr="00F54841">
        <w:t xml:space="preserve">. </w:t>
      </w:r>
      <w:r>
        <w:t>В</w:t>
      </w:r>
      <w:r w:rsidRPr="00F54841">
        <w:t xml:space="preserve"> 2020 </w:t>
      </w:r>
      <w:r>
        <w:t>году – 66,71тыс</w:t>
      </w:r>
      <w:proofErr w:type="gramStart"/>
      <w:r>
        <w:t>.р</w:t>
      </w:r>
      <w:proofErr w:type="gramEnd"/>
      <w:r>
        <w:t>уб., рост к уровню 2019года – 6%</w:t>
      </w:r>
      <w:r w:rsidRPr="00F54841">
        <w:t>.</w:t>
      </w:r>
    </w:p>
    <w:p w:rsidR="006D51C8" w:rsidRPr="00D72A51" w:rsidRDefault="006D51C8" w:rsidP="006D51C8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Среднесписочная численность работников (без внешних совместителей) за январь-декабрь 20</w:t>
      </w:r>
      <w:r>
        <w:rPr>
          <w:rFonts w:ascii="Times New Roman" w:hAnsi="Times New Roman"/>
          <w:sz w:val="24"/>
          <w:szCs w:val="24"/>
        </w:rPr>
        <w:t>20</w:t>
      </w:r>
      <w:r w:rsidRPr="00D72A51">
        <w:rPr>
          <w:rFonts w:ascii="Times New Roman" w:hAnsi="Times New Roman"/>
          <w:sz w:val="24"/>
          <w:szCs w:val="24"/>
        </w:rPr>
        <w:t xml:space="preserve"> года составляет </w:t>
      </w:r>
      <w:r>
        <w:rPr>
          <w:rFonts w:ascii="Times New Roman" w:hAnsi="Times New Roman"/>
          <w:sz w:val="24"/>
          <w:szCs w:val="24"/>
        </w:rPr>
        <w:t>2134</w:t>
      </w:r>
      <w:r w:rsidRPr="00D72A51">
        <w:rPr>
          <w:rFonts w:ascii="Times New Roman" w:hAnsi="Times New Roman"/>
          <w:sz w:val="24"/>
          <w:szCs w:val="24"/>
        </w:rPr>
        <w:t xml:space="preserve"> человек, что на </w:t>
      </w:r>
      <w:r>
        <w:rPr>
          <w:rFonts w:ascii="Times New Roman" w:hAnsi="Times New Roman"/>
          <w:sz w:val="24"/>
          <w:szCs w:val="24"/>
        </w:rPr>
        <w:t>9</w:t>
      </w:r>
      <w:r w:rsidRPr="00D72A51">
        <w:rPr>
          <w:rFonts w:ascii="Times New Roman" w:hAnsi="Times New Roman"/>
          <w:sz w:val="24"/>
          <w:szCs w:val="24"/>
        </w:rPr>
        <w:t xml:space="preserve">% </w:t>
      </w:r>
      <w:r>
        <w:rPr>
          <w:rFonts w:ascii="Times New Roman" w:hAnsi="Times New Roman"/>
          <w:sz w:val="24"/>
          <w:szCs w:val="24"/>
        </w:rPr>
        <w:t>ниже</w:t>
      </w:r>
      <w:r w:rsidRPr="00D72A51">
        <w:rPr>
          <w:rFonts w:ascii="Times New Roman" w:hAnsi="Times New Roman"/>
          <w:sz w:val="24"/>
          <w:szCs w:val="24"/>
        </w:rPr>
        <w:t>, чем 20</w:t>
      </w:r>
      <w:r>
        <w:rPr>
          <w:rFonts w:ascii="Times New Roman" w:hAnsi="Times New Roman"/>
          <w:sz w:val="24"/>
          <w:szCs w:val="24"/>
        </w:rPr>
        <w:t>19</w:t>
      </w:r>
      <w:r w:rsidRPr="00D72A51">
        <w:rPr>
          <w:rFonts w:ascii="Times New Roman" w:hAnsi="Times New Roman"/>
          <w:sz w:val="24"/>
          <w:szCs w:val="24"/>
        </w:rPr>
        <w:t xml:space="preserve"> году (</w:t>
      </w:r>
      <w:r>
        <w:rPr>
          <w:rFonts w:ascii="Times New Roman" w:hAnsi="Times New Roman"/>
          <w:sz w:val="24"/>
          <w:szCs w:val="24"/>
        </w:rPr>
        <w:t>2320</w:t>
      </w:r>
      <w:r w:rsidRPr="00D72A51">
        <w:rPr>
          <w:rFonts w:ascii="Times New Roman" w:hAnsi="Times New Roman"/>
          <w:sz w:val="24"/>
          <w:szCs w:val="24"/>
        </w:rPr>
        <w:t>человек).</w:t>
      </w:r>
      <w:r>
        <w:rPr>
          <w:rFonts w:ascii="Times New Roman" w:hAnsi="Times New Roman"/>
          <w:sz w:val="24"/>
          <w:szCs w:val="24"/>
        </w:rPr>
        <w:t xml:space="preserve"> В 2020 году на показатель значительное влияние оказала ситуация, сложившаяся в результате принятия мер по недопущению распространения коронавирусной инфекции.</w:t>
      </w:r>
    </w:p>
    <w:p w:rsidR="006D51C8" w:rsidRPr="00D72A51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 xml:space="preserve">Среднегодовая численность населения ГО «Жатай» составляет: </w:t>
      </w:r>
    </w:p>
    <w:p w:rsidR="006D51C8" w:rsidRPr="00D72A51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2013 год – 9 589 человек;</w:t>
      </w:r>
    </w:p>
    <w:p w:rsidR="006D51C8" w:rsidRPr="00D72A51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2014 год – 9 432 человек;</w:t>
      </w:r>
    </w:p>
    <w:p w:rsidR="006D51C8" w:rsidRPr="00D72A51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2015 год  – 9290 человек</w:t>
      </w:r>
      <w:r>
        <w:rPr>
          <w:rFonts w:eastAsia="Times New Roman"/>
          <w:sz w:val="24"/>
          <w:szCs w:val="24"/>
          <w:lang w:eastAsia="ru-RU"/>
        </w:rPr>
        <w:t>;</w:t>
      </w:r>
    </w:p>
    <w:p w:rsidR="006D51C8" w:rsidRPr="00D72A51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2016год – 9196 человек</w:t>
      </w:r>
      <w:r>
        <w:rPr>
          <w:rFonts w:eastAsia="Times New Roman"/>
          <w:sz w:val="24"/>
          <w:szCs w:val="24"/>
          <w:lang w:eastAsia="ru-RU"/>
        </w:rPr>
        <w:t>;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2017г</w:t>
      </w:r>
      <w:r>
        <w:rPr>
          <w:rFonts w:eastAsia="Times New Roman"/>
          <w:sz w:val="24"/>
          <w:szCs w:val="24"/>
          <w:lang w:eastAsia="ru-RU"/>
        </w:rPr>
        <w:t>од</w:t>
      </w:r>
      <w:r w:rsidRPr="00D72A51">
        <w:rPr>
          <w:rFonts w:eastAsia="Times New Roman"/>
          <w:sz w:val="24"/>
          <w:szCs w:val="24"/>
          <w:lang w:eastAsia="ru-RU"/>
        </w:rPr>
        <w:t xml:space="preserve"> – 9</w:t>
      </w:r>
      <w:r>
        <w:rPr>
          <w:rFonts w:eastAsia="Times New Roman"/>
          <w:sz w:val="24"/>
          <w:szCs w:val="24"/>
          <w:lang w:eastAsia="ru-RU"/>
        </w:rPr>
        <w:t>584 человека;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2018 год – 10 034человека;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2019 год – 10 255 человек. </w:t>
      </w:r>
    </w:p>
    <w:p w:rsidR="006D51C8" w:rsidRPr="00D72A51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2020 год – 10335 человек.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 xml:space="preserve">Наблюдается тенденция </w:t>
      </w:r>
      <w:r>
        <w:rPr>
          <w:rFonts w:eastAsia="Times New Roman"/>
          <w:sz w:val="24"/>
          <w:szCs w:val="24"/>
          <w:lang w:eastAsia="ru-RU"/>
        </w:rPr>
        <w:t>повышения</w:t>
      </w:r>
      <w:r w:rsidRPr="00D72A51">
        <w:rPr>
          <w:rFonts w:eastAsia="Times New Roman"/>
          <w:sz w:val="24"/>
          <w:szCs w:val="24"/>
          <w:lang w:eastAsia="ru-RU"/>
        </w:rPr>
        <w:t xml:space="preserve"> среднегодовой численности населения ГО «Жатай», которая обусловлена </w:t>
      </w:r>
      <w:r>
        <w:rPr>
          <w:rFonts w:eastAsia="Times New Roman"/>
          <w:sz w:val="24"/>
          <w:szCs w:val="24"/>
          <w:lang w:eastAsia="ru-RU"/>
        </w:rPr>
        <w:t>положительным</w:t>
      </w:r>
      <w:r w:rsidRPr="00D72A51">
        <w:rPr>
          <w:rFonts w:eastAsia="Times New Roman"/>
          <w:sz w:val="24"/>
          <w:szCs w:val="24"/>
          <w:lang w:eastAsia="ru-RU"/>
        </w:rPr>
        <w:t xml:space="preserve"> сальдо миграции населения. 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Численность постоянного населения на 01.01.2020 года составила 10 352 человек. </w:t>
      </w:r>
      <w:r w:rsidRPr="00D72A51">
        <w:rPr>
          <w:rFonts w:eastAsia="Times New Roman"/>
          <w:sz w:val="24"/>
          <w:szCs w:val="24"/>
          <w:lang w:eastAsia="ru-RU"/>
        </w:rPr>
        <w:t>Структура населения городского округа по состоянию на 01.01.</w:t>
      </w:r>
      <w:r>
        <w:rPr>
          <w:rFonts w:eastAsia="Times New Roman"/>
          <w:sz w:val="24"/>
          <w:szCs w:val="24"/>
          <w:lang w:eastAsia="ru-RU"/>
        </w:rPr>
        <w:t>2020</w:t>
      </w:r>
      <w:r w:rsidRPr="00DC38C7">
        <w:rPr>
          <w:rFonts w:eastAsia="Times New Roman"/>
          <w:sz w:val="24"/>
          <w:szCs w:val="24"/>
          <w:lang w:eastAsia="ru-RU"/>
        </w:rPr>
        <w:t xml:space="preserve"> г</w:t>
      </w:r>
      <w:r w:rsidRPr="00D72A51">
        <w:rPr>
          <w:rFonts w:eastAsia="Times New Roman"/>
          <w:sz w:val="24"/>
          <w:szCs w:val="24"/>
          <w:lang w:eastAsia="ru-RU"/>
        </w:rPr>
        <w:t xml:space="preserve">. </w:t>
      </w:r>
      <w:r>
        <w:rPr>
          <w:rFonts w:eastAsia="Times New Roman"/>
          <w:sz w:val="24"/>
          <w:szCs w:val="24"/>
          <w:lang w:eastAsia="ru-RU"/>
        </w:rPr>
        <w:t xml:space="preserve">по поло - возрастному составу </w:t>
      </w:r>
      <w:r w:rsidRPr="00D72A51">
        <w:rPr>
          <w:rFonts w:eastAsia="Times New Roman"/>
          <w:sz w:val="24"/>
          <w:szCs w:val="24"/>
          <w:lang w:eastAsia="ru-RU"/>
        </w:rPr>
        <w:t xml:space="preserve">характеризуется следующим образом: моложе трудоспособного возраста – </w:t>
      </w:r>
      <w:r>
        <w:rPr>
          <w:rFonts w:eastAsia="Times New Roman"/>
          <w:sz w:val="24"/>
          <w:szCs w:val="24"/>
          <w:lang w:eastAsia="ru-RU"/>
        </w:rPr>
        <w:t>2092</w:t>
      </w:r>
      <w:r w:rsidRPr="00D72A51">
        <w:rPr>
          <w:rFonts w:eastAsia="Times New Roman"/>
          <w:sz w:val="24"/>
          <w:szCs w:val="24"/>
          <w:lang w:eastAsia="ru-RU"/>
        </w:rPr>
        <w:t xml:space="preserve"> человек, трудоспособного возраста – </w:t>
      </w:r>
      <w:r>
        <w:rPr>
          <w:rFonts w:eastAsia="Times New Roman"/>
          <w:sz w:val="24"/>
          <w:szCs w:val="24"/>
          <w:lang w:eastAsia="ru-RU"/>
        </w:rPr>
        <w:t>6168</w:t>
      </w:r>
      <w:r w:rsidRPr="00D72A51">
        <w:rPr>
          <w:rFonts w:eastAsia="Times New Roman"/>
          <w:sz w:val="24"/>
          <w:szCs w:val="24"/>
          <w:lang w:eastAsia="ru-RU"/>
        </w:rPr>
        <w:t xml:space="preserve"> человек, старше трудоспособного возраста – </w:t>
      </w:r>
      <w:r>
        <w:rPr>
          <w:rFonts w:eastAsia="Times New Roman"/>
          <w:sz w:val="24"/>
          <w:szCs w:val="24"/>
          <w:lang w:eastAsia="ru-RU"/>
        </w:rPr>
        <w:t>2092</w:t>
      </w:r>
      <w:r w:rsidRPr="00D72A51">
        <w:rPr>
          <w:rFonts w:eastAsia="Times New Roman"/>
          <w:sz w:val="24"/>
          <w:szCs w:val="24"/>
          <w:lang w:eastAsia="ru-RU"/>
        </w:rPr>
        <w:t xml:space="preserve"> человек.</w:t>
      </w:r>
      <w:r>
        <w:rPr>
          <w:rFonts w:eastAsia="Times New Roman"/>
          <w:sz w:val="24"/>
          <w:szCs w:val="24"/>
          <w:lang w:eastAsia="ru-RU"/>
        </w:rPr>
        <w:t xml:space="preserve"> Н</w:t>
      </w:r>
      <w:r w:rsidRPr="00D72A51">
        <w:rPr>
          <w:rFonts w:eastAsia="Times New Roman"/>
          <w:sz w:val="24"/>
          <w:szCs w:val="24"/>
          <w:lang w:eastAsia="ru-RU"/>
        </w:rPr>
        <w:t xml:space="preserve">аибольший удельный вес приходится на людей трудоспособного возраста </w:t>
      </w:r>
      <w:r>
        <w:rPr>
          <w:rFonts w:eastAsia="Times New Roman"/>
          <w:sz w:val="24"/>
          <w:szCs w:val="24"/>
          <w:lang w:eastAsia="ru-RU"/>
        </w:rPr>
        <w:t>–59,5</w:t>
      </w:r>
      <w:r w:rsidRPr="00D72A51">
        <w:rPr>
          <w:rFonts w:eastAsia="Times New Roman"/>
          <w:sz w:val="24"/>
          <w:szCs w:val="24"/>
          <w:lang w:eastAsia="ru-RU"/>
        </w:rPr>
        <w:t xml:space="preserve"> %. Соотношения мужчин и женщин среди населения городского округа составляет</w:t>
      </w:r>
      <w:r>
        <w:rPr>
          <w:rFonts w:eastAsia="Times New Roman"/>
          <w:sz w:val="24"/>
          <w:szCs w:val="24"/>
          <w:lang w:eastAsia="ru-RU"/>
        </w:rPr>
        <w:t xml:space="preserve"> 4979 и 5373 человек, 48,1 </w:t>
      </w:r>
      <w:r w:rsidRPr="00D72A51">
        <w:rPr>
          <w:rFonts w:eastAsia="Times New Roman"/>
          <w:sz w:val="24"/>
          <w:szCs w:val="24"/>
          <w:lang w:eastAsia="ru-RU"/>
        </w:rPr>
        <w:t xml:space="preserve">% и </w:t>
      </w:r>
      <w:r>
        <w:rPr>
          <w:rFonts w:eastAsia="Times New Roman"/>
          <w:sz w:val="24"/>
          <w:szCs w:val="24"/>
          <w:lang w:eastAsia="ru-RU"/>
        </w:rPr>
        <w:t xml:space="preserve">51,9 </w:t>
      </w:r>
      <w:r w:rsidRPr="00D72A51">
        <w:rPr>
          <w:rFonts w:eastAsia="Times New Roman"/>
          <w:sz w:val="24"/>
          <w:szCs w:val="24"/>
          <w:lang w:eastAsia="ru-RU"/>
        </w:rPr>
        <w:t>% соответственно.</w:t>
      </w:r>
      <w:r>
        <w:rPr>
          <w:rFonts w:eastAsia="Times New Roman"/>
          <w:sz w:val="24"/>
          <w:szCs w:val="24"/>
          <w:lang w:eastAsia="ru-RU"/>
        </w:rPr>
        <w:t xml:space="preserve"> Численность пенсионеров – 2 446 человека. Средний размер назначенных пенсий – 20 000,0 рублей. 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</w:p>
    <w:p w:rsidR="006D51C8" w:rsidRDefault="006D51C8" w:rsidP="006D51C8">
      <w:pPr>
        <w:pStyle w:val="20"/>
        <w:numPr>
          <w:ilvl w:val="0"/>
          <w:numId w:val="4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bookmarkStart w:id="2" w:name="_Toc340483029"/>
      <w:bookmarkStart w:id="3" w:name="_Hlk78274922"/>
      <w:r w:rsidRPr="00D72A51">
        <w:rPr>
          <w:rFonts w:ascii="Times New Roman" w:hAnsi="Times New Roman"/>
          <w:sz w:val="24"/>
          <w:szCs w:val="24"/>
        </w:rPr>
        <w:t>Социальная сфера ГО «Жатай»</w:t>
      </w:r>
      <w:bookmarkEnd w:id="2"/>
    </w:p>
    <w:p w:rsidR="006D51C8" w:rsidRPr="00D72A51" w:rsidRDefault="006D51C8" w:rsidP="006D51C8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>итогу работы в 2020 году,</w:t>
      </w:r>
      <w:r w:rsidRPr="00D72A51">
        <w:rPr>
          <w:rFonts w:ascii="Times New Roman" w:hAnsi="Times New Roman"/>
          <w:sz w:val="24"/>
          <w:szCs w:val="24"/>
        </w:rPr>
        <w:t xml:space="preserve"> на 1 января 20</w:t>
      </w:r>
      <w:r>
        <w:rPr>
          <w:rFonts w:ascii="Times New Roman" w:hAnsi="Times New Roman"/>
          <w:sz w:val="24"/>
          <w:szCs w:val="24"/>
        </w:rPr>
        <w:t>21</w:t>
      </w:r>
      <w:r w:rsidRPr="00D72A51">
        <w:rPr>
          <w:rFonts w:ascii="Times New Roman" w:hAnsi="Times New Roman"/>
          <w:sz w:val="24"/>
          <w:szCs w:val="24"/>
        </w:rPr>
        <w:t xml:space="preserve"> года </w:t>
      </w:r>
      <w:r>
        <w:rPr>
          <w:rFonts w:ascii="Times New Roman" w:hAnsi="Times New Roman"/>
          <w:sz w:val="24"/>
          <w:szCs w:val="24"/>
        </w:rPr>
        <w:t xml:space="preserve">социальная сфера </w:t>
      </w:r>
      <w:r w:rsidRPr="00D72A51">
        <w:rPr>
          <w:rFonts w:ascii="Times New Roman" w:hAnsi="Times New Roman"/>
          <w:sz w:val="24"/>
          <w:szCs w:val="24"/>
        </w:rPr>
        <w:t xml:space="preserve">ГО «Жатай» </w:t>
      </w:r>
      <w:r>
        <w:rPr>
          <w:rFonts w:ascii="Times New Roman" w:hAnsi="Times New Roman"/>
          <w:sz w:val="24"/>
          <w:szCs w:val="24"/>
        </w:rPr>
        <w:t>имеет следующую структуру</w:t>
      </w:r>
      <w:r w:rsidRPr="00D72A51">
        <w:rPr>
          <w:rFonts w:ascii="Times New Roman" w:hAnsi="Times New Roman"/>
          <w:sz w:val="24"/>
          <w:szCs w:val="24"/>
        </w:rPr>
        <w:t>:</w:t>
      </w:r>
    </w:p>
    <w:p w:rsidR="006D51C8" w:rsidRPr="008048F3" w:rsidRDefault="006D51C8" w:rsidP="006D51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1FE2">
        <w:rPr>
          <w:rFonts w:ascii="Times New Roman" w:hAnsi="Times New Roman"/>
          <w:b/>
          <w:sz w:val="24"/>
          <w:szCs w:val="24"/>
        </w:rPr>
        <w:t>2.1. Образование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В муниципальной системе дошкольного образования ГО «Жатай» функционирует 4 муниципальных дошкольных образовательных учреждения на 670 мест. Дошкольным образованием охвачено 712 детей. Таким образом, охват детей от 3-х до 7 лет дошкольным образованием составил 100%.   В детских садах проводится системная работа по обеспечению качества дошкольного образования. Все дошкольные учреждения разработали и реализуют образовательную программу дошкольного образования, структура которой соответствует требованиям ФГОС дошкольного образования. С целью автоматизации процессов управления дошкольными образовательными учреждениями, качественного предоставления муниципальных услуг внедрен и продолжает активно действовать автоматизированный информационный ресурс АИС «Сетевой город. Образование». На портале «Е-услуги. Образование» в реестре очередников на 01.12.2020 г. зарегистрировано - 111 детей, от 0 - 1,6 лет. Комплектование групп в МБДОУ ГО «Жатай» идет  круглогодично (при наличии свободных мест)</w:t>
      </w:r>
    </w:p>
    <w:p w:rsidR="006D51C8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В детских садах проводится системная работа по обеспечению качества дошкольного образования. Все дошкольные учреждения разработали и реализуют образовательную программу дошкольного образования, структура которой соответствует требованиям ФГОС дошкольного образования. С целью автоматизации процессов управления дошкольными образовательными учреждениями, качественного </w:t>
      </w:r>
      <w:r>
        <w:rPr>
          <w:rFonts w:eastAsia="Times New Roman"/>
          <w:sz w:val="24"/>
          <w:szCs w:val="24"/>
          <w:lang w:eastAsia="ru-RU"/>
        </w:rPr>
        <w:lastRenderedPageBreak/>
        <w:t>предоставления муниципальных услуг внедрен и продолжает активно действовать автоматизированный информационный ресурс АИС «Сетевой город. Образование».</w:t>
      </w:r>
    </w:p>
    <w:p w:rsidR="006D51C8" w:rsidRDefault="006D51C8" w:rsidP="006D51C8">
      <w:pPr>
        <w:pStyle w:val="a3"/>
        <w:ind w:firstLine="70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>Дошкольные образовательные учреждения ГО «Жатай» участвуют в работе</w:t>
      </w:r>
      <w:r>
        <w:rPr>
          <w:sz w:val="24"/>
          <w:szCs w:val="24"/>
        </w:rPr>
        <w:t xml:space="preserve"> инновационных и экспериментальных республиканских и федеральных проектах и площадок. Так Детский сад №2 «Василек» входит в сеть экспериментальных площадок по реализации программы «от </w:t>
      </w:r>
      <w:proofErr w:type="spellStart"/>
      <w:r>
        <w:rPr>
          <w:sz w:val="24"/>
          <w:szCs w:val="24"/>
        </w:rPr>
        <w:t>Фрёбеля</w:t>
      </w:r>
      <w:proofErr w:type="spellEnd"/>
      <w:r>
        <w:rPr>
          <w:sz w:val="24"/>
          <w:szCs w:val="24"/>
        </w:rPr>
        <w:t xml:space="preserve"> до робота», в федеральный эксперимент «</w:t>
      </w:r>
      <w:proofErr w:type="spellStart"/>
      <w:r>
        <w:rPr>
          <w:sz w:val="24"/>
          <w:szCs w:val="24"/>
        </w:rPr>
        <w:t>Лонгитюдное</w:t>
      </w:r>
      <w:proofErr w:type="spellEnd"/>
      <w:r>
        <w:rPr>
          <w:sz w:val="24"/>
          <w:szCs w:val="24"/>
        </w:rPr>
        <w:t xml:space="preserve"> исследование по системе шкал </w:t>
      </w:r>
      <w:r>
        <w:rPr>
          <w:sz w:val="24"/>
          <w:szCs w:val="24"/>
          <w:lang w:val="en-US"/>
        </w:rPr>
        <w:t>ECERS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 xml:space="preserve">». </w:t>
      </w:r>
      <w:proofErr w:type="gramStart"/>
      <w:r>
        <w:rPr>
          <w:sz w:val="24"/>
          <w:szCs w:val="24"/>
        </w:rPr>
        <w:t>Детский сад №1 «Ручеек», детский сад №3 «</w:t>
      </w:r>
      <w:proofErr w:type="spellStart"/>
      <w:r>
        <w:rPr>
          <w:sz w:val="24"/>
          <w:szCs w:val="24"/>
        </w:rPr>
        <w:t>Чебурашка</w:t>
      </w:r>
      <w:proofErr w:type="spellEnd"/>
      <w:r>
        <w:rPr>
          <w:sz w:val="24"/>
          <w:szCs w:val="24"/>
        </w:rPr>
        <w:t xml:space="preserve">» участвуют в республиканском проекте «Создание эффективной системы выявления задатков и способностей детей в ДОО», так же, как и детский сад №4 «Снежинка», кроме этого детский сад №4 «Снежинка», является </w:t>
      </w:r>
      <w:proofErr w:type="spellStart"/>
      <w:r>
        <w:rPr>
          <w:sz w:val="24"/>
          <w:szCs w:val="24"/>
        </w:rPr>
        <w:t>пилотной</w:t>
      </w:r>
      <w:proofErr w:type="spellEnd"/>
      <w:r>
        <w:rPr>
          <w:sz w:val="24"/>
          <w:szCs w:val="24"/>
        </w:rPr>
        <w:t xml:space="preserve"> площадкой республиканского проекта «Музыка для всех», российского проекта «Мозаика» и ПМК «Мозаичный ПАРК».</w:t>
      </w:r>
      <w:proofErr w:type="gramEnd"/>
      <w:r>
        <w:rPr>
          <w:sz w:val="24"/>
          <w:szCs w:val="24"/>
        </w:rPr>
        <w:t xml:space="preserve"> Дошкольные учреждения имеют собственные сайты, принимают активное участие в мониторингах по реализации ФГОС ДО, удовлетворенности качеством образования и других. </w:t>
      </w:r>
    </w:p>
    <w:p w:rsidR="006D51C8" w:rsidRDefault="006D51C8" w:rsidP="006D51C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Проблемными вопросами для ДДУ остаётся недостаточное соответствие материально-технического оснащения для реализации Федеральных государственных образовательных стандартов и недостаточный удельный вес численности педагогических работников ДОУ, имеющих высшее педагогическое образование. Ведётся работа по решению этих задач.</w:t>
      </w:r>
    </w:p>
    <w:p w:rsidR="006D51C8" w:rsidRDefault="006D51C8" w:rsidP="006D51C8">
      <w:pPr>
        <w:tabs>
          <w:tab w:val="left" w:pos="284"/>
        </w:tabs>
        <w:spacing w:after="0" w:line="240" w:lineRule="auto"/>
        <w:ind w:left="142" w:hanging="142"/>
        <w:jc w:val="both"/>
      </w:pPr>
      <w:r>
        <w:rPr>
          <w:rFonts w:ascii="Times New Roman" w:hAnsi="Times New Roman"/>
          <w:sz w:val="24"/>
          <w:szCs w:val="24"/>
        </w:rPr>
        <w:t>На территории ГО «Жатай» действует две общеобразовательных школы. Количество обучающихся в общеобразовательных учреждениях ГО «Жатай» на начало 2020-2021 учебного года составило 1099 человек. Общее количество школьников увеличивается, поэтому актуальным становится вопрос о строительстве новой основной общеобразовательной школы на 360 мест, так как в МБОУ СОШ №1 образовательный процесс проводится в две смены. На сегодняшний день во вторую смену обучается 114 школьников, а по законодательным актам Российской Федерации вторая смена должна быть ликвидирована. К тому же в период с 2020 по 2024 год планируется строительство «Жатайской судоверфи», что приведет к росту численности работников предприятия до 700 привлеченных специалистов и к необходимости создавать новые учебные места в школе для их несовершеннолетних детей.</w:t>
      </w:r>
    </w:p>
    <w:p w:rsidR="006D51C8" w:rsidRDefault="006D51C8" w:rsidP="006D51C8">
      <w:pPr>
        <w:tabs>
          <w:tab w:val="left" w:pos="284"/>
        </w:tabs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>
        <w:tab/>
      </w:r>
      <w:r>
        <w:tab/>
      </w:r>
      <w:r>
        <w:rPr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 соответствии с п. 13 Указа Главы Р</w:t>
      </w:r>
      <w:proofErr w:type="gramStart"/>
      <w:r>
        <w:rPr>
          <w:rFonts w:ascii="Times New Roman" w:hAnsi="Times New Roman"/>
          <w:sz w:val="24"/>
          <w:szCs w:val="24"/>
        </w:rPr>
        <w:t>С(</w:t>
      </w:r>
      <w:proofErr w:type="gramEnd"/>
      <w:r>
        <w:rPr>
          <w:rFonts w:ascii="Times New Roman" w:hAnsi="Times New Roman"/>
          <w:sz w:val="24"/>
          <w:szCs w:val="24"/>
        </w:rPr>
        <w:t>Я) от 17.03.2020 N 1055 (утратил силу с 01.07.2020 г.) «О введении режима повышенной готовности на территории Республики Саха (Якутия) и мерах по противодействию распространению новой коронавирусной инфекции (COVID-19)»</w:t>
      </w:r>
      <w:r>
        <w:rPr>
          <w:rFonts w:ascii="Times New Roman" w:hAnsi="Times New Roman"/>
          <w:bCs/>
          <w:sz w:val="24"/>
          <w:szCs w:val="24"/>
        </w:rPr>
        <w:t xml:space="preserve"> с 6 апреля до конца 2019/2020 учебного года в соответствии с утвержденным календарным учебным графиком</w:t>
      </w:r>
      <w:r>
        <w:rPr>
          <w:rFonts w:ascii="Times New Roman" w:hAnsi="Times New Roman"/>
          <w:sz w:val="24"/>
          <w:szCs w:val="24"/>
        </w:rPr>
        <w:t xml:space="preserve">2 школы проводили обучение в </w:t>
      </w:r>
      <w:proofErr w:type="spellStart"/>
      <w:r>
        <w:rPr>
          <w:rFonts w:ascii="Times New Roman" w:hAnsi="Times New Roman"/>
          <w:sz w:val="24"/>
          <w:szCs w:val="24"/>
        </w:rPr>
        <w:t>очно</w:t>
      </w:r>
      <w:proofErr w:type="spellEnd"/>
      <w:r>
        <w:rPr>
          <w:rFonts w:ascii="Times New Roman" w:hAnsi="Times New Roman"/>
          <w:sz w:val="24"/>
          <w:szCs w:val="24"/>
        </w:rPr>
        <w:t xml:space="preserve"> - дистанционном режиме в 2 смены по 2 потока, где часть предметов была переведена в дистанционную форму.</w:t>
      </w:r>
    </w:p>
    <w:p w:rsidR="006D51C8" w:rsidRDefault="006D51C8" w:rsidP="006D51C8">
      <w:pPr>
        <w:tabs>
          <w:tab w:val="left" w:pos="284"/>
        </w:tabs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По итогам 2020-2021 учебного года все выпускники средних школ были допущены к итоговой аттестации и получили аттестат о среднем основном и общем образовании, из них _</w:t>
      </w:r>
      <w:r>
        <w:rPr>
          <w:rFonts w:ascii="Times New Roman" w:hAnsi="Times New Roman"/>
          <w:sz w:val="24"/>
          <w:szCs w:val="24"/>
          <w:u w:val="single"/>
        </w:rPr>
        <w:t>_5</w:t>
      </w:r>
      <w:r>
        <w:rPr>
          <w:rFonts w:ascii="Times New Roman" w:hAnsi="Times New Roman"/>
          <w:sz w:val="24"/>
          <w:szCs w:val="24"/>
        </w:rPr>
        <w:t>__ за особые успехи в учении в основном общем образовании, __</w:t>
      </w:r>
      <w:r>
        <w:rPr>
          <w:rFonts w:ascii="Times New Roman" w:hAnsi="Times New Roman"/>
          <w:sz w:val="24"/>
          <w:szCs w:val="24"/>
          <w:u w:val="single"/>
        </w:rPr>
        <w:t>3</w:t>
      </w:r>
      <w:r>
        <w:rPr>
          <w:rFonts w:ascii="Times New Roman" w:hAnsi="Times New Roman"/>
          <w:sz w:val="24"/>
          <w:szCs w:val="24"/>
        </w:rPr>
        <w:t>___ за особые успехи в учении в общем среднем образовании.</w:t>
      </w:r>
    </w:p>
    <w:p w:rsidR="006D51C8" w:rsidRDefault="006D51C8" w:rsidP="006D51C8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Окончили с аттестатом за курс среднего общего образования 11класс (очная форма обучения) – 31 уч-ся, что составляет 100%.</w:t>
      </w:r>
    </w:p>
    <w:p w:rsidR="006D51C8" w:rsidRDefault="006D51C8" w:rsidP="006D51C8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получили аттестат - 0 человек.</w:t>
      </w:r>
    </w:p>
    <w:p w:rsidR="006D51C8" w:rsidRDefault="006D51C8" w:rsidP="006D51C8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Золотая медаль – 3 выпускника МБОУ «СОШ №1» ГО «Жатай» (1), МБОУ «СОШ №2 </w:t>
      </w:r>
      <w:proofErr w:type="spellStart"/>
      <w:r>
        <w:rPr>
          <w:rFonts w:ascii="Times New Roman" w:hAnsi="Times New Roman"/>
          <w:sz w:val="24"/>
          <w:szCs w:val="24"/>
        </w:rPr>
        <w:t>им.Д.Х.Скрябина</w:t>
      </w:r>
      <w:proofErr w:type="spellEnd"/>
      <w:r>
        <w:rPr>
          <w:rFonts w:ascii="Times New Roman" w:hAnsi="Times New Roman"/>
          <w:sz w:val="24"/>
          <w:szCs w:val="24"/>
        </w:rPr>
        <w:t>» ГО «Жатай» (2).</w:t>
      </w:r>
    </w:p>
    <w:p w:rsidR="006D51C8" w:rsidRDefault="006D51C8" w:rsidP="006D51C8">
      <w:pPr>
        <w:pStyle w:val="a7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Поступили в ВУЗы выпускники 11-го класса- _23_ человека (90% выпускников), из них 4 человека  -  на бюджетной основе,  СПО - _8__ чел.</w:t>
      </w:r>
    </w:p>
    <w:p w:rsidR="006D51C8" w:rsidRDefault="006D51C8" w:rsidP="006D51C8">
      <w:pPr>
        <w:pStyle w:val="a7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ГИА 9класс - Окончили с аттестатом за курс основного общего образования 9 класс (очная форма обучения) – 108 учащихся, из них 5 с отличием.</w:t>
      </w:r>
    </w:p>
    <w:p w:rsidR="006D51C8" w:rsidRDefault="006D51C8" w:rsidP="006D51C8">
      <w:pPr>
        <w:pStyle w:val="a7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Поступили в 10 класс, </w:t>
      </w:r>
      <w:proofErr w:type="spellStart"/>
      <w:r>
        <w:rPr>
          <w:rFonts w:ascii="Times New Roman" w:hAnsi="Times New Roman"/>
          <w:sz w:val="24"/>
          <w:szCs w:val="24"/>
        </w:rPr>
        <w:t>ССУЗы</w:t>
      </w:r>
      <w:proofErr w:type="spellEnd"/>
      <w:r>
        <w:rPr>
          <w:rFonts w:ascii="Times New Roman" w:hAnsi="Times New Roman"/>
          <w:sz w:val="24"/>
          <w:szCs w:val="24"/>
        </w:rPr>
        <w:t xml:space="preserve"> выпускники 9 классов: в 10класс- 34 чел., в учреждения НПО (ССУЗ) - 72 чел, получили свидетельство об обучении -2чел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обеих школах организовано горячее питание для учащихся, всего охвачено горячим питанием 100 % учащихся. 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Зданиям муниципальных общеобразовательных учреждений требуется капитальный ремонт.</w:t>
      </w:r>
    </w:p>
    <w:p w:rsidR="006D51C8" w:rsidRDefault="006D51C8" w:rsidP="006D51C8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Проблемными вопросами для школ остаются </w:t>
      </w:r>
    </w:p>
    <w:p w:rsidR="006D51C8" w:rsidRDefault="006D51C8" w:rsidP="006D51C8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недостаточное обеспечение лабораторным оборудованием, компьютерной и оргтехникой нового поколения (3D принтеры, сканеры и т.д.),  станки для школьных кабинетов технологии для обеспечения работы школьных технопарков.</w:t>
      </w:r>
    </w:p>
    <w:p w:rsidR="006D51C8" w:rsidRDefault="006D51C8" w:rsidP="006D51C8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2)  организация предоставления образовательных услуг детям с ОВЗ.</w:t>
      </w:r>
    </w:p>
    <w:p w:rsidR="006D51C8" w:rsidRPr="00D72A51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Профессиональное образование на территории ГО «Жатай» представляет Государственное бюджетное профессиональное образовательное учреждение РС (Я) «</w:t>
      </w:r>
      <w:proofErr w:type="spellStart"/>
      <w:r>
        <w:rPr>
          <w:rFonts w:ascii="Times New Roman" w:hAnsi="Times New Roman"/>
          <w:sz w:val="24"/>
          <w:szCs w:val="24"/>
        </w:rPr>
        <w:t>Жатайский</w:t>
      </w:r>
      <w:r w:rsidRPr="00D72A51">
        <w:rPr>
          <w:rFonts w:ascii="Times New Roman" w:hAnsi="Times New Roman"/>
          <w:sz w:val="24"/>
          <w:szCs w:val="24"/>
        </w:rPr>
        <w:t>техникум</w:t>
      </w:r>
      <w:proofErr w:type="spellEnd"/>
      <w:r>
        <w:rPr>
          <w:rFonts w:ascii="Times New Roman" w:hAnsi="Times New Roman"/>
          <w:sz w:val="24"/>
          <w:szCs w:val="24"/>
        </w:rPr>
        <w:t xml:space="preserve">». Общая численность курсантов – 758 человек. Форма обучения – очная. Количество реализуемых образовательных программ – 11. </w:t>
      </w:r>
    </w:p>
    <w:bookmarkEnd w:id="3"/>
    <w:p w:rsidR="006D51C8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Дополнительное образование на территории ГО «Жатай» представлено такими организациями, как: Муниципальное бюджетное образовательное учреждение дополнительного образования «Детская школа искусств», Муниципальное бюджетное образовательное учреждение дополнительного образования  «Центр внешкольной работы «Росток»», Муниципальное бюджетное образовательное учреждение дополнительного образования «Детско-юношеская спортивная школа». Дополнительное образование в Городском округе «Жатай», как составляющая единого образовательного пространства,  является бесплатным. Численность детей в возрасте от 5-18 лет, занимающихся в учреждениях дополнительного образования (в двух и более кружках) в 2020 году составляла: – 950 человек. </w:t>
      </w:r>
    </w:p>
    <w:p w:rsidR="006D51C8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2019 года в МБОУ ДО ДЮСШ функционирует плавательный бассейн «Олимпия» и соответственно, новым направлением – секцией плавания охвачено более 100 детей. В сентябре 2020 года в МБОУ СОШ №2 им. Д.Х. Скрябина открыт центр образования цифрового и гуманитарного профилей «Точка роста» в рамках реализации национального проекта «Образование». Центр «Точка роста» оснащён самыми современными устройствами виртуальной реальности, компьютерами, 3D-принтер, тренажерами-манекенами, </w:t>
      </w:r>
      <w:proofErr w:type="spellStart"/>
      <w:r>
        <w:rPr>
          <w:rFonts w:ascii="Times New Roman" w:hAnsi="Times New Roman"/>
          <w:sz w:val="24"/>
          <w:szCs w:val="24"/>
        </w:rPr>
        <w:t>квадрокоптерами</w:t>
      </w:r>
      <w:proofErr w:type="spellEnd"/>
      <w:r>
        <w:rPr>
          <w:rFonts w:ascii="Times New Roman" w:hAnsi="Times New Roman"/>
          <w:sz w:val="24"/>
          <w:szCs w:val="24"/>
        </w:rPr>
        <w:t xml:space="preserve"> и другими технологическими оборудованиями. Современный центр «Точка роста» уже сейчас насчитывает более 400 </w:t>
      </w:r>
      <w:proofErr w:type="spellStart"/>
      <w:r>
        <w:rPr>
          <w:rFonts w:ascii="Times New Roman" w:hAnsi="Times New Roman"/>
          <w:sz w:val="24"/>
          <w:szCs w:val="24"/>
        </w:rPr>
        <w:t>участников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етская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школа искусств является не только координатором реализации проекта «Музыка для всех» на территории ГО «Жатай», но и активным участником, занимая призовые места в республиканских и международных фестивалях и конкурсах. </w:t>
      </w:r>
    </w:p>
    <w:p w:rsidR="006D51C8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Приоритетными направлениями дополнительного образования остаются </w:t>
      </w:r>
      <w:proofErr w:type="gramStart"/>
      <w:r>
        <w:rPr>
          <w:rFonts w:ascii="Times New Roman" w:hAnsi="Times New Roman"/>
          <w:sz w:val="24"/>
          <w:szCs w:val="24"/>
        </w:rPr>
        <w:t>художественно-эстетическое</w:t>
      </w:r>
      <w:proofErr w:type="gramEnd"/>
      <w:r>
        <w:rPr>
          <w:rFonts w:ascii="Times New Roman" w:hAnsi="Times New Roman"/>
          <w:sz w:val="24"/>
          <w:szCs w:val="24"/>
        </w:rPr>
        <w:t xml:space="preserve"> (охват детей –15,7 % от общего числа воспитанников), спортивное (42,6 %). Значительно увеличился охват детей организованными формами занятости, нуждающихся в особой заботе (состоящих на учете, сирот, инвалидов, малоимущие семьи). Из года в год совершенствуется система работы в летнем лагере «Орленок», организованном на базе МБОУ </w:t>
      </w:r>
      <w:proofErr w:type="gramStart"/>
      <w:r>
        <w:rPr>
          <w:rFonts w:ascii="Times New Roman" w:hAnsi="Times New Roman"/>
          <w:sz w:val="24"/>
          <w:szCs w:val="24"/>
        </w:rPr>
        <w:t>ДО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/>
          <w:sz w:val="24"/>
          <w:szCs w:val="24"/>
        </w:rPr>
        <w:t>Центр</w:t>
      </w:r>
      <w:proofErr w:type="gramEnd"/>
      <w:r>
        <w:rPr>
          <w:rFonts w:ascii="Times New Roman" w:hAnsi="Times New Roman"/>
          <w:sz w:val="24"/>
          <w:szCs w:val="24"/>
        </w:rPr>
        <w:t xml:space="preserve"> внешкольной работы «Росток»» и лагерях дневного пребывания при общеобразовательных учреждениях. Всего летним отдыхом охвачено 695 детей. </w:t>
      </w:r>
    </w:p>
    <w:p w:rsidR="006D51C8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уделяется мероприятиям, направленным на гражданско-патриотическое воспитание, формирование здорового образа жизни, духовно-нравственное развитие, развитие физической культуры и спорта, профилактику правонарушений, в том числе по предупреждению </w:t>
      </w:r>
      <w:proofErr w:type="spellStart"/>
      <w:r>
        <w:rPr>
          <w:rFonts w:ascii="Times New Roman" w:hAnsi="Times New Roman"/>
          <w:sz w:val="24"/>
          <w:szCs w:val="24"/>
        </w:rPr>
        <w:t>аутоагрессивного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поведения подростков.</w:t>
      </w:r>
    </w:p>
    <w:p w:rsidR="006D51C8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проблемы дополнительного образования:</w:t>
      </w:r>
    </w:p>
    <w:p w:rsidR="006D51C8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отсутствие свободных площадей для реализации программ дополнительного образования (приспособленное помещение)</w:t>
      </w:r>
    </w:p>
    <w:p w:rsidR="006D51C8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устаревшая материально-техническая база (музыкальные инструменты, тренажеры и т.д.)</w:t>
      </w:r>
    </w:p>
    <w:p w:rsidR="006D51C8" w:rsidRDefault="006D51C8" w:rsidP="006D51C8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51C8" w:rsidRPr="008048F3" w:rsidRDefault="006D51C8" w:rsidP="006D51C8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1FE2">
        <w:rPr>
          <w:rFonts w:ascii="Times New Roman" w:hAnsi="Times New Roman"/>
          <w:b/>
          <w:sz w:val="24"/>
          <w:szCs w:val="24"/>
        </w:rPr>
        <w:t>2</w:t>
      </w:r>
      <w:r w:rsidRPr="00171FE2">
        <w:rPr>
          <w:rFonts w:ascii="Times New Roman" w:hAnsi="Times New Roman"/>
          <w:sz w:val="24"/>
          <w:szCs w:val="24"/>
        </w:rPr>
        <w:t>.</w:t>
      </w:r>
      <w:r w:rsidRPr="00171FE2">
        <w:rPr>
          <w:rFonts w:ascii="Times New Roman" w:hAnsi="Times New Roman"/>
          <w:b/>
          <w:sz w:val="24"/>
          <w:szCs w:val="24"/>
        </w:rPr>
        <w:t xml:space="preserve">2. </w:t>
      </w:r>
      <w:r w:rsidRPr="004A63D3">
        <w:rPr>
          <w:rFonts w:ascii="Times New Roman" w:hAnsi="Times New Roman"/>
          <w:b/>
          <w:sz w:val="24"/>
          <w:szCs w:val="24"/>
        </w:rPr>
        <w:t>Культура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Отрасль культуры Городского округа «Жатай» по итогам 2020 год представлена 3 учреждениями культуры, в которые входят муниципальное бюджетное учреждение «Дом культуры «Маяк», муниципальное бюджетное учреждение «Жатайская городская библиотека», муниципальное бюджетное учреждение «Музей Городского округа «Жатай». Данные учреждения оказывают муниципальные услуги населению в соответствии с муниципальными заданиями и позволяют сохранять доступность для населения представленных направлений культуры.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МБУ «Дом культуры «Маяк»» оказывает муниципальную услугу по организации досуга населения, работу по организации деятельности клубных формирований и развитию народного художественного творчества и работу по организации и проведению культурно-массовых мероприятий, является культурным центром поселка и местом проведения муниципальных праздников, концертов, культурно-массовых социально-значимых мероприятий. Учреждение активно занимается концертной деятельностью, приглашением театров, республиканских учреждений искусства. На сцене Дома культуры «Маяк» в год проходит более 25 концертов и спектаклей. Оборудован зрительный зал на 300 мест, созданы условия для демонстрации кинофильмов. С июня 2018 года начал свою работу кинозал МБУ «Дом культуры «Маяк». В 2020 году проведено 440 </w:t>
      </w:r>
      <w:proofErr w:type="spellStart"/>
      <w:r>
        <w:rPr>
          <w:rFonts w:ascii="Times New Roman" w:hAnsi="Times New Roman"/>
          <w:sz w:val="24"/>
          <w:szCs w:val="24"/>
        </w:rPr>
        <w:t>кинопоказов</w:t>
      </w:r>
      <w:proofErr w:type="spellEnd"/>
      <w:r>
        <w:rPr>
          <w:rFonts w:ascii="Times New Roman" w:hAnsi="Times New Roman"/>
          <w:sz w:val="24"/>
          <w:szCs w:val="24"/>
        </w:rPr>
        <w:t xml:space="preserve">, посетило 934 зрителей. 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«Жатайская городская библиотека» оказывает услугу по библиотечному обслуживанию населения. Ведется издательская деятельность: в 2012г издана книга «Твоя гордость, Жатай», в 2015г. «Надежный тыл – залог Победы». Количество пользователей в 2020 году составило 8490 человек, количество посещений в год – 21027, библиотечный фонд составляет более 20776 экземпляров.</w:t>
      </w:r>
    </w:p>
    <w:p w:rsidR="006D51C8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«Музей Городского округа «Жатай»» занимается организацией музейного обслуживания населения и обеспечением комфортности музейной среды. В 2012 МБУ «Музей ГО «Жатай»» был внесен в список муниципальных музеев Республики Саха (Якутия). Фонд музея составляет 1401 экземпляр, число посещений за 2020 год – 1152, количество выставок в год – 25. </w:t>
      </w:r>
    </w:p>
    <w:p w:rsidR="006D51C8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В 2020 году для привлечения посетителей Музей Городского округа "Жатай" совместно с интернет порталом "Виртуальная Якутия" разработали виртуальный музей. Посредством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интернет-технологий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теперь любой желающий может наглядно увидеть экспозиции нашего музея и получить информацию о месте расположения и режиме работы. Виртуальные панорамные туры способны создать «эффект присутствия», дать полную информацию о месте, дают наглядное изображение объекта и предоставляют возможность увидеть любую точку пространства. Таким </w:t>
      </w:r>
      <w:proofErr w:type="gramStart"/>
      <w:r>
        <w:rPr>
          <w:rFonts w:ascii="Times New Roman" w:hAnsi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/>
          <w:sz w:val="24"/>
          <w:szCs w:val="24"/>
        </w:rPr>
        <w:t xml:space="preserve"> в музее </w:t>
      </w:r>
      <w:r>
        <w:rPr>
          <w:rFonts w:ascii="Times New Roman" w:hAnsi="Times New Roman"/>
          <w:sz w:val="24"/>
        </w:rPr>
        <w:t>наравне с традиционными формами работы используются современные технологии, интерактивные формы работы.</w:t>
      </w:r>
    </w:p>
    <w:p w:rsidR="006D51C8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2020 году распространение новой коронавирусной инфекции (COVID-19) внесло некоторые коррективы в традиционные формы работы учреждений культуры и проведение муниципальных мероприятий. </w:t>
      </w:r>
    </w:p>
    <w:p w:rsidR="006D51C8" w:rsidRDefault="006D51C8" w:rsidP="006D51C8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рамках работы по ремонту учреждений культуры МБУ «Дом культуры «Маяк» </w:t>
      </w:r>
      <w:r>
        <w:rPr>
          <w:rFonts w:ascii="Times New Roman" w:hAnsi="Times New Roman"/>
          <w:sz w:val="24"/>
          <w:szCs w:val="24"/>
        </w:rPr>
        <w:t xml:space="preserve">Городского округа «Жатай» выделена субсидия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восстановительные работы несущих конструкций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в сумме </w:t>
      </w:r>
      <w:r>
        <w:rPr>
          <w:rFonts w:ascii="Times New Roman" w:hAnsi="Times New Roman"/>
          <w:sz w:val="24"/>
          <w:szCs w:val="24"/>
        </w:rPr>
        <w:t>500,0 тыс. рублей. Ведутся работы.</w:t>
      </w:r>
    </w:p>
    <w:p w:rsidR="006D51C8" w:rsidRDefault="006D51C8" w:rsidP="006D51C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мероприятий  по обеспечению сохранности и популяризация объектов культурного наследия (памятников истории и культуры)» в 2020 году, в связи с празднованием 75-й годовщины Победы в Великой Отечественной войне 1941-1945гг. проведена масштабная работа по реконструкции мемориала «Победа». </w:t>
      </w:r>
      <w:proofErr w:type="gramStart"/>
      <w:r>
        <w:rPr>
          <w:rFonts w:ascii="Times New Roman" w:hAnsi="Times New Roman"/>
          <w:sz w:val="24"/>
          <w:szCs w:val="24"/>
        </w:rPr>
        <w:t xml:space="preserve">Реконструкция мемориала «Победа» реализовалась по инициативному </w:t>
      </w:r>
      <w:proofErr w:type="spellStart"/>
      <w:r>
        <w:rPr>
          <w:rFonts w:ascii="Times New Roman" w:hAnsi="Times New Roman"/>
          <w:sz w:val="24"/>
          <w:szCs w:val="24"/>
        </w:rPr>
        <w:t>бюджетированию</w:t>
      </w:r>
      <w:proofErr w:type="spellEnd"/>
      <w:r>
        <w:rPr>
          <w:rFonts w:ascii="Times New Roman" w:hAnsi="Times New Roman"/>
          <w:sz w:val="24"/>
          <w:szCs w:val="24"/>
        </w:rPr>
        <w:t xml:space="preserve"> для реализации социально значимых проектов на территориях с привлечением граждан и организаций, </w:t>
      </w:r>
      <w:r>
        <w:rPr>
          <w:rFonts w:ascii="Times New Roman" w:hAnsi="Times New Roman"/>
          <w:sz w:val="24"/>
          <w:szCs w:val="24"/>
        </w:rPr>
        <w:lastRenderedPageBreak/>
        <w:t>основанных на местных инициативах.</w:t>
      </w:r>
      <w:proofErr w:type="gramEnd"/>
      <w:r>
        <w:rPr>
          <w:rFonts w:ascii="Times New Roman" w:hAnsi="Times New Roman"/>
          <w:sz w:val="24"/>
          <w:szCs w:val="24"/>
        </w:rPr>
        <w:t xml:space="preserve"> Общая сумма контракта составила 4 208,1 тыс. рублей.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 отчетном году независимую оценку оказания услуг прошли 2 учреждения культуры: МБУ «Дом культуры «Маяк» и «Музей ГО «Жатай», набрав более 80 баллов по открытости, комфортности и доступности услуг, в рейтинге учреждений культуры вошли в число с оценкой «отлично». </w:t>
      </w:r>
    </w:p>
    <w:p w:rsidR="006D51C8" w:rsidRDefault="006D51C8" w:rsidP="006D51C8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sz w:val="24"/>
          <w:szCs w:val="24"/>
        </w:rPr>
        <w:tab/>
        <w:t xml:space="preserve">В рамках движения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«Добровольцы культуры»</w:t>
      </w:r>
      <w:r>
        <w:rPr>
          <w:rFonts w:ascii="Times New Roman" w:hAnsi="Times New Roman"/>
          <w:sz w:val="24"/>
          <w:szCs w:val="24"/>
          <w:lang w:eastAsia="en-US"/>
        </w:rPr>
        <w:t xml:space="preserve"> 7 волонтеров культуры ГО «Жатай» поощрены за безупречную работу в рамках всероссийской акции взаимопомощи </w:t>
      </w:r>
      <w:r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«Мы вместе»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:rsidR="006D51C8" w:rsidRDefault="006D51C8" w:rsidP="006D51C8">
      <w:pPr>
        <w:spacing w:after="0" w:line="240" w:lineRule="auto"/>
        <w:ind w:firstLine="37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В 2020г. специалисты и руководители учреждений прошли дистанционные курсы повышения квалификации без финансовой поддержки из местного бюджета. </w:t>
      </w:r>
    </w:p>
    <w:p w:rsidR="006D51C8" w:rsidRPr="00C05C73" w:rsidRDefault="006D51C8" w:rsidP="006D51C8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6D51C8" w:rsidRPr="007E02EC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sah-RU"/>
        </w:rPr>
      </w:pPr>
    </w:p>
    <w:p w:rsidR="006D51C8" w:rsidRPr="004A63D3" w:rsidRDefault="006D51C8" w:rsidP="006D51C8">
      <w:pPr>
        <w:pStyle w:val="a7"/>
        <w:numPr>
          <w:ilvl w:val="1"/>
          <w:numId w:val="4"/>
        </w:num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4" w:name="_Hlk78280540"/>
      <w:r w:rsidRPr="004A63D3">
        <w:rPr>
          <w:rFonts w:ascii="Times New Roman" w:hAnsi="Times New Roman"/>
          <w:b/>
          <w:sz w:val="24"/>
          <w:szCs w:val="24"/>
        </w:rPr>
        <w:t>Физическая культура и спорт</w:t>
      </w:r>
    </w:p>
    <w:p w:rsidR="006D51C8" w:rsidRPr="00C90587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sz w:val="24"/>
          <w:szCs w:val="24"/>
        </w:rPr>
      </w:pPr>
      <w:r w:rsidRPr="00815B86">
        <w:rPr>
          <w:rFonts w:ascii="Times New Roman" w:eastAsia="Calibri" w:hAnsi="Times New Roman"/>
          <w:bCs/>
          <w:color w:val="000000"/>
          <w:sz w:val="24"/>
          <w:szCs w:val="24"/>
        </w:rPr>
        <w:t>Отрасль физкультуры и спорта Городского округа «Жатай» на 2020 год представлена муниципальным бюджетным образовательным учреждением дополнительного образования «Детско-</w:t>
      </w:r>
      <w:r w:rsidRPr="00C90587">
        <w:rPr>
          <w:rFonts w:ascii="Times New Roman" w:eastAsia="Calibri" w:hAnsi="Times New Roman"/>
          <w:bCs/>
          <w:sz w:val="24"/>
          <w:szCs w:val="24"/>
        </w:rPr>
        <w:t>юношеская спортивная школа». С сентября 2019 года плавательный бассейн «Олимпия» введён в эксплуатацию.</w:t>
      </w:r>
    </w:p>
    <w:p w:rsidR="006D51C8" w:rsidRPr="00C90587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90587">
        <w:rPr>
          <w:rFonts w:ascii="Times New Roman" w:eastAsia="Calibri" w:hAnsi="Times New Roman"/>
          <w:bCs/>
          <w:sz w:val="24"/>
          <w:szCs w:val="24"/>
        </w:rPr>
        <w:t>В течение отчетного года в спортивных мероприятиях различного уровня приняли участие около 1000 граждан, а количество человек систематически занимающихся физической культурой и спортом возросло до 3724 человек. Численность обучающихся, систематически занимающихся физической культурой и спортом составляет 2000 человек.</w:t>
      </w:r>
    </w:p>
    <w:p w:rsidR="006D51C8" w:rsidRPr="00750F0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0587">
        <w:rPr>
          <w:rFonts w:ascii="Times New Roman" w:eastAsia="Calibri" w:hAnsi="Times New Roman"/>
          <w:bCs/>
          <w:sz w:val="24"/>
          <w:szCs w:val="24"/>
        </w:rPr>
        <w:t>Завершена организационная работа по регистрации учета и программному обеспечению Муниципального центра ГТО. Подана заявка в Министерство по физической культуре и спорту РС (Я) на обеспечение спортивных объектов ГО "Жатай" спортивным</w:t>
      </w:r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инвентарем.</w:t>
      </w:r>
    </w:p>
    <w:p w:rsidR="006D51C8" w:rsidRPr="00750F0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>В связи с отменой основных мероприятий по физической культуре и спорту, средства были направлены на устройство системы вентиляции ДЮСШ.</w:t>
      </w:r>
    </w:p>
    <w:p w:rsidR="006D51C8" w:rsidRPr="00750F08" w:rsidRDefault="006D51C8" w:rsidP="006D51C8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>В ноябре возобновлены тренировки муниципальных сборных команд, которые были приостановлены с марта 2020г.</w:t>
      </w:r>
    </w:p>
    <w:p w:rsidR="006D51C8" w:rsidRDefault="006D51C8" w:rsidP="006D51C8">
      <w:pPr>
        <w:pStyle w:val="22"/>
        <w:spacing w:after="0" w:line="240" w:lineRule="auto"/>
        <w:ind w:firstLine="708"/>
        <w:jc w:val="both"/>
      </w:pPr>
      <w:r>
        <w:t xml:space="preserve">В настоящее время потребность населения в спорте невозможно удовлетворить имеющимися ресурсами детской юношеской спортивной школы. Необходимо принять меры для создания условий для массового занятия физической культурой и спортом, сформировать культуру здорового образа жизни. </w:t>
      </w:r>
    </w:p>
    <w:p w:rsidR="006D51C8" w:rsidRDefault="006D51C8" w:rsidP="006D51C8">
      <w:pPr>
        <w:pStyle w:val="22"/>
        <w:spacing w:after="0" w:line="240" w:lineRule="auto"/>
        <w:ind w:firstLine="708"/>
        <w:jc w:val="both"/>
      </w:pPr>
      <w:r>
        <w:t>Для реализации проекта необходимо провести модернизацию здания детской юношеской спортивной школы и организовать строительство стадиона с легкоатлетическим манежем.</w:t>
      </w:r>
    </w:p>
    <w:p w:rsidR="006D51C8" w:rsidRDefault="006D51C8" w:rsidP="006D51C8">
      <w:pPr>
        <w:pStyle w:val="22"/>
        <w:spacing w:after="0" w:line="240" w:lineRule="auto"/>
        <w:ind w:firstLine="708"/>
        <w:jc w:val="both"/>
      </w:pPr>
    </w:p>
    <w:p w:rsidR="006D51C8" w:rsidRPr="00C90587" w:rsidRDefault="006D51C8" w:rsidP="006D51C8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C90587">
        <w:rPr>
          <w:rFonts w:ascii="Times New Roman" w:eastAsia="Calibri" w:hAnsi="Times New Roman"/>
          <w:b/>
          <w:color w:val="000000"/>
          <w:sz w:val="24"/>
          <w:szCs w:val="24"/>
        </w:rPr>
        <w:t>Молодежная политика</w:t>
      </w:r>
    </w:p>
    <w:bookmarkEnd w:id="4"/>
    <w:p w:rsidR="006D51C8" w:rsidRPr="00750F0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На открытие Года памяти и славы на базе МБОУ СОШ №1 состоялось принятие в ряды Всероссийского общественного движения «Волонтеры Победы» учащихся школ, «Жатайского Техникума», с вручением удостоверений. В ряды всероссийского общественного движения «Волонтеры Победы» было принято 40 юных патриотов. Так же в рамках Года памяти и славы в </w:t>
      </w:r>
      <w:proofErr w:type="spellStart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>онлайн</w:t>
      </w:r>
      <w:proofErr w:type="spellEnd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режиме прошли акции "Бессмертный полк </w:t>
      </w:r>
      <w:proofErr w:type="spellStart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>онлайн</w:t>
      </w:r>
      <w:proofErr w:type="spellEnd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", "Георгиевская ленточка", состоялись мероприятия по очистке мемориала от снега «Волонтерами Победы». </w:t>
      </w:r>
    </w:p>
    <w:p w:rsidR="006D51C8" w:rsidRPr="00750F0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>Активизирована работа добровольцев. Жатай присоединился к всероссийской акции взаимопомощи #</w:t>
      </w:r>
      <w:proofErr w:type="spellStart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>МыВместе</w:t>
      </w:r>
      <w:proofErr w:type="spellEnd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направленной на поддержку пожилых, </w:t>
      </w:r>
      <w:proofErr w:type="spellStart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>маломобильных</w:t>
      </w:r>
      <w:proofErr w:type="spellEnd"/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граждан в условиях распространения новой вирусной инфекции COVID19. С марта по декабрь волонтеры приняли и обеспечили доставку более чем 150 заявок и 350 продуктовых наборов. Волонтеры Конституции ГО "Жатай" проводили работу по информированию населения об изменениях в Конституцию, на участковых избирательных </w:t>
      </w:r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>комиссиях выдавали средства индивидуальной защиты. Во Всероссийском конкурсе волонтерских инициатив «Доброволец России 2020» волонтерский проект наших добровольцев дошел до полуфинала конкурса.</w:t>
      </w:r>
    </w:p>
    <w:p w:rsidR="006D51C8" w:rsidRPr="00C90587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750F08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В рамках </w:t>
      </w:r>
      <w:r w:rsidRPr="00C90587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профилактики правонарушений продолжила свою деятельность добровольная народная дружина "Защитник", продолжилась работа по закреплению общественных наставников над несовершеннолетними. </w:t>
      </w:r>
    </w:p>
    <w:p w:rsidR="006D51C8" w:rsidRPr="00C90587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90587">
        <w:rPr>
          <w:rFonts w:ascii="Times New Roman" w:eastAsia="Calibri" w:hAnsi="Times New Roman"/>
          <w:bCs/>
          <w:color w:val="000000"/>
          <w:sz w:val="24"/>
          <w:szCs w:val="24"/>
        </w:rPr>
        <w:t>По подпрограмме «Обеспечение жильем молодых семей на территории ГО Жатай» в 2020 году свидетельства о праве на получение социальной выплаты на приобретение жилого помещения или строительство индивидуального жилого дома получила 1 молодая семья.</w:t>
      </w:r>
    </w:p>
    <w:p w:rsidR="006D51C8" w:rsidRPr="00C90587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:rsidR="006D51C8" w:rsidRPr="00C90587" w:rsidRDefault="006D51C8" w:rsidP="006D51C8">
      <w:pPr>
        <w:pStyle w:val="a7"/>
        <w:numPr>
          <w:ilvl w:val="1"/>
          <w:numId w:val="4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90587">
        <w:rPr>
          <w:rFonts w:ascii="Times New Roman" w:hAnsi="Times New Roman"/>
          <w:b/>
          <w:sz w:val="24"/>
          <w:szCs w:val="24"/>
        </w:rPr>
        <w:t>Здравоохранение</w:t>
      </w:r>
    </w:p>
    <w:p w:rsidR="006D51C8" w:rsidRPr="00C90587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C90587">
        <w:rPr>
          <w:rFonts w:eastAsia="Times New Roman"/>
          <w:sz w:val="24"/>
          <w:szCs w:val="24"/>
          <w:lang w:eastAsia="ru-RU"/>
        </w:rPr>
        <w:t xml:space="preserve">      Медицинскую помощь населению Городского округа «Жатай» оказывает 3 лечебно-профилактических учреждения:</w:t>
      </w:r>
    </w:p>
    <w:p w:rsidR="006D51C8" w:rsidRPr="00C90587" w:rsidRDefault="006D51C8" w:rsidP="006D51C8">
      <w:pPr>
        <w:pStyle w:val="a3"/>
        <w:numPr>
          <w:ilvl w:val="0"/>
          <w:numId w:val="14"/>
        </w:numPr>
        <w:jc w:val="both"/>
        <w:rPr>
          <w:rFonts w:eastAsia="Times New Roman"/>
          <w:sz w:val="24"/>
          <w:szCs w:val="24"/>
          <w:lang w:eastAsia="ru-RU"/>
        </w:rPr>
      </w:pPr>
      <w:r w:rsidRPr="00C90587">
        <w:rPr>
          <w:rFonts w:eastAsia="Times New Roman"/>
          <w:sz w:val="24"/>
          <w:szCs w:val="24"/>
          <w:lang w:eastAsia="ru-RU"/>
        </w:rPr>
        <w:t xml:space="preserve">Якутская больница Федерального государственного бюджетного учреждения здравоохранения Дальневосточный окружной медицинский центр Федерального медико-биологического агентства России (далее - Якутская больница ФГБУЗ ДВОМЦ ФМБА России). </w:t>
      </w:r>
    </w:p>
    <w:p w:rsidR="006D51C8" w:rsidRPr="00C90587" w:rsidRDefault="006D51C8" w:rsidP="006D51C8">
      <w:pPr>
        <w:pStyle w:val="a3"/>
        <w:numPr>
          <w:ilvl w:val="0"/>
          <w:numId w:val="14"/>
        </w:numPr>
        <w:jc w:val="both"/>
        <w:rPr>
          <w:rFonts w:eastAsia="Times New Roman"/>
          <w:sz w:val="24"/>
          <w:szCs w:val="24"/>
          <w:lang w:eastAsia="ru-RU"/>
        </w:rPr>
      </w:pPr>
      <w:r w:rsidRPr="00C90587">
        <w:rPr>
          <w:rFonts w:eastAsia="Times New Roman"/>
          <w:sz w:val="24"/>
          <w:szCs w:val="24"/>
          <w:lang w:eastAsia="ru-RU"/>
        </w:rPr>
        <w:t xml:space="preserve">Жатайская больница ГАУ РС (Я) «Медицинский центр </w:t>
      </w:r>
      <w:proofErr w:type="gramStart"/>
      <w:r w:rsidRPr="00C90587">
        <w:rPr>
          <w:rFonts w:eastAsia="Times New Roman"/>
          <w:sz w:val="24"/>
          <w:szCs w:val="24"/>
          <w:lang w:eastAsia="ru-RU"/>
        </w:rPr>
        <w:t>г</w:t>
      </w:r>
      <w:proofErr w:type="gramEnd"/>
      <w:r w:rsidRPr="00C90587">
        <w:rPr>
          <w:rFonts w:eastAsia="Times New Roman"/>
          <w:sz w:val="24"/>
          <w:szCs w:val="24"/>
          <w:lang w:eastAsia="ru-RU"/>
        </w:rPr>
        <w:t>. Якутска» (далее Жатайская больница «МЦ г. Якутска»).</w:t>
      </w:r>
    </w:p>
    <w:p w:rsidR="006D51C8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ab/>
      </w:r>
      <w:r w:rsidRPr="002B6E8A">
        <w:rPr>
          <w:rFonts w:eastAsia="Times New Roman"/>
          <w:sz w:val="24"/>
          <w:szCs w:val="24"/>
          <w:lang w:eastAsia="ru-RU"/>
        </w:rPr>
        <w:t>Обеспечение лекарственными средствами населени</w:t>
      </w:r>
      <w:r>
        <w:rPr>
          <w:rFonts w:eastAsia="Times New Roman"/>
          <w:sz w:val="24"/>
          <w:szCs w:val="24"/>
          <w:lang w:eastAsia="ru-RU"/>
        </w:rPr>
        <w:t>е</w:t>
      </w:r>
      <w:r w:rsidRPr="002B6E8A">
        <w:rPr>
          <w:rFonts w:eastAsia="Times New Roman"/>
          <w:sz w:val="24"/>
          <w:szCs w:val="24"/>
          <w:lang w:eastAsia="ru-RU"/>
        </w:rPr>
        <w:t xml:space="preserve"> пос. Жатай осуществля</w:t>
      </w:r>
      <w:r>
        <w:rPr>
          <w:rFonts w:eastAsia="Times New Roman"/>
          <w:sz w:val="24"/>
          <w:szCs w:val="24"/>
          <w:lang w:eastAsia="ru-RU"/>
        </w:rPr>
        <w:t>ю</w:t>
      </w:r>
      <w:r w:rsidRPr="002B6E8A">
        <w:rPr>
          <w:rFonts w:eastAsia="Times New Roman"/>
          <w:sz w:val="24"/>
          <w:szCs w:val="24"/>
          <w:lang w:eastAsia="ru-RU"/>
        </w:rPr>
        <w:t xml:space="preserve">т </w:t>
      </w:r>
      <w:r>
        <w:rPr>
          <w:rFonts w:eastAsia="Times New Roman"/>
          <w:sz w:val="24"/>
          <w:szCs w:val="24"/>
          <w:lang w:eastAsia="ru-RU"/>
        </w:rPr>
        <w:t xml:space="preserve">пять аптечных учреждений. Из них четыре коммерческих аптечных пункта и </w:t>
      </w:r>
      <w:r w:rsidRPr="008F4098">
        <w:rPr>
          <w:rFonts w:eastAsia="Times New Roman"/>
          <w:sz w:val="24"/>
          <w:szCs w:val="24"/>
          <w:lang w:eastAsia="ru-RU"/>
        </w:rPr>
        <w:t>МУП «Аптеки г</w:t>
      </w:r>
      <w:r>
        <w:rPr>
          <w:rFonts w:eastAsia="Times New Roman"/>
          <w:sz w:val="24"/>
          <w:szCs w:val="24"/>
          <w:lang w:eastAsia="ru-RU"/>
        </w:rPr>
        <w:t xml:space="preserve">орода </w:t>
      </w:r>
      <w:r w:rsidRPr="008F4098">
        <w:rPr>
          <w:rFonts w:eastAsia="Times New Roman"/>
          <w:sz w:val="24"/>
          <w:szCs w:val="24"/>
          <w:lang w:eastAsia="ru-RU"/>
        </w:rPr>
        <w:t>Якутска</w:t>
      </w:r>
      <w:r>
        <w:rPr>
          <w:rFonts w:eastAsia="Times New Roman"/>
          <w:sz w:val="24"/>
          <w:szCs w:val="24"/>
          <w:lang w:eastAsia="ru-RU"/>
        </w:rPr>
        <w:t xml:space="preserve">». </w:t>
      </w:r>
      <w:r w:rsidRPr="008F4098">
        <w:rPr>
          <w:rFonts w:eastAsia="Times New Roman"/>
          <w:sz w:val="24"/>
          <w:szCs w:val="24"/>
          <w:lang w:eastAsia="ru-RU"/>
        </w:rPr>
        <w:t>МУП «Аптеки г</w:t>
      </w:r>
      <w:r>
        <w:rPr>
          <w:rFonts w:eastAsia="Times New Roman"/>
          <w:sz w:val="24"/>
          <w:szCs w:val="24"/>
          <w:lang w:eastAsia="ru-RU"/>
        </w:rPr>
        <w:t xml:space="preserve">орода </w:t>
      </w:r>
      <w:r w:rsidRPr="008F4098">
        <w:rPr>
          <w:rFonts w:eastAsia="Times New Roman"/>
          <w:sz w:val="24"/>
          <w:szCs w:val="24"/>
          <w:lang w:eastAsia="ru-RU"/>
        </w:rPr>
        <w:t>Якутска</w:t>
      </w:r>
      <w:r>
        <w:rPr>
          <w:rFonts w:eastAsia="Times New Roman"/>
          <w:sz w:val="24"/>
          <w:szCs w:val="24"/>
          <w:lang w:eastAsia="ru-RU"/>
        </w:rPr>
        <w:t xml:space="preserve">» - </w:t>
      </w:r>
      <w:r w:rsidRPr="007A4C43">
        <w:rPr>
          <w:rFonts w:eastAsia="Times New Roman"/>
          <w:sz w:val="24"/>
          <w:szCs w:val="24"/>
          <w:lang w:eastAsia="ru-RU"/>
        </w:rPr>
        <w:t xml:space="preserve">муниципальное унитарное предприятие города </w:t>
      </w:r>
      <w:proofErr w:type="spellStart"/>
      <w:r w:rsidRPr="007A4C43">
        <w:rPr>
          <w:rFonts w:eastAsia="Times New Roman"/>
          <w:sz w:val="24"/>
          <w:szCs w:val="24"/>
          <w:lang w:eastAsia="ru-RU"/>
        </w:rPr>
        <w:t>Якутска</w:t>
      </w:r>
      <w:proofErr w:type="gramStart"/>
      <w:r w:rsidRPr="007A4C43">
        <w:rPr>
          <w:rFonts w:eastAsia="Times New Roman"/>
          <w:sz w:val="24"/>
          <w:szCs w:val="24"/>
          <w:lang w:eastAsia="ru-RU"/>
        </w:rPr>
        <w:t>,о</w:t>
      </w:r>
      <w:proofErr w:type="gramEnd"/>
      <w:r w:rsidRPr="007A4C43">
        <w:rPr>
          <w:rFonts w:eastAsia="Times New Roman"/>
          <w:sz w:val="24"/>
          <w:szCs w:val="24"/>
          <w:lang w:eastAsia="ru-RU"/>
        </w:rPr>
        <w:t>существляет</w:t>
      </w:r>
      <w:proofErr w:type="spellEnd"/>
      <w:r w:rsidRPr="007A4C43">
        <w:rPr>
          <w:rFonts w:eastAsia="Times New Roman"/>
          <w:sz w:val="24"/>
          <w:szCs w:val="24"/>
          <w:lang w:eastAsia="ru-RU"/>
        </w:rPr>
        <w:t xml:space="preserve">  деятельность по отпуску и хранению лекарственных препаратов для медицинского применения, включая НС и ПВ, а также розничной торговли лекарственными средствами</w:t>
      </w:r>
      <w:r>
        <w:rPr>
          <w:rFonts w:eastAsia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eastAsia="Times New Roman"/>
          <w:sz w:val="24"/>
          <w:szCs w:val="24"/>
          <w:lang w:eastAsia="ru-RU"/>
        </w:rPr>
        <w:t>Учреждение</w:t>
      </w:r>
      <w:r w:rsidRPr="007A4C43">
        <w:rPr>
          <w:rFonts w:eastAsia="Times New Roman"/>
          <w:sz w:val="24"/>
          <w:szCs w:val="24"/>
          <w:lang w:eastAsia="ru-RU"/>
        </w:rPr>
        <w:t xml:space="preserve"> работает по программе дополнительного лекарственного обеспечения отдельных категорий граждан посёлка Жатай, оказывает социальные услуги по федеральной, региональной и муниципальной программам льготного обеспечения.</w:t>
      </w:r>
      <w:proofErr w:type="gramEnd"/>
      <w:r>
        <w:rPr>
          <w:rFonts w:eastAsia="Times New Roman"/>
          <w:sz w:val="24"/>
          <w:szCs w:val="24"/>
          <w:lang w:eastAsia="ru-RU"/>
        </w:rPr>
        <w:t xml:space="preserve"> Учреждение р</w:t>
      </w:r>
      <w:r w:rsidRPr="00D72A51">
        <w:rPr>
          <w:rFonts w:eastAsia="Times New Roman"/>
          <w:sz w:val="24"/>
          <w:szCs w:val="24"/>
          <w:lang w:eastAsia="ru-RU"/>
        </w:rPr>
        <w:t>асположен</w:t>
      </w:r>
      <w:r>
        <w:rPr>
          <w:rFonts w:eastAsia="Times New Roman"/>
          <w:sz w:val="24"/>
          <w:szCs w:val="24"/>
          <w:lang w:eastAsia="ru-RU"/>
        </w:rPr>
        <w:t>о</w:t>
      </w:r>
      <w:r w:rsidRPr="00D72A51">
        <w:rPr>
          <w:rFonts w:eastAsia="Times New Roman"/>
          <w:sz w:val="24"/>
          <w:szCs w:val="24"/>
          <w:lang w:eastAsia="ru-RU"/>
        </w:rPr>
        <w:t xml:space="preserve"> по</w:t>
      </w:r>
      <w:r>
        <w:rPr>
          <w:rFonts w:eastAsia="Times New Roman"/>
          <w:sz w:val="24"/>
          <w:szCs w:val="24"/>
          <w:lang w:eastAsia="ru-RU"/>
        </w:rPr>
        <w:t xml:space="preserve"> адресу:</w:t>
      </w:r>
      <w:r w:rsidRPr="00D72A51">
        <w:rPr>
          <w:rFonts w:eastAsia="Times New Roman"/>
          <w:sz w:val="24"/>
          <w:szCs w:val="24"/>
          <w:lang w:eastAsia="ru-RU"/>
        </w:rPr>
        <w:t xml:space="preserve"> пос. Жатай, ул. </w:t>
      </w:r>
      <w:proofErr w:type="gramStart"/>
      <w:r w:rsidRPr="00D72A51">
        <w:rPr>
          <w:rFonts w:eastAsia="Times New Roman"/>
          <w:sz w:val="24"/>
          <w:szCs w:val="24"/>
          <w:lang w:eastAsia="ru-RU"/>
        </w:rPr>
        <w:t>Северная</w:t>
      </w:r>
      <w:proofErr w:type="gramEnd"/>
      <w:r w:rsidRPr="00D72A51">
        <w:rPr>
          <w:rFonts w:eastAsia="Times New Roman"/>
          <w:sz w:val="24"/>
          <w:szCs w:val="24"/>
          <w:lang w:eastAsia="ru-RU"/>
        </w:rPr>
        <w:t xml:space="preserve"> 35</w:t>
      </w:r>
      <w:r>
        <w:rPr>
          <w:rFonts w:eastAsia="Times New Roman"/>
          <w:sz w:val="24"/>
          <w:szCs w:val="24"/>
          <w:lang w:eastAsia="ru-RU"/>
        </w:rPr>
        <w:t>,</w:t>
      </w:r>
      <w:r w:rsidRPr="00D72A51">
        <w:rPr>
          <w:rFonts w:eastAsia="Times New Roman"/>
          <w:sz w:val="24"/>
          <w:szCs w:val="24"/>
          <w:lang w:eastAsia="ru-RU"/>
        </w:rPr>
        <w:t xml:space="preserve"> на первом этаже каменного  жилого дома</w:t>
      </w:r>
      <w:r>
        <w:rPr>
          <w:rFonts w:eastAsia="Times New Roman"/>
          <w:sz w:val="24"/>
          <w:szCs w:val="24"/>
          <w:lang w:eastAsia="ru-RU"/>
        </w:rPr>
        <w:t>.</w:t>
      </w:r>
    </w:p>
    <w:p w:rsidR="006D51C8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7A4C43">
        <w:rPr>
          <w:rFonts w:eastAsia="Times New Roman"/>
          <w:sz w:val="24"/>
          <w:szCs w:val="24"/>
          <w:lang w:eastAsia="ru-RU"/>
        </w:rPr>
        <w:tab/>
        <w:t xml:space="preserve">Ассортимент аптеки и аптечных пунктов включает в себя не только лекарственные препараты, а также изделия медицинского назначения, перевязочный материал, средства по уходу за детьми, лежачими больными, оптику, диетическое питание, косметические средства и </w:t>
      </w:r>
      <w:proofErr w:type="spellStart"/>
      <w:r w:rsidRPr="007A4C43">
        <w:rPr>
          <w:rFonts w:eastAsia="Times New Roman"/>
          <w:sz w:val="24"/>
          <w:szCs w:val="24"/>
          <w:lang w:eastAsia="ru-RU"/>
        </w:rPr>
        <w:t>парафармацевтику</w:t>
      </w:r>
      <w:proofErr w:type="spellEnd"/>
      <w:r w:rsidRPr="007A4C43">
        <w:rPr>
          <w:rFonts w:eastAsia="Times New Roman"/>
          <w:sz w:val="24"/>
          <w:szCs w:val="24"/>
          <w:lang w:eastAsia="ru-RU"/>
        </w:rPr>
        <w:t>.</w:t>
      </w:r>
    </w:p>
    <w:p w:rsidR="006D51C8" w:rsidRPr="00D72A51" w:rsidRDefault="006D51C8" w:rsidP="006D51C8">
      <w:pPr>
        <w:pStyle w:val="a3"/>
        <w:jc w:val="center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Якутская больница ФГБУЗ ДВОМЦ ФМБА России.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 xml:space="preserve">       </w:t>
      </w:r>
      <w:proofErr w:type="gramStart"/>
      <w:r w:rsidRPr="00D72A51">
        <w:rPr>
          <w:rFonts w:eastAsia="Times New Roman"/>
          <w:sz w:val="24"/>
          <w:szCs w:val="24"/>
          <w:lang w:eastAsia="ru-RU"/>
        </w:rPr>
        <w:t>Расположена</w:t>
      </w:r>
      <w:proofErr w:type="gramEnd"/>
      <w:r w:rsidRPr="00D72A51">
        <w:rPr>
          <w:rFonts w:eastAsia="Times New Roman"/>
          <w:sz w:val="24"/>
          <w:szCs w:val="24"/>
          <w:lang w:eastAsia="ru-RU"/>
        </w:rPr>
        <w:t xml:space="preserve"> по адресу: п. Жатай, ул. Комсомольская, 54, находится в типовом 2-х этажном каменном здании, мощностью на 105 коек. Больница оказывает стационарную помощь больным хирургического, неврологического, кардиологического, терапевтического, гинекологического профиля. 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 xml:space="preserve">       В состав больницы входят: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- хирургическое отделение - 50 коек (в том, числе урологических – 35, гинекологических – 5, хирургических – 10 коек), опер</w:t>
      </w:r>
      <w:r>
        <w:rPr>
          <w:rFonts w:eastAsia="Times New Roman"/>
          <w:sz w:val="24"/>
          <w:szCs w:val="24"/>
          <w:lang w:eastAsia="ru-RU"/>
        </w:rPr>
        <w:t xml:space="preserve">ационный </w:t>
      </w:r>
      <w:r w:rsidRPr="00D72A51">
        <w:rPr>
          <w:rFonts w:eastAsia="Times New Roman"/>
          <w:sz w:val="24"/>
          <w:szCs w:val="24"/>
          <w:lang w:eastAsia="ru-RU"/>
        </w:rPr>
        <w:t>блок;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- терапевтическое отделение – 35 коек (20 коек кардиологических, 15 – терапевтических);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- неврологическое отделение – 20 коек;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- отделение амбулаторного гемодиализа – на 3 смены;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- отделение реанимации и анестезиологии с палатой интенсивной терапии;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- физиотерапевтическое отделение;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- приемное отделение</w:t>
      </w:r>
    </w:p>
    <w:p w:rsidR="006D51C8" w:rsidRPr="00D72A51" w:rsidRDefault="006D51C8" w:rsidP="006D51C8">
      <w:pPr>
        <w:pStyle w:val="a3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 xml:space="preserve">      В своем составе </w:t>
      </w:r>
      <w:r>
        <w:rPr>
          <w:rFonts w:eastAsia="Times New Roman"/>
          <w:sz w:val="24"/>
          <w:szCs w:val="24"/>
          <w:lang w:eastAsia="ru-RU"/>
        </w:rPr>
        <w:t>Жатайский филиал</w:t>
      </w:r>
      <w:r w:rsidRPr="00D72A51">
        <w:rPr>
          <w:rFonts w:eastAsia="Times New Roman"/>
          <w:sz w:val="24"/>
          <w:szCs w:val="24"/>
          <w:lang w:eastAsia="ru-RU"/>
        </w:rPr>
        <w:t xml:space="preserve"> также имеет R-кабинет, клинико-диагностическую лабораторию, эндоскопический кабинет (ФГДС).</w:t>
      </w:r>
    </w:p>
    <w:p w:rsidR="006D51C8" w:rsidRDefault="006D51C8" w:rsidP="006D51C8">
      <w:pPr>
        <w:pStyle w:val="a3"/>
        <w:jc w:val="center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Жатайская больница ГАУ РС (Я) «МЦ г. Якутска».</w:t>
      </w:r>
    </w:p>
    <w:p w:rsidR="006D51C8" w:rsidRPr="00D72A51" w:rsidRDefault="006D51C8" w:rsidP="006D51C8">
      <w:pPr>
        <w:pStyle w:val="a3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D72A51">
        <w:rPr>
          <w:rFonts w:eastAsia="Times New Roman"/>
          <w:sz w:val="24"/>
          <w:szCs w:val="24"/>
          <w:lang w:eastAsia="ru-RU"/>
        </w:rPr>
        <w:t>Больница в своем составе имеет:</w:t>
      </w:r>
    </w:p>
    <w:p w:rsidR="006D51C8" w:rsidRPr="00877D1F" w:rsidRDefault="006D51C8" w:rsidP="006D51C8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877D1F">
        <w:rPr>
          <w:rFonts w:eastAsia="Times New Roman"/>
          <w:sz w:val="24"/>
          <w:szCs w:val="24"/>
          <w:lang w:eastAsia="ru-RU"/>
        </w:rPr>
        <w:lastRenderedPageBreak/>
        <w:t>- поликлинику;</w:t>
      </w:r>
    </w:p>
    <w:p w:rsidR="006D51C8" w:rsidRPr="00877D1F" w:rsidRDefault="006D51C8" w:rsidP="006D51C8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877D1F">
        <w:rPr>
          <w:rFonts w:eastAsia="Times New Roman"/>
          <w:sz w:val="24"/>
          <w:szCs w:val="24"/>
          <w:lang w:eastAsia="ru-RU"/>
        </w:rPr>
        <w:t>- детскую консультацию;</w:t>
      </w:r>
    </w:p>
    <w:p w:rsidR="006D51C8" w:rsidRPr="00877D1F" w:rsidRDefault="006D51C8" w:rsidP="006D51C8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877D1F">
        <w:rPr>
          <w:rFonts w:eastAsia="Times New Roman"/>
          <w:sz w:val="24"/>
          <w:szCs w:val="24"/>
          <w:lang w:eastAsia="ru-RU"/>
        </w:rPr>
        <w:t>- отделение лучевой диагностики.</w:t>
      </w:r>
    </w:p>
    <w:p w:rsidR="006D51C8" w:rsidRPr="00877D1F" w:rsidRDefault="006D51C8" w:rsidP="006D51C8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877D1F">
        <w:rPr>
          <w:rFonts w:eastAsia="Times New Roman"/>
          <w:sz w:val="24"/>
          <w:szCs w:val="24"/>
          <w:lang w:eastAsia="ru-RU"/>
        </w:rPr>
        <w:t xml:space="preserve">1.Поликлиника (взрослая) расположена на 1 этаже (в настоящее время – 1/2 этажа) многоквартирного жилого дома по адресу: ул. Северная, 23. Ведут прием участковые терапевты, гинеколог. </w:t>
      </w:r>
      <w:proofErr w:type="gramStart"/>
      <w:r w:rsidRPr="00877D1F">
        <w:rPr>
          <w:rFonts w:eastAsia="Times New Roman"/>
          <w:sz w:val="24"/>
          <w:szCs w:val="24"/>
          <w:lang w:eastAsia="ru-RU"/>
        </w:rPr>
        <w:t xml:space="preserve">Узкие специалисты (невролог, хирург, окулист, оториноларинголог, эндокринолог, </w:t>
      </w:r>
      <w:proofErr w:type="spellStart"/>
      <w:r w:rsidRPr="00877D1F">
        <w:rPr>
          <w:rFonts w:eastAsia="Times New Roman"/>
          <w:sz w:val="24"/>
          <w:szCs w:val="24"/>
          <w:lang w:eastAsia="ru-RU"/>
        </w:rPr>
        <w:t>дерматовенеролог</w:t>
      </w:r>
      <w:proofErr w:type="spellEnd"/>
      <w:r w:rsidRPr="00877D1F">
        <w:rPr>
          <w:rFonts w:eastAsia="Times New Roman"/>
          <w:sz w:val="24"/>
          <w:szCs w:val="24"/>
          <w:lang w:eastAsia="ru-RU"/>
        </w:rPr>
        <w:t>, инфекционист, уролог, пульмонолог), работают в выездном режиме.</w:t>
      </w:r>
      <w:proofErr w:type="gramEnd"/>
      <w:r w:rsidRPr="00877D1F">
        <w:rPr>
          <w:rFonts w:eastAsia="Times New Roman"/>
          <w:sz w:val="24"/>
          <w:szCs w:val="24"/>
          <w:lang w:eastAsia="ru-RU"/>
        </w:rPr>
        <w:t xml:space="preserve"> Работают процедурный и прививочный кабинеты. Для удобства пациентов установлена система электронной записи к врачу в другие подразделения Медицинского центра </w:t>
      </w:r>
      <w:proofErr w:type="gramStart"/>
      <w:r w:rsidRPr="00877D1F">
        <w:rPr>
          <w:rFonts w:eastAsia="Times New Roman"/>
          <w:sz w:val="24"/>
          <w:szCs w:val="24"/>
          <w:lang w:eastAsia="ru-RU"/>
        </w:rPr>
        <w:t>г</w:t>
      </w:r>
      <w:proofErr w:type="gramEnd"/>
      <w:r w:rsidRPr="00877D1F">
        <w:rPr>
          <w:rFonts w:eastAsia="Times New Roman"/>
          <w:sz w:val="24"/>
          <w:szCs w:val="24"/>
          <w:lang w:eastAsia="ru-RU"/>
        </w:rPr>
        <w:t xml:space="preserve">. Якутска через программу ТМ МИС. В поликлинике оказывается весь перечень услуг: забор анализов, выдача листков нетрудоспособности, направление на санаторно-курортное лечение, выдача медицинских справок и заключений. </w:t>
      </w:r>
    </w:p>
    <w:p w:rsidR="006D51C8" w:rsidRDefault="006D51C8" w:rsidP="006D51C8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877D1F">
        <w:rPr>
          <w:rFonts w:eastAsia="Times New Roman"/>
          <w:sz w:val="24"/>
          <w:szCs w:val="24"/>
          <w:lang w:eastAsia="ru-RU"/>
        </w:rPr>
        <w:t xml:space="preserve">Жатайская больница обслуживает не только население </w:t>
      </w:r>
      <w:r>
        <w:rPr>
          <w:rFonts w:eastAsia="Times New Roman"/>
          <w:sz w:val="24"/>
          <w:szCs w:val="24"/>
          <w:lang w:eastAsia="ru-RU"/>
        </w:rPr>
        <w:t>Городского округа</w:t>
      </w:r>
      <w:r w:rsidRPr="00877D1F">
        <w:rPr>
          <w:rFonts w:eastAsia="Times New Roman"/>
          <w:sz w:val="24"/>
          <w:szCs w:val="24"/>
          <w:lang w:eastAsia="ru-RU"/>
        </w:rPr>
        <w:t xml:space="preserve"> «Жатай», но и население Тулагино-Кильдямского наслега, </w:t>
      </w:r>
      <w:proofErr w:type="spellStart"/>
      <w:r w:rsidRPr="00877D1F">
        <w:rPr>
          <w:rFonts w:eastAsia="Times New Roman"/>
          <w:sz w:val="24"/>
          <w:szCs w:val="24"/>
          <w:lang w:eastAsia="ru-RU"/>
        </w:rPr>
        <w:t>СОТов</w:t>
      </w:r>
      <w:proofErr w:type="spellEnd"/>
      <w:r w:rsidRPr="00877D1F">
        <w:rPr>
          <w:rFonts w:eastAsia="Times New Roman"/>
          <w:sz w:val="24"/>
          <w:szCs w:val="24"/>
          <w:lang w:eastAsia="ru-RU"/>
        </w:rPr>
        <w:t xml:space="preserve"> «Сатал», «Коммунальщик», «Победа 2012». </w:t>
      </w:r>
    </w:p>
    <w:p w:rsidR="006D51C8" w:rsidRPr="00877D1F" w:rsidRDefault="006D51C8" w:rsidP="006D51C8">
      <w:pPr>
        <w:pStyle w:val="a3"/>
        <w:ind w:firstLine="709"/>
        <w:jc w:val="both"/>
        <w:rPr>
          <w:rFonts w:eastAsia="Times New Roman"/>
          <w:sz w:val="24"/>
          <w:szCs w:val="24"/>
        </w:rPr>
      </w:pPr>
      <w:r w:rsidRPr="00877D1F">
        <w:rPr>
          <w:rFonts w:eastAsia="Times New Roman"/>
          <w:sz w:val="24"/>
          <w:szCs w:val="24"/>
        </w:rPr>
        <w:t xml:space="preserve">2. Детская консультация расположена в новом модульном здании по адресу: Жатай, ул. Комсомольская,12/2, где ведут прием участковые педиатры и узкие специалисты детского профиля из Медицинского центра </w:t>
      </w:r>
      <w:proofErr w:type="gramStart"/>
      <w:r w:rsidRPr="00877D1F">
        <w:rPr>
          <w:rFonts w:eastAsia="Times New Roman"/>
          <w:sz w:val="24"/>
          <w:szCs w:val="24"/>
        </w:rPr>
        <w:t>г</w:t>
      </w:r>
      <w:proofErr w:type="gramEnd"/>
      <w:r w:rsidRPr="00877D1F">
        <w:rPr>
          <w:rFonts w:eastAsia="Times New Roman"/>
          <w:sz w:val="24"/>
          <w:szCs w:val="24"/>
        </w:rPr>
        <w:t>. Якутска (хирург, стоматолог, массажист, ЭКГ, УЗИ, ФГДС) На базе детской консультации работает отделение физиотерапии для детского населения поселка.</w:t>
      </w:r>
    </w:p>
    <w:p w:rsidR="006D51C8" w:rsidRPr="00C80AFC" w:rsidRDefault="006D51C8" w:rsidP="006D51C8">
      <w:pPr>
        <w:pStyle w:val="a3"/>
        <w:tabs>
          <w:tab w:val="left" w:pos="284"/>
          <w:tab w:val="left" w:pos="851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877D1F">
        <w:rPr>
          <w:rFonts w:eastAsia="Times New Roman"/>
          <w:sz w:val="24"/>
          <w:szCs w:val="24"/>
          <w:lang w:eastAsia="ru-RU"/>
        </w:rPr>
        <w:t>3. Отделение лучевой диагностики. Располагается по адресу: п. Жатай, ул. Матросова, 7,</w:t>
      </w:r>
      <w:r w:rsidRPr="00877D1F">
        <w:rPr>
          <w:rFonts w:eastAsia="Times New Roman"/>
          <w:sz w:val="24"/>
          <w:szCs w:val="24"/>
        </w:rPr>
        <w:t>на 1-м этаже многоэтажного крупнопанельного жилого дома. В отделении проводятся рентгенологические обследование (только – ФЛГ) населения п. Жатай и пригородов при различных заболеваниях</w:t>
      </w:r>
    </w:p>
    <w:p w:rsidR="006D51C8" w:rsidRDefault="006D51C8" w:rsidP="006D51C8">
      <w:pPr>
        <w:pStyle w:val="a3"/>
        <w:tabs>
          <w:tab w:val="left" w:pos="284"/>
          <w:tab w:val="left" w:pos="851"/>
        </w:tabs>
        <w:jc w:val="center"/>
        <w:rPr>
          <w:b/>
          <w:sz w:val="24"/>
          <w:szCs w:val="24"/>
        </w:rPr>
      </w:pPr>
    </w:p>
    <w:p w:rsidR="006D51C8" w:rsidRPr="00887F7B" w:rsidRDefault="006D51C8" w:rsidP="006D51C8">
      <w:pPr>
        <w:pStyle w:val="a3"/>
        <w:tabs>
          <w:tab w:val="left" w:pos="284"/>
          <w:tab w:val="left" w:pos="851"/>
        </w:tabs>
        <w:jc w:val="center"/>
        <w:rPr>
          <w:b/>
          <w:sz w:val="24"/>
          <w:szCs w:val="24"/>
        </w:rPr>
      </w:pPr>
      <w:r w:rsidRPr="00F24A8D">
        <w:rPr>
          <w:b/>
          <w:sz w:val="24"/>
          <w:szCs w:val="24"/>
        </w:rPr>
        <w:t xml:space="preserve">2.6. </w:t>
      </w:r>
      <w:bookmarkStart w:id="5" w:name="_Hlk78280797"/>
      <w:r w:rsidRPr="00F24A8D">
        <w:rPr>
          <w:b/>
          <w:sz w:val="24"/>
          <w:szCs w:val="24"/>
        </w:rPr>
        <w:t>Муниципальные финансы ГО «Жатай»</w:t>
      </w:r>
    </w:p>
    <w:p w:rsidR="006D51C8" w:rsidRPr="00887F7B" w:rsidRDefault="006D51C8" w:rsidP="006D51C8">
      <w:pPr>
        <w:pStyle w:val="a3"/>
        <w:tabs>
          <w:tab w:val="left" w:pos="284"/>
          <w:tab w:val="left" w:pos="851"/>
        </w:tabs>
        <w:jc w:val="center"/>
        <w:rPr>
          <w:b/>
          <w:sz w:val="24"/>
          <w:szCs w:val="24"/>
        </w:rPr>
      </w:pPr>
    </w:p>
    <w:bookmarkEnd w:id="5"/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D9431C">
        <w:t>В рамках же 20</w:t>
      </w:r>
      <w:r>
        <w:t>20</w:t>
      </w:r>
      <w:r w:rsidRPr="00D9431C">
        <w:t xml:space="preserve"> года при исполнении бюджета достигнуто: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proofErr w:type="gramStart"/>
      <w:r w:rsidRPr="005D66AC">
        <w:rPr>
          <w:rFonts w:ascii="Times New Roman" w:eastAsia="Calibri" w:hAnsi="Times New Roman"/>
          <w:color w:val="000000"/>
          <w:sz w:val="24"/>
          <w:szCs w:val="24"/>
        </w:rPr>
        <w:t>Доходы бюджета Городского округа за 2020 год исполнены в сумме 628 239,1 тыс. рублей, что составляет 102,5 % к уточненным плановым назначениям, в том числе налоговые и неналоговые – 114,2 %, безвозмездные поступления – 99,6 %. По сравнению с 2019 годом исполнение доходов бюджета увеличилось на 7 251,8 тыс. рублей, исполнение за 2019 год составило 98,7 %.</w:t>
      </w:r>
      <w:proofErr w:type="gramEnd"/>
    </w:p>
    <w:p w:rsidR="006D51C8" w:rsidRDefault="006D51C8" w:rsidP="006D51C8">
      <w:pPr>
        <w:spacing w:after="0" w:line="240" w:lineRule="auto"/>
        <w:ind w:firstLine="708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 w:rsidRPr="005D66AC">
        <w:rPr>
          <w:rFonts w:ascii="Times New Roman" w:eastAsia="Calibri" w:hAnsi="Times New Roman"/>
          <w:noProof/>
          <w:sz w:val="24"/>
          <w:szCs w:val="24"/>
        </w:rPr>
        <w:t>(тыс. рублей)</w:t>
      </w:r>
    </w:p>
    <w:p w:rsidR="006D51C8" w:rsidRDefault="006D51C8" w:rsidP="006D51C8">
      <w:pPr>
        <w:spacing w:after="0" w:line="240" w:lineRule="auto"/>
        <w:ind w:firstLine="142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noProof/>
          <w:color w:val="000000"/>
          <w:sz w:val="24"/>
          <w:szCs w:val="24"/>
        </w:rPr>
        <w:drawing>
          <wp:inline distT="0" distB="0" distL="0" distR="0">
            <wp:extent cx="4076458" cy="1466850"/>
            <wp:effectExtent l="0" t="0" r="0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78" cy="147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1C8" w:rsidRDefault="006D51C8" w:rsidP="006D51C8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6D51C8" w:rsidRPr="005D66AC" w:rsidRDefault="006D51C8" w:rsidP="006D51C8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D66AC">
        <w:rPr>
          <w:rFonts w:ascii="Times New Roman" w:eastAsia="Calibri" w:hAnsi="Times New Roman"/>
          <w:color w:val="000000"/>
          <w:sz w:val="24"/>
          <w:szCs w:val="24"/>
        </w:rPr>
        <w:t xml:space="preserve">За анализируемый период в структуре доходной части бюджета Городского округа «Жатай» на долю налоговых и неналоговых доходов приходится 22,3 %, на долю безвозмездных поступлений 77,7 %. </w:t>
      </w:r>
      <w:r w:rsidRPr="005D66AC">
        <w:rPr>
          <w:rFonts w:ascii="Times New Roman" w:eastAsia="Calibri" w:hAnsi="Times New Roman"/>
          <w:color w:val="000000"/>
          <w:sz w:val="24"/>
          <w:szCs w:val="24"/>
        </w:rPr>
        <w:tab/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D66AC">
        <w:rPr>
          <w:rFonts w:ascii="Times New Roman" w:eastAsia="Calibri" w:hAnsi="Times New Roman"/>
          <w:color w:val="000000"/>
          <w:sz w:val="24"/>
          <w:szCs w:val="24"/>
        </w:rPr>
        <w:t>По итогам 2020 года налоговые доходы поступили в сумме 122 362,8 тыс. рублей или 109,0 % к прогнозным показателям 2020 года. В сравнении с аналогичным периодом прошлого года поступления налоговых доходов увеличились на 10 585,1 тыс. рублей или на 9,5 %.</w:t>
      </w:r>
    </w:p>
    <w:p w:rsidR="006D51C8" w:rsidRPr="006453AF" w:rsidRDefault="006D51C8" w:rsidP="006D51C8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6453AF">
        <w:rPr>
          <w:rFonts w:ascii="Times New Roman" w:eastAsia="Calibri" w:hAnsi="Times New Roman"/>
          <w:color w:val="000000"/>
          <w:sz w:val="24"/>
          <w:szCs w:val="24"/>
        </w:rPr>
        <w:t>Неналоговые доходы бюджета ГО «Жатай» в 2020 год исполнены в сумме 17 824,7 тыс. рублей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или </w:t>
      </w:r>
      <w:r w:rsidRPr="005D66AC">
        <w:rPr>
          <w:rFonts w:ascii="Times New Roman" w:eastAsia="Calibri" w:hAnsi="Times New Roman"/>
          <w:color w:val="000000"/>
          <w:sz w:val="24"/>
          <w:szCs w:val="24"/>
        </w:rPr>
        <w:t>1</w:t>
      </w:r>
      <w:r>
        <w:rPr>
          <w:rFonts w:ascii="Times New Roman" w:eastAsia="Calibri" w:hAnsi="Times New Roman"/>
          <w:color w:val="000000"/>
          <w:sz w:val="24"/>
          <w:szCs w:val="24"/>
        </w:rPr>
        <w:t>69,3</w:t>
      </w:r>
      <w:r w:rsidRPr="005D66AC">
        <w:rPr>
          <w:rFonts w:ascii="Times New Roman" w:eastAsia="Calibri" w:hAnsi="Times New Roman"/>
          <w:color w:val="000000"/>
          <w:sz w:val="24"/>
          <w:szCs w:val="24"/>
        </w:rPr>
        <w:t xml:space="preserve"> % к прогнозным показателям 2020 года. В сравнении с </w:t>
      </w:r>
      <w:r w:rsidRPr="005D66AC">
        <w:rPr>
          <w:rFonts w:ascii="Times New Roman" w:eastAsia="Calibri" w:hAnsi="Times New Roman"/>
          <w:color w:val="000000"/>
          <w:sz w:val="24"/>
          <w:szCs w:val="24"/>
        </w:rPr>
        <w:lastRenderedPageBreak/>
        <w:t xml:space="preserve">аналогичным периодом прошлого года поступления налоговых доходов увеличились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на </w:t>
      </w:r>
      <w:r w:rsidRPr="0083149F">
        <w:rPr>
          <w:rFonts w:ascii="Times New Roman" w:eastAsia="Calibri" w:hAnsi="Times New Roman"/>
          <w:color w:val="000000"/>
          <w:sz w:val="24"/>
          <w:szCs w:val="24"/>
        </w:rPr>
        <w:t>1</w:t>
      </w:r>
      <w:r>
        <w:rPr>
          <w:rFonts w:ascii="Times New Roman" w:eastAsia="Calibri" w:hAnsi="Times New Roman"/>
          <w:color w:val="000000"/>
          <w:sz w:val="24"/>
          <w:szCs w:val="24"/>
        </w:rPr>
        <w:t> </w:t>
      </w:r>
      <w:r w:rsidRPr="0083149F">
        <w:rPr>
          <w:rFonts w:ascii="Times New Roman" w:eastAsia="Calibri" w:hAnsi="Times New Roman"/>
          <w:color w:val="000000"/>
          <w:sz w:val="24"/>
          <w:szCs w:val="24"/>
        </w:rPr>
        <w:t>508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,6 </w:t>
      </w:r>
      <w:r w:rsidRPr="005D66AC">
        <w:rPr>
          <w:rFonts w:ascii="Times New Roman" w:eastAsia="Calibri" w:hAnsi="Times New Roman"/>
          <w:color w:val="000000"/>
          <w:sz w:val="24"/>
          <w:szCs w:val="24"/>
        </w:rPr>
        <w:t xml:space="preserve">тыс. рублей или на </w:t>
      </w:r>
      <w:r>
        <w:rPr>
          <w:rFonts w:ascii="Times New Roman" w:eastAsia="Calibri" w:hAnsi="Times New Roman"/>
          <w:color w:val="000000"/>
          <w:sz w:val="24"/>
          <w:szCs w:val="24"/>
        </w:rPr>
        <w:t>8,5</w:t>
      </w:r>
      <w:r w:rsidRPr="005D66AC">
        <w:rPr>
          <w:rFonts w:ascii="Times New Roman" w:eastAsia="Calibri" w:hAnsi="Times New Roman"/>
          <w:color w:val="000000"/>
          <w:sz w:val="24"/>
          <w:szCs w:val="24"/>
        </w:rPr>
        <w:t xml:space="preserve"> %.</w:t>
      </w:r>
    </w:p>
    <w:p w:rsidR="006D51C8" w:rsidRDefault="006D51C8" w:rsidP="006D51C8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4"/>
          <w:szCs w:val="24"/>
        </w:rPr>
      </w:pPr>
      <w:r w:rsidRPr="00DE4740">
        <w:rPr>
          <w:rFonts w:ascii="Times New Roman" w:eastAsia="Calibri" w:hAnsi="Times New Roman"/>
          <w:b/>
          <w:sz w:val="24"/>
          <w:szCs w:val="24"/>
        </w:rPr>
        <w:t>Доля налоговых, неналоговых и безвозмездных доходов в бюджете</w:t>
      </w:r>
    </w:p>
    <w:p w:rsidR="006D51C8" w:rsidRDefault="006D51C8" w:rsidP="006D51C8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4"/>
          <w:szCs w:val="24"/>
        </w:rPr>
      </w:pPr>
      <w:r w:rsidRPr="00DE4740">
        <w:rPr>
          <w:rFonts w:ascii="Times New Roman" w:eastAsia="Calibri" w:hAnsi="Times New Roman"/>
          <w:b/>
          <w:sz w:val="24"/>
          <w:szCs w:val="24"/>
        </w:rPr>
        <w:t>ГО «Жатай</w:t>
      </w:r>
      <w:proofErr w:type="gramStart"/>
      <w:r w:rsidRPr="00DE4740">
        <w:rPr>
          <w:rFonts w:ascii="Times New Roman" w:eastAsia="Calibri" w:hAnsi="Times New Roman"/>
          <w:b/>
          <w:sz w:val="24"/>
          <w:szCs w:val="24"/>
        </w:rPr>
        <w:t>»з</w:t>
      </w:r>
      <w:proofErr w:type="gramEnd"/>
      <w:r w:rsidRPr="00DE4740">
        <w:rPr>
          <w:rFonts w:ascii="Times New Roman" w:eastAsia="Calibri" w:hAnsi="Times New Roman"/>
          <w:b/>
          <w:sz w:val="24"/>
          <w:szCs w:val="24"/>
        </w:rPr>
        <w:t>а2020 год</w:t>
      </w:r>
    </w:p>
    <w:p w:rsidR="006D51C8" w:rsidRPr="00DE4740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DE4740">
        <w:rPr>
          <w:rFonts w:ascii="Times New Roman" w:eastAsia="Calibri" w:hAnsi="Times New Roman"/>
          <w:sz w:val="24"/>
          <w:szCs w:val="24"/>
        </w:rPr>
        <w:t>(%)</w:t>
      </w:r>
    </w:p>
    <w:p w:rsidR="006D51C8" w:rsidRPr="005D66AC" w:rsidRDefault="006D51C8" w:rsidP="006D51C8">
      <w:pPr>
        <w:spacing w:after="0" w:line="240" w:lineRule="auto"/>
        <w:ind w:firstLine="142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noProof/>
          <w:sz w:val="20"/>
          <w:szCs w:val="20"/>
        </w:rPr>
        <w:drawing>
          <wp:inline distT="0" distB="0" distL="0" distR="0">
            <wp:extent cx="3399864" cy="125522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214" cy="134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6D51C8" w:rsidRPr="00C712E4" w:rsidRDefault="006D51C8" w:rsidP="006D51C8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C712E4">
        <w:rPr>
          <w:rFonts w:ascii="Times New Roman" w:eastAsia="Calibri" w:hAnsi="Times New Roman"/>
          <w:b/>
          <w:sz w:val="24"/>
          <w:szCs w:val="24"/>
        </w:rPr>
        <w:t>Структура налоговых и неналоговых доходов бюджета ГО «Жатай» за 2020 год</w:t>
      </w:r>
    </w:p>
    <w:p w:rsidR="006D51C8" w:rsidRDefault="006D51C8" w:rsidP="006D51C8">
      <w:pPr>
        <w:spacing w:after="0" w:line="240" w:lineRule="auto"/>
        <w:ind w:left="5664" w:firstLine="708"/>
        <w:rPr>
          <w:rFonts w:ascii="Times New Roman" w:eastAsia="Calibri" w:hAnsi="Times New Roman"/>
        </w:rPr>
      </w:pPr>
    </w:p>
    <w:p w:rsidR="006D51C8" w:rsidRPr="00C712E4" w:rsidRDefault="006D51C8" w:rsidP="006D51C8">
      <w:pPr>
        <w:spacing w:after="0" w:line="240" w:lineRule="auto"/>
        <w:ind w:left="5664" w:firstLine="708"/>
        <w:rPr>
          <w:rFonts w:ascii="Times New Roman" w:eastAsia="Calibri" w:hAnsi="Times New Roman"/>
        </w:rPr>
      </w:pPr>
      <w:r w:rsidRPr="00C712E4">
        <w:rPr>
          <w:rFonts w:ascii="Times New Roman" w:eastAsia="Calibri" w:hAnsi="Times New Roman"/>
        </w:rPr>
        <w:t>(тыс. рублей)</w:t>
      </w:r>
    </w:p>
    <w:p w:rsidR="006D51C8" w:rsidRDefault="006D51C8" w:rsidP="006D51C8">
      <w:pPr>
        <w:spacing w:after="0" w:line="240" w:lineRule="auto"/>
        <w:ind w:firstLine="142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noProof/>
          <w:color w:val="000000"/>
          <w:sz w:val="24"/>
          <w:szCs w:val="24"/>
        </w:rPr>
        <w:drawing>
          <wp:inline distT="0" distB="0" distL="0" distR="0">
            <wp:extent cx="3616036" cy="17059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752" cy="1763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6D51C8" w:rsidRPr="00211F2C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211F2C">
        <w:rPr>
          <w:rFonts w:ascii="Times New Roman" w:hAnsi="Times New Roman"/>
          <w:sz w:val="24"/>
          <w:szCs w:val="24"/>
        </w:rPr>
        <w:t>Уточненная бюджетная роспись расходов местного бюджета Городского округа «Жатай» на 2020 год составила 627</w:t>
      </w:r>
      <w:r>
        <w:rPr>
          <w:rFonts w:ascii="Times New Roman" w:hAnsi="Times New Roman"/>
          <w:sz w:val="24"/>
          <w:szCs w:val="24"/>
        </w:rPr>
        <w:t> </w:t>
      </w:r>
      <w:r w:rsidRPr="00211F2C">
        <w:rPr>
          <w:rFonts w:ascii="Times New Roman" w:hAnsi="Times New Roman"/>
          <w:sz w:val="24"/>
          <w:szCs w:val="24"/>
        </w:rPr>
        <w:t>631</w:t>
      </w:r>
      <w:r>
        <w:rPr>
          <w:rFonts w:ascii="Times New Roman" w:hAnsi="Times New Roman"/>
          <w:sz w:val="24"/>
          <w:szCs w:val="24"/>
        </w:rPr>
        <w:t>,8</w:t>
      </w:r>
      <w:r w:rsidRPr="00211F2C">
        <w:rPr>
          <w:rFonts w:ascii="Times New Roman" w:hAnsi="Times New Roman"/>
          <w:sz w:val="24"/>
          <w:szCs w:val="24"/>
        </w:rPr>
        <w:t>рублей</w:t>
      </w:r>
      <w:proofErr w:type="gramStart"/>
      <w:r w:rsidRPr="00211F2C">
        <w:rPr>
          <w:rFonts w:ascii="Times New Roman" w:hAnsi="Times New Roman"/>
          <w:sz w:val="24"/>
          <w:szCs w:val="24"/>
        </w:rPr>
        <w:t>.К</w:t>
      </w:r>
      <w:proofErr w:type="gramEnd"/>
      <w:r w:rsidRPr="00211F2C">
        <w:rPr>
          <w:rFonts w:ascii="Times New Roman" w:hAnsi="Times New Roman"/>
          <w:sz w:val="24"/>
          <w:szCs w:val="24"/>
        </w:rPr>
        <w:t>ассовое исполнение расходов бюджета за 2020 год составило 612 680</w:t>
      </w:r>
      <w:r>
        <w:rPr>
          <w:rFonts w:ascii="Times New Roman" w:hAnsi="Times New Roman"/>
          <w:sz w:val="24"/>
          <w:szCs w:val="24"/>
        </w:rPr>
        <w:t>, 0</w:t>
      </w:r>
      <w:r w:rsidRPr="00211F2C">
        <w:rPr>
          <w:rFonts w:ascii="Times New Roman" w:hAnsi="Times New Roman"/>
          <w:sz w:val="24"/>
          <w:szCs w:val="24"/>
        </w:rPr>
        <w:t xml:space="preserve">рублей,или 97,6 % от уточненной бюджетной росписи.  </w:t>
      </w:r>
    </w:p>
    <w:p w:rsidR="006D51C8" w:rsidRPr="00087DAE" w:rsidRDefault="006D51C8" w:rsidP="006D51C8">
      <w:pPr>
        <w:pStyle w:val="22"/>
        <w:spacing w:after="0" w:line="240" w:lineRule="auto"/>
        <w:ind w:firstLine="709"/>
        <w:jc w:val="both"/>
        <w:rPr>
          <w:rFonts w:eastAsiaTheme="minorHAnsi" w:cstheme="minorBidi"/>
          <w:lang w:eastAsia="en-US"/>
        </w:rPr>
      </w:pPr>
      <w:r w:rsidRPr="00087DAE">
        <w:rPr>
          <w:rFonts w:eastAsiaTheme="minorHAnsi" w:cstheme="minorBidi"/>
          <w:lang w:eastAsia="en-US"/>
        </w:rPr>
        <w:t>Наибольшая доля в структуре расходов бюджета в 20</w:t>
      </w:r>
      <w:r>
        <w:rPr>
          <w:rFonts w:eastAsiaTheme="minorHAnsi" w:cstheme="minorBidi"/>
          <w:lang w:eastAsia="en-US"/>
        </w:rPr>
        <w:t>20</w:t>
      </w:r>
      <w:r w:rsidRPr="00087DAE">
        <w:rPr>
          <w:rFonts w:eastAsiaTheme="minorHAnsi" w:cstheme="minorBidi"/>
          <w:lang w:eastAsia="en-US"/>
        </w:rPr>
        <w:t xml:space="preserve"> году приходилась на </w:t>
      </w:r>
      <w:r>
        <w:rPr>
          <w:rFonts w:eastAsiaTheme="minorHAnsi" w:cstheme="minorBidi"/>
          <w:lang w:eastAsia="en-US"/>
        </w:rPr>
        <w:t xml:space="preserve">Образование </w:t>
      </w:r>
      <w:r w:rsidRPr="00AB5538">
        <w:rPr>
          <w:color w:val="000000"/>
          <w:sz w:val="20"/>
          <w:szCs w:val="20"/>
        </w:rPr>
        <w:t>63,14</w:t>
      </w:r>
      <w:r>
        <w:rPr>
          <w:rFonts w:eastAsiaTheme="minorHAnsi" w:cstheme="minorBidi"/>
          <w:lang w:eastAsia="en-US"/>
        </w:rPr>
        <w:t>% и мероприятия в сфере Жилищно-коммунального хозяйства 15,51%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D9431C">
        <w:t>Общие р</w:t>
      </w:r>
      <w:r>
        <w:t>асходы бюджета ГО «Жатай» за 2020</w:t>
      </w:r>
      <w:r w:rsidRPr="00D9431C">
        <w:t xml:space="preserve"> год </w:t>
      </w:r>
      <w:r>
        <w:t xml:space="preserve">по разделам </w:t>
      </w:r>
      <w:r w:rsidRPr="00D9431C">
        <w:t>составили:</w:t>
      </w:r>
    </w:p>
    <w:p w:rsidR="006D51C8" w:rsidRDefault="00CD19D3" w:rsidP="006D51C8">
      <w:pPr>
        <w:pStyle w:val="22"/>
        <w:spacing w:after="0" w:line="240" w:lineRule="auto"/>
        <w:ind w:firstLine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 w:rsidR="006D51C8">
        <w:instrText xml:space="preserve"> LINK Excel.Sheet.12 "C:\\Users\\Толстикова\\Desktop\\Анализ По Программам сентябрь.xlsx" Лист1!R2C1:R15C6 \a \f 4 \h  \* MERGEFORMAT </w:instrText>
      </w:r>
      <w:r>
        <w:fldChar w:fldCharType="separate"/>
      </w:r>
    </w:p>
    <w:tbl>
      <w:tblPr>
        <w:tblW w:w="9776" w:type="dxa"/>
        <w:tblLook w:val="04A0"/>
      </w:tblPr>
      <w:tblGrid>
        <w:gridCol w:w="786"/>
        <w:gridCol w:w="4241"/>
        <w:gridCol w:w="1205"/>
        <w:gridCol w:w="1134"/>
        <w:gridCol w:w="1221"/>
        <w:gridCol w:w="1189"/>
      </w:tblGrid>
      <w:tr w:rsidR="006D51C8" w:rsidRPr="00B6470C" w:rsidTr="0067164F">
        <w:trPr>
          <w:trHeight w:val="420"/>
        </w:trPr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Раздел</w:t>
            </w:r>
          </w:p>
        </w:tc>
        <w:tc>
          <w:tcPr>
            <w:tcW w:w="4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расходов</w:t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2020 год      (тыс. руб.)</w:t>
            </w:r>
          </w:p>
        </w:tc>
        <w:tc>
          <w:tcPr>
            <w:tcW w:w="1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% исполнения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Доля расходов к общему объему</w:t>
            </w:r>
          </w:p>
        </w:tc>
      </w:tr>
      <w:tr w:rsidR="006D51C8" w:rsidRPr="00B6470C" w:rsidTr="0067164F">
        <w:trPr>
          <w:trHeight w:val="423"/>
        </w:trPr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D51C8" w:rsidRPr="00B6470C" w:rsidTr="0067164F">
        <w:trPr>
          <w:trHeight w:val="510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45 096,80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43 150,80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7,04</w:t>
            </w:r>
          </w:p>
        </w:tc>
      </w:tr>
      <w:tr w:rsidR="006D51C8" w:rsidRPr="00B6470C" w:rsidTr="0067164F">
        <w:trPr>
          <w:trHeight w:val="300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0200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1 540,50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1 385,20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89,9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0,23</w:t>
            </w:r>
          </w:p>
        </w:tc>
      </w:tr>
      <w:tr w:rsidR="006D51C8" w:rsidRPr="00B6470C" w:rsidTr="0067164F">
        <w:trPr>
          <w:trHeight w:val="518"/>
        </w:trPr>
        <w:tc>
          <w:tcPr>
            <w:tcW w:w="7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НАЦИОНАЛЬНАЯ БЕЗОПАСНОСТЬ И ПРАВООХРАНИТЕЛЬНАЯ ДЕЯТЕЛЬНОСТЬ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12 375,90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12 216,60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98,7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1,99</w:t>
            </w:r>
          </w:p>
        </w:tc>
      </w:tr>
      <w:tr w:rsidR="006D51C8" w:rsidRPr="00B6470C" w:rsidTr="0067164F">
        <w:trPr>
          <w:trHeight w:val="300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4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25 067,60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24 042,80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95,9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3,92</w:t>
            </w:r>
          </w:p>
        </w:tc>
      </w:tr>
      <w:tr w:rsidR="006D51C8" w:rsidRPr="00B6470C" w:rsidTr="0067164F">
        <w:trPr>
          <w:trHeight w:val="531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97 909,70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95 035,00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97,1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15,51</w:t>
            </w:r>
          </w:p>
        </w:tc>
      </w:tr>
      <w:tr w:rsidR="006D51C8" w:rsidRPr="00B6470C" w:rsidTr="0067164F">
        <w:trPr>
          <w:trHeight w:val="300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0700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394 123,50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386 841,10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98,2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63,14</w:t>
            </w:r>
          </w:p>
        </w:tc>
      </w:tr>
      <w:tr w:rsidR="006D51C8" w:rsidRPr="00B6470C" w:rsidTr="0067164F">
        <w:trPr>
          <w:trHeight w:val="360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31 431,30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31 430,20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5,13</w:t>
            </w:r>
          </w:p>
        </w:tc>
      </w:tr>
      <w:tr w:rsidR="006D51C8" w:rsidRPr="00B6470C" w:rsidTr="0067164F">
        <w:trPr>
          <w:trHeight w:val="300"/>
        </w:trPr>
        <w:tc>
          <w:tcPr>
            <w:tcW w:w="7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19 459,20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18 163,90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2,96</w:t>
            </w:r>
          </w:p>
        </w:tc>
      </w:tr>
      <w:tr w:rsidR="006D51C8" w:rsidRPr="00B6470C" w:rsidTr="0067164F">
        <w:trPr>
          <w:trHeight w:val="51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МЕРОПРИЯТИЯ ПО ФИЗИЧЕСКОЙ КУЛЬТУРЕ И СПОРТУ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581,70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368,80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63,4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0,06</w:t>
            </w:r>
          </w:p>
        </w:tc>
      </w:tr>
      <w:tr w:rsidR="006D51C8" w:rsidRPr="00B6470C" w:rsidTr="0067164F">
        <w:trPr>
          <w:trHeight w:val="51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1300</w:t>
            </w:r>
          </w:p>
        </w:tc>
        <w:tc>
          <w:tcPr>
            <w:tcW w:w="4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45,60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45,60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color w:val="000000"/>
                <w:sz w:val="20"/>
                <w:szCs w:val="20"/>
              </w:rPr>
              <w:t>0,01</w:t>
            </w:r>
          </w:p>
        </w:tc>
      </w:tr>
      <w:tr w:rsidR="006D51C8" w:rsidRPr="00B6470C" w:rsidTr="0067164F">
        <w:trPr>
          <w:trHeight w:val="300"/>
        </w:trPr>
        <w:tc>
          <w:tcPr>
            <w:tcW w:w="50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627 631,80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612 680,00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98,1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B6470C">
              <w:rPr>
                <w:rFonts w:cs="Calibri"/>
                <w:b/>
                <w:bCs/>
                <w:color w:val="000000"/>
              </w:rPr>
              <w:t> </w:t>
            </w:r>
          </w:p>
        </w:tc>
      </w:tr>
      <w:tr w:rsidR="006D51C8" w:rsidRPr="00B6470C" w:rsidTr="0067164F">
        <w:trPr>
          <w:trHeight w:val="300"/>
        </w:trPr>
        <w:tc>
          <w:tcPr>
            <w:tcW w:w="5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Доля социальной сферы к общим расходам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cs="Calibri"/>
                <w:b/>
                <w:color w:val="000000"/>
              </w:rPr>
            </w:pPr>
            <w:r w:rsidRPr="00B6470C">
              <w:rPr>
                <w:rFonts w:cs="Calibri"/>
                <w:b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cs="Calibri"/>
                <w:b/>
                <w:color w:val="000000"/>
              </w:rPr>
            </w:pPr>
            <w:r w:rsidRPr="00B6470C">
              <w:rPr>
                <w:rFonts w:cs="Calibri"/>
                <w:b/>
                <w:color w:val="00000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rPr>
                <w:rFonts w:cs="Calibri"/>
                <w:b/>
                <w:color w:val="000000"/>
              </w:rPr>
            </w:pPr>
            <w:r w:rsidRPr="00B6470C">
              <w:rPr>
                <w:rFonts w:cs="Calibri"/>
                <w:b/>
                <w:color w:val="00000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5F5F5"/>
            <w:vAlign w:val="center"/>
            <w:hideMark/>
          </w:tcPr>
          <w:p w:rsidR="006D51C8" w:rsidRPr="00B6470C" w:rsidRDefault="006D51C8" w:rsidP="0067164F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6470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71,3</w:t>
            </w:r>
          </w:p>
        </w:tc>
      </w:tr>
    </w:tbl>
    <w:p w:rsidR="006D51C8" w:rsidRDefault="00CD19D3" w:rsidP="006D51C8">
      <w:pPr>
        <w:pStyle w:val="22"/>
        <w:spacing w:after="0" w:line="240" w:lineRule="auto"/>
        <w:ind w:firstLine="709"/>
        <w:jc w:val="both"/>
      </w:pPr>
      <w:r>
        <w:fldChar w:fldCharType="end"/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>
        <w:t>За 2020</w:t>
      </w:r>
      <w:r w:rsidRPr="00D9431C">
        <w:t xml:space="preserve"> год было проведено </w:t>
      </w:r>
      <w:r>
        <w:t xml:space="preserve">227 </w:t>
      </w:r>
      <w:r w:rsidRPr="00D9431C">
        <w:t>закуп</w:t>
      </w:r>
      <w:r>
        <w:t>ок</w:t>
      </w:r>
      <w:r w:rsidRPr="00D9431C">
        <w:t>, из них: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D9431C">
        <w:t xml:space="preserve">-  </w:t>
      </w:r>
      <w:r>
        <w:t xml:space="preserve">51 аукцион </w:t>
      </w:r>
      <w:r w:rsidRPr="00D9431C">
        <w:t xml:space="preserve">в электронной форме с начальной ценой </w:t>
      </w:r>
      <w:r>
        <w:t>24 906,4</w:t>
      </w:r>
      <w:r w:rsidRPr="00D9431C">
        <w:t>тыс</w:t>
      </w:r>
      <w:proofErr w:type="gramStart"/>
      <w:r w:rsidRPr="00D9431C">
        <w:t>.р</w:t>
      </w:r>
      <w:proofErr w:type="gramEnd"/>
      <w:r w:rsidRPr="00D9431C">
        <w:t xml:space="preserve">ублей, при стоимости заключенных контрактов на сумму </w:t>
      </w:r>
      <w:r>
        <w:t>22 133,4 тыс.</w:t>
      </w:r>
      <w:r w:rsidRPr="00D9431C">
        <w:t xml:space="preserve"> руб</w:t>
      </w:r>
      <w:r>
        <w:t>лей</w:t>
      </w:r>
      <w:r w:rsidRPr="00D9431C">
        <w:t xml:space="preserve"> (экономия бюджетных средств составила </w:t>
      </w:r>
      <w:r>
        <w:t>2 773,0 тыс. рублей).</w:t>
      </w:r>
    </w:p>
    <w:p w:rsidR="006D51C8" w:rsidRPr="00D9431C" w:rsidRDefault="006D51C8" w:rsidP="006D51C8">
      <w:pPr>
        <w:pStyle w:val="22"/>
        <w:spacing w:after="0" w:line="240" w:lineRule="auto"/>
        <w:ind w:firstLine="709"/>
        <w:jc w:val="both"/>
      </w:pPr>
      <w:r w:rsidRPr="00D9431C">
        <w:t xml:space="preserve">- </w:t>
      </w:r>
      <w:r>
        <w:t>18</w:t>
      </w:r>
      <w:r w:rsidRPr="00D9431C">
        <w:t xml:space="preserve"> запрос</w:t>
      </w:r>
      <w:r>
        <w:t>ов</w:t>
      </w:r>
      <w:r w:rsidRPr="00D9431C">
        <w:t xml:space="preserve"> котировок с начальной стоимостью контрактов </w:t>
      </w:r>
      <w:r>
        <w:t>2 867,7</w:t>
      </w:r>
      <w:r w:rsidRPr="00D9431C">
        <w:t xml:space="preserve"> тыс. рублей, при стоимости заключенных – </w:t>
      </w:r>
      <w:r>
        <w:t>2 474,0</w:t>
      </w:r>
      <w:r w:rsidRPr="00D9431C">
        <w:t xml:space="preserve"> тыс. рублей, экономия составила </w:t>
      </w:r>
      <w:r>
        <w:t>393,8 тыс. рублей.</w:t>
      </w:r>
    </w:p>
    <w:p w:rsidR="006D51C8" w:rsidRPr="00D9431C" w:rsidRDefault="006D51C8" w:rsidP="006D51C8">
      <w:pPr>
        <w:pStyle w:val="22"/>
        <w:spacing w:after="0" w:line="240" w:lineRule="auto"/>
        <w:ind w:firstLine="709"/>
        <w:jc w:val="both"/>
      </w:pPr>
      <w:r w:rsidRPr="00576C78">
        <w:t>- 1</w:t>
      </w:r>
      <w:r w:rsidRPr="00D9431C">
        <w:t xml:space="preserve"> открыты</w:t>
      </w:r>
      <w:r>
        <w:t>й</w:t>
      </w:r>
      <w:r w:rsidRPr="00D9431C">
        <w:t xml:space="preserve"> конкурс с начальной стоимостью контрактов </w:t>
      </w:r>
      <w:r>
        <w:t>3 000,0</w:t>
      </w:r>
      <w:r w:rsidRPr="00D9431C">
        <w:t xml:space="preserve"> тыс. рублей, при стоимости заключенных – </w:t>
      </w:r>
      <w:r>
        <w:t>2 100,0</w:t>
      </w:r>
      <w:r w:rsidRPr="00D9431C">
        <w:t xml:space="preserve"> тыс. рублей, экономия составила </w:t>
      </w:r>
      <w:r>
        <w:t>900,0</w:t>
      </w:r>
      <w:r w:rsidRPr="00D9431C">
        <w:t xml:space="preserve"> тыс. рублей</w:t>
      </w:r>
      <w:r>
        <w:t>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D9431C">
        <w:t> </w:t>
      </w:r>
      <w:r>
        <w:t xml:space="preserve">- 2 запроса </w:t>
      </w:r>
      <w:proofErr w:type="spellStart"/>
      <w:r>
        <w:t>предложений</w:t>
      </w:r>
      <w:r w:rsidRPr="00D9431C">
        <w:t>с</w:t>
      </w:r>
      <w:proofErr w:type="spellEnd"/>
      <w:r w:rsidRPr="00D9431C">
        <w:t xml:space="preserve"> начальной стоимостью контрактов </w:t>
      </w:r>
      <w:r>
        <w:t>2 063,6</w:t>
      </w:r>
      <w:r w:rsidRPr="00D9431C">
        <w:t xml:space="preserve"> тыс. рублей, при стоимости заключенных – </w:t>
      </w:r>
      <w:r>
        <w:t>1 516,7</w:t>
      </w:r>
      <w:r w:rsidRPr="00D9431C">
        <w:t xml:space="preserve"> тыс. рублей, экономия составила </w:t>
      </w:r>
      <w:r>
        <w:t>546,9</w:t>
      </w:r>
      <w:r w:rsidRPr="00D9431C">
        <w:t xml:space="preserve"> тыс. рублей</w:t>
      </w:r>
      <w:r>
        <w:t>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>
        <w:t>- 127 закупок</w:t>
      </w:r>
      <w:r w:rsidRPr="00D9431C">
        <w:t xml:space="preserve"> малого объёма составили на </w:t>
      </w:r>
      <w:r>
        <w:t>3 183,8</w:t>
      </w:r>
      <w:r w:rsidRPr="00D9431C">
        <w:t xml:space="preserve"> тыс. рублей и</w:t>
      </w:r>
      <w:r>
        <w:t xml:space="preserve"> 28 закупок у единственного поставщика </w:t>
      </w:r>
      <w:r w:rsidRPr="00D9431C">
        <w:t xml:space="preserve">на сумму </w:t>
      </w:r>
      <w:r>
        <w:t>15 604,8</w:t>
      </w:r>
      <w:r w:rsidRPr="00D9431C">
        <w:t xml:space="preserve"> тыс. руб</w:t>
      </w:r>
      <w:r>
        <w:t>лей</w:t>
      </w:r>
      <w:r w:rsidRPr="00D9431C">
        <w:t>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D9431C">
        <w:t>Общая экономия бюджетных ассигнований</w:t>
      </w:r>
      <w:r>
        <w:t xml:space="preserve"> за 2020 год </w:t>
      </w:r>
      <w:r w:rsidRPr="00D9431C">
        <w:t xml:space="preserve">составила </w:t>
      </w:r>
      <w:r>
        <w:t>4 613,7</w:t>
      </w:r>
      <w:r w:rsidRPr="00D9431C">
        <w:t>тыс</w:t>
      </w:r>
      <w:proofErr w:type="gramStart"/>
      <w:r w:rsidRPr="00D9431C">
        <w:t>.р</w:t>
      </w:r>
      <w:proofErr w:type="gramEnd"/>
      <w:r w:rsidRPr="00D9431C">
        <w:t>уб</w:t>
      </w:r>
      <w:r>
        <w:t>лей</w:t>
      </w:r>
      <w:r w:rsidRPr="00D9431C">
        <w:t xml:space="preserve"> (аукционы, конкурсы, запросы котировок</w:t>
      </w:r>
      <w:r>
        <w:t xml:space="preserve"> и др.</w:t>
      </w:r>
      <w:r w:rsidRPr="00D9431C">
        <w:t>).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</w:p>
    <w:p w:rsidR="006D51C8" w:rsidRPr="00BD5A36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0"/>
          <w:szCs w:val="20"/>
          <w:highlight w:val="yellow"/>
        </w:rPr>
      </w:pPr>
    </w:p>
    <w:p w:rsidR="006D51C8" w:rsidRPr="003723B9" w:rsidRDefault="006D51C8" w:rsidP="006D51C8">
      <w:pPr>
        <w:pStyle w:val="20"/>
        <w:numPr>
          <w:ilvl w:val="0"/>
          <w:numId w:val="4"/>
        </w:numPr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Экономический потенциал муниципального образования ГО «Жатай»</w:t>
      </w:r>
    </w:p>
    <w:p w:rsidR="006D51C8" w:rsidRPr="003723B9" w:rsidRDefault="006D51C8" w:rsidP="006D51C8">
      <w:pPr>
        <w:pStyle w:val="20"/>
        <w:numPr>
          <w:ilvl w:val="1"/>
          <w:numId w:val="40"/>
        </w:numPr>
        <w:spacing w:before="0" w:line="240" w:lineRule="auto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Промышленность</w:t>
      </w:r>
    </w:p>
    <w:p w:rsidR="006D51C8" w:rsidRPr="003723B9" w:rsidRDefault="006D51C8" w:rsidP="006D51C8">
      <w:pPr>
        <w:pStyle w:val="20"/>
        <w:spacing w:before="0" w:line="240" w:lineRule="auto"/>
        <w:ind w:firstLine="708"/>
        <w:rPr>
          <w:rFonts w:ascii="Times New Roman" w:hAnsi="Times New Roman"/>
          <w:b w:val="0"/>
          <w:snapToGrid/>
          <w:sz w:val="24"/>
          <w:szCs w:val="24"/>
        </w:rPr>
      </w:pPr>
      <w:r w:rsidRPr="003723B9">
        <w:rPr>
          <w:rFonts w:ascii="Times New Roman" w:hAnsi="Times New Roman"/>
          <w:b w:val="0"/>
          <w:snapToGrid/>
          <w:sz w:val="24"/>
          <w:szCs w:val="24"/>
        </w:rPr>
        <w:t xml:space="preserve">На территории ГО «Жатай» находятся </w:t>
      </w:r>
      <w:proofErr w:type="spellStart"/>
      <w:r w:rsidRPr="003723B9">
        <w:rPr>
          <w:rFonts w:ascii="Times New Roman" w:hAnsi="Times New Roman"/>
          <w:b w:val="0"/>
          <w:snapToGrid/>
          <w:sz w:val="24"/>
          <w:szCs w:val="24"/>
        </w:rPr>
        <w:t>трипромышленных</w:t>
      </w:r>
      <w:proofErr w:type="spellEnd"/>
      <w:r w:rsidRPr="003723B9">
        <w:rPr>
          <w:rFonts w:ascii="Times New Roman" w:hAnsi="Times New Roman"/>
          <w:b w:val="0"/>
          <w:snapToGrid/>
          <w:sz w:val="24"/>
          <w:szCs w:val="24"/>
        </w:rPr>
        <w:t xml:space="preserve"> предприятия - ПАО «ЛОРП</w:t>
      </w:r>
      <w:proofErr w:type="gramStart"/>
      <w:r w:rsidRPr="003723B9">
        <w:rPr>
          <w:rFonts w:ascii="Times New Roman" w:hAnsi="Times New Roman"/>
          <w:b w:val="0"/>
          <w:snapToGrid/>
          <w:sz w:val="24"/>
          <w:szCs w:val="24"/>
        </w:rPr>
        <w:t>»</w:t>
      </w:r>
      <w:r>
        <w:rPr>
          <w:rFonts w:ascii="Times New Roman" w:hAnsi="Times New Roman"/>
          <w:b w:val="0"/>
          <w:snapToGrid/>
          <w:sz w:val="24"/>
          <w:szCs w:val="24"/>
        </w:rPr>
        <w:t>Ж</w:t>
      </w:r>
      <w:proofErr w:type="gramEnd"/>
      <w:r>
        <w:rPr>
          <w:rFonts w:ascii="Times New Roman" w:hAnsi="Times New Roman"/>
          <w:b w:val="0"/>
          <w:snapToGrid/>
          <w:sz w:val="24"/>
          <w:szCs w:val="24"/>
        </w:rPr>
        <w:t>атайский судоремонтный завод</w:t>
      </w:r>
      <w:r w:rsidRPr="003723B9">
        <w:rPr>
          <w:rFonts w:ascii="Times New Roman" w:hAnsi="Times New Roman"/>
          <w:b w:val="0"/>
          <w:snapToGrid/>
          <w:sz w:val="24"/>
          <w:szCs w:val="24"/>
        </w:rPr>
        <w:t xml:space="preserve"> (далее </w:t>
      </w:r>
      <w:r>
        <w:rPr>
          <w:rFonts w:ascii="Times New Roman" w:hAnsi="Times New Roman"/>
          <w:b w:val="0"/>
          <w:snapToGrid/>
          <w:sz w:val="24"/>
          <w:szCs w:val="24"/>
        </w:rPr>
        <w:t>ЖСРЗ</w:t>
      </w:r>
      <w:r w:rsidRPr="003723B9">
        <w:rPr>
          <w:rFonts w:ascii="Times New Roman" w:hAnsi="Times New Roman"/>
          <w:b w:val="0"/>
          <w:snapToGrid/>
          <w:sz w:val="24"/>
          <w:szCs w:val="24"/>
        </w:rPr>
        <w:t xml:space="preserve">), филиал Якутская нефтебаза АО «Саханефтегазсбыт» -структурное подразделение АО «Саханефтегазсбыт» и ООО «Жатайский завод металлоконструкций». </w:t>
      </w:r>
    </w:p>
    <w:p w:rsidR="006D51C8" w:rsidRPr="003723B9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ЖСРЗ</w:t>
      </w:r>
      <w:r w:rsidRPr="003723B9">
        <w:rPr>
          <w:rFonts w:ascii="Times New Roman" w:hAnsi="Times New Roman"/>
          <w:sz w:val="24"/>
          <w:szCs w:val="24"/>
        </w:rPr>
        <w:t xml:space="preserve"> использует все возможности Якутского транспортного узла и обладает необходимой, но крайне устаревшей материально-технической </w:t>
      </w:r>
      <w:proofErr w:type="spellStart"/>
      <w:r w:rsidRPr="003723B9">
        <w:rPr>
          <w:rFonts w:ascii="Times New Roman" w:hAnsi="Times New Roman"/>
          <w:sz w:val="24"/>
          <w:szCs w:val="24"/>
        </w:rPr>
        <w:t>базой</w:t>
      </w:r>
      <w:proofErr w:type="gramStart"/>
      <w:r w:rsidRPr="003723B9">
        <w:rPr>
          <w:rFonts w:ascii="Times New Roman" w:hAnsi="Times New Roman"/>
          <w:sz w:val="24"/>
          <w:szCs w:val="24"/>
        </w:rPr>
        <w:t>.В</w:t>
      </w:r>
      <w:proofErr w:type="spellEnd"/>
      <w:proofErr w:type="gramEnd"/>
      <w:r w:rsidRPr="003723B9">
        <w:rPr>
          <w:rFonts w:ascii="Times New Roman" w:hAnsi="Times New Roman"/>
          <w:sz w:val="24"/>
          <w:szCs w:val="24"/>
        </w:rPr>
        <w:t xml:space="preserve"> распоряжении предприятия – два судоподъемных 600-тонных дока и единственный в Якутии 1600-тонный судоподъемный слип, который в 2005 году был реконструирован. Предприятие продолжает модернизацию производственно-технической базы. Приобретена и пущена в эксплуатацию установка плазменной резки металла. На слипе создан и введен в строй участок пескоструйной обработки и окраски корпусов судов. На предприятии в настоящее время трудится 965 человек – из них 29 человек – иностранные </w:t>
      </w:r>
      <w:proofErr w:type="spellStart"/>
      <w:r w:rsidRPr="003723B9">
        <w:rPr>
          <w:rFonts w:ascii="Times New Roman" w:hAnsi="Times New Roman"/>
          <w:sz w:val="24"/>
          <w:szCs w:val="24"/>
        </w:rPr>
        <w:t>граждане</w:t>
      </w:r>
      <w:proofErr w:type="gramStart"/>
      <w:r w:rsidRPr="003723B9">
        <w:rPr>
          <w:rFonts w:ascii="Times New Roman" w:hAnsi="Times New Roman"/>
          <w:sz w:val="24"/>
          <w:szCs w:val="24"/>
        </w:rPr>
        <w:t>.В</w:t>
      </w:r>
      <w:proofErr w:type="spellEnd"/>
      <w:proofErr w:type="gramEnd"/>
      <w:r w:rsidRPr="003723B9">
        <w:rPr>
          <w:rFonts w:ascii="Times New Roman" w:hAnsi="Times New Roman"/>
          <w:sz w:val="24"/>
          <w:szCs w:val="24"/>
        </w:rPr>
        <w:t xml:space="preserve"> настоящее время основные направления деятельности завода – судоремонт и межнавигационное обслуживание судов.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 xml:space="preserve">Правительством Республики Саха и ПАО «ЛОРП» решен вопрос строительства Жатайской судоверфи на базе </w:t>
      </w:r>
      <w:r>
        <w:rPr>
          <w:rFonts w:ascii="Times New Roman" w:hAnsi="Times New Roman"/>
          <w:sz w:val="24"/>
          <w:szCs w:val="24"/>
        </w:rPr>
        <w:t>ЖСРЗ</w:t>
      </w:r>
      <w:r w:rsidRPr="003723B9">
        <w:rPr>
          <w:rFonts w:ascii="Times New Roman" w:hAnsi="Times New Roman"/>
          <w:sz w:val="24"/>
          <w:szCs w:val="24"/>
        </w:rPr>
        <w:t xml:space="preserve"> ПАО «ЛОРП», которая включена составной частью в Северо-Якутскую опорную зону в рамках проекта Государственной программы Российской Федерации «Социально-экономического развития Арктической зоны РФ на период до 2020 года и дальнейшую перспективу». В рамках данной Государственной программы на Жатайской судоверфи, реконструируемой на базе </w:t>
      </w:r>
      <w:r>
        <w:rPr>
          <w:rFonts w:ascii="Times New Roman" w:hAnsi="Times New Roman"/>
          <w:sz w:val="24"/>
          <w:szCs w:val="24"/>
        </w:rPr>
        <w:t>ЖСРЗ</w:t>
      </w:r>
      <w:r w:rsidRPr="003723B9">
        <w:rPr>
          <w:rFonts w:ascii="Times New Roman" w:hAnsi="Times New Roman"/>
          <w:sz w:val="24"/>
          <w:szCs w:val="24"/>
        </w:rPr>
        <w:t xml:space="preserve"> ПАО «ЛОРП», запланировано внедрение комплексного инвестиционного проекта «Модернизация флота и строительство судов для обеспечения грузоперевозок внутренним водным транспортом в Ленском бассейне». В марте 2018 года была начата реализация проекта реконструкции и модернизации Жатайской верфи. Проект был разработан с целью обновления судов, эксплуатируемых в Ленском бассейне, и оборудования Жатайской БТЭФ, которое не обновлялось с 70-х гг. Общая потребность предприятий водного транспорта</w:t>
      </w:r>
      <w:r>
        <w:rPr>
          <w:rFonts w:ascii="Times New Roman" w:hAnsi="Times New Roman"/>
          <w:sz w:val="24"/>
          <w:szCs w:val="24"/>
        </w:rPr>
        <w:t xml:space="preserve"> Республики Саха (Якутия)</w:t>
      </w:r>
      <w:r w:rsidRPr="003723B9">
        <w:rPr>
          <w:rFonts w:ascii="Times New Roman" w:hAnsi="Times New Roman"/>
          <w:sz w:val="24"/>
          <w:szCs w:val="24"/>
        </w:rPr>
        <w:t xml:space="preserve"> до 2035 года составляет 352 новых судна. В проект реконструкции вложено 5,75 миллиарда рублей, из них 4,1 миллиарда рублей выделены из федерального бюджета. </w:t>
      </w:r>
      <w:proofErr w:type="gramStart"/>
      <w:r w:rsidRPr="003723B9">
        <w:rPr>
          <w:rFonts w:ascii="Times New Roman" w:hAnsi="Times New Roman"/>
          <w:sz w:val="24"/>
          <w:szCs w:val="24"/>
        </w:rPr>
        <w:lastRenderedPageBreak/>
        <w:t>Объём утвержденного федерального финансирования составляет 4106,2 млн. рублей (2019 году – 550 млн. рублей, в 2020 году – 2450 млн. рублей, в 2021 году – 1106,2 млн. рублей).</w:t>
      </w:r>
      <w:proofErr w:type="gramEnd"/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Работы ведутся в рамках утверждённого графика, в плановом режиме. </w:t>
      </w:r>
      <w:r w:rsidRPr="005F2ECD">
        <w:rPr>
          <w:rFonts w:ascii="Times New Roman" w:hAnsi="Times New Roman"/>
          <w:sz w:val="24"/>
          <w:szCs w:val="24"/>
        </w:rPr>
        <w:t>Контур здания блока корпусных прои</w:t>
      </w:r>
      <w:r>
        <w:rPr>
          <w:rFonts w:ascii="Times New Roman" w:hAnsi="Times New Roman"/>
          <w:sz w:val="24"/>
          <w:szCs w:val="24"/>
        </w:rPr>
        <w:t>з</w:t>
      </w:r>
      <w:r w:rsidRPr="005F2ECD">
        <w:rPr>
          <w:rFonts w:ascii="Times New Roman" w:hAnsi="Times New Roman"/>
          <w:sz w:val="24"/>
          <w:szCs w:val="24"/>
        </w:rPr>
        <w:t>во</w:t>
      </w:r>
      <w:proofErr w:type="gramStart"/>
      <w:r w:rsidRPr="005F2ECD">
        <w:rPr>
          <w:rFonts w:ascii="Times New Roman" w:hAnsi="Times New Roman"/>
          <w:sz w:val="24"/>
          <w:szCs w:val="24"/>
        </w:rPr>
        <w:t>дств пл</w:t>
      </w:r>
      <w:proofErr w:type="gramEnd"/>
      <w:r w:rsidRPr="005F2ECD">
        <w:rPr>
          <w:rFonts w:ascii="Times New Roman" w:hAnsi="Times New Roman"/>
          <w:sz w:val="24"/>
          <w:szCs w:val="24"/>
        </w:rPr>
        <w:t xml:space="preserve">анируют соорудить к концу </w:t>
      </w:r>
      <w:r>
        <w:rPr>
          <w:rFonts w:ascii="Times New Roman" w:hAnsi="Times New Roman"/>
          <w:sz w:val="24"/>
          <w:szCs w:val="24"/>
        </w:rPr>
        <w:t>2020</w:t>
      </w:r>
      <w:r w:rsidRPr="005F2ECD">
        <w:rPr>
          <w:rFonts w:ascii="Times New Roman" w:hAnsi="Times New Roman"/>
          <w:sz w:val="24"/>
          <w:szCs w:val="24"/>
        </w:rPr>
        <w:t xml:space="preserve"> года.</w:t>
      </w:r>
      <w:r w:rsidRPr="005F2ECD">
        <w:rPr>
          <w:rFonts w:ascii="Times New Roman" w:hAnsi="Times New Roman"/>
          <w:sz w:val="24"/>
          <w:szCs w:val="24"/>
        </w:rPr>
        <w:br/>
      </w:r>
      <w:r w:rsidRPr="003723B9">
        <w:rPr>
          <w:rFonts w:ascii="Times New Roman" w:hAnsi="Times New Roman"/>
          <w:sz w:val="24"/>
          <w:szCs w:val="24"/>
        </w:rPr>
        <w:t xml:space="preserve">Завершить </w:t>
      </w:r>
      <w:r>
        <w:rPr>
          <w:rFonts w:ascii="Times New Roman" w:hAnsi="Times New Roman"/>
          <w:sz w:val="24"/>
          <w:szCs w:val="24"/>
        </w:rPr>
        <w:t>работы</w:t>
      </w:r>
      <w:r w:rsidRPr="003723B9">
        <w:rPr>
          <w:rFonts w:ascii="Times New Roman" w:hAnsi="Times New Roman"/>
          <w:sz w:val="24"/>
          <w:szCs w:val="24"/>
        </w:rPr>
        <w:t xml:space="preserve"> планируется до 2024 года в два этапа: от модернизации слипа к созданию судокорпусных производств.</w:t>
      </w:r>
    </w:p>
    <w:p w:rsidR="006D51C8" w:rsidRPr="003723B9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Спустя 4 года модернизированная верфь выйдет на полную мощность. Осуществляется привлечение инвестиций в капитальное строительство объектов судостроения, а также привлечение инвестиций в модернизацию основных фондов АО «КРР</w:t>
      </w:r>
      <w:proofErr w:type="gramStart"/>
      <w:r w:rsidRPr="003723B9">
        <w:rPr>
          <w:rFonts w:ascii="Times New Roman" w:hAnsi="Times New Roman"/>
          <w:sz w:val="24"/>
          <w:szCs w:val="24"/>
        </w:rPr>
        <w:t>С(</w:t>
      </w:r>
      <w:proofErr w:type="gramEnd"/>
      <w:r w:rsidRPr="003723B9">
        <w:rPr>
          <w:rFonts w:ascii="Times New Roman" w:hAnsi="Times New Roman"/>
          <w:sz w:val="24"/>
          <w:szCs w:val="24"/>
        </w:rPr>
        <w:t>Я)» - региональным институтом развития и участником рынка инвестиций. Помимо строительства и модернизации флота проект предусматривает и утилизацию списанных судов при господдержке. Это, в свою очередь, может стать фактором обновления флота для малых транспортных предприятий республики. После реализации проекта будет создано около 750 рабочих мест.</w:t>
      </w:r>
    </w:p>
    <w:p w:rsidR="006D51C8" w:rsidRPr="003723B9" w:rsidRDefault="006D51C8" w:rsidP="006D51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>Филиал «Якутская нефтебаза» является структурным подразделением АО «Саханефтегазсбыт». Располагая нефтеналивным причалом, достаточно мощным резервуарным парком, нефтебаза осуществляет оптово-розничную реализацию нефтепродуктов, оказывает услуги по приему и хранению нефтепродуктов преимущественно в период навигации, производит разлив тарированных нефтепродуктов. Численность работающих в настоящее время составляет 385 человек, из них 1- иностранный гражданин.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23B9">
        <w:rPr>
          <w:rFonts w:ascii="Times New Roman" w:hAnsi="Times New Roman"/>
          <w:sz w:val="24"/>
          <w:szCs w:val="24"/>
        </w:rPr>
        <w:t xml:space="preserve">ООО «Жатайский завод металлоконструкций», один из ведущих представителей субъектов малого и среднего предпринимательства, вносит значительный вклад в развитие экономики и социальной </w:t>
      </w:r>
      <w:proofErr w:type="spellStart"/>
      <w:r w:rsidRPr="003723B9">
        <w:rPr>
          <w:rFonts w:ascii="Times New Roman" w:hAnsi="Times New Roman"/>
          <w:sz w:val="24"/>
          <w:szCs w:val="24"/>
        </w:rPr>
        <w:t>сферы</w:t>
      </w:r>
      <w:proofErr w:type="gramStart"/>
      <w:r w:rsidRPr="003723B9">
        <w:rPr>
          <w:rFonts w:ascii="Times New Roman" w:hAnsi="Times New Roman"/>
          <w:sz w:val="24"/>
          <w:szCs w:val="24"/>
        </w:rPr>
        <w:t>.П</w:t>
      </w:r>
      <w:proofErr w:type="gramEnd"/>
      <w:r w:rsidRPr="003723B9">
        <w:rPr>
          <w:rFonts w:ascii="Times New Roman" w:hAnsi="Times New Roman"/>
          <w:sz w:val="24"/>
          <w:szCs w:val="24"/>
        </w:rPr>
        <w:t>редприятие</w:t>
      </w:r>
      <w:proofErr w:type="spellEnd"/>
      <w:r w:rsidRPr="003723B9">
        <w:rPr>
          <w:rFonts w:ascii="Times New Roman" w:hAnsi="Times New Roman"/>
          <w:sz w:val="24"/>
          <w:szCs w:val="24"/>
        </w:rPr>
        <w:t xml:space="preserve"> занимается изготовлением ёмкостей и резервуаров различного назначения и объёма, модулей дизельных электростанций и бытовых помещений, АЗС контейнерного типа, домиков для рыбаков и охотников, мобильных пожарных установок, самоходных буровых машин, маломерных судоходных паромов грузоподъёмностью 10 тон. По предоставлению аналогичных услуг предприятие конкурирует с аналогичными предприятиями РФ. Кроме того, более двадцати дополнительных направлений, таких как: производство строительных металлических конструкций, строительство прочих инженерных сооружений, </w:t>
      </w:r>
      <w:proofErr w:type="gramStart"/>
      <w:r w:rsidRPr="003723B9">
        <w:rPr>
          <w:rFonts w:ascii="Times New Roman" w:hAnsi="Times New Roman"/>
          <w:sz w:val="24"/>
          <w:szCs w:val="24"/>
        </w:rPr>
        <w:t>деятельность</w:t>
      </w:r>
      <w:proofErr w:type="gramEnd"/>
      <w:r w:rsidRPr="003723B9">
        <w:rPr>
          <w:rFonts w:ascii="Times New Roman" w:hAnsi="Times New Roman"/>
          <w:sz w:val="24"/>
          <w:szCs w:val="24"/>
        </w:rPr>
        <w:t xml:space="preserve"> связанная со складированием, перевозками грузов и др. Численность работающих – 70 человек, из них 28 – иностранные граждане.</w:t>
      </w:r>
    </w:p>
    <w:p w:rsidR="006D51C8" w:rsidRPr="0039109A" w:rsidRDefault="006D51C8" w:rsidP="006D51C8">
      <w:pPr>
        <w:pStyle w:val="20"/>
        <w:numPr>
          <w:ilvl w:val="1"/>
          <w:numId w:val="40"/>
        </w:numPr>
        <w:spacing w:before="0" w:line="240" w:lineRule="auto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>Телерадиовещание</w:t>
      </w:r>
    </w:p>
    <w:p w:rsidR="006D51C8" w:rsidRPr="00D72A51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1FE2">
        <w:rPr>
          <w:rFonts w:ascii="Times New Roman" w:hAnsi="Times New Roman"/>
          <w:sz w:val="24"/>
          <w:szCs w:val="24"/>
        </w:rPr>
        <w:t xml:space="preserve"> МУП «Импульс» - многопрофильное предприятие, осуществляющее</w:t>
      </w:r>
      <w:r w:rsidRPr="00D72A51">
        <w:rPr>
          <w:rFonts w:ascii="Times New Roman" w:hAnsi="Times New Roman"/>
          <w:sz w:val="24"/>
          <w:szCs w:val="24"/>
        </w:rPr>
        <w:t xml:space="preserve"> услуги эфирной трансляции звуковых программ, кабельного телевидения</w:t>
      </w:r>
      <w:r>
        <w:rPr>
          <w:rFonts w:ascii="Times New Roman" w:hAnsi="Times New Roman"/>
          <w:sz w:val="24"/>
          <w:szCs w:val="24"/>
        </w:rPr>
        <w:t>.</w:t>
      </w:r>
      <w:r w:rsidRPr="00D72A51">
        <w:rPr>
          <w:rFonts w:ascii="Times New Roman" w:hAnsi="Times New Roman"/>
          <w:sz w:val="24"/>
          <w:szCs w:val="24"/>
        </w:rPr>
        <w:t xml:space="preserve"> </w:t>
      </w:r>
    </w:p>
    <w:p w:rsidR="006D51C8" w:rsidRPr="00D72A51" w:rsidRDefault="006D51C8" w:rsidP="006D51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ab/>
        <w:t>Построена и эксплуатируется сеть КТВ, емкость сети до 2000 абонентов с возможностью расширения до 3500 абонентов, протяженность кабельных трасс</w:t>
      </w:r>
      <w:smartTag w:uri="urn:schemas-microsoft-com:office:smarttags" w:element="metricconverter">
        <w:smartTagPr>
          <w:attr w:name="ProductID" w:val="4600 м"/>
        </w:smartTagPr>
        <w:r w:rsidRPr="00D72A51">
          <w:rPr>
            <w:rFonts w:ascii="Times New Roman" w:hAnsi="Times New Roman"/>
            <w:sz w:val="24"/>
            <w:szCs w:val="24"/>
          </w:rPr>
          <w:t>4600 м</w:t>
        </w:r>
      </w:smartTag>
      <w:proofErr w:type="gramStart"/>
      <w:r w:rsidRPr="00D72A51">
        <w:rPr>
          <w:rFonts w:ascii="Times New Roman" w:hAnsi="Times New Roman"/>
          <w:sz w:val="24"/>
          <w:szCs w:val="24"/>
        </w:rPr>
        <w:t xml:space="preserve">.. </w:t>
      </w:r>
      <w:proofErr w:type="gramEnd"/>
      <w:r w:rsidRPr="00D72A51">
        <w:rPr>
          <w:rFonts w:ascii="Times New Roman" w:hAnsi="Times New Roman"/>
          <w:sz w:val="24"/>
          <w:szCs w:val="24"/>
        </w:rPr>
        <w:t>Построен телепорт с приемом 24 каналов ТВ (6 эфирных, 18 спутниковых), телепорт цифрового телевещания с приемом 20 каналов.</w:t>
      </w:r>
    </w:p>
    <w:p w:rsidR="006D51C8" w:rsidRDefault="006D51C8" w:rsidP="006D51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ab/>
        <w:t xml:space="preserve">Якутский </w:t>
      </w:r>
      <w:r>
        <w:rPr>
          <w:rFonts w:ascii="Times New Roman" w:hAnsi="Times New Roman"/>
          <w:sz w:val="24"/>
          <w:szCs w:val="24"/>
        </w:rPr>
        <w:t>технический центр электросвязи П</w:t>
      </w:r>
      <w:r w:rsidRPr="00D72A51">
        <w:rPr>
          <w:rFonts w:ascii="Times New Roman" w:hAnsi="Times New Roman"/>
          <w:sz w:val="24"/>
          <w:szCs w:val="24"/>
        </w:rPr>
        <w:t>АО «</w:t>
      </w:r>
      <w:proofErr w:type="spellStart"/>
      <w:r>
        <w:rPr>
          <w:rFonts w:ascii="Times New Roman" w:hAnsi="Times New Roman"/>
          <w:sz w:val="24"/>
          <w:szCs w:val="24"/>
        </w:rPr>
        <w:t>Рос</w:t>
      </w:r>
      <w:r w:rsidRPr="00D72A51">
        <w:rPr>
          <w:rFonts w:ascii="Times New Roman" w:hAnsi="Times New Roman"/>
          <w:sz w:val="24"/>
          <w:szCs w:val="24"/>
        </w:rPr>
        <w:t>телеком</w:t>
      </w:r>
      <w:proofErr w:type="spellEnd"/>
      <w:r w:rsidRPr="00D72A51">
        <w:rPr>
          <w:rFonts w:ascii="Times New Roman" w:hAnsi="Times New Roman"/>
          <w:sz w:val="24"/>
          <w:szCs w:val="24"/>
        </w:rPr>
        <w:t>» предоставляет как традиционные услуги электросвязи – местная, междугородная телефонная связь, услуги телеграфной связи так и дополнительные виды обслуживания</w:t>
      </w:r>
      <w:r>
        <w:rPr>
          <w:rFonts w:ascii="Times New Roman" w:hAnsi="Times New Roman"/>
          <w:sz w:val="24"/>
          <w:szCs w:val="24"/>
        </w:rPr>
        <w:t>.</w:t>
      </w:r>
    </w:p>
    <w:p w:rsidR="006D51C8" w:rsidRPr="0039109A" w:rsidRDefault="006D51C8" w:rsidP="006D51C8">
      <w:pPr>
        <w:pStyle w:val="22"/>
        <w:numPr>
          <w:ilvl w:val="1"/>
          <w:numId w:val="40"/>
        </w:numPr>
        <w:spacing w:after="0" w:line="240" w:lineRule="auto"/>
        <w:ind w:left="0"/>
        <w:jc w:val="center"/>
      </w:pPr>
      <w:r w:rsidRPr="0039109A">
        <w:rPr>
          <w:b/>
        </w:rPr>
        <w:t>Связь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>
        <w:t>На территории городского округа построена и эксплуатируется сеть кабельного телевидения, емкость сети составляет 1092 абонентов, протяженность кабельных трасс - 4600 м.  Построен телепо</w:t>
      </w:r>
      <w:proofErr w:type="gramStart"/>
      <w:r>
        <w:t>рт с пр</w:t>
      </w:r>
      <w:proofErr w:type="gramEnd"/>
      <w:r>
        <w:t>иемом 24 каналов телевидения (6 эфирных, 18 спутниковых), телепорт цифрового телевещания с приемом 20 каналов.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>
        <w:t>В п. Жатай осуществляет деятельность почтовое отделение филиал ФГУП «Почта России». Предоставлением услуг связи занимаются такие известные компании, как ПАО «</w:t>
      </w:r>
      <w:proofErr w:type="spellStart"/>
      <w:r>
        <w:t>Ростелеком</w:t>
      </w:r>
      <w:proofErr w:type="spellEnd"/>
      <w:r>
        <w:t xml:space="preserve">», ПАО «Мобильные </w:t>
      </w:r>
      <w:proofErr w:type="spellStart"/>
      <w:r>
        <w:t>ТелеСистемы</w:t>
      </w:r>
      <w:proofErr w:type="spellEnd"/>
      <w:r>
        <w:t>», ПАО «Мегафон», ПАО «ВымпелКом» (бренд «</w:t>
      </w:r>
      <w:proofErr w:type="spellStart"/>
      <w:r>
        <w:t>Билайн</w:t>
      </w:r>
      <w:proofErr w:type="spellEnd"/>
      <w:r>
        <w:t>») и местное предприятие МУП «Импульс».</w:t>
      </w:r>
    </w:p>
    <w:p w:rsidR="006D51C8" w:rsidRPr="00F477C0" w:rsidRDefault="006D51C8" w:rsidP="006D51C8">
      <w:pPr>
        <w:pStyle w:val="22"/>
        <w:spacing w:after="0" w:line="240" w:lineRule="auto"/>
        <w:ind w:firstLine="709"/>
        <w:jc w:val="both"/>
      </w:pPr>
      <w:r w:rsidRPr="00F477C0">
        <w:lastRenderedPageBreak/>
        <w:t>В отрасли связи продолжаются работы по расширению мультисервисной сети с предоставлением полного комплекса услуг кабельного телевидения, скоростного Интернета, запущен мониторинг оказываемых коммунальных услуг, внедрена система автоматизированного учета и контроля, видеонаблюдение. Предлагаемые технологии позволят обеспечить потребности всех видов потребителей при умеренных капитальных затратах. Будет расширена внутрипоселковая кабельная сеть, развернут общедоступный информационный ресурс</w:t>
      </w:r>
      <w:r>
        <w:t xml:space="preserve"> Окружной </w:t>
      </w:r>
      <w:r w:rsidRPr="00F477C0">
        <w:t xml:space="preserve">Администрации ГО  «Жатай». </w:t>
      </w:r>
    </w:p>
    <w:p w:rsidR="006D51C8" w:rsidRPr="0039109A" w:rsidRDefault="006D51C8" w:rsidP="006D51C8">
      <w:pPr>
        <w:pStyle w:val="20"/>
        <w:numPr>
          <w:ilvl w:val="1"/>
          <w:numId w:val="40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>Предпринимательство</w:t>
      </w:r>
    </w:p>
    <w:p w:rsidR="006D51C8" w:rsidRPr="00AA7157" w:rsidRDefault="006D51C8" w:rsidP="006D51C8">
      <w:pPr>
        <w:spacing w:after="0" w:line="240" w:lineRule="auto"/>
        <w:ind w:firstLine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t xml:space="preserve">На территории ГО «Жатай», по итогам 2020 года, действовало 81 малое предприятий, что на 2,5 % больше, чем в 2019 году – 89 предприятий. Количество Индивидуальных предпринимателей, состоящих на учёте в Статрегистре на 31.12.2020г. составило 283. В их числе по видам экономической деятельности (ОКВЭД): 24 промышленных; 45 строительных организаций; 45 предприятий транспорта и связи; 87 предприятий торговли и общественного питания; 63 – прочие виды деятельности. Средняя численность занятых в малом предпринимательстве в 2020 г составила 89 человека, что на 14,6 % меньше, чем в 2019 году – 102 человека. </w:t>
      </w:r>
    </w:p>
    <w:p w:rsidR="006D51C8" w:rsidRPr="00AA7157" w:rsidRDefault="006D51C8" w:rsidP="006D51C8">
      <w:pPr>
        <w:spacing w:after="0" w:line="240" w:lineRule="auto"/>
        <w:ind w:firstLine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t xml:space="preserve">Структура малого предпринимательства в 2020 г. характеризуется высокой долей строительных организаций – 27,6%, транспортных – 12,9 %, торговли 25,8 % в общем выпуске товаров и услуг по основной деятельности. На территории посёлка действует 26 объектов розничной торговли (включая магазины, павильоны, киоски), торгующие продовольственными и промышленными товарами в широком ассортименте, включая детское питание. Организован розлив и доставка бутилированной питьевой воды населению и организациям, предоставляются услуги по техническому осмотру автотранспортных средств, оформлению автостраховки. Работают два предприятия по оказанию ритуальных услуг. </w:t>
      </w:r>
    </w:p>
    <w:p w:rsidR="006D51C8" w:rsidRPr="00AA7157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t>Успешно функционирует ООО «Жатайский завод металлоконструкций». По предоставлению аналогичных услуг предприятие конкурирует с предприятиями РФ. Предоставляются услуги такси</w:t>
      </w:r>
      <w:proofErr w:type="gramStart"/>
      <w:r w:rsidRPr="00AA7157">
        <w:rPr>
          <w:rFonts w:ascii="Times New Roman" w:eastAsia="Calibri" w:hAnsi="Times New Roman"/>
          <w:color w:val="000000"/>
          <w:sz w:val="24"/>
          <w:szCs w:val="24"/>
        </w:rPr>
        <w:t xml:space="preserve"> .</w:t>
      </w:r>
      <w:proofErr w:type="gramEnd"/>
    </w:p>
    <w:p w:rsidR="006D51C8" w:rsidRPr="00AA7157" w:rsidRDefault="006D51C8" w:rsidP="006D51C8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t xml:space="preserve">На территории ГО «Жатай» действует ООО «Аварийное спасательное формирование Сервис промышленной безопасности». </w:t>
      </w:r>
      <w:proofErr w:type="gramStart"/>
      <w:r w:rsidRPr="00AA7157">
        <w:rPr>
          <w:rFonts w:ascii="Times New Roman" w:eastAsia="Calibri" w:hAnsi="Times New Roman"/>
          <w:color w:val="000000"/>
          <w:sz w:val="24"/>
          <w:szCs w:val="24"/>
        </w:rPr>
        <w:t xml:space="preserve">Предприятие, возглавляемое Кочуровым В.Д., занимается организацией и проведением мероприятий по ликвидации последствий ЧС природного и техногенного характера, локализацией и ликвидацией аварийных разливов нефти и нефтепродуктов на суше и акваториях  рек РС (Я), проводит мероприятия, обеспечивающие безопасность жизнедеятельности населения  в период весеннего половодья, организует и проводит аварийно-спасательные и другие неотложные работы по спасению людей и материальных ценностей в сложных ситуациях. </w:t>
      </w:r>
      <w:proofErr w:type="gramEnd"/>
    </w:p>
    <w:p w:rsidR="006D51C8" w:rsidRPr="00AA7157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t xml:space="preserve">Вклад индивидуальных предпринимателей в сфере сельского хозяйства в экономику посёлка очень высок. Построено и работает два овощехранилища. </w:t>
      </w:r>
    </w:p>
    <w:p w:rsidR="006D51C8" w:rsidRPr="00AA7157" w:rsidRDefault="006D51C8" w:rsidP="006D51C8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t xml:space="preserve">Бытовые услуги в широком ассортименте предоставляются индивидуальными предпринимателями. Большой спрос на услуги ателье по пошиву и ремонту одежды, ремонту обуви. Широко представлен ассортимент парикмахерских и косметических услуг, действует 9 предприятий. Оказываются полиграфические услуги. Широкой популярностью пользуется современно оборудованный банно-прачечный комбинат «Баат», функционирует Баня – сауна. Работает автомойка. Оказываются услуги по ремонту помещений, установке пластиковых окон, натяжных потолков, монтажу пластиковых труб, систем отопления, кондиционеров, ремонту бытовой техники любой сложности, предоставляются юридические услуги. </w:t>
      </w:r>
    </w:p>
    <w:p w:rsidR="006D51C8" w:rsidRPr="00AA7157" w:rsidRDefault="006D51C8" w:rsidP="006D51C8">
      <w:pPr>
        <w:widowControl w:val="0"/>
        <w:spacing w:after="0" w:line="274" w:lineRule="exact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  <w:lang w:bidi="ru-RU"/>
        </w:rPr>
      </w:pPr>
      <w:r w:rsidRPr="00AA7157">
        <w:rPr>
          <w:rFonts w:ascii="Times New Roman" w:hAnsi="Times New Roman"/>
          <w:color w:val="000000" w:themeColor="text1"/>
          <w:sz w:val="24"/>
          <w:szCs w:val="24"/>
          <w:lang w:bidi="ru-RU"/>
        </w:rPr>
        <w:t xml:space="preserve">Доля заключённых контрактов с субъектами малого и среднего предпринимательства в 2020 году по состоянию на 31 декабря составила 48,83 % от общей суммы заключённых контрактов (всего заключено 36 контрактов на сумму 28224,03 тыс. рублей, из них </w:t>
      </w:r>
      <w:r w:rsidRPr="00AA715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субъектов малого и среднего предпринимательства (далее </w:t>
      </w:r>
      <w:r w:rsidRPr="00AA7157">
        <w:rPr>
          <w:rFonts w:ascii="Times New Roman" w:hAnsi="Times New Roman"/>
          <w:color w:val="000000" w:themeColor="text1"/>
          <w:sz w:val="24"/>
          <w:szCs w:val="24"/>
          <w:lang w:bidi="ru-RU"/>
        </w:rPr>
        <w:t>СМСП) 36 контрактов на сумму 13558,08 тыс. рублей).</w:t>
      </w:r>
    </w:p>
    <w:p w:rsidR="006D51C8" w:rsidRPr="00AA7157" w:rsidRDefault="006D51C8" w:rsidP="006D51C8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lastRenderedPageBreak/>
        <w:t>Доля площади арендованных объектов муниципального недвижимого имущества, находящегося в пользовании СМСП в 2020 году составила: по земельным участкам – 96,62 % (всего в аренде – 138,73 га, из них у СМСП – 134,04 га) по помещениям и зданиям – 79,48 % (всего в аренде 1552,8 м², из них у СМСП – 1234,2 м²).</w:t>
      </w:r>
    </w:p>
    <w:p w:rsidR="006D51C8" w:rsidRPr="0039109A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A7157">
        <w:rPr>
          <w:rFonts w:ascii="Times New Roman" w:eastAsia="Calibri" w:hAnsi="Times New Roman"/>
          <w:color w:val="000000"/>
          <w:sz w:val="24"/>
          <w:szCs w:val="24"/>
        </w:rPr>
        <w:t>На территории ГО «</w:t>
      </w:r>
      <w:r w:rsidRPr="0039109A">
        <w:rPr>
          <w:rFonts w:ascii="Times New Roman" w:eastAsia="Calibri" w:hAnsi="Times New Roman"/>
          <w:color w:val="000000"/>
          <w:sz w:val="24"/>
          <w:szCs w:val="24"/>
        </w:rPr>
        <w:t xml:space="preserve">Жатай» действует Координационный совет по развитию предпринимательства при Главе Городского округа «Жатай». В состав КС входит 10 представителей предпринимательского сообщества и 3 представителя администрации. В 2019 году было проведено 6 заседаний КС, на которых принимались решения по различным вопросам: проблемы легализации занятости, финансовая поддержка СМСП, определение наиболее значимых для </w:t>
      </w:r>
      <w:proofErr w:type="spellStart"/>
      <w:r w:rsidRPr="0039109A">
        <w:rPr>
          <w:rFonts w:ascii="Times New Roman" w:eastAsia="Calibri" w:hAnsi="Times New Roman"/>
          <w:color w:val="000000"/>
          <w:sz w:val="24"/>
          <w:szCs w:val="24"/>
        </w:rPr>
        <w:t>посёлканаправлений</w:t>
      </w:r>
      <w:proofErr w:type="spellEnd"/>
      <w:r w:rsidRPr="0039109A">
        <w:rPr>
          <w:rFonts w:ascii="Times New Roman" w:eastAsia="Calibri" w:hAnsi="Times New Roman"/>
          <w:color w:val="000000"/>
          <w:sz w:val="24"/>
          <w:szCs w:val="24"/>
        </w:rPr>
        <w:t xml:space="preserve"> деятельности СМСП, подготовка посёлка к чествованию Дня Победы, и другие. Информация публикуется на официальном сайте ГО «Жатай» во вкладке «Предпринимательство». </w:t>
      </w:r>
    </w:p>
    <w:p w:rsidR="006D51C8" w:rsidRPr="0039109A" w:rsidRDefault="006D51C8" w:rsidP="006D51C8">
      <w:pPr>
        <w:pStyle w:val="Style10"/>
        <w:widowControl/>
        <w:tabs>
          <w:tab w:val="left" w:pos="691"/>
        </w:tabs>
        <w:spacing w:line="240" w:lineRule="auto"/>
      </w:pPr>
    </w:p>
    <w:p w:rsidR="006D51C8" w:rsidRPr="0039109A" w:rsidRDefault="006D51C8" w:rsidP="006D51C8">
      <w:pPr>
        <w:pStyle w:val="20"/>
        <w:numPr>
          <w:ilvl w:val="1"/>
          <w:numId w:val="40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>Торговля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rPr>
          <w:rFonts w:eastAsia="Calibri"/>
          <w:color w:val="000000"/>
        </w:rPr>
        <w:t>На территории посёлка действует 41 предприятие розничной торговли (включая магазины, павильоны, киоски), общая площадь которых 5558,2 квадратных метров, торгующие продовольственными товарами в широком ассортименте, детским питанием, промышленными и хозяйственными товарами</w:t>
      </w:r>
      <w:r w:rsidRPr="0039109A">
        <w:t>, овощами, фруктами, живыми цветами, ритуальными принадлежностями.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t xml:space="preserve">По малым предприятиям торговли (включая микропредприятия)по данным статистики оборот розничной торговли за 2020 </w:t>
      </w:r>
      <w:proofErr w:type="spellStart"/>
      <w:r w:rsidRPr="0039109A">
        <w:t>годсоставляет</w:t>
      </w:r>
      <w:proofErr w:type="spellEnd"/>
      <w:r w:rsidRPr="0039109A">
        <w:t xml:space="preserve"> 10545,27тыс.руб</w:t>
      </w:r>
      <w:proofErr w:type="gramStart"/>
      <w:r w:rsidRPr="0039109A">
        <w:t>.П</w:t>
      </w:r>
      <w:proofErr w:type="gramEnd"/>
      <w:r w:rsidRPr="0039109A">
        <w:t>о муниципальному предприятию торговли оборот розничной торговли за 2020 год составляет 9710,74тыс.руб.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t xml:space="preserve">Характерной чертой развития торговли в городском округе «Жатай» является соблюдение принципа «шаговой доступности». 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t>В 2020 году на участке по адресу улица Северная 31/3, площадью 1038 м² в эксплуатацию сдан торговый объект, «Рынок семейный», площадь двухэтажного объекта 1235,31м². На площадях организована торговля продовольственными товарами, фруктами, предметами быта, оказываются парикмахерские услуги.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t>В ноябре 2018 года утверждена схема расположения, адресный перечень нестационарных торговых объектов на земельных участках, в зданиях, строениях, сооружениях, находящихся в государственной собственности и муниципальной собственности (Постановление Главы № 120 от 27 ноября 2018г.).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</w:p>
    <w:p w:rsidR="006D51C8" w:rsidRPr="0039109A" w:rsidRDefault="006D51C8" w:rsidP="006D51C8">
      <w:pPr>
        <w:pStyle w:val="20"/>
        <w:numPr>
          <w:ilvl w:val="1"/>
          <w:numId w:val="40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>Общественное питание.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t xml:space="preserve">МУП «Водник» - единственное предприятие, оказывающее услуги общественного питания на территории посёлка. МУП «Водник» - Муниципальное унитарное предприятие. Организовано горячее питание в ученические столовых средних школ №1 и № 2 ГО «Жатай», питались 1098 учащихся. 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t>Оборот общественного питания в 2020 году составил 3689,0 тыс.руб.</w:t>
      </w:r>
    </w:p>
    <w:p w:rsidR="006D51C8" w:rsidRPr="0039109A" w:rsidRDefault="006D51C8" w:rsidP="006D51C8">
      <w:pPr>
        <w:pStyle w:val="20"/>
        <w:numPr>
          <w:ilvl w:val="1"/>
          <w:numId w:val="40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>Пищевая промышленность</w:t>
      </w:r>
    </w:p>
    <w:p w:rsidR="006D51C8" w:rsidRPr="0039109A" w:rsidRDefault="006D51C8" w:rsidP="006D51C8">
      <w:pPr>
        <w:spacing w:after="0" w:line="240" w:lineRule="auto"/>
        <w:ind w:firstLine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Предприятием, осуществляющим выпуск хлеба, хлебобулочных и кондитерских изделий является МУП «Водник». В 2020 году производство составило 15,1 тонны хлеба, что на 1,4% больше, чем в 2019 году и 19,2 тонн кондитерских изделий, что на 6,6 % больше, чем в 2019 году. Производство воды питьевой, расфасованной в ёмкости, развивается ударными темпами. В 2020 году произведено 592 тыс. дкл.</w:t>
      </w:r>
    </w:p>
    <w:p w:rsidR="006D51C8" w:rsidRPr="0039109A" w:rsidRDefault="006D51C8" w:rsidP="006D51C8">
      <w:pPr>
        <w:pStyle w:val="a7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В 2021 году изменения объёмов производства не ожидается. Показатели на 2022-2024 года спрогнозированы с учётом плана работы предприятия – производителя.</w:t>
      </w:r>
    </w:p>
    <w:p w:rsidR="006D51C8" w:rsidRPr="0039109A" w:rsidRDefault="006D51C8" w:rsidP="006D51C8">
      <w:pPr>
        <w:pStyle w:val="20"/>
        <w:numPr>
          <w:ilvl w:val="1"/>
          <w:numId w:val="40"/>
        </w:numPr>
        <w:spacing w:before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>Сельское хозяйство</w:t>
      </w:r>
    </w:p>
    <w:p w:rsidR="006D51C8" w:rsidRPr="0039109A" w:rsidRDefault="006D51C8" w:rsidP="006D51C8">
      <w:pPr>
        <w:pStyle w:val="a7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Сельское хозяйство ГО «Жатай» представлено двумя группами производителей:</w:t>
      </w:r>
    </w:p>
    <w:p w:rsidR="006D51C8" w:rsidRPr="0039109A" w:rsidRDefault="006D51C8" w:rsidP="006D51C8">
      <w:pPr>
        <w:pStyle w:val="a7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- ЛПХ – хозяйства населения 2627 единиц (вместе с СОТ),</w:t>
      </w:r>
    </w:p>
    <w:p w:rsidR="006D51C8" w:rsidRPr="0039109A" w:rsidRDefault="006D51C8" w:rsidP="006D51C8">
      <w:pPr>
        <w:pStyle w:val="a7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- КФ хозяйства и ИП –7 хозяйств.</w:t>
      </w:r>
    </w:p>
    <w:p w:rsidR="006D51C8" w:rsidRPr="0039109A" w:rsidRDefault="006D51C8" w:rsidP="006D51C8">
      <w:pPr>
        <w:pStyle w:val="a7"/>
        <w:spacing w:after="0" w:line="240" w:lineRule="auto"/>
        <w:ind w:left="360" w:firstLine="34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lastRenderedPageBreak/>
        <w:t xml:space="preserve">В 2020 году в Городском округе «Жатай» уборочная площадь составила 178,6 га, 79,9 га – под картофелеводство, 98,7 га под овощи открытого грунта. </w:t>
      </w:r>
    </w:p>
    <w:p w:rsidR="006D51C8" w:rsidRPr="005D1EC2" w:rsidRDefault="006D51C8" w:rsidP="006D51C8">
      <w:pPr>
        <w:pStyle w:val="a7"/>
        <w:spacing w:after="0" w:line="240" w:lineRule="auto"/>
        <w:ind w:left="36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Ведущей отраслью сельского хозяйства Городского округа «Жатай» является растениеводство. Основные отрасли растениеводства – выращивание</w:t>
      </w:r>
      <w:r w:rsidRPr="005D1EC2">
        <w:rPr>
          <w:rFonts w:ascii="Times New Roman" w:eastAsia="Calibri" w:hAnsi="Times New Roman"/>
          <w:color w:val="000000"/>
          <w:sz w:val="24"/>
          <w:szCs w:val="24"/>
        </w:rPr>
        <w:t xml:space="preserve"> картофеля, овощей открытого и закрытого грунта. В 2020 году </w:t>
      </w:r>
      <w:proofErr w:type="spellStart"/>
      <w:r w:rsidRPr="005D1EC2">
        <w:rPr>
          <w:rFonts w:ascii="Times New Roman" w:eastAsia="Calibri" w:hAnsi="Times New Roman"/>
          <w:color w:val="000000"/>
          <w:sz w:val="24"/>
          <w:szCs w:val="24"/>
        </w:rPr>
        <w:t>валовый</w:t>
      </w:r>
      <w:proofErr w:type="spellEnd"/>
      <w:r w:rsidRPr="005D1EC2">
        <w:rPr>
          <w:rFonts w:ascii="Times New Roman" w:eastAsia="Calibri" w:hAnsi="Times New Roman"/>
          <w:color w:val="000000"/>
          <w:sz w:val="24"/>
          <w:szCs w:val="24"/>
        </w:rPr>
        <w:t xml:space="preserve"> сбор картофеля составил 1027,13 тн. В 2020 году уборочные площади под картофелеводство снизились на 2,8 % по сравнению с 2019годом. В 2020 году отмечено снижение урожая картофеля на 1,7 % по отношению к показателям 2019 года. Причина – неблагоприятные погодные условия в регионе для выращивания этой культуры. В 2020 году </w:t>
      </w:r>
      <w:proofErr w:type="spellStart"/>
      <w:r w:rsidRPr="005D1EC2">
        <w:rPr>
          <w:rFonts w:ascii="Times New Roman" w:eastAsia="Calibri" w:hAnsi="Times New Roman"/>
          <w:color w:val="000000"/>
          <w:sz w:val="24"/>
          <w:szCs w:val="24"/>
        </w:rPr>
        <w:t>валовый</w:t>
      </w:r>
      <w:proofErr w:type="spellEnd"/>
      <w:r w:rsidRPr="005D1EC2">
        <w:rPr>
          <w:rFonts w:ascii="Times New Roman" w:eastAsia="Calibri" w:hAnsi="Times New Roman"/>
          <w:color w:val="000000"/>
          <w:sz w:val="24"/>
          <w:szCs w:val="24"/>
        </w:rPr>
        <w:t xml:space="preserve"> сбор овощей составил 2898,0 тн., что на 6,9 % выше, чем в 2019 году. </w:t>
      </w:r>
    </w:p>
    <w:p w:rsidR="006D51C8" w:rsidRPr="005D1EC2" w:rsidRDefault="006D51C8" w:rsidP="006D51C8">
      <w:pPr>
        <w:pStyle w:val="a7"/>
        <w:spacing w:after="0" w:line="240" w:lineRule="auto"/>
        <w:ind w:left="360" w:firstLine="34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D1EC2">
        <w:rPr>
          <w:rFonts w:ascii="Times New Roman" w:eastAsia="Calibri" w:hAnsi="Times New Roman"/>
          <w:color w:val="000000"/>
          <w:sz w:val="24"/>
          <w:szCs w:val="24"/>
        </w:rPr>
        <w:t xml:space="preserve">В прогнозном периоде, в 2022-2024 годах значительный рост валового сбора не планируется. </w:t>
      </w:r>
      <w:proofErr w:type="gramStart"/>
      <w:r w:rsidRPr="005D1EC2">
        <w:rPr>
          <w:rFonts w:ascii="Times New Roman" w:eastAsia="Calibri" w:hAnsi="Times New Roman"/>
          <w:color w:val="000000"/>
          <w:sz w:val="24"/>
          <w:szCs w:val="24"/>
        </w:rPr>
        <w:t>По картофелю прогнозируется рост показателя к 2024 году по сравнению с 2020 годом на 1,2%, по овощам открытого грунта – на 2,8 %, по овощам закрытого грунта – 1,3%. Высокий рост валового сбора в прогнозном периоде не возможен, по причине отсутствия свободных земель для предоставления участков под садоводство – огородничество, овощеводство и картофелеводство на территории ГО «Жатай».</w:t>
      </w:r>
      <w:proofErr w:type="gramEnd"/>
    </w:p>
    <w:p w:rsidR="006D51C8" w:rsidRPr="005D1EC2" w:rsidRDefault="006D51C8" w:rsidP="006D51C8">
      <w:pPr>
        <w:pStyle w:val="a7"/>
        <w:spacing w:after="0" w:line="240" w:lineRule="auto"/>
        <w:ind w:left="360" w:firstLine="34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D1EC2">
        <w:rPr>
          <w:rFonts w:ascii="Times New Roman" w:eastAsia="Calibri" w:hAnsi="Times New Roman"/>
          <w:color w:val="000000"/>
          <w:sz w:val="24"/>
          <w:szCs w:val="24"/>
        </w:rPr>
        <w:t>На территории ГО «Жатай» два крестьянско-фермерских хозяйства содержат крупный рогатый скот, лошадей, одно крестьянское хозяйство занимается разведением сельскохозяйственной птицы. По итогам 2020 года насчитывается 574 голов перепелов и цесарок, снижение на 100 голов или на 10 % по сравнению с 2019 годом. В прогнозном периоде 2022-2024 годах планируется рост от 1 до 4 %.</w:t>
      </w:r>
    </w:p>
    <w:p w:rsidR="006D51C8" w:rsidRPr="005D1EC2" w:rsidRDefault="006D51C8" w:rsidP="006D51C8">
      <w:pPr>
        <w:pStyle w:val="a7"/>
        <w:spacing w:after="0" w:line="240" w:lineRule="auto"/>
        <w:ind w:left="360" w:firstLine="34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proofErr w:type="gramStart"/>
      <w:r w:rsidRPr="005D1EC2">
        <w:rPr>
          <w:rFonts w:ascii="Times New Roman" w:eastAsia="Calibri" w:hAnsi="Times New Roman"/>
          <w:color w:val="000000"/>
          <w:sz w:val="24"/>
          <w:szCs w:val="24"/>
        </w:rPr>
        <w:t>Поголовье КРС в 2020 году составило 72 головы, рост к показателю 2019 года 7,4%. Маточное поголовье КРС – 50 голов, увеличение маточного поголовья КРС по отношению к показателю 2019 года составило 4,1 %. В прогнозном периоде 2022-2024 годах планируется рост по отношению к 2020 году по поголовью КРС от 1,4 до 11,7 %. По маточному поголовью – от 2,04% до 14%</w:t>
      </w:r>
      <w:proofErr w:type="gramEnd"/>
    </w:p>
    <w:p w:rsidR="006D51C8" w:rsidRPr="005D1EC2" w:rsidRDefault="006D51C8" w:rsidP="006D51C8">
      <w:pPr>
        <w:pStyle w:val="a7"/>
        <w:spacing w:after="0" w:line="240" w:lineRule="auto"/>
        <w:ind w:left="360" w:firstLine="34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5D1EC2">
        <w:rPr>
          <w:rFonts w:ascii="Times New Roman" w:eastAsia="Calibri" w:hAnsi="Times New Roman"/>
          <w:color w:val="000000"/>
          <w:sz w:val="24"/>
          <w:szCs w:val="24"/>
        </w:rPr>
        <w:t>Поголовье лошадей в 2020 году составило 148 голов, рост к показателю 2019 года 17,4%. В прогнозном периоде 2022-2024 годах планируется незначительный рост по отношению к 2020 году, в среднем на 1% в год.</w:t>
      </w:r>
    </w:p>
    <w:p w:rsidR="006D51C8" w:rsidRPr="0039109A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Размер субвенций за 2020</w:t>
      </w:r>
    </w:p>
    <w:p w:rsidR="006D51C8" w:rsidRPr="0039109A" w:rsidRDefault="006D51C8" w:rsidP="006D51C8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 xml:space="preserve"> год составит 4 872,936 тыс. рублей:</w:t>
      </w:r>
    </w:p>
    <w:p w:rsidR="006D51C8" w:rsidRPr="0039109A" w:rsidRDefault="006D51C8" w:rsidP="006D51C8">
      <w:pPr>
        <w:spacing w:after="0" w:line="240" w:lineRule="auto"/>
        <w:ind w:left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на поддержку производства овощей открытого грунта – 3062,686 тыс. рублей;</w:t>
      </w:r>
    </w:p>
    <w:p w:rsidR="006D51C8" w:rsidRPr="0039109A" w:rsidRDefault="006D51C8" w:rsidP="006D51C8">
      <w:pPr>
        <w:spacing w:after="0" w:line="240" w:lineRule="auto"/>
        <w:ind w:left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на поддержку производства картофеля – 1164,750 тыс. рублей;</w:t>
      </w:r>
    </w:p>
    <w:p w:rsidR="006D51C8" w:rsidRPr="0039109A" w:rsidRDefault="006D51C8" w:rsidP="006D51C8">
      <w:pPr>
        <w:spacing w:after="0" w:line="240" w:lineRule="auto"/>
        <w:ind w:left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на поддержку скотоводства – 560, 00 тыс. рублей;</w:t>
      </w:r>
    </w:p>
    <w:p w:rsidR="006D51C8" w:rsidRPr="0039109A" w:rsidRDefault="006D51C8" w:rsidP="006D51C8">
      <w:pPr>
        <w:spacing w:after="0" w:line="240" w:lineRule="auto"/>
        <w:ind w:left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9109A">
        <w:rPr>
          <w:rFonts w:ascii="Times New Roman" w:eastAsia="Calibri" w:hAnsi="Times New Roman"/>
          <w:color w:val="000000"/>
          <w:sz w:val="24"/>
          <w:szCs w:val="24"/>
        </w:rPr>
        <w:t>на поддержку табунного коневодства – 85,500тыс. рублей.</w:t>
      </w:r>
    </w:p>
    <w:p w:rsidR="006D51C8" w:rsidRPr="0039109A" w:rsidRDefault="006D51C8" w:rsidP="006D51C8">
      <w:pPr>
        <w:pStyle w:val="22"/>
        <w:numPr>
          <w:ilvl w:val="1"/>
          <w:numId w:val="40"/>
        </w:numPr>
        <w:spacing w:after="0" w:line="240" w:lineRule="auto"/>
        <w:ind w:left="0"/>
        <w:jc w:val="center"/>
        <w:rPr>
          <w:b/>
        </w:rPr>
      </w:pPr>
      <w:r w:rsidRPr="0039109A">
        <w:rPr>
          <w:b/>
        </w:rPr>
        <w:t xml:space="preserve"> Строительство</w:t>
      </w:r>
    </w:p>
    <w:p w:rsidR="006D51C8" w:rsidRPr="00D72A51" w:rsidRDefault="006D51C8" w:rsidP="006D51C8">
      <w:pPr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 xml:space="preserve">Строительство объектов жилья, социально-культурной сферы и инженерной инфраструктуры осуществляется в соответствии с генеральным планом, </w:t>
      </w:r>
      <w:proofErr w:type="spellStart"/>
      <w:r w:rsidRPr="0039109A">
        <w:rPr>
          <w:rFonts w:ascii="Times New Roman" w:hAnsi="Times New Roman"/>
          <w:sz w:val="24"/>
          <w:szCs w:val="24"/>
        </w:rPr>
        <w:t>утвержденнымРешением</w:t>
      </w:r>
      <w:proofErr w:type="spellEnd"/>
      <w:r w:rsidRPr="0039109A">
        <w:rPr>
          <w:rFonts w:ascii="Times New Roman" w:hAnsi="Times New Roman"/>
          <w:sz w:val="24"/>
          <w:szCs w:val="24"/>
        </w:rPr>
        <w:t xml:space="preserve"> Окружного Совета ГО «Жатай» от 23.05.2019 г. №67-2.Система мероприятий</w:t>
      </w:r>
      <w:r w:rsidRPr="00D72A51">
        <w:rPr>
          <w:rFonts w:ascii="Times New Roman" w:hAnsi="Times New Roman"/>
          <w:sz w:val="24"/>
          <w:szCs w:val="24"/>
        </w:rPr>
        <w:t>, разработанных в Генеральном плане ГО «Жатай», направлена на решение основных вопросов текущего и перспективного градостроительного формирования города. Каждый раздел проекта посвящен специализированному направлению в сфере градостроительной деятельности, в целом, все решения проекта направлены на улучшение состояния городской среды и достижение современных социальных и экологических стандартов жизни.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Строительство объектов коммунальной инфраструктуры имеет приоритетное направление на 2017-20</w:t>
      </w:r>
      <w:r>
        <w:rPr>
          <w:rFonts w:ascii="Times New Roman" w:hAnsi="Times New Roman"/>
          <w:sz w:val="24"/>
          <w:szCs w:val="24"/>
        </w:rPr>
        <w:t>20</w:t>
      </w:r>
      <w:r w:rsidRPr="00D72A51">
        <w:rPr>
          <w:rFonts w:ascii="Times New Roman" w:hAnsi="Times New Roman"/>
          <w:sz w:val="24"/>
          <w:szCs w:val="24"/>
        </w:rPr>
        <w:t xml:space="preserve"> годы. Прежде всего, это строительство очистных сооружений на территории посёлка. </w:t>
      </w:r>
      <w:r>
        <w:rPr>
          <w:rFonts w:ascii="Times New Roman" w:hAnsi="Times New Roman"/>
          <w:sz w:val="24"/>
          <w:szCs w:val="24"/>
        </w:rPr>
        <w:t>В 2018 году</w:t>
      </w:r>
      <w:r w:rsidRPr="00D72A51">
        <w:rPr>
          <w:rFonts w:ascii="Times New Roman" w:hAnsi="Times New Roman"/>
          <w:sz w:val="24"/>
          <w:szCs w:val="24"/>
        </w:rPr>
        <w:t xml:space="preserve"> выделен и зарегистрирован земельный участок под строительство объекта и возведено свайное поле. </w:t>
      </w:r>
    </w:p>
    <w:p w:rsidR="006D51C8" w:rsidRPr="00143CF4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 xml:space="preserve">Важным событием 2020 года стало подписание концессионного соглашения на реконструкцию канализационно-очистных сооружений на 3000 м3/сут (первая очередь 1500 м3/сут) в п. Жатай между Окружной Администрацией ГО «Жатай», МУП </w:t>
      </w:r>
      <w:r w:rsidRPr="00143CF4">
        <w:rPr>
          <w:rFonts w:ascii="Times New Roman" w:hAnsi="Times New Roman"/>
          <w:sz w:val="24"/>
          <w:szCs w:val="24"/>
        </w:rPr>
        <w:lastRenderedPageBreak/>
        <w:t>«Жатайтеплосеть», АО «Водоканал» и Республикой Саха (Якутия) на общую сумму 419 164,3 тыс. рублей. Завершение объекта планир</w:t>
      </w:r>
      <w:r>
        <w:rPr>
          <w:rFonts w:ascii="Times New Roman" w:hAnsi="Times New Roman"/>
          <w:sz w:val="24"/>
          <w:szCs w:val="24"/>
        </w:rPr>
        <w:t>овалось в декабре 2021 года, однако по ряду причин перенесён на 2022 год. Ведётся работа по заключению дополнительного соглашения. И</w:t>
      </w:r>
      <w:r w:rsidRPr="00143CF4">
        <w:rPr>
          <w:rFonts w:ascii="Times New Roman" w:hAnsi="Times New Roman"/>
          <w:sz w:val="24"/>
          <w:szCs w:val="24"/>
        </w:rPr>
        <w:t xml:space="preserve">нвестиции на эти цели в 2020 году составили 78, 6085 </w:t>
      </w:r>
      <w:proofErr w:type="spellStart"/>
      <w:proofErr w:type="gramStart"/>
      <w:r w:rsidRPr="00143CF4">
        <w:rPr>
          <w:rFonts w:ascii="Times New Roman" w:hAnsi="Times New Roman"/>
          <w:sz w:val="24"/>
          <w:szCs w:val="24"/>
        </w:rPr>
        <w:t>млн</w:t>
      </w:r>
      <w:proofErr w:type="spellEnd"/>
      <w:proofErr w:type="gramEnd"/>
      <w:r w:rsidRPr="00143CF4">
        <w:rPr>
          <w:rFonts w:ascii="Times New Roman" w:hAnsi="Times New Roman"/>
          <w:sz w:val="24"/>
          <w:szCs w:val="24"/>
        </w:rPr>
        <w:t xml:space="preserve"> рублей. Из них средства местного бюджета – 4,8 </w:t>
      </w:r>
      <w:proofErr w:type="spellStart"/>
      <w:proofErr w:type="gramStart"/>
      <w:r w:rsidRPr="00143CF4">
        <w:rPr>
          <w:rFonts w:ascii="Times New Roman" w:hAnsi="Times New Roman"/>
          <w:sz w:val="24"/>
          <w:szCs w:val="24"/>
        </w:rPr>
        <w:t>млн</w:t>
      </w:r>
      <w:proofErr w:type="spellEnd"/>
      <w:proofErr w:type="gramEnd"/>
      <w:r w:rsidRPr="00143CF4">
        <w:rPr>
          <w:rFonts w:ascii="Times New Roman" w:hAnsi="Times New Roman"/>
          <w:sz w:val="24"/>
          <w:szCs w:val="24"/>
        </w:rPr>
        <w:t xml:space="preserve"> рублей и государственного бюджета – 73,8 </w:t>
      </w:r>
      <w:proofErr w:type="spellStart"/>
      <w:r w:rsidRPr="00143CF4">
        <w:rPr>
          <w:rFonts w:ascii="Times New Roman" w:hAnsi="Times New Roman"/>
          <w:sz w:val="24"/>
          <w:szCs w:val="24"/>
        </w:rPr>
        <w:t>млн</w:t>
      </w:r>
      <w:proofErr w:type="spellEnd"/>
      <w:r w:rsidRPr="00143CF4">
        <w:rPr>
          <w:rFonts w:ascii="Times New Roman" w:hAnsi="Times New Roman"/>
          <w:sz w:val="24"/>
          <w:szCs w:val="24"/>
        </w:rPr>
        <w:t xml:space="preserve"> рублей. 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За 2020 год  и  2021 год по данному проекту были реализованы следующие мероприятия и работы: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получены заключения государственной экспертизы по проектной документации объекта (проектная документация и результаты инженерных изысканий, а также проверка достоверности сметной стоимости);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разработка рабочей документации по двум этапам строительства по объекту;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заключено концессионное соглашение между Окружной Администрацией ГО «Жатай» и АО «Водоканал»;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заключен договор на авторский надзор между Окружной Администрацией ГО «Жатай» и ЮПИ;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устройство свайного поля: установка новых девятиметровых свай, наращивание существующих свай;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устройство ростверка;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устройство подпорных стен 40%;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окончание устройства свайного поля;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строительство административно-бытового комплекса;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строительство станции биологической очистки 1500 м3/сутки;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строительство резервуара поверхностных вод;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строительство подземного резервуара аварийного слива топлива;</w:t>
      </w:r>
    </w:p>
    <w:p w:rsidR="006D51C8" w:rsidRPr="005065AD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окончание строительства подпорных стен;</w:t>
      </w:r>
    </w:p>
    <w:p w:rsidR="006D51C8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5065AD">
        <w:rPr>
          <w:rFonts w:eastAsia="Times New Roman"/>
          <w:sz w:val="24"/>
          <w:szCs w:val="24"/>
          <w:lang w:eastAsia="ru-RU"/>
        </w:rPr>
        <w:t>- благоустройство территории</w:t>
      </w:r>
      <w:r>
        <w:rPr>
          <w:rFonts w:eastAsia="Times New Roman"/>
          <w:sz w:val="24"/>
          <w:szCs w:val="24"/>
          <w:lang w:eastAsia="ru-RU"/>
        </w:rPr>
        <w:t>.</w:t>
      </w:r>
    </w:p>
    <w:p w:rsidR="006D51C8" w:rsidRDefault="006D51C8" w:rsidP="006D51C8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01485">
        <w:rPr>
          <w:rFonts w:ascii="Times New Roman" w:hAnsi="Times New Roman"/>
          <w:sz w:val="24"/>
          <w:szCs w:val="24"/>
        </w:rPr>
        <w:t>Учитывая растущую численность населения, отдаленность территории от имеющихся общеобразовательных учреждений, возникает необходимость строительства здания новой школы. Городской округ «Жатай» включен в план строительства общеобразовательных учреждений в Р</w:t>
      </w:r>
      <w:proofErr w:type="gramStart"/>
      <w:r w:rsidRPr="00E01485">
        <w:rPr>
          <w:rFonts w:ascii="Times New Roman" w:hAnsi="Times New Roman"/>
          <w:sz w:val="24"/>
          <w:szCs w:val="24"/>
        </w:rPr>
        <w:t>С(</w:t>
      </w:r>
      <w:proofErr w:type="gramEnd"/>
      <w:r w:rsidRPr="00E01485">
        <w:rPr>
          <w:rFonts w:ascii="Times New Roman" w:hAnsi="Times New Roman"/>
          <w:sz w:val="24"/>
          <w:szCs w:val="24"/>
        </w:rPr>
        <w:t xml:space="preserve">Я) по государственной программе РС(Я) «Развитие образования РС(Я) на 2016 - 2022 годы и на плановый период до 2026 года». </w:t>
      </w:r>
      <w:r>
        <w:rPr>
          <w:rFonts w:ascii="Times New Roman" w:hAnsi="Times New Roman"/>
          <w:sz w:val="24"/>
          <w:szCs w:val="24"/>
        </w:rPr>
        <w:t>Планируется</w:t>
      </w:r>
      <w:r w:rsidRPr="00E01485">
        <w:rPr>
          <w:rFonts w:ascii="Times New Roman" w:hAnsi="Times New Roman"/>
          <w:sz w:val="24"/>
          <w:szCs w:val="24"/>
        </w:rPr>
        <w:t xml:space="preserve"> строительство средней школы на </w:t>
      </w:r>
      <w:r>
        <w:rPr>
          <w:rFonts w:ascii="Times New Roman" w:hAnsi="Times New Roman"/>
          <w:sz w:val="24"/>
          <w:szCs w:val="24"/>
        </w:rPr>
        <w:t>360</w:t>
      </w:r>
      <w:r w:rsidRPr="00E01485">
        <w:rPr>
          <w:rFonts w:ascii="Times New Roman" w:hAnsi="Times New Roman"/>
          <w:sz w:val="24"/>
          <w:szCs w:val="24"/>
        </w:rPr>
        <w:t xml:space="preserve"> мест. Стоимость строительства здания новой школы предварительно составила </w:t>
      </w:r>
      <w:r>
        <w:rPr>
          <w:rFonts w:ascii="Times New Roman" w:hAnsi="Times New Roman"/>
          <w:sz w:val="24"/>
          <w:szCs w:val="24"/>
        </w:rPr>
        <w:t>871,3</w:t>
      </w:r>
      <w:r w:rsidRPr="00E01485">
        <w:rPr>
          <w:rFonts w:ascii="Times New Roman" w:hAnsi="Times New Roman"/>
          <w:sz w:val="24"/>
          <w:szCs w:val="24"/>
        </w:rPr>
        <w:t xml:space="preserve"> млн. рублей.</w:t>
      </w:r>
    </w:p>
    <w:p w:rsidR="006D51C8" w:rsidRPr="00E01485" w:rsidRDefault="006D51C8" w:rsidP="006D51C8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01485">
        <w:rPr>
          <w:rFonts w:ascii="Times New Roman" w:hAnsi="Times New Roman"/>
          <w:sz w:val="24"/>
          <w:szCs w:val="24"/>
        </w:rPr>
        <w:t xml:space="preserve">Также на данный момент в одном знании находятся два учреждения дополнительного образования МБОУ ДО ДШИ ГО «Жатай» и МБОУ ДО ЦВР «Росток» ГО «Жатай». В связи с высоким техническим износом здания, </w:t>
      </w:r>
      <w:r>
        <w:rPr>
          <w:rFonts w:ascii="Times New Roman" w:hAnsi="Times New Roman"/>
          <w:sz w:val="24"/>
          <w:szCs w:val="24"/>
        </w:rPr>
        <w:t>построенного</w:t>
      </w:r>
      <w:r w:rsidRPr="00E01485">
        <w:rPr>
          <w:rFonts w:ascii="Times New Roman" w:hAnsi="Times New Roman"/>
          <w:sz w:val="24"/>
          <w:szCs w:val="24"/>
        </w:rPr>
        <w:t xml:space="preserve"> в 1952 году, а также невозможностью в настоящих условиях охватить всех желающих обучаться, стоит необходимость строительства нового здания для учреждения дополнительного образования, комплексно развивающие художественно- эстетические и технические основы жителей Жатая. Для этого в 2016 году проведена </w:t>
      </w:r>
      <w:proofErr w:type="spellStart"/>
      <w:r w:rsidRPr="00E01485">
        <w:rPr>
          <w:rFonts w:ascii="Times New Roman" w:hAnsi="Times New Roman"/>
          <w:sz w:val="24"/>
          <w:szCs w:val="24"/>
        </w:rPr>
        <w:t>предпроектная</w:t>
      </w:r>
      <w:proofErr w:type="spellEnd"/>
      <w:r w:rsidRPr="00E01485">
        <w:rPr>
          <w:rFonts w:ascii="Times New Roman" w:hAnsi="Times New Roman"/>
          <w:sz w:val="24"/>
          <w:szCs w:val="24"/>
        </w:rPr>
        <w:t xml:space="preserve"> проработка строительства новой школы искусств на территории ГО «Жатай». Здание будет 2-х этажное, общей полезной площадью 1095 м</w:t>
      </w:r>
      <w:proofErr w:type="gramStart"/>
      <w:r w:rsidRPr="00E01485">
        <w:rPr>
          <w:rFonts w:ascii="Times New Roman" w:hAnsi="Times New Roman"/>
          <w:sz w:val="24"/>
          <w:szCs w:val="24"/>
        </w:rPr>
        <w:t>2</w:t>
      </w:r>
      <w:proofErr w:type="gramEnd"/>
      <w:r w:rsidRPr="00E01485">
        <w:rPr>
          <w:rFonts w:ascii="Times New Roman" w:hAnsi="Times New Roman"/>
          <w:sz w:val="24"/>
          <w:szCs w:val="24"/>
        </w:rPr>
        <w:t>. Стоимость здания предваритель</w:t>
      </w:r>
      <w:r>
        <w:rPr>
          <w:rFonts w:ascii="Times New Roman" w:hAnsi="Times New Roman"/>
          <w:sz w:val="24"/>
          <w:szCs w:val="24"/>
        </w:rPr>
        <w:t xml:space="preserve">но составила 142,1 млн. рублей. В 2020 году выполнены и профинансированы в полном объёме следующие работы: закончена разработка рабочей документации, закончена разработка проекта инженерных сетей, проведена историко-культурная экспертиза, выполнены инженерно-геологические, геодезические, экологические изыскания. </w:t>
      </w:r>
    </w:p>
    <w:p w:rsidR="006D51C8" w:rsidRPr="00143CF4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>В 2020 году успешно закончила своё действие Муниципальная адресная программа «Переселение граждан Городского округа «Жатай» из аварийного жилищного фонда на 2018-2020 годы» утверждена постановлением Окружной Администрации ГО «Жатай» №73-г от 13.12.2017 г.</w:t>
      </w:r>
    </w:p>
    <w:p w:rsidR="006D51C8" w:rsidRPr="00143CF4" w:rsidRDefault="006D51C8" w:rsidP="006D51C8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 xml:space="preserve">В рамках реализации этапа 2019 года республиканской адресной программы </w:t>
      </w:r>
      <w:r w:rsidRPr="00143CF4">
        <w:rPr>
          <w:rFonts w:ascii="Times New Roman" w:hAnsi="Times New Roman"/>
          <w:sz w:val="24"/>
          <w:szCs w:val="24"/>
        </w:rPr>
        <w:lastRenderedPageBreak/>
        <w:t>«Переселение граждан из аварийного жилищного фонда на 2019-2025 годы» в соответствии с которым на территории ГО «Жатай» подлежа</w:t>
      </w:r>
      <w:r>
        <w:rPr>
          <w:rFonts w:ascii="Times New Roman" w:hAnsi="Times New Roman"/>
          <w:sz w:val="24"/>
          <w:szCs w:val="24"/>
        </w:rPr>
        <w:t>ло</w:t>
      </w:r>
      <w:r w:rsidRPr="00143CF4">
        <w:rPr>
          <w:rFonts w:ascii="Times New Roman" w:hAnsi="Times New Roman"/>
          <w:sz w:val="24"/>
          <w:szCs w:val="24"/>
        </w:rPr>
        <w:t xml:space="preserve"> расселению 10 аварийных домов с общей площадью жилых помещений 2 969,2 м</w:t>
      </w:r>
      <w:proofErr w:type="gramStart"/>
      <w:r w:rsidRPr="00143CF4">
        <w:rPr>
          <w:rFonts w:ascii="Times New Roman" w:hAnsi="Times New Roman"/>
          <w:sz w:val="24"/>
          <w:szCs w:val="24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>,</w:t>
      </w:r>
      <w:r w:rsidRPr="00143CF4">
        <w:rPr>
          <w:rFonts w:ascii="Times New Roman" w:hAnsi="Times New Roman"/>
          <w:sz w:val="24"/>
          <w:szCs w:val="24"/>
        </w:rPr>
        <w:t xml:space="preserve"> на которых прожив</w:t>
      </w:r>
      <w:r>
        <w:rPr>
          <w:rFonts w:ascii="Times New Roman" w:hAnsi="Times New Roman"/>
          <w:sz w:val="24"/>
          <w:szCs w:val="24"/>
        </w:rPr>
        <w:t>ало</w:t>
      </w:r>
      <w:r w:rsidRPr="00143CF4">
        <w:rPr>
          <w:rFonts w:ascii="Times New Roman" w:hAnsi="Times New Roman"/>
          <w:sz w:val="24"/>
          <w:szCs w:val="24"/>
        </w:rPr>
        <w:t xml:space="preserve"> 192 человека. В ноябре 2020 года был введен в эксплуатацию 69 квартирный жилой дом по адресу п. Жатай, ул. </w:t>
      </w:r>
      <w:proofErr w:type="gramStart"/>
      <w:r w:rsidRPr="00143CF4">
        <w:rPr>
          <w:rFonts w:ascii="Times New Roman" w:hAnsi="Times New Roman"/>
          <w:sz w:val="24"/>
          <w:szCs w:val="24"/>
        </w:rPr>
        <w:t>Северная</w:t>
      </w:r>
      <w:proofErr w:type="gramEnd"/>
      <w:r w:rsidRPr="00143CF4">
        <w:rPr>
          <w:rFonts w:ascii="Times New Roman" w:hAnsi="Times New Roman"/>
          <w:sz w:val="24"/>
          <w:szCs w:val="24"/>
        </w:rPr>
        <w:t xml:space="preserve"> 33/2 площадью 3 405,73 кв.м., таким образом, ГО «Жатай» стал единственным муниципальным образованием, где не осталось ни одного не расселенного аварийного дома.</w:t>
      </w:r>
    </w:p>
    <w:p w:rsidR="006D51C8" w:rsidRPr="00143CF4" w:rsidRDefault="006D51C8" w:rsidP="006D51C8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>По показателям результативности достигнуты плановые значения: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43CF4">
        <w:rPr>
          <w:rFonts w:ascii="Times New Roman" w:eastAsia="Calibri" w:hAnsi="Times New Roman"/>
          <w:sz w:val="24"/>
          <w:szCs w:val="24"/>
        </w:rPr>
        <w:t>Расселяемая площадь 2969,2 кв.</w:t>
      </w:r>
      <w:r w:rsidRPr="0039109A">
        <w:rPr>
          <w:rFonts w:ascii="Times New Roman" w:eastAsia="Calibri" w:hAnsi="Times New Roman"/>
          <w:sz w:val="24"/>
          <w:szCs w:val="24"/>
        </w:rPr>
        <w:t xml:space="preserve">м. 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9109A">
        <w:rPr>
          <w:rFonts w:ascii="Times New Roman" w:eastAsia="Calibri" w:hAnsi="Times New Roman"/>
          <w:sz w:val="24"/>
          <w:szCs w:val="24"/>
        </w:rPr>
        <w:t xml:space="preserve">Количество переселяемых жителей 192 чел. 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 xml:space="preserve">Объём ввода индивидуального жилья в 2020 году составил 2559,0. В период 2021-2024 годов рост </w:t>
      </w:r>
      <w:r w:rsidRPr="0039109A">
        <w:rPr>
          <w:rFonts w:ascii="Times New Roman" w:eastAsia="Calibri" w:hAnsi="Times New Roman"/>
          <w:sz w:val="24"/>
          <w:szCs w:val="24"/>
        </w:rPr>
        <w:t>ввода индивидуального жилья планируется не более 4 % в год.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9109A">
        <w:rPr>
          <w:rFonts w:ascii="Times New Roman" w:eastAsia="Calibri" w:hAnsi="Times New Roman"/>
          <w:sz w:val="24"/>
          <w:szCs w:val="24"/>
        </w:rPr>
        <w:t>Общий объём ввода жилья6216,0 кв.м.</w:t>
      </w:r>
    </w:p>
    <w:p w:rsidR="006D51C8" w:rsidRPr="00D72A51" w:rsidRDefault="006D51C8" w:rsidP="006D51C8">
      <w:pPr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 xml:space="preserve">Строительство объектов жилья, социально-культурной сферы и инженерной инфраструктуры осуществляется в соответствии с генеральным планом, </w:t>
      </w:r>
      <w:proofErr w:type="spellStart"/>
      <w:r w:rsidRPr="0039109A">
        <w:rPr>
          <w:rFonts w:ascii="Times New Roman" w:hAnsi="Times New Roman"/>
          <w:sz w:val="24"/>
          <w:szCs w:val="24"/>
        </w:rPr>
        <w:t>утвержденнымРешением</w:t>
      </w:r>
      <w:proofErr w:type="spellEnd"/>
      <w:r w:rsidRPr="0039109A">
        <w:rPr>
          <w:rFonts w:ascii="Times New Roman" w:hAnsi="Times New Roman"/>
          <w:sz w:val="24"/>
          <w:szCs w:val="24"/>
        </w:rPr>
        <w:t xml:space="preserve"> Окружного Совета ГО «Жатай» от 23.05.2019 г. №67-2.Система мероприятий</w:t>
      </w:r>
      <w:r w:rsidRPr="00D72A51">
        <w:rPr>
          <w:rFonts w:ascii="Times New Roman" w:hAnsi="Times New Roman"/>
          <w:sz w:val="24"/>
          <w:szCs w:val="24"/>
        </w:rPr>
        <w:t>, разработанных в Генеральном плане ГО «Жатай», направлена на решение основных вопросов текущего и перспективного градостроительного формирования города. Каждый раздел проекта посвящен специализированному направлению в сфере градостроительной деятельности, в целом, все решения проекта направлены на улучшение состояния городской среды и достижение современных социальных и экологических стандартов жизни.</w:t>
      </w:r>
    </w:p>
    <w:p w:rsidR="006D51C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2A51">
        <w:rPr>
          <w:rFonts w:ascii="Times New Roman" w:hAnsi="Times New Roman"/>
          <w:sz w:val="24"/>
          <w:szCs w:val="24"/>
        </w:rPr>
        <w:t>Строительство объектов коммунальной инфраструктуры имеет приоритетное направление на 2017-20</w:t>
      </w:r>
      <w:r>
        <w:rPr>
          <w:rFonts w:ascii="Times New Roman" w:hAnsi="Times New Roman"/>
          <w:sz w:val="24"/>
          <w:szCs w:val="24"/>
        </w:rPr>
        <w:t>20</w:t>
      </w:r>
      <w:r w:rsidRPr="00D72A51">
        <w:rPr>
          <w:rFonts w:ascii="Times New Roman" w:hAnsi="Times New Roman"/>
          <w:sz w:val="24"/>
          <w:szCs w:val="24"/>
        </w:rPr>
        <w:t xml:space="preserve"> годы. Прежде всего, это строительство очистных сооружений на территории посёлка. </w:t>
      </w:r>
      <w:r>
        <w:rPr>
          <w:rFonts w:ascii="Times New Roman" w:hAnsi="Times New Roman"/>
          <w:sz w:val="24"/>
          <w:szCs w:val="24"/>
        </w:rPr>
        <w:t>В 2018 году</w:t>
      </w:r>
      <w:r w:rsidRPr="00D72A51">
        <w:rPr>
          <w:rFonts w:ascii="Times New Roman" w:hAnsi="Times New Roman"/>
          <w:sz w:val="24"/>
          <w:szCs w:val="24"/>
        </w:rPr>
        <w:t xml:space="preserve"> выделен и зарегистрирован земельный участок под строительство объекта и возведено свайное поле. </w:t>
      </w:r>
    </w:p>
    <w:p w:rsidR="006D51C8" w:rsidRPr="00143CF4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>Важным событием 2020 года стало подписание концессионного соглашения на реконструкцию канализационно-очистных сооружений на 3000 м3/сут (первая очередь 1500 м3/сут) в п. Жатай между Окружной Администрацией ГО «Жатай», МУП «Жатайтеплосеть», АО «Водоканал» и Республикой Саха (Якутия) на общую сумму 419 164,3 тыс. рублей. Завершение объекта планир</w:t>
      </w:r>
      <w:r>
        <w:rPr>
          <w:rFonts w:ascii="Times New Roman" w:hAnsi="Times New Roman"/>
          <w:sz w:val="24"/>
          <w:szCs w:val="24"/>
        </w:rPr>
        <w:t>овалось в декабре 2021 года, однако по ряду причин перенесён на 2022 год. Ведётся работа по заключению дополнительного соглашения. И</w:t>
      </w:r>
      <w:r w:rsidRPr="00143CF4">
        <w:rPr>
          <w:rFonts w:ascii="Times New Roman" w:hAnsi="Times New Roman"/>
          <w:sz w:val="24"/>
          <w:szCs w:val="24"/>
        </w:rPr>
        <w:t xml:space="preserve">нвестиции на эти цели в 2020 году составили 78, 6085 </w:t>
      </w:r>
      <w:proofErr w:type="spellStart"/>
      <w:proofErr w:type="gramStart"/>
      <w:r w:rsidRPr="00143CF4">
        <w:rPr>
          <w:rFonts w:ascii="Times New Roman" w:hAnsi="Times New Roman"/>
          <w:sz w:val="24"/>
          <w:szCs w:val="24"/>
        </w:rPr>
        <w:t>млн</w:t>
      </w:r>
      <w:proofErr w:type="spellEnd"/>
      <w:proofErr w:type="gramEnd"/>
      <w:r w:rsidRPr="00143CF4">
        <w:rPr>
          <w:rFonts w:ascii="Times New Roman" w:hAnsi="Times New Roman"/>
          <w:sz w:val="24"/>
          <w:szCs w:val="24"/>
        </w:rPr>
        <w:t xml:space="preserve"> рублей. Из них средства местного бюджета – 4,8 </w:t>
      </w:r>
      <w:proofErr w:type="spellStart"/>
      <w:proofErr w:type="gramStart"/>
      <w:r w:rsidRPr="00143CF4">
        <w:rPr>
          <w:rFonts w:ascii="Times New Roman" w:hAnsi="Times New Roman"/>
          <w:sz w:val="24"/>
          <w:szCs w:val="24"/>
        </w:rPr>
        <w:t>млн</w:t>
      </w:r>
      <w:proofErr w:type="spellEnd"/>
      <w:proofErr w:type="gramEnd"/>
      <w:r w:rsidRPr="00143CF4">
        <w:rPr>
          <w:rFonts w:ascii="Times New Roman" w:hAnsi="Times New Roman"/>
          <w:sz w:val="24"/>
          <w:szCs w:val="24"/>
        </w:rPr>
        <w:t xml:space="preserve"> рублей и государственного бюджета – 73,8 </w:t>
      </w:r>
      <w:proofErr w:type="spellStart"/>
      <w:r w:rsidRPr="00143CF4">
        <w:rPr>
          <w:rFonts w:ascii="Times New Roman" w:hAnsi="Times New Roman"/>
          <w:sz w:val="24"/>
          <w:szCs w:val="24"/>
        </w:rPr>
        <w:t>млн</w:t>
      </w:r>
      <w:proofErr w:type="spellEnd"/>
      <w:r w:rsidRPr="00143CF4">
        <w:rPr>
          <w:rFonts w:ascii="Times New Roman" w:hAnsi="Times New Roman"/>
          <w:sz w:val="24"/>
          <w:szCs w:val="24"/>
        </w:rPr>
        <w:t xml:space="preserve"> рублей. </w:t>
      </w:r>
    </w:p>
    <w:p w:rsidR="006D51C8" w:rsidRPr="00143CF4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143CF4">
        <w:rPr>
          <w:rFonts w:eastAsia="Times New Roman"/>
          <w:sz w:val="24"/>
          <w:szCs w:val="24"/>
          <w:lang w:eastAsia="ru-RU"/>
        </w:rPr>
        <w:t>Стоимость сооружения по очистке канализационных сточных вод (КОС) производительностью 3000 м3/сутки (1 очередь-1500 м3/сутки)» на территории ГО «Жатай», по предварительной оценке -  419 млн</w:t>
      </w:r>
      <w:proofErr w:type="gramStart"/>
      <w:r w:rsidRPr="00143CF4">
        <w:rPr>
          <w:rFonts w:eastAsia="Times New Roman"/>
          <w:sz w:val="24"/>
          <w:szCs w:val="24"/>
          <w:lang w:eastAsia="ru-RU"/>
        </w:rPr>
        <w:t>.р</w:t>
      </w:r>
      <w:proofErr w:type="gramEnd"/>
      <w:r w:rsidRPr="00143CF4">
        <w:rPr>
          <w:rFonts w:eastAsia="Times New Roman"/>
          <w:sz w:val="24"/>
          <w:szCs w:val="24"/>
          <w:lang w:eastAsia="ru-RU"/>
        </w:rPr>
        <w:t xml:space="preserve">ублей. </w:t>
      </w:r>
    </w:p>
    <w:p w:rsidR="006D51C8" w:rsidRPr="00C16A3C" w:rsidRDefault="006D51C8" w:rsidP="006D51C8">
      <w:pPr>
        <w:pStyle w:val="a3"/>
        <w:ind w:firstLine="420"/>
        <w:jc w:val="both"/>
        <w:rPr>
          <w:rFonts w:eastAsia="Times New Roman"/>
          <w:sz w:val="24"/>
          <w:szCs w:val="24"/>
          <w:lang w:eastAsia="ru-RU"/>
        </w:rPr>
      </w:pPr>
      <w:r w:rsidRPr="00C16A3C">
        <w:rPr>
          <w:rFonts w:eastAsia="Times New Roman"/>
          <w:sz w:val="24"/>
          <w:szCs w:val="24"/>
          <w:lang w:eastAsia="ru-RU"/>
        </w:rPr>
        <w:t xml:space="preserve">Правительством Республики Саха и ПАО «ЛОРП» решен вопрос строительства Жатайской судоверфи на базе </w:t>
      </w:r>
      <w:r>
        <w:rPr>
          <w:rFonts w:eastAsia="Times New Roman"/>
          <w:sz w:val="24"/>
          <w:szCs w:val="24"/>
          <w:lang w:eastAsia="ru-RU"/>
        </w:rPr>
        <w:t>ЖСРЗ</w:t>
      </w:r>
      <w:r w:rsidRPr="00C16A3C">
        <w:rPr>
          <w:rFonts w:eastAsia="Times New Roman"/>
          <w:sz w:val="24"/>
          <w:szCs w:val="24"/>
          <w:lang w:eastAsia="ru-RU"/>
        </w:rPr>
        <w:t xml:space="preserve"> ПАО «ЛОРП», которая включена составной частью в Северо-Якутскую опорную зону в рамках проекта Государственной программы Российской Федерации «Социально-экономического развития Арктической зоны РФ на период до 2020 года и дальнейшую перспективу». В рамках данной Государственной программы на Жатайской судоверфи, реконструируемой на базе </w:t>
      </w:r>
      <w:r>
        <w:rPr>
          <w:rFonts w:eastAsia="Times New Roman"/>
          <w:sz w:val="24"/>
          <w:szCs w:val="24"/>
          <w:lang w:eastAsia="ru-RU"/>
        </w:rPr>
        <w:t>ЖСРЗ</w:t>
      </w:r>
      <w:r w:rsidRPr="00C16A3C">
        <w:rPr>
          <w:rFonts w:eastAsia="Times New Roman"/>
          <w:sz w:val="24"/>
          <w:szCs w:val="24"/>
          <w:lang w:eastAsia="ru-RU"/>
        </w:rPr>
        <w:t xml:space="preserve"> ПАО «ЛОРП», запланировано внедрение комплексного инвестиционного проекта «Модернизация флота и строительство судов для обеспечения грузоперевозок внутренним водным транспортом в Ленском бассейне». В марте 2018 года была начата реализация проекта реконструкции и модернизации Жатайской верфи. Проект был разработан с целью обновления судов, эксплуатируемых в Ленском бассейне, и оборудования </w:t>
      </w:r>
      <w:proofErr w:type="spellStart"/>
      <w:r w:rsidRPr="00C16A3C">
        <w:rPr>
          <w:rFonts w:eastAsia="Times New Roman"/>
          <w:sz w:val="24"/>
          <w:szCs w:val="24"/>
          <w:lang w:eastAsia="ru-RU"/>
        </w:rPr>
        <w:t>Жатайской</w:t>
      </w:r>
      <w:r>
        <w:rPr>
          <w:rFonts w:eastAsia="Times New Roman"/>
          <w:sz w:val="24"/>
          <w:szCs w:val="24"/>
          <w:lang w:eastAsia="ru-RU"/>
        </w:rPr>
        <w:t>ЖСРЗ</w:t>
      </w:r>
      <w:proofErr w:type="spellEnd"/>
      <w:r w:rsidRPr="00C16A3C">
        <w:rPr>
          <w:rFonts w:eastAsia="Times New Roman"/>
          <w:sz w:val="24"/>
          <w:szCs w:val="24"/>
          <w:lang w:eastAsia="ru-RU"/>
        </w:rPr>
        <w:t xml:space="preserve">, которое не обновлялось с 70-х гг. Общая потребность предприятий водного транспорта Республики Саха (Якутия) до 2035 года составляет 352 новых судна. В проект реконструкции вложено 5,75 миллиарда рублей, из них 4,1 миллиарда рублей выделены из федерального бюджета. </w:t>
      </w:r>
      <w:r w:rsidRPr="00C16A3C">
        <w:rPr>
          <w:rFonts w:eastAsia="Times New Roman"/>
          <w:sz w:val="24"/>
          <w:szCs w:val="24"/>
          <w:lang w:eastAsia="ru-RU"/>
        </w:rPr>
        <w:lastRenderedPageBreak/>
        <w:t>Объём утвержденного федерального финансирования составляет 4106,2 млн. рублей</w:t>
      </w:r>
      <w:proofErr w:type="gramStart"/>
      <w:r w:rsidRPr="00C16A3C">
        <w:rPr>
          <w:rFonts w:eastAsia="Times New Roman"/>
          <w:sz w:val="24"/>
          <w:szCs w:val="24"/>
          <w:lang w:eastAsia="ru-RU"/>
        </w:rPr>
        <w:t xml:space="preserve"> :</w:t>
      </w:r>
      <w:proofErr w:type="gramEnd"/>
      <w:r w:rsidRPr="00C16A3C">
        <w:rPr>
          <w:rFonts w:eastAsia="Times New Roman"/>
          <w:sz w:val="24"/>
          <w:szCs w:val="24"/>
          <w:lang w:eastAsia="ru-RU"/>
        </w:rPr>
        <w:t xml:space="preserve"> 2019 году – 550 млн. рублей, в 2020 году – 2450 млн. рублей, в 2021 году – 1106,2 млн. рублей.</w:t>
      </w:r>
    </w:p>
    <w:p w:rsidR="006D51C8" w:rsidRDefault="006D51C8" w:rsidP="006D51C8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01485">
        <w:rPr>
          <w:rFonts w:ascii="Times New Roman" w:hAnsi="Times New Roman"/>
          <w:sz w:val="24"/>
          <w:szCs w:val="24"/>
        </w:rPr>
        <w:t>Учитывая растущую численность населения, отдаленность территории от имеющихся общеобразовательных учреждений, возникает необходимость строительства здания новой школы. Городской округ «Жатай» включен в план строительства общеобразовательных учреждений в Р</w:t>
      </w:r>
      <w:proofErr w:type="gramStart"/>
      <w:r w:rsidRPr="00E01485">
        <w:rPr>
          <w:rFonts w:ascii="Times New Roman" w:hAnsi="Times New Roman"/>
          <w:sz w:val="24"/>
          <w:szCs w:val="24"/>
        </w:rPr>
        <w:t>С(</w:t>
      </w:r>
      <w:proofErr w:type="gramEnd"/>
      <w:r w:rsidRPr="00E01485">
        <w:rPr>
          <w:rFonts w:ascii="Times New Roman" w:hAnsi="Times New Roman"/>
          <w:sz w:val="24"/>
          <w:szCs w:val="24"/>
        </w:rPr>
        <w:t xml:space="preserve">Я) по государственной программе РС(Я) «Развитие образования РС(Я) на 2016 - 2022 годы и на плановый период до 2026 года». </w:t>
      </w:r>
      <w:r>
        <w:rPr>
          <w:rFonts w:ascii="Times New Roman" w:hAnsi="Times New Roman"/>
          <w:sz w:val="24"/>
          <w:szCs w:val="24"/>
        </w:rPr>
        <w:t>Планируется</w:t>
      </w:r>
      <w:r w:rsidRPr="00E01485">
        <w:rPr>
          <w:rFonts w:ascii="Times New Roman" w:hAnsi="Times New Roman"/>
          <w:sz w:val="24"/>
          <w:szCs w:val="24"/>
        </w:rPr>
        <w:t xml:space="preserve"> строительство средней школы на </w:t>
      </w:r>
      <w:r>
        <w:rPr>
          <w:rFonts w:ascii="Times New Roman" w:hAnsi="Times New Roman"/>
          <w:sz w:val="24"/>
          <w:szCs w:val="24"/>
        </w:rPr>
        <w:t>360</w:t>
      </w:r>
      <w:r w:rsidRPr="00E01485">
        <w:rPr>
          <w:rFonts w:ascii="Times New Roman" w:hAnsi="Times New Roman"/>
          <w:sz w:val="24"/>
          <w:szCs w:val="24"/>
        </w:rPr>
        <w:t xml:space="preserve"> мест. Стоимость строительства здания новой школы предварительно составила </w:t>
      </w:r>
      <w:r>
        <w:rPr>
          <w:rFonts w:ascii="Times New Roman" w:hAnsi="Times New Roman"/>
          <w:sz w:val="24"/>
          <w:szCs w:val="24"/>
        </w:rPr>
        <w:t>871,3</w:t>
      </w:r>
      <w:r w:rsidRPr="00E01485">
        <w:rPr>
          <w:rFonts w:ascii="Times New Roman" w:hAnsi="Times New Roman"/>
          <w:sz w:val="24"/>
          <w:szCs w:val="24"/>
        </w:rPr>
        <w:t xml:space="preserve"> млн. рублей.</w:t>
      </w:r>
    </w:p>
    <w:p w:rsidR="006D51C8" w:rsidRPr="00E01485" w:rsidRDefault="006D51C8" w:rsidP="006D51C8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01485">
        <w:rPr>
          <w:rFonts w:ascii="Times New Roman" w:hAnsi="Times New Roman"/>
          <w:sz w:val="24"/>
          <w:szCs w:val="24"/>
        </w:rPr>
        <w:t xml:space="preserve">Также на данный момент в одном знании находятся два учреждения дополнительного образования МБОУ ДО ДШИ ГО «Жатай» и МБОУ ДО ЦВР «Росток» ГО «Жатай». В связи с высоким техническим износом здания, </w:t>
      </w:r>
      <w:r>
        <w:rPr>
          <w:rFonts w:ascii="Times New Roman" w:hAnsi="Times New Roman"/>
          <w:sz w:val="24"/>
          <w:szCs w:val="24"/>
        </w:rPr>
        <w:t>построенного</w:t>
      </w:r>
      <w:r w:rsidRPr="00E01485">
        <w:rPr>
          <w:rFonts w:ascii="Times New Roman" w:hAnsi="Times New Roman"/>
          <w:sz w:val="24"/>
          <w:szCs w:val="24"/>
        </w:rPr>
        <w:t xml:space="preserve"> в 1952 году, а также невозможностью в настоящих условиях охватить всех желающих обучаться, стоит необходимость строительства нового здания для учреждения дополнительного образования, комплексно развивающие художественно- эстетические и технические основы жителей Жатая. Для этого в 2016 году проведена </w:t>
      </w:r>
      <w:proofErr w:type="spellStart"/>
      <w:r w:rsidRPr="00E01485">
        <w:rPr>
          <w:rFonts w:ascii="Times New Roman" w:hAnsi="Times New Roman"/>
          <w:sz w:val="24"/>
          <w:szCs w:val="24"/>
        </w:rPr>
        <w:t>предпроектная</w:t>
      </w:r>
      <w:proofErr w:type="spellEnd"/>
      <w:r w:rsidRPr="00E01485">
        <w:rPr>
          <w:rFonts w:ascii="Times New Roman" w:hAnsi="Times New Roman"/>
          <w:sz w:val="24"/>
          <w:szCs w:val="24"/>
        </w:rPr>
        <w:t xml:space="preserve"> проработка строительства новой школы искусств на территории ГО «Жатай». Здание будет 2-х этажное, общей полезной площадью 1095 м</w:t>
      </w:r>
      <w:proofErr w:type="gramStart"/>
      <w:r w:rsidRPr="00E01485">
        <w:rPr>
          <w:rFonts w:ascii="Times New Roman" w:hAnsi="Times New Roman"/>
          <w:sz w:val="24"/>
          <w:szCs w:val="24"/>
        </w:rPr>
        <w:t>2</w:t>
      </w:r>
      <w:proofErr w:type="gramEnd"/>
      <w:r w:rsidRPr="00E01485">
        <w:rPr>
          <w:rFonts w:ascii="Times New Roman" w:hAnsi="Times New Roman"/>
          <w:sz w:val="24"/>
          <w:szCs w:val="24"/>
        </w:rPr>
        <w:t>. Стоимость здания предваритель</w:t>
      </w:r>
      <w:r>
        <w:rPr>
          <w:rFonts w:ascii="Times New Roman" w:hAnsi="Times New Roman"/>
          <w:sz w:val="24"/>
          <w:szCs w:val="24"/>
        </w:rPr>
        <w:t xml:space="preserve">но составила 142,1 млн. рублей. В 2020 году выполнены и профинансированы в полном объёме следующие работы: закончена разработка рабочей документации, закончена разработка проекта инженерных сетей, проведена историко-культурная экспертиза, выполнены инженерно-геологические, геодезические, экологические изыскания. </w:t>
      </w:r>
    </w:p>
    <w:p w:rsidR="006D51C8" w:rsidRPr="00143CF4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>В 2020 году успешно закончила своё действие Муниципальная адресная программа «Переселение граждан Городского округа «Жатай» из аварийного жилищного фонда на 2018-2020 годы» утверждена постановлением Окружной Администрации ГО «Жатай» №73-г от 13.12.2017 г.</w:t>
      </w:r>
    </w:p>
    <w:p w:rsidR="006D51C8" w:rsidRPr="00143CF4" w:rsidRDefault="006D51C8" w:rsidP="006D51C8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>В рамках реализации этапа 2019 года республиканской адресной программы «Переселение граждан из аварийного жилищного фонда на 2019-2025 годы» в соответствии с которым на территории ГО «Жатай» подлежа</w:t>
      </w:r>
      <w:r>
        <w:rPr>
          <w:rFonts w:ascii="Times New Roman" w:hAnsi="Times New Roman"/>
          <w:sz w:val="24"/>
          <w:szCs w:val="24"/>
        </w:rPr>
        <w:t>ло</w:t>
      </w:r>
      <w:r w:rsidRPr="00143CF4">
        <w:rPr>
          <w:rFonts w:ascii="Times New Roman" w:hAnsi="Times New Roman"/>
          <w:sz w:val="24"/>
          <w:szCs w:val="24"/>
        </w:rPr>
        <w:t xml:space="preserve"> расселению 10 аварийных домов с общей площадью жилых помещений 2 969,2 м</w:t>
      </w:r>
      <w:proofErr w:type="gramStart"/>
      <w:r w:rsidRPr="00143CF4">
        <w:rPr>
          <w:rFonts w:ascii="Times New Roman" w:hAnsi="Times New Roman"/>
          <w:sz w:val="24"/>
          <w:szCs w:val="24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>,</w:t>
      </w:r>
      <w:r w:rsidRPr="00143CF4">
        <w:rPr>
          <w:rFonts w:ascii="Times New Roman" w:hAnsi="Times New Roman"/>
          <w:sz w:val="24"/>
          <w:szCs w:val="24"/>
        </w:rPr>
        <w:t xml:space="preserve"> на которых прожив</w:t>
      </w:r>
      <w:r>
        <w:rPr>
          <w:rFonts w:ascii="Times New Roman" w:hAnsi="Times New Roman"/>
          <w:sz w:val="24"/>
          <w:szCs w:val="24"/>
        </w:rPr>
        <w:t>ало</w:t>
      </w:r>
      <w:r w:rsidRPr="00143CF4">
        <w:rPr>
          <w:rFonts w:ascii="Times New Roman" w:hAnsi="Times New Roman"/>
          <w:sz w:val="24"/>
          <w:szCs w:val="24"/>
        </w:rPr>
        <w:t xml:space="preserve"> 192 человека. В ноябре 2020 года был введен в эксплуатацию 69 квартирный жилой дом по адресу п. Жатай, ул. </w:t>
      </w:r>
      <w:proofErr w:type="gramStart"/>
      <w:r w:rsidRPr="00143CF4">
        <w:rPr>
          <w:rFonts w:ascii="Times New Roman" w:hAnsi="Times New Roman"/>
          <w:sz w:val="24"/>
          <w:szCs w:val="24"/>
        </w:rPr>
        <w:t>Северная</w:t>
      </w:r>
      <w:proofErr w:type="gramEnd"/>
      <w:r w:rsidRPr="00143CF4">
        <w:rPr>
          <w:rFonts w:ascii="Times New Roman" w:hAnsi="Times New Roman"/>
          <w:sz w:val="24"/>
          <w:szCs w:val="24"/>
        </w:rPr>
        <w:t xml:space="preserve"> 33/2 площадью 3 405,73 кв.м., таким образом, ГО «Жатай» стал единственным муниципальным образованием, где не осталось ни одного не расселенного аварийного дома.</w:t>
      </w:r>
    </w:p>
    <w:p w:rsidR="006D51C8" w:rsidRPr="00143CF4" w:rsidRDefault="006D51C8" w:rsidP="006D51C8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43CF4">
        <w:rPr>
          <w:rFonts w:ascii="Times New Roman" w:hAnsi="Times New Roman"/>
          <w:sz w:val="24"/>
          <w:szCs w:val="24"/>
        </w:rPr>
        <w:t>По показателям результативности достигнуты плановые значения: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43CF4">
        <w:rPr>
          <w:rFonts w:ascii="Times New Roman" w:eastAsia="Calibri" w:hAnsi="Times New Roman"/>
          <w:sz w:val="24"/>
          <w:szCs w:val="24"/>
        </w:rPr>
        <w:t>Расселяемая площадь 2969,2 кв.</w:t>
      </w:r>
      <w:r w:rsidRPr="0039109A">
        <w:rPr>
          <w:rFonts w:ascii="Times New Roman" w:eastAsia="Calibri" w:hAnsi="Times New Roman"/>
          <w:sz w:val="24"/>
          <w:szCs w:val="24"/>
        </w:rPr>
        <w:t xml:space="preserve">м. 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9109A">
        <w:rPr>
          <w:rFonts w:ascii="Times New Roman" w:eastAsia="Calibri" w:hAnsi="Times New Roman"/>
          <w:sz w:val="24"/>
          <w:szCs w:val="24"/>
        </w:rPr>
        <w:t xml:space="preserve">Количество переселяемых жителей 192 чел. 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 xml:space="preserve">Объём ввода индивидуального жилья в 2020 году составил 2559,0. В период 2021-2024 годов рост </w:t>
      </w:r>
      <w:r w:rsidRPr="0039109A">
        <w:rPr>
          <w:rFonts w:ascii="Times New Roman" w:eastAsia="Calibri" w:hAnsi="Times New Roman"/>
          <w:sz w:val="24"/>
          <w:szCs w:val="24"/>
        </w:rPr>
        <w:t>ввода индивидуального жилья планируется не более 4 % в год.</w:t>
      </w:r>
    </w:p>
    <w:p w:rsidR="006D51C8" w:rsidRPr="0039109A" w:rsidRDefault="006D51C8" w:rsidP="006D51C8">
      <w:pPr>
        <w:pStyle w:val="a7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9109A">
        <w:rPr>
          <w:rFonts w:ascii="Times New Roman" w:eastAsia="Calibri" w:hAnsi="Times New Roman"/>
          <w:sz w:val="24"/>
          <w:szCs w:val="24"/>
        </w:rPr>
        <w:t>Общий объём ввода жилья6216,0 кв.м.</w:t>
      </w:r>
    </w:p>
    <w:p w:rsidR="006D51C8" w:rsidRPr="0039109A" w:rsidRDefault="006D51C8" w:rsidP="006D51C8">
      <w:pPr>
        <w:pStyle w:val="22"/>
        <w:spacing w:after="0" w:line="240" w:lineRule="auto"/>
        <w:rPr>
          <w:b/>
        </w:rPr>
      </w:pPr>
    </w:p>
    <w:p w:rsidR="006D51C8" w:rsidRPr="0039109A" w:rsidRDefault="006D51C8" w:rsidP="006D51C8">
      <w:pPr>
        <w:pStyle w:val="22"/>
        <w:numPr>
          <w:ilvl w:val="1"/>
          <w:numId w:val="40"/>
        </w:numPr>
        <w:spacing w:after="0" w:line="240" w:lineRule="auto"/>
        <w:ind w:left="0"/>
        <w:jc w:val="center"/>
        <w:rPr>
          <w:b/>
        </w:rPr>
      </w:pPr>
      <w:r w:rsidRPr="0039109A">
        <w:rPr>
          <w:b/>
        </w:rPr>
        <w:t>Жилищно-коммунальное хозяйство</w:t>
      </w:r>
    </w:p>
    <w:p w:rsidR="006D51C8" w:rsidRPr="0039109A" w:rsidRDefault="006D51C8" w:rsidP="006D51C8">
      <w:pPr>
        <w:pStyle w:val="22"/>
        <w:spacing w:after="0" w:line="240" w:lineRule="auto"/>
        <w:jc w:val="both"/>
      </w:pPr>
      <w:r w:rsidRPr="0039109A">
        <w:t>В сфере жилищно-коммунального хозяйства в ГО «Жатай» работают следующие муниципальные предприятия:</w:t>
      </w:r>
    </w:p>
    <w:p w:rsidR="006D51C8" w:rsidRPr="0039109A" w:rsidRDefault="006D51C8" w:rsidP="006D51C8">
      <w:pPr>
        <w:pStyle w:val="22"/>
        <w:spacing w:after="0" w:line="240" w:lineRule="auto"/>
        <w:jc w:val="both"/>
      </w:pPr>
      <w:r w:rsidRPr="0039109A">
        <w:t>Муниципальное унитарное предприятие «Жатайтеплосеть», осуществляющее деятельность в сфере производства и реализации пара и горячей воды и в сфере производства и реализации водоснабжения и водоотведения;</w:t>
      </w:r>
    </w:p>
    <w:p w:rsidR="006D51C8" w:rsidRPr="0039109A" w:rsidRDefault="006D51C8" w:rsidP="006D51C8">
      <w:pPr>
        <w:pStyle w:val="22"/>
        <w:spacing w:after="0" w:line="240" w:lineRule="auto"/>
        <w:jc w:val="both"/>
      </w:pPr>
      <w:r w:rsidRPr="0039109A">
        <w:t xml:space="preserve">МУП «Жатайская Транспортная Компания», к видам деятельности которой относится: подвоз воды населению и учреждениям, откачка фекальных и сточных вод посредством вакуумной машины, услуги автобуса, обслуживание уличной дорожной сети (уборка от </w:t>
      </w:r>
      <w:r w:rsidRPr="0039109A">
        <w:lastRenderedPageBreak/>
        <w:t>снега в зимний период, подметание, поливка в летний период) посредством специализированного транспорта.</w:t>
      </w:r>
    </w:p>
    <w:p w:rsidR="006D51C8" w:rsidRDefault="006D51C8" w:rsidP="006D51C8">
      <w:pPr>
        <w:pStyle w:val="22"/>
        <w:spacing w:after="0" w:line="240" w:lineRule="auto"/>
        <w:jc w:val="both"/>
      </w:pPr>
      <w:r w:rsidRPr="0039109A">
        <w:t>Муниципальное унитарное предприятие «Служба Единого Заказчика», оказывающее услуги по управлению жилищным фондом, также является ресурсоснабжающей организацией обслуживающей крышные котельные энергоэффективного квартала и блочно-модульной котельной детского сада №2 «Василек».</w:t>
      </w:r>
    </w:p>
    <w:p w:rsidR="006D51C8" w:rsidRDefault="006D51C8" w:rsidP="006D51C8">
      <w:pPr>
        <w:pStyle w:val="22"/>
        <w:spacing w:after="0" w:line="240" w:lineRule="auto"/>
        <w:jc w:val="both"/>
      </w:pPr>
      <w:r>
        <w:t>Управлением жилищным фондом ГО «Жатай» по итогам проведенных конкурсов, занимаются управляющие компании: Муниципальное унитарное предприятие «Служба Единого Заказчика», ООО «Цветков», ООО «</w:t>
      </w:r>
      <w:proofErr w:type="spellStart"/>
      <w:r>
        <w:t>Стройтекс</w:t>
      </w:r>
      <w:proofErr w:type="spellEnd"/>
      <w:r>
        <w:t xml:space="preserve"> плюс».</w:t>
      </w:r>
    </w:p>
    <w:p w:rsidR="006D51C8" w:rsidRDefault="006D51C8" w:rsidP="006D51C8">
      <w:pPr>
        <w:pStyle w:val="22"/>
        <w:spacing w:after="0" w:line="240" w:lineRule="auto"/>
        <w:jc w:val="both"/>
      </w:pPr>
      <w:r>
        <w:t>Муниципальное унитарное предприятие «Расчетно-кассовый центр», занимающееся начислением и сбором средств с населения в качестве платы за оказанные жилищно-коммунальные услуги.</w:t>
      </w:r>
    </w:p>
    <w:p w:rsidR="006D51C8" w:rsidRDefault="006D51C8" w:rsidP="006D51C8">
      <w:pPr>
        <w:pStyle w:val="22"/>
        <w:spacing w:after="0" w:line="240" w:lineRule="auto"/>
        <w:jc w:val="both"/>
      </w:pPr>
      <w:r>
        <w:t xml:space="preserve">Прочие предприятия, различной формы собственности, обеспечивающие потребителей ГО «Жатай» такими услугами как электроснабжение. Электроснабжение ГО «Жатай» осуществляется централизованно от Якутской ГРЭС – 2 ПАО АК «Якутскэнерго». Сетевое хозяйство п. Жатай является муниципальным и находится на балансе ГО «Жатай». Обслуживанием муниципальных объектов электроэнергетики занимается Жатайский сетевой участок Якутских городских электрических сетей ПАО АК «Якутскэнерго» по договору на обслуживание. </w:t>
      </w:r>
    </w:p>
    <w:p w:rsidR="006D51C8" w:rsidRDefault="006D51C8" w:rsidP="006D51C8">
      <w:pPr>
        <w:pStyle w:val="22"/>
        <w:spacing w:after="0" w:line="240" w:lineRule="auto"/>
        <w:jc w:val="both"/>
      </w:pPr>
      <w:r>
        <w:t>Жатайский эксплуатационный газовый участок Управления газораспределительных сетей АО «Сахатранснефтегаз». (ЖЭГУ УГРС АО «Сахатранснефтегаз») обслуживает население не только Жатая, но и население п. Маган, п</w:t>
      </w:r>
      <w:proofErr w:type="gramStart"/>
      <w:r>
        <w:t>.К</w:t>
      </w:r>
      <w:proofErr w:type="gramEnd"/>
      <w:r>
        <w:t>ангалассы, Тулагино- Кильдямского наслега.</w:t>
      </w:r>
    </w:p>
    <w:p w:rsidR="006D51C8" w:rsidRDefault="006D51C8" w:rsidP="006D51C8">
      <w:pPr>
        <w:pStyle w:val="22"/>
        <w:spacing w:after="0" w:line="240" w:lineRule="auto"/>
        <w:jc w:val="both"/>
      </w:pPr>
      <w:r>
        <w:t>ООО «Энергосбережение», ООО «Техноспецучет» занимается обслуживанием приборов учёта и электронных узлов ввода ГО «Жатай».</w:t>
      </w:r>
    </w:p>
    <w:p w:rsidR="006D51C8" w:rsidRDefault="006D51C8" w:rsidP="006D51C8">
      <w:pPr>
        <w:pStyle w:val="22"/>
        <w:spacing w:after="0" w:line="240" w:lineRule="auto"/>
        <w:jc w:val="both"/>
      </w:pPr>
      <w:r>
        <w:t>Услуги по обращению с твёрдыми коммунальными отходами на территории ГО «Жатай» оказывает региональный оператор ООО Якутскэкосети».</w:t>
      </w:r>
    </w:p>
    <w:p w:rsidR="006D51C8" w:rsidRDefault="006D51C8" w:rsidP="006D51C8">
      <w:pPr>
        <w:pStyle w:val="22"/>
        <w:spacing w:after="0" w:line="240" w:lineRule="auto"/>
        <w:jc w:val="both"/>
      </w:pPr>
      <w:r>
        <w:t>Утилизацию твёрдых коммунальных отходов осуществляет МУП «Жилкомсервис», Услуга оказывается на территории ГО «город Якутск».</w:t>
      </w:r>
    </w:p>
    <w:p w:rsidR="006D51C8" w:rsidRPr="0039109A" w:rsidRDefault="006D51C8" w:rsidP="006D51C8">
      <w:pPr>
        <w:pStyle w:val="a7"/>
        <w:ind w:left="0"/>
        <w:jc w:val="both"/>
        <w:rPr>
          <w:rFonts w:ascii="Times New Roman" w:hAnsi="Times New Roman"/>
          <w:sz w:val="24"/>
          <w:szCs w:val="24"/>
        </w:rPr>
      </w:pPr>
      <w:r w:rsidRPr="00A27F80">
        <w:rPr>
          <w:rFonts w:ascii="Times New Roman" w:hAnsi="Times New Roman"/>
          <w:sz w:val="24"/>
          <w:szCs w:val="24"/>
        </w:rPr>
        <w:t xml:space="preserve">Общая площадь </w:t>
      </w:r>
      <w:r w:rsidRPr="0039109A">
        <w:rPr>
          <w:rFonts w:ascii="Times New Roman" w:hAnsi="Times New Roman"/>
          <w:sz w:val="24"/>
          <w:szCs w:val="24"/>
        </w:rPr>
        <w:t xml:space="preserve">муниципального жилищного фонда на территории ГО «Жатай» составляет 189,6 тыс. кв.м., в том числе: МКД с учетом блокированной застройки - 141,3 тыс. кв.м.; ведомственное жилье – 0; индивидуальное жилищное строительство - 48,3 тыс. кв.м. </w:t>
      </w:r>
    </w:p>
    <w:p w:rsidR="006D51C8" w:rsidRPr="0039109A" w:rsidRDefault="006D51C8" w:rsidP="006D51C8">
      <w:pPr>
        <w:pStyle w:val="a7"/>
        <w:ind w:left="0"/>
        <w:jc w:val="both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 xml:space="preserve">В 2020 году было заключено концессионное соглашение между АО «Водоканал», ГО «Жатай», МУП «Жатайтеплосеть» и Республикой Саха (Якутия) на реконструкцию и использование объекта водоотведения «Канализационные очистные сооружения производительностью 1500 м3/сут». Срок ввода объекта в эксплуатацию </w:t>
      </w:r>
      <w:r>
        <w:rPr>
          <w:rFonts w:ascii="Times New Roman" w:hAnsi="Times New Roman"/>
          <w:sz w:val="24"/>
          <w:szCs w:val="24"/>
        </w:rPr>
        <w:t>перенесён на 2022 год.</w:t>
      </w:r>
    </w:p>
    <w:p w:rsidR="006D51C8" w:rsidRPr="0039109A" w:rsidRDefault="006D51C8" w:rsidP="006D51C8">
      <w:pPr>
        <w:pStyle w:val="22"/>
        <w:numPr>
          <w:ilvl w:val="1"/>
          <w:numId w:val="40"/>
        </w:numPr>
        <w:spacing w:after="0" w:line="240" w:lineRule="auto"/>
        <w:ind w:left="0"/>
        <w:jc w:val="center"/>
        <w:rPr>
          <w:b/>
        </w:rPr>
      </w:pPr>
      <w:r w:rsidRPr="0039109A">
        <w:rPr>
          <w:b/>
        </w:rPr>
        <w:t>Транспорт</w:t>
      </w:r>
    </w:p>
    <w:p w:rsidR="006D51C8" w:rsidRPr="0039109A" w:rsidRDefault="006D51C8" w:rsidP="006D51C8">
      <w:pPr>
        <w:pStyle w:val="22"/>
        <w:spacing w:after="0" w:line="240" w:lineRule="auto"/>
        <w:ind w:firstLine="709"/>
        <w:jc w:val="both"/>
      </w:pPr>
      <w:r w:rsidRPr="0039109A">
        <w:t>Характеристики состояния транспортной сети в ГО «Жатай» изменяются не существенно. Близость города Якутска с размещенными там автотранспортными предприятиями в значительной степени удовлетворяет спрос на перевозки, как грузов так и пассажиров.</w:t>
      </w:r>
    </w:p>
    <w:p w:rsidR="006D51C8" w:rsidRPr="0039109A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t>На территории ГО «Жатай» отсутствуют предприятия отрасли «автомобильный транспорт». Перевозками грузов занимается Жатайский судоремонтный завод (ЖСРЗ)- структурное подразделение ПАО ЛОРП, филиал Якутской нефтебазы АО «Саханефтегазсбыт» - структурное подразделение АО «Саханефтегазсбыт», МУП «Жатайская Транспортная Компания». Объём перевозок грузов автомобильным транспортом в 2019 году составил 35,1тыс</w:t>
      </w:r>
      <w:proofErr w:type="gramStart"/>
      <w:r w:rsidRPr="0039109A">
        <w:rPr>
          <w:rFonts w:ascii="Times New Roman" w:hAnsi="Times New Roman"/>
          <w:sz w:val="24"/>
          <w:szCs w:val="24"/>
        </w:rPr>
        <w:t>.т</w:t>
      </w:r>
      <w:proofErr w:type="gramEnd"/>
      <w:r w:rsidRPr="0039109A">
        <w:rPr>
          <w:rFonts w:ascii="Times New Roman" w:hAnsi="Times New Roman"/>
          <w:sz w:val="24"/>
          <w:szCs w:val="24"/>
        </w:rPr>
        <w:t>онн. Грузооборот организаций автомобильного транспорта составил 1 858,1тыс</w:t>
      </w:r>
      <w:proofErr w:type="gramStart"/>
      <w:r w:rsidRPr="0039109A">
        <w:rPr>
          <w:rFonts w:ascii="Times New Roman" w:hAnsi="Times New Roman"/>
          <w:sz w:val="24"/>
          <w:szCs w:val="24"/>
        </w:rPr>
        <w:t>.т</w:t>
      </w:r>
      <w:proofErr w:type="gramEnd"/>
      <w:r w:rsidRPr="0039109A">
        <w:rPr>
          <w:rFonts w:ascii="Times New Roman" w:hAnsi="Times New Roman"/>
          <w:sz w:val="24"/>
          <w:szCs w:val="24"/>
        </w:rPr>
        <w:t>онн-км.</w:t>
      </w:r>
    </w:p>
    <w:p w:rsidR="006D51C8" w:rsidRPr="00431598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109A">
        <w:rPr>
          <w:rFonts w:ascii="Times New Roman" w:hAnsi="Times New Roman"/>
          <w:sz w:val="24"/>
          <w:szCs w:val="24"/>
        </w:rPr>
        <w:lastRenderedPageBreak/>
        <w:t>Обслуживание дорог на территории ГО «Жатай» производится предприятием МУП «Жатайская Транспортная Компания». К видам</w:t>
      </w:r>
      <w:r w:rsidRPr="00431598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>МУП</w:t>
      </w:r>
      <w:r w:rsidRPr="00D72A51">
        <w:rPr>
          <w:rFonts w:ascii="Times New Roman" w:hAnsi="Times New Roman"/>
          <w:sz w:val="24"/>
          <w:szCs w:val="24"/>
        </w:rPr>
        <w:t xml:space="preserve"> «</w:t>
      </w:r>
      <w:r w:rsidRPr="00431598">
        <w:rPr>
          <w:rFonts w:ascii="Times New Roman" w:hAnsi="Times New Roman"/>
          <w:sz w:val="24"/>
          <w:szCs w:val="24"/>
        </w:rPr>
        <w:t>Жатайская Транспортная Компания</w:t>
      </w:r>
      <w:r w:rsidRPr="00D72A51">
        <w:rPr>
          <w:rFonts w:ascii="Times New Roman" w:hAnsi="Times New Roman"/>
          <w:sz w:val="24"/>
          <w:szCs w:val="24"/>
        </w:rPr>
        <w:t>»</w:t>
      </w:r>
      <w:r w:rsidRPr="00431598">
        <w:rPr>
          <w:rFonts w:ascii="Times New Roman" w:hAnsi="Times New Roman"/>
          <w:sz w:val="24"/>
          <w:szCs w:val="24"/>
        </w:rPr>
        <w:t xml:space="preserve"> относится: подвоз воды населению и учреждениям, откачка фекальных и сточных вод посредством вакуумной машины, услуги автобуса, обслуживание уличной дорожной сети (уборка от снега в зимний период, подметание, поливка в летний период) посредством специализированного транспорта</w:t>
      </w:r>
      <w:r>
        <w:rPr>
          <w:rFonts w:ascii="Times New Roman" w:hAnsi="Times New Roman"/>
          <w:sz w:val="24"/>
          <w:szCs w:val="24"/>
        </w:rPr>
        <w:t>.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>Пассажирские автобусные перевозки осуществляет предприятие города Якутска МУП ЯПАК. Работают три маршрута «Якутск – Жатай – Якутск», №№107,109,111. Показатель «Пассажирооборот организаций транспорта» нулевой.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 xml:space="preserve">Показатели «Объём перевозок грузов» и «Грузооборот организаций транспорта» характеризует работу предприятия МУП «Жатайская транспортная компания» далее МУП «ЖТК». К видам деятельности МУП «ЖТК» относится: подвоз воды населению и учреждениям, откачка фекальных и сточных вод посредством вакуумной машины, услуги автобуса марки ПАЗ, обслуживание уличной дорожной сети (уборка от снега в зимний период, подметание, поливка в летний период) посредством специализированного транспорта (КамАЗ КО-829А1), услуги КРАЗ 3250ППУ. 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>Общая площадь обслуживаемых дорог ГО «Жатай» согласно условиям договоров – 86906,7 км², протяжённость – 8,94 км.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 xml:space="preserve">Перечисленные услуги предоставляются как юридическим лицам, так и населению. По сравнению с 2019 годом в 2020 году показатель имеет тенденцию к увеличению. Увеличение показателя объясняется ростом количества заявок на откачку септиков и вывоз мусора в связи с увеличением количество частных домов (строится бюджетный посёлок), благоустраиваются дома частного сектора. Учитывая тенденцию к дальнейшей жилой застройке и улучшению жилищных условий в частном секторе в прогнозном периоде 201-2024 годах, планируется рост этого показателя в среднем на 5-3,5 %. 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 xml:space="preserve">Грузооборот предприятия МУП «ЖТК» в 2020 году составил 1734,9 тыс. </w:t>
      </w:r>
      <w:proofErr w:type="spellStart"/>
      <w:r w:rsidRPr="00670332">
        <w:rPr>
          <w:rFonts w:ascii="Times New Roman" w:hAnsi="Times New Roman"/>
          <w:sz w:val="24"/>
          <w:szCs w:val="24"/>
        </w:rPr>
        <w:t>тонно-км</w:t>
      </w:r>
      <w:proofErr w:type="spellEnd"/>
      <w:r w:rsidRPr="00670332">
        <w:rPr>
          <w:rFonts w:ascii="Times New Roman" w:hAnsi="Times New Roman"/>
          <w:sz w:val="24"/>
          <w:szCs w:val="24"/>
        </w:rPr>
        <w:t>. В прогнозном периоде 2020-2024 годах планируется ежегодный ро</w:t>
      </w:r>
      <w:proofErr w:type="gramStart"/>
      <w:r w:rsidRPr="00670332">
        <w:rPr>
          <w:rFonts w:ascii="Times New Roman" w:hAnsi="Times New Roman"/>
          <w:sz w:val="24"/>
          <w:szCs w:val="24"/>
        </w:rPr>
        <w:t>ст в ср</w:t>
      </w:r>
      <w:proofErr w:type="gramEnd"/>
      <w:r w:rsidRPr="00670332">
        <w:rPr>
          <w:rFonts w:ascii="Times New Roman" w:hAnsi="Times New Roman"/>
          <w:sz w:val="24"/>
          <w:szCs w:val="24"/>
        </w:rPr>
        <w:t>еднем 3%, в 2024 по сравнению с 2020г 16%.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>Причина роста грузооборота и объёма перевозок – тенденция к увеличению спроса населения на предлагаемые услуги.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 xml:space="preserve">Показатели по протяжённости дорог проставлены на основании статистических данных за 2020 год, формы 3 ДГМО. </w:t>
      </w:r>
      <w:proofErr w:type="gramStart"/>
      <w:r w:rsidRPr="00670332">
        <w:rPr>
          <w:rFonts w:ascii="Times New Roman" w:hAnsi="Times New Roman"/>
          <w:sz w:val="24"/>
          <w:szCs w:val="24"/>
        </w:rPr>
        <w:t>В 2022 году общая протяжённость автомобильных дорог не изменяется, но увеличивается показатель «Протяжённость автомобильных дорог общего пользования местного значения с твёрдым покрытием» на 1,7 км или на 8,3%. Следующий этап дорожных работ запланирован на 2023 год, планируется увеличение по сравнению к 2022 году на 4,98% и в 2024 году планируется достичь величины этого показателя 24,5 км, что на 5,6% или</w:t>
      </w:r>
      <w:proofErr w:type="gramEnd"/>
      <w:r w:rsidRPr="00670332">
        <w:rPr>
          <w:rFonts w:ascii="Times New Roman" w:hAnsi="Times New Roman"/>
          <w:sz w:val="24"/>
          <w:szCs w:val="24"/>
        </w:rPr>
        <w:t xml:space="preserve"> на 1,3 км больше, чем в 2023 году.</w:t>
      </w:r>
    </w:p>
    <w:p w:rsidR="006D51C8" w:rsidRPr="00670332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>Удельный вес автомобильных дорог с твердым покрытием в общей протяженности автомобильных дорог общего пользования по итогам 2020 года составляет 37,7 %.  В 2024 году планируется достичь показателя 44,43 %.</w:t>
      </w:r>
    </w:p>
    <w:p w:rsidR="006D51C8" w:rsidRPr="00670332" w:rsidRDefault="006D51C8" w:rsidP="006D51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ab/>
        <w:t>По показателю «Удельный вес автомобильных дорог регионального значения, соответствующих нормативам» по данным Министерства транспорта РС (Я) установлены показатели: в 2023 по первому варианту 100%, 2 вариант - 0%, в 2024 по обоим 100%.</w:t>
      </w:r>
    </w:p>
    <w:p w:rsidR="006D51C8" w:rsidRDefault="006D51C8" w:rsidP="006D51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0332">
        <w:rPr>
          <w:rFonts w:ascii="Times New Roman" w:hAnsi="Times New Roman"/>
          <w:sz w:val="24"/>
          <w:szCs w:val="24"/>
        </w:rPr>
        <w:tab/>
      </w:r>
      <w:r w:rsidRPr="00D72A51">
        <w:rPr>
          <w:rFonts w:ascii="Times New Roman" w:hAnsi="Times New Roman"/>
          <w:sz w:val="24"/>
          <w:szCs w:val="24"/>
        </w:rPr>
        <w:t xml:space="preserve">Значительное увеличение </w:t>
      </w:r>
      <w:r w:rsidRPr="00F477C0">
        <w:rPr>
          <w:rFonts w:ascii="Times New Roman" w:hAnsi="Times New Roman"/>
          <w:sz w:val="24"/>
          <w:szCs w:val="24"/>
        </w:rPr>
        <w:t>протяжённости дорог общего пользования местного значения к 20</w:t>
      </w:r>
      <w:r>
        <w:rPr>
          <w:rFonts w:ascii="Times New Roman" w:hAnsi="Times New Roman"/>
          <w:sz w:val="24"/>
          <w:szCs w:val="24"/>
        </w:rPr>
        <w:t>20</w:t>
      </w:r>
      <w:r w:rsidRPr="00F477C0">
        <w:rPr>
          <w:rFonts w:ascii="Times New Roman" w:hAnsi="Times New Roman"/>
          <w:sz w:val="24"/>
          <w:szCs w:val="24"/>
        </w:rPr>
        <w:t xml:space="preserve"> году не планир</w:t>
      </w:r>
      <w:r>
        <w:rPr>
          <w:rFonts w:ascii="Times New Roman" w:hAnsi="Times New Roman"/>
          <w:sz w:val="24"/>
          <w:szCs w:val="24"/>
        </w:rPr>
        <w:t>овалось и не осуществилось</w:t>
      </w:r>
      <w:r w:rsidRPr="00F477C0">
        <w:rPr>
          <w:rFonts w:ascii="Times New Roman" w:hAnsi="Times New Roman"/>
          <w:sz w:val="24"/>
          <w:szCs w:val="24"/>
        </w:rPr>
        <w:t xml:space="preserve">. </w:t>
      </w:r>
    </w:p>
    <w:p w:rsidR="006D51C8" w:rsidRPr="001D6579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Придорожный сервис в Городском округе «Жатай» в настоящее время  находится на стадии становления. Учитывая тот факт, что объекты придорожного сервиса это специфический вид деятельности,  который  затрагивает  практически  все  аспекты  деятельности предпринимательства, Окружной Администрацией </w:t>
      </w:r>
      <w:r>
        <w:rPr>
          <w:rFonts w:ascii="Times New Roman" w:hAnsi="Times New Roman"/>
          <w:sz w:val="24"/>
          <w:szCs w:val="24"/>
        </w:rPr>
        <w:t>ГО</w:t>
      </w:r>
      <w:r w:rsidRPr="001D6579">
        <w:rPr>
          <w:rFonts w:ascii="Times New Roman" w:hAnsi="Times New Roman"/>
          <w:sz w:val="24"/>
          <w:szCs w:val="24"/>
        </w:rPr>
        <w:t xml:space="preserve"> «Жатай» были приняты меры в рамках развития придорожного сервиса на территории округа. </w:t>
      </w:r>
    </w:p>
    <w:p w:rsidR="006D51C8" w:rsidRPr="001D6579" w:rsidRDefault="006D51C8" w:rsidP="006D51C8">
      <w:pPr>
        <w:pStyle w:val="a7"/>
        <w:spacing w:after="0" w:line="240" w:lineRule="auto"/>
        <w:ind w:left="0" w:firstLine="348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Субъектам малого и среднего предпринимательства предоставлены земельные участки под строительство разноплановых объектов придорожного сервиса, а именно: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lastRenderedPageBreak/>
        <w:t>1.14:35:107001:10747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п. Жатай, дорога </w:t>
      </w:r>
      <w:proofErr w:type="gramStart"/>
      <w:r w:rsidRPr="001D6579">
        <w:rPr>
          <w:rFonts w:ascii="Times New Roman" w:hAnsi="Times New Roman"/>
          <w:sz w:val="24"/>
          <w:szCs w:val="24"/>
        </w:rPr>
        <w:t>Якутск-Намцы</w:t>
      </w:r>
      <w:proofErr w:type="gramEnd"/>
      <w:r w:rsidRPr="001D6579">
        <w:rPr>
          <w:rFonts w:ascii="Times New Roman" w:hAnsi="Times New Roman"/>
          <w:sz w:val="24"/>
          <w:szCs w:val="24"/>
        </w:rPr>
        <w:t>, 15-й км., с правой стороны, в 180 м. перед поворотом в Жатай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проектирования и размещения автомобильной газонаполнительной компрессорной станции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14:35:000000:1799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</w:t>
      </w:r>
      <w:proofErr w:type="spellStart"/>
      <w:r w:rsidRPr="001D6579">
        <w:rPr>
          <w:rFonts w:ascii="Times New Roman" w:hAnsi="Times New Roman"/>
          <w:sz w:val="24"/>
          <w:szCs w:val="24"/>
        </w:rPr>
        <w:t>п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Pr="001D6579">
        <w:rPr>
          <w:rFonts w:ascii="Times New Roman" w:hAnsi="Times New Roman"/>
          <w:sz w:val="24"/>
          <w:szCs w:val="24"/>
        </w:rPr>
        <w:t>Ж</w:t>
      </w:r>
      <w:proofErr w:type="gramEnd"/>
      <w:r w:rsidRPr="001D6579">
        <w:rPr>
          <w:rFonts w:ascii="Times New Roman" w:hAnsi="Times New Roman"/>
          <w:sz w:val="24"/>
          <w:szCs w:val="24"/>
        </w:rPr>
        <w:t>атай</w:t>
      </w:r>
      <w:proofErr w:type="spellEnd"/>
      <w:r w:rsidRPr="001D6579">
        <w:rPr>
          <w:rFonts w:ascii="Times New Roman" w:hAnsi="Times New Roman"/>
          <w:sz w:val="24"/>
          <w:szCs w:val="24"/>
        </w:rPr>
        <w:t>, правая сторона автотрассы Якутск</w:t>
      </w:r>
      <w:r>
        <w:rPr>
          <w:rFonts w:ascii="Times New Roman" w:hAnsi="Times New Roman"/>
          <w:sz w:val="24"/>
          <w:szCs w:val="24"/>
        </w:rPr>
        <w:t>-Намцы, 16 км., в 100 м до АЗС АО «Саханефтегазсбыт»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строительства придорожной сети (магазин, автомастерская)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14:35:109001:1855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 Республика Саха (Якутия), п. Жатай, правая сторона автотрассы </w:t>
      </w:r>
      <w:proofErr w:type="gramStart"/>
      <w:r w:rsidRPr="001D6579">
        <w:rPr>
          <w:rFonts w:ascii="Times New Roman" w:hAnsi="Times New Roman"/>
          <w:sz w:val="24"/>
          <w:szCs w:val="24"/>
        </w:rPr>
        <w:t>Якутск-Намцы</w:t>
      </w:r>
      <w:proofErr w:type="gramEnd"/>
      <w:r w:rsidRPr="001D65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16-й км., в 400 м. до АЗС АО «</w:t>
      </w:r>
      <w:r w:rsidRPr="001D6579">
        <w:rPr>
          <w:rFonts w:ascii="Times New Roman" w:hAnsi="Times New Roman"/>
          <w:sz w:val="24"/>
          <w:szCs w:val="24"/>
        </w:rPr>
        <w:t>Сахане</w:t>
      </w:r>
      <w:r>
        <w:rPr>
          <w:rFonts w:ascii="Times New Roman" w:hAnsi="Times New Roman"/>
          <w:sz w:val="24"/>
          <w:szCs w:val="24"/>
        </w:rPr>
        <w:t>фтегазсбыт»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строительства кафе с магазином и складскими помещениями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14:35:109001:4254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Российская Федерация, Республика </w:t>
      </w:r>
      <w:r>
        <w:rPr>
          <w:rFonts w:ascii="Times New Roman" w:hAnsi="Times New Roman"/>
          <w:sz w:val="24"/>
          <w:szCs w:val="24"/>
        </w:rPr>
        <w:t xml:space="preserve">Саха (Якутия), Городской округ «Жатай», п. </w:t>
      </w:r>
      <w:r w:rsidRPr="001D6579">
        <w:rPr>
          <w:rFonts w:ascii="Times New Roman" w:hAnsi="Times New Roman"/>
          <w:sz w:val="24"/>
          <w:szCs w:val="24"/>
        </w:rPr>
        <w:t>Жатай, правая сторона автотрассы Якутск-Намцы, 16-й км.</w:t>
      </w:r>
      <w:proofErr w:type="gramStart"/>
      <w:r w:rsidRPr="001D6579">
        <w:rPr>
          <w:rFonts w:ascii="Times New Roman" w:hAnsi="Times New Roman"/>
          <w:sz w:val="24"/>
          <w:szCs w:val="24"/>
        </w:rPr>
        <w:t>,у</w:t>
      </w:r>
      <w:proofErr w:type="gramEnd"/>
      <w:r w:rsidRPr="001D6579">
        <w:rPr>
          <w:rFonts w:ascii="Times New Roman" w:hAnsi="Times New Roman"/>
          <w:sz w:val="24"/>
          <w:szCs w:val="24"/>
        </w:rPr>
        <w:t>ч.1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 по документу:  Объекты придорожного сервиса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</w:t>
      </w:r>
      <w:r>
        <w:rPr>
          <w:rFonts w:ascii="Times New Roman" w:hAnsi="Times New Roman"/>
          <w:sz w:val="24"/>
          <w:szCs w:val="24"/>
        </w:rPr>
        <w:t>5240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г Якутск, п</w:t>
      </w:r>
      <w:proofErr w:type="gramStart"/>
      <w:r w:rsidRPr="001D6579">
        <w:rPr>
          <w:rFonts w:ascii="Times New Roman" w:hAnsi="Times New Roman"/>
          <w:sz w:val="24"/>
          <w:szCs w:val="24"/>
        </w:rPr>
        <w:t>.Ж</w:t>
      </w:r>
      <w:proofErr w:type="gramEnd"/>
      <w:r w:rsidRPr="001D6579">
        <w:rPr>
          <w:rFonts w:ascii="Times New Roman" w:hAnsi="Times New Roman"/>
          <w:sz w:val="24"/>
          <w:szCs w:val="24"/>
        </w:rPr>
        <w:t>атай,15 км., автодороги Якутск - Намцы с правой стороны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под магазин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14:35:109001:4218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г Якутск, п</w:t>
      </w:r>
      <w:proofErr w:type="gramStart"/>
      <w:r w:rsidRPr="001D6579">
        <w:rPr>
          <w:rFonts w:ascii="Times New Roman" w:hAnsi="Times New Roman"/>
          <w:sz w:val="24"/>
          <w:szCs w:val="24"/>
        </w:rPr>
        <w:t>.Ж</w:t>
      </w:r>
      <w:proofErr w:type="gramEnd"/>
      <w:r w:rsidRPr="001D6579">
        <w:rPr>
          <w:rFonts w:ascii="Times New Roman" w:hAnsi="Times New Roman"/>
          <w:sz w:val="24"/>
          <w:szCs w:val="24"/>
        </w:rPr>
        <w:t>атай,15 км., автодороги Якутск - Намцы с правой стороны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под магазин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14:35:109001:</w:t>
      </w:r>
      <w:r>
        <w:rPr>
          <w:rFonts w:ascii="Times New Roman" w:hAnsi="Times New Roman"/>
          <w:sz w:val="24"/>
          <w:szCs w:val="24"/>
        </w:rPr>
        <w:t>4630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г Якутск, </w:t>
      </w:r>
      <w:proofErr w:type="spellStart"/>
      <w:r w:rsidRPr="001D6579">
        <w:rPr>
          <w:rFonts w:ascii="Times New Roman" w:hAnsi="Times New Roman"/>
          <w:sz w:val="24"/>
          <w:szCs w:val="24"/>
        </w:rPr>
        <w:t>п</w:t>
      </w:r>
      <w:proofErr w:type="gramStart"/>
      <w:r w:rsidRPr="001D6579">
        <w:rPr>
          <w:rFonts w:ascii="Times New Roman" w:hAnsi="Times New Roman"/>
          <w:sz w:val="24"/>
          <w:szCs w:val="24"/>
        </w:rPr>
        <w:t>.Ж</w:t>
      </w:r>
      <w:proofErr w:type="gramEnd"/>
      <w:r w:rsidRPr="001D6579">
        <w:rPr>
          <w:rFonts w:ascii="Times New Roman" w:hAnsi="Times New Roman"/>
          <w:sz w:val="24"/>
          <w:szCs w:val="24"/>
        </w:rPr>
        <w:t>атай</w:t>
      </w:r>
      <w:proofErr w:type="spellEnd"/>
      <w:r w:rsidRPr="001D65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правая сторона автотрассы </w:t>
      </w:r>
      <w:r w:rsidRPr="001D6579">
        <w:rPr>
          <w:rFonts w:ascii="Times New Roman" w:hAnsi="Times New Roman"/>
          <w:sz w:val="24"/>
          <w:szCs w:val="24"/>
        </w:rPr>
        <w:t xml:space="preserve">Якутск - Намцы </w:t>
      </w:r>
      <w:r>
        <w:rPr>
          <w:rFonts w:ascii="Times New Roman" w:hAnsi="Times New Roman"/>
          <w:sz w:val="24"/>
          <w:szCs w:val="24"/>
        </w:rPr>
        <w:t>,</w:t>
      </w:r>
      <w:r w:rsidRPr="001D6579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-й </w:t>
      </w:r>
      <w:r w:rsidRPr="001D6579">
        <w:rPr>
          <w:rFonts w:ascii="Times New Roman" w:hAnsi="Times New Roman"/>
          <w:sz w:val="24"/>
          <w:szCs w:val="24"/>
        </w:rPr>
        <w:t xml:space="preserve"> км., </w:t>
      </w:r>
      <w:proofErr w:type="spellStart"/>
      <w:r>
        <w:rPr>
          <w:rFonts w:ascii="Times New Roman" w:hAnsi="Times New Roman"/>
          <w:sz w:val="24"/>
          <w:szCs w:val="24"/>
        </w:rPr>
        <w:t>уч</w:t>
      </w:r>
      <w:proofErr w:type="spellEnd"/>
      <w:r>
        <w:rPr>
          <w:rFonts w:ascii="Times New Roman" w:hAnsi="Times New Roman"/>
          <w:sz w:val="24"/>
          <w:szCs w:val="24"/>
        </w:rPr>
        <w:t>. 1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Разрешенное использование по документу: </w:t>
      </w:r>
      <w:r>
        <w:rPr>
          <w:rFonts w:ascii="Times New Roman" w:hAnsi="Times New Roman"/>
          <w:sz w:val="24"/>
          <w:szCs w:val="24"/>
        </w:rPr>
        <w:t>рынки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14:35:107001:10919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 Республика Саха (Якутия), </w:t>
      </w:r>
      <w:proofErr w:type="spellStart"/>
      <w:r w:rsidRPr="001D6579">
        <w:rPr>
          <w:rFonts w:ascii="Times New Roman" w:hAnsi="Times New Roman"/>
          <w:sz w:val="24"/>
          <w:szCs w:val="24"/>
        </w:rPr>
        <w:t>п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Pr="001D6579">
        <w:rPr>
          <w:rFonts w:ascii="Times New Roman" w:hAnsi="Times New Roman"/>
          <w:sz w:val="24"/>
          <w:szCs w:val="24"/>
        </w:rPr>
        <w:t>Ж</w:t>
      </w:r>
      <w:proofErr w:type="gramEnd"/>
      <w:r w:rsidRPr="001D6579">
        <w:rPr>
          <w:rFonts w:ascii="Times New Roman" w:hAnsi="Times New Roman"/>
          <w:sz w:val="24"/>
          <w:szCs w:val="24"/>
        </w:rPr>
        <w:t>атай</w:t>
      </w:r>
      <w:proofErr w:type="spellEnd"/>
      <w:r w:rsidRPr="001D6579">
        <w:rPr>
          <w:rFonts w:ascii="Times New Roman" w:hAnsi="Times New Roman"/>
          <w:sz w:val="24"/>
          <w:szCs w:val="24"/>
        </w:rPr>
        <w:t>, ул</w:t>
      </w:r>
      <w:r>
        <w:rPr>
          <w:rFonts w:ascii="Times New Roman" w:hAnsi="Times New Roman"/>
          <w:sz w:val="24"/>
          <w:szCs w:val="24"/>
        </w:rPr>
        <w:t>.</w:t>
      </w:r>
      <w:r w:rsidRPr="001D6579">
        <w:rPr>
          <w:rFonts w:ascii="Times New Roman" w:hAnsi="Times New Roman"/>
          <w:sz w:val="24"/>
          <w:szCs w:val="24"/>
        </w:rPr>
        <w:t>Им</w:t>
      </w:r>
      <w:r>
        <w:rPr>
          <w:rFonts w:ascii="Times New Roman" w:hAnsi="Times New Roman"/>
          <w:sz w:val="24"/>
          <w:szCs w:val="24"/>
        </w:rPr>
        <w:t>.</w:t>
      </w:r>
      <w:r w:rsidRPr="001D6579">
        <w:rPr>
          <w:rFonts w:ascii="Times New Roman" w:hAnsi="Times New Roman"/>
          <w:sz w:val="24"/>
          <w:szCs w:val="24"/>
        </w:rPr>
        <w:t xml:space="preserve"> Маркова А.И., 21/1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обслуживание автотранспорта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14:35:107001:11033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</w:t>
      </w:r>
      <w:proofErr w:type="spellStart"/>
      <w:r w:rsidRPr="001D6579">
        <w:rPr>
          <w:rFonts w:ascii="Times New Roman" w:hAnsi="Times New Roman"/>
          <w:sz w:val="24"/>
          <w:szCs w:val="24"/>
        </w:rPr>
        <w:t>п</w:t>
      </w:r>
      <w:proofErr w:type="gramStart"/>
      <w:r w:rsidRPr="001D6579">
        <w:rPr>
          <w:rFonts w:ascii="Times New Roman" w:hAnsi="Times New Roman"/>
          <w:sz w:val="24"/>
          <w:szCs w:val="24"/>
        </w:rPr>
        <w:t>.Ж</w:t>
      </w:r>
      <w:proofErr w:type="gramEnd"/>
      <w:r w:rsidRPr="001D6579">
        <w:rPr>
          <w:rFonts w:ascii="Times New Roman" w:hAnsi="Times New Roman"/>
          <w:sz w:val="24"/>
          <w:szCs w:val="24"/>
        </w:rPr>
        <w:t>атай,ул.им</w:t>
      </w:r>
      <w:proofErr w:type="spellEnd"/>
      <w:r w:rsidRPr="001D6579">
        <w:rPr>
          <w:rFonts w:ascii="Times New Roman" w:hAnsi="Times New Roman"/>
          <w:sz w:val="24"/>
          <w:szCs w:val="24"/>
        </w:rPr>
        <w:t>. Маркова А.И.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D6579">
        <w:rPr>
          <w:rFonts w:ascii="Times New Roman" w:hAnsi="Times New Roman"/>
          <w:sz w:val="24"/>
          <w:szCs w:val="24"/>
        </w:rPr>
        <w:t>17/1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под обслуживание автотранспорта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14:35:107001:10244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п. Жатай, ул. им. Маркова А.И., д. 13/1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размещения объекта розничной торговли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Свободные от прав третьих лиц: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</w:t>
      </w:r>
      <w:r>
        <w:rPr>
          <w:rFonts w:ascii="Times New Roman" w:hAnsi="Times New Roman"/>
          <w:sz w:val="24"/>
          <w:szCs w:val="24"/>
        </w:rPr>
        <w:t>2985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lastRenderedPageBreak/>
        <w:t>Адрес: Республика Саха (Якутия), п. Жатай, ул. им. Маркова А.И., д. 13/1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Разрешенное использование по документу: для размещения объекта торговли</w:t>
      </w:r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</w:t>
      </w:r>
      <w:r>
        <w:rPr>
          <w:rFonts w:ascii="Times New Roman" w:hAnsi="Times New Roman"/>
          <w:sz w:val="24"/>
          <w:szCs w:val="24"/>
        </w:rPr>
        <w:t>1043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Адрес: Республика Саха (Якутия), п. Жатай, ул. им. Маркова А.И., д. 1</w:t>
      </w:r>
      <w:r>
        <w:rPr>
          <w:rFonts w:ascii="Times New Roman" w:hAnsi="Times New Roman"/>
          <w:sz w:val="24"/>
          <w:szCs w:val="24"/>
        </w:rPr>
        <w:t>8</w:t>
      </w:r>
      <w:r w:rsidRPr="001D6579">
        <w:rPr>
          <w:rFonts w:ascii="Times New Roman" w:hAnsi="Times New Roman"/>
          <w:sz w:val="24"/>
          <w:szCs w:val="24"/>
        </w:rPr>
        <w:t>/1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Разрешенное использование по документу: для размещения </w:t>
      </w:r>
      <w:proofErr w:type="spellStart"/>
      <w:r w:rsidRPr="001D6579">
        <w:rPr>
          <w:rFonts w:ascii="Times New Roman" w:hAnsi="Times New Roman"/>
          <w:sz w:val="24"/>
          <w:szCs w:val="24"/>
        </w:rPr>
        <w:t>объект</w:t>
      </w:r>
      <w:r>
        <w:rPr>
          <w:rFonts w:ascii="Times New Roman" w:hAnsi="Times New Roman"/>
          <w:sz w:val="24"/>
          <w:szCs w:val="24"/>
        </w:rPr>
        <w:t>ов</w:t>
      </w:r>
      <w:r w:rsidRPr="001D6579">
        <w:rPr>
          <w:rFonts w:ascii="Times New Roman" w:hAnsi="Times New Roman"/>
          <w:sz w:val="24"/>
          <w:szCs w:val="24"/>
        </w:rPr>
        <w:t>торговли</w:t>
      </w:r>
      <w:proofErr w:type="spellEnd"/>
    </w:p>
    <w:p w:rsidR="006D51C8" w:rsidRPr="001D6579" w:rsidRDefault="006D51C8" w:rsidP="006D51C8">
      <w:pPr>
        <w:pStyle w:val="a7"/>
        <w:numPr>
          <w:ilvl w:val="0"/>
          <w:numId w:val="37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14:35:107001:1</w:t>
      </w:r>
      <w:r>
        <w:rPr>
          <w:rFonts w:ascii="Times New Roman" w:hAnsi="Times New Roman"/>
          <w:sz w:val="24"/>
          <w:szCs w:val="24"/>
        </w:rPr>
        <w:t>3</w:t>
      </w:r>
      <w:r w:rsidRPr="001D657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10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Адрес: Республика Саха (Якутия), </w:t>
      </w:r>
      <w:proofErr w:type="spellStart"/>
      <w:r w:rsidRPr="001D6579">
        <w:rPr>
          <w:rFonts w:ascii="Times New Roman" w:hAnsi="Times New Roman"/>
          <w:sz w:val="24"/>
          <w:szCs w:val="24"/>
        </w:rPr>
        <w:t>п</w:t>
      </w:r>
      <w:proofErr w:type="gramStart"/>
      <w:r w:rsidRPr="001D6579">
        <w:rPr>
          <w:rFonts w:ascii="Times New Roman" w:hAnsi="Times New Roman"/>
          <w:sz w:val="24"/>
          <w:szCs w:val="24"/>
        </w:rPr>
        <w:t>.Ж</w:t>
      </w:r>
      <w:proofErr w:type="gramEnd"/>
      <w:r w:rsidRPr="001D6579">
        <w:rPr>
          <w:rFonts w:ascii="Times New Roman" w:hAnsi="Times New Roman"/>
          <w:sz w:val="24"/>
          <w:szCs w:val="24"/>
        </w:rPr>
        <w:t>атай,ул.им</w:t>
      </w:r>
      <w:proofErr w:type="spellEnd"/>
      <w:r w:rsidRPr="001D6579">
        <w:rPr>
          <w:rFonts w:ascii="Times New Roman" w:hAnsi="Times New Roman"/>
          <w:sz w:val="24"/>
          <w:szCs w:val="24"/>
        </w:rPr>
        <w:t>. Маркова А.И.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D6579">
        <w:rPr>
          <w:rFonts w:ascii="Times New Roman" w:hAnsi="Times New Roman"/>
          <w:sz w:val="24"/>
          <w:szCs w:val="24"/>
        </w:rPr>
        <w:t>17/</w:t>
      </w:r>
      <w:r>
        <w:rPr>
          <w:rFonts w:ascii="Times New Roman" w:hAnsi="Times New Roman"/>
          <w:sz w:val="24"/>
          <w:szCs w:val="24"/>
        </w:rPr>
        <w:t>2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>Категория земель: Земли населённых пунктов</w:t>
      </w:r>
    </w:p>
    <w:p w:rsidR="006D51C8" w:rsidRPr="001D6579" w:rsidRDefault="006D51C8" w:rsidP="006D51C8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D6579">
        <w:rPr>
          <w:rFonts w:ascii="Times New Roman" w:hAnsi="Times New Roman"/>
          <w:sz w:val="24"/>
          <w:szCs w:val="24"/>
        </w:rPr>
        <w:t xml:space="preserve">Разрешенное использование по документу: </w:t>
      </w:r>
      <w:r>
        <w:rPr>
          <w:rFonts w:ascii="Times New Roman" w:hAnsi="Times New Roman"/>
          <w:sz w:val="24"/>
          <w:szCs w:val="24"/>
        </w:rPr>
        <w:t>для размещения объектов дорожного сервиса в полосах отвода автомобильных дорог</w:t>
      </w:r>
    </w:p>
    <w:p w:rsidR="006D51C8" w:rsidRPr="00F477C0" w:rsidRDefault="006D51C8" w:rsidP="006D51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51C8" w:rsidRPr="003A5B85" w:rsidRDefault="006D51C8" w:rsidP="006D51C8">
      <w:pPr>
        <w:pStyle w:val="22"/>
        <w:numPr>
          <w:ilvl w:val="1"/>
          <w:numId w:val="40"/>
        </w:numPr>
        <w:spacing w:after="0" w:line="240" w:lineRule="auto"/>
        <w:ind w:left="426" w:firstLine="0"/>
        <w:jc w:val="center"/>
        <w:rPr>
          <w:b/>
        </w:rPr>
      </w:pPr>
      <w:r w:rsidRPr="003A5B85">
        <w:rPr>
          <w:b/>
        </w:rPr>
        <w:t>Перечень и описание свободных земельных участков для осуществления инвестиционной деятельности.</w:t>
      </w:r>
    </w:p>
    <w:p w:rsidR="006D51C8" w:rsidRDefault="006D51C8" w:rsidP="006D51C8">
      <w:pPr>
        <w:pStyle w:val="13"/>
        <w:tabs>
          <w:tab w:val="left" w:pos="190"/>
        </w:tabs>
        <w:ind w:firstLine="0"/>
        <w:rPr>
          <w:sz w:val="24"/>
          <w:szCs w:val="24"/>
        </w:rPr>
      </w:pPr>
      <w:r w:rsidRPr="003A5B85">
        <w:rPr>
          <w:snapToGrid/>
          <w:sz w:val="24"/>
          <w:szCs w:val="24"/>
        </w:rPr>
        <w:tab/>
      </w:r>
      <w:r w:rsidRPr="003A5B85">
        <w:rPr>
          <w:snapToGrid/>
          <w:sz w:val="24"/>
          <w:szCs w:val="24"/>
        </w:rPr>
        <w:tab/>
      </w:r>
      <w:r w:rsidRPr="003A5B85">
        <w:rPr>
          <w:sz w:val="24"/>
          <w:szCs w:val="24"/>
        </w:rPr>
        <w:t>Площадка №1. Содействие в развитии производства товарной продукции</w:t>
      </w:r>
      <w:r>
        <w:rPr>
          <w:sz w:val="24"/>
          <w:szCs w:val="24"/>
        </w:rPr>
        <w:t>, создание новых рабочих мест.</w:t>
      </w:r>
    </w:p>
    <w:p w:rsidR="006D51C8" w:rsidRDefault="006D51C8" w:rsidP="006D51C8">
      <w:pPr>
        <w:pStyle w:val="13"/>
        <w:tabs>
          <w:tab w:val="left" w:pos="19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Земельный участок из земель населенных пунктов с кадастровым номером 14:35:107001:3289, общей площадью 44 800 кв.м., вид разрешенного использования: под производственную базу. Адресные ориентиры места расположения: Республика Саха (Якутия), п. Жатай, по левую стороны автодороги </w:t>
      </w:r>
      <w:proofErr w:type="spellStart"/>
      <w:r>
        <w:rPr>
          <w:sz w:val="24"/>
          <w:szCs w:val="24"/>
        </w:rPr>
        <w:t>Жатай-Якутск</w:t>
      </w:r>
      <w:proofErr w:type="spellEnd"/>
      <w:r>
        <w:rPr>
          <w:sz w:val="24"/>
          <w:szCs w:val="24"/>
        </w:rPr>
        <w:t xml:space="preserve">, в 500 м. до поворота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а/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 xml:space="preserve"> «Якутск-Намцы». Запись регистрации права собственности ГО «Жатай» №14-14-11/006/2011-091 от 31.01.2011 г.</w:t>
      </w:r>
    </w:p>
    <w:p w:rsidR="006D51C8" w:rsidRDefault="006D51C8" w:rsidP="006D51C8">
      <w:pPr>
        <w:pStyle w:val="13"/>
        <w:tabs>
          <w:tab w:val="left" w:pos="19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На земельном участке расположено 9 объектов незавершенного строительства общей площадью 3 474 кв.м. в том числе: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98 401 554/ЖТ1/000202</w:t>
      </w:r>
      <w:proofErr w:type="gramStart"/>
      <w:r>
        <w:rPr>
          <w:sz w:val="24"/>
          <w:szCs w:val="24"/>
        </w:rPr>
        <w:t>/А</w:t>
      </w:r>
      <w:proofErr w:type="gramEnd"/>
      <w:r>
        <w:rPr>
          <w:sz w:val="24"/>
          <w:szCs w:val="24"/>
        </w:rPr>
        <w:t>, нежилое здание, степень готовности объекта незавершенного строительства – 60%, общей площадью 51,3 кв.м. Фундамент – железобетонные сваи, стены – мелкие бетонные блоки, перекрытие – железобетонные плиты, кровля – совмещенная рулонная;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98 401 554/ЖТ1/000202</w:t>
      </w:r>
      <w:proofErr w:type="gramStart"/>
      <w:r>
        <w:rPr>
          <w:sz w:val="24"/>
          <w:szCs w:val="24"/>
        </w:rPr>
        <w:t>/Б</w:t>
      </w:r>
      <w:proofErr w:type="gramEnd"/>
      <w:r>
        <w:rPr>
          <w:sz w:val="24"/>
          <w:szCs w:val="24"/>
        </w:rPr>
        <w:t xml:space="preserve">, свайное поле, степень готовности объекта незавершенного строительства – 10%, общей площадью 359,1 кв.м. Состоит из железобетонных свай с бетонной </w:t>
      </w:r>
      <w:proofErr w:type="spellStart"/>
      <w:r>
        <w:rPr>
          <w:sz w:val="24"/>
          <w:szCs w:val="24"/>
        </w:rPr>
        <w:t>отмосткой</w:t>
      </w:r>
      <w:proofErr w:type="spellEnd"/>
      <w:r>
        <w:rPr>
          <w:sz w:val="24"/>
          <w:szCs w:val="24"/>
        </w:rPr>
        <w:t>;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98 401 554/ЖТ1/000202</w:t>
      </w:r>
      <w:proofErr w:type="gramStart"/>
      <w:r>
        <w:rPr>
          <w:sz w:val="24"/>
          <w:szCs w:val="24"/>
        </w:rPr>
        <w:t>/В</w:t>
      </w:r>
      <w:proofErr w:type="gramEnd"/>
      <w:r>
        <w:rPr>
          <w:sz w:val="24"/>
          <w:szCs w:val="24"/>
        </w:rPr>
        <w:t>, нежилое здание, степень готовности объекта незавершенного строительства – 60%, общей площадью 562,1 кв.м. Фундамент – железобетонные сваи, стены – мелкие бетонные блоки, перекрытие – железобетонные плиты, кровля – совмещенная рулонная;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98 401 554/ЖТ1/000202</w:t>
      </w:r>
      <w:proofErr w:type="gramStart"/>
      <w:r>
        <w:rPr>
          <w:sz w:val="24"/>
          <w:szCs w:val="24"/>
        </w:rPr>
        <w:t>/Д</w:t>
      </w:r>
      <w:proofErr w:type="gramEnd"/>
      <w:r>
        <w:rPr>
          <w:sz w:val="24"/>
          <w:szCs w:val="24"/>
        </w:rPr>
        <w:t>, свайное поле, степень готовности объекта незавершенного строительства – 10%, общей площадью 389,5 кв.м. Состоит из железобетонных свай объединенных железобетонным ростверком;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98 401 554/ЖТ1/000202</w:t>
      </w:r>
      <w:proofErr w:type="gramStart"/>
      <w:r>
        <w:rPr>
          <w:sz w:val="24"/>
          <w:szCs w:val="24"/>
        </w:rPr>
        <w:t>/Е</w:t>
      </w:r>
      <w:proofErr w:type="gramEnd"/>
      <w:r>
        <w:rPr>
          <w:sz w:val="24"/>
          <w:szCs w:val="24"/>
        </w:rPr>
        <w:t>, Е1, нежилое здание (Е) и свайное поле (Е1), степень готовности объекта незавершенного строительства – 60%, 10%, общей площадью 531,3 кв.м. Е: Фундамент – железобетонные сваи, стены – мелкие бетонные блоки, перекрытие – железобетонные плиты, кровля – совмещенная рулонная. Е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>: железобетонные сваи с цокольным железобетонным перекрытием.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98 401 554/ЖТ1/000202</w:t>
      </w:r>
      <w:proofErr w:type="gramStart"/>
      <w:r>
        <w:rPr>
          <w:sz w:val="24"/>
          <w:szCs w:val="24"/>
        </w:rPr>
        <w:t>/Ж</w:t>
      </w:r>
      <w:proofErr w:type="gramEnd"/>
      <w:r>
        <w:rPr>
          <w:sz w:val="24"/>
          <w:szCs w:val="24"/>
        </w:rPr>
        <w:t>, свайное поле, степень готовности объекта незавершенного строительства – 10%, общей площадью 903,0 кв.м. Состоит из железобетонных свай с цокольным железобетонным перекрытием;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98 401 554/ЖТ1/000202</w:t>
      </w:r>
      <w:proofErr w:type="gramStart"/>
      <w:r>
        <w:rPr>
          <w:sz w:val="24"/>
          <w:szCs w:val="24"/>
        </w:rPr>
        <w:t>/И</w:t>
      </w:r>
      <w:proofErr w:type="gramEnd"/>
      <w:r>
        <w:rPr>
          <w:sz w:val="24"/>
          <w:szCs w:val="24"/>
        </w:rPr>
        <w:t>, свайное поле, степень готовности объекта незавершенного строительства – 10%, общей площадью 482,1 кв.м. Состоит из железобетонных свай объединенных железобетонным ростверком;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Инвентарный номер 98 401 554/ЖТ1/000202</w:t>
      </w:r>
      <w:proofErr w:type="gramStart"/>
      <w:r>
        <w:rPr>
          <w:sz w:val="24"/>
          <w:szCs w:val="24"/>
        </w:rPr>
        <w:t>/К</w:t>
      </w:r>
      <w:proofErr w:type="gramEnd"/>
      <w:r>
        <w:rPr>
          <w:sz w:val="24"/>
          <w:szCs w:val="24"/>
        </w:rPr>
        <w:t>, свайное поле, степень готовности объекта незавершенного строительства – 10%, общей площадью 54,7 кв.м. Состоит из железобетонных свай с цокольным железобетонным перекрытием;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Инвентарный номер 98 401 554/ЖТ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>/000202/Л, свайное поле, степень готовности объекта незавершенного строительства – 10%, общей площадью 55,0 кв.м. Состоит из железобетонных свай с цокольным железобетонным перекрытием.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Вдоль западной границы земельного участка проходит подземный газопровод высокого давления. Доступ к земельному участку осуществляется по грунтовой дороге. На расстоянии 215-220 м. от северной границы земельного участка расположена автодорога с твердым (асфальтовым) покрытием, являющаяся объектом учета государственного имущества Республики Саха (Якутия). В 460 м. к западу от земельного участка проходит воздушная линия электропередачи ВЛ-6</w:t>
      </w:r>
      <w:proofErr w:type="gramStart"/>
      <w:r>
        <w:rPr>
          <w:sz w:val="24"/>
          <w:szCs w:val="24"/>
        </w:rPr>
        <w:t xml:space="preserve"> К</w:t>
      </w:r>
      <w:proofErr w:type="gramEnd"/>
      <w:r>
        <w:rPr>
          <w:sz w:val="24"/>
          <w:szCs w:val="24"/>
        </w:rPr>
        <w:t>в.</w:t>
      </w:r>
    </w:p>
    <w:p w:rsidR="006D51C8" w:rsidRDefault="006D51C8" w:rsidP="006D51C8">
      <w:pPr>
        <w:pStyle w:val="13"/>
        <w:tabs>
          <w:tab w:val="left" w:pos="190"/>
        </w:tabs>
        <w:rPr>
          <w:sz w:val="24"/>
          <w:szCs w:val="24"/>
        </w:rPr>
      </w:pPr>
      <w:r>
        <w:rPr>
          <w:sz w:val="24"/>
          <w:szCs w:val="24"/>
        </w:rPr>
        <w:t>Площадка №1-1. В 200 м. к западу расположено нежилое здание общей площадью 391,4 кв.м. Фундамент – железобетонные сваи, стены – мелкие бетонные блоки, перекрытие – железобетонные сборные плиты, кровля – совмещенная рулонная, полы – бетонные керамические, внутренняя отделка - штукатурка Инвентарный номер 98 401 554/ЖТ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>/000439. Здание расположено на земельном участке из земель населенных пунктов с кадастровым номером 14:35:107001:3289, общей площадью 44 800 кв.м., вид разрешенного использования: под производственную базу. Адресные ориентиры места расположения: Республика Саха (Якутия), п. Жатай, западная окраина, в 300 м. к востоку от АЗС №6. Объекты могут быть использованы как дополнительные при освоении Площадки №1.</w:t>
      </w:r>
    </w:p>
    <w:p w:rsidR="006D51C8" w:rsidRPr="00F477C0" w:rsidRDefault="006D51C8" w:rsidP="006D51C8">
      <w:pPr>
        <w:pStyle w:val="13"/>
        <w:tabs>
          <w:tab w:val="left" w:pos="190"/>
        </w:tabs>
        <w:ind w:firstLine="0"/>
        <w:rPr>
          <w:sz w:val="24"/>
          <w:szCs w:val="24"/>
        </w:rPr>
      </w:pPr>
    </w:p>
    <w:p w:rsidR="006D51C8" w:rsidRPr="00F477C0" w:rsidRDefault="006D51C8" w:rsidP="006D51C8">
      <w:pPr>
        <w:pStyle w:val="20"/>
        <w:numPr>
          <w:ilvl w:val="0"/>
          <w:numId w:val="40"/>
        </w:numPr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  <w:r w:rsidRPr="00F477C0">
        <w:rPr>
          <w:rFonts w:ascii="Times New Roman" w:hAnsi="Times New Roman"/>
          <w:sz w:val="24"/>
          <w:szCs w:val="24"/>
        </w:rPr>
        <w:t>Инфраструктурный потенциал муниципального образования ГО «Жатай»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</w:p>
    <w:p w:rsidR="006D51C8" w:rsidRPr="00273F6E" w:rsidRDefault="006D51C8" w:rsidP="006D51C8">
      <w:pPr>
        <w:pStyle w:val="22"/>
        <w:spacing w:after="0" w:line="240" w:lineRule="auto"/>
        <w:ind w:firstLine="709"/>
        <w:jc w:val="both"/>
      </w:pPr>
      <w:r w:rsidRPr="00F477C0">
        <w:t>В сфере жилищно-коммунального хозяйства в ГО «Жатай» работают следующие муниципальные предприятия</w:t>
      </w:r>
      <w:r w:rsidRPr="00273F6E">
        <w:t>:</w:t>
      </w:r>
    </w:p>
    <w:p w:rsidR="006D51C8" w:rsidRPr="008063EA" w:rsidRDefault="006D51C8" w:rsidP="006D51C8">
      <w:pPr>
        <w:pStyle w:val="22"/>
        <w:spacing w:after="0" w:line="240" w:lineRule="auto"/>
        <w:ind w:firstLine="709"/>
        <w:jc w:val="both"/>
      </w:pPr>
      <w:r w:rsidRPr="008063EA">
        <w:t xml:space="preserve">Муниципальное унитарное предприятие «Жатайтеплосеть», осуществляющее деятельность в сфере </w:t>
      </w:r>
      <w:r>
        <w:t>производства</w:t>
      </w:r>
      <w:r w:rsidRPr="00807556">
        <w:t xml:space="preserve"> и реализаци</w:t>
      </w:r>
      <w:r>
        <w:t>и</w:t>
      </w:r>
      <w:r w:rsidRPr="00807556">
        <w:t xml:space="preserve"> канализации, теплоэнергии, пара, горячей и холодной </w:t>
      </w:r>
      <w:proofErr w:type="spellStart"/>
      <w:r w:rsidRPr="00807556">
        <w:t>воды</w:t>
      </w:r>
      <w:proofErr w:type="gramStart"/>
      <w:r w:rsidRPr="00807556">
        <w:t>;</w:t>
      </w:r>
      <w:r w:rsidRPr="008063EA">
        <w:t>М</w:t>
      </w:r>
      <w:proofErr w:type="gramEnd"/>
      <w:r w:rsidRPr="008063EA">
        <w:t>УП</w:t>
      </w:r>
      <w:proofErr w:type="spellEnd"/>
      <w:r w:rsidRPr="008063EA">
        <w:t xml:space="preserve"> «СЕЗ»  </w:t>
      </w:r>
      <w:proofErr w:type="spellStart"/>
      <w:r w:rsidRPr="008063EA">
        <w:t>являющейсяресурсоснабжающей</w:t>
      </w:r>
      <w:proofErr w:type="spellEnd"/>
      <w:r w:rsidRPr="008063EA">
        <w:t xml:space="preserve"> организацией обслуживающей крышные котельные энергоэффективного квартала и блочно-модульной котельной детского сада №2 «Василек».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8063EA">
        <w:t>Источниками теплоснабжения населения и предприятий ГО «Жатай» служат три котельные: квартальная котельная №1 и котельная №2, принадлежащие МУП «Жа</w:t>
      </w:r>
      <w:r>
        <w:t>тайтеплосеть» и одна котельная П</w:t>
      </w:r>
      <w:r w:rsidRPr="008063EA">
        <w:t>АО «ЛОРП» Жатайская база технической эксплуатации флота, которая используется только для нужд самой базы, а также крышные котельные энергоэффективного квартала обслуживающих МУП «СЕЗ».  Поставщиком воды потребителям ГО «Жатай»  является предприятие МУП «Жатайтеплосе</w:t>
      </w:r>
      <w:r>
        <w:t xml:space="preserve">ть», которое получает воду от  </w:t>
      </w:r>
      <w:r w:rsidRPr="008063EA">
        <w:t xml:space="preserve">АО «Водоканал»  по водоводу Якутск - Жатай. По системе водоснабжения питьевая вода поступает на водоузел с проектной  мощностью 3,5 тыс. м3/сутки  и резервуарами запаса воды на </w:t>
      </w:r>
      <w:smartTag w:uri="urn:schemas-microsoft-com:office:smarttags" w:element="metricconverter">
        <w:smartTagPr>
          <w:attr w:name="ProductID" w:val="4000 м3"/>
        </w:smartTagPr>
        <w:r w:rsidRPr="008063EA">
          <w:t>4000 м3</w:t>
        </w:r>
      </w:smartTag>
      <w:r w:rsidRPr="008063EA">
        <w:t>.</w:t>
      </w:r>
    </w:p>
    <w:p w:rsidR="006D51C8" w:rsidRPr="00273F6E" w:rsidRDefault="006D51C8" w:rsidP="006D51C8">
      <w:pPr>
        <w:pStyle w:val="22"/>
        <w:spacing w:after="0" w:line="240" w:lineRule="auto"/>
        <w:ind w:firstLine="709"/>
        <w:jc w:val="both"/>
      </w:pPr>
      <w:r w:rsidRPr="00273F6E">
        <w:t xml:space="preserve">В МУП «Жатайтеплосеть» имеются резервные мощности для подключения объектов: к сетям теплоснабжения – 21,14 Гкал/год, и к сетям водоснабжения – 200 000 м3/год. 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273F6E">
        <w:t>Муниципальное унитарное предприятие «Жатайская транспортная компания», оказывающее услуги подвоза воды, вывоза канализации</w:t>
      </w:r>
      <w:r>
        <w:t>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8063EA">
        <w:t>МУП «СЕЗ» являюще</w:t>
      </w:r>
      <w:r>
        <w:t>е</w:t>
      </w:r>
      <w:r w:rsidRPr="008063EA">
        <w:t>ся ресурсоснабжающей организацией и оказывающе</w:t>
      </w:r>
      <w:r>
        <w:t>е</w:t>
      </w:r>
      <w:r w:rsidRPr="008063EA">
        <w:t xml:space="preserve"> услуги по управлению жилищным фондом. Также управлением жилищн</w:t>
      </w:r>
      <w:r>
        <w:t>ого</w:t>
      </w:r>
      <w:r w:rsidRPr="008063EA">
        <w:t xml:space="preserve"> фонд</w:t>
      </w:r>
      <w:r>
        <w:t>а</w:t>
      </w:r>
      <w:r w:rsidRPr="008063EA">
        <w:t xml:space="preserve"> ГО «Жатай» по итогам проведенных конкурсов занимаются две управляющие компании: ООО УК «Цветков» </w:t>
      </w:r>
      <w:proofErr w:type="gramStart"/>
      <w:r w:rsidRPr="008063EA">
        <w:t>и ООО У</w:t>
      </w:r>
      <w:proofErr w:type="gramEnd"/>
      <w:r w:rsidRPr="008063EA">
        <w:t>К «</w:t>
      </w:r>
      <w:proofErr w:type="spellStart"/>
      <w:r w:rsidRPr="008063EA">
        <w:t>Стройтекс</w:t>
      </w:r>
      <w:proofErr w:type="spellEnd"/>
      <w:r w:rsidRPr="008063EA">
        <w:t xml:space="preserve"> плюс».</w:t>
      </w:r>
    </w:p>
    <w:p w:rsidR="006D51C8" w:rsidRPr="00273F6E" w:rsidRDefault="006D51C8" w:rsidP="006D51C8">
      <w:pPr>
        <w:pStyle w:val="22"/>
        <w:spacing w:after="0" w:line="240" w:lineRule="auto"/>
        <w:ind w:firstLine="709"/>
        <w:jc w:val="both"/>
      </w:pPr>
      <w:r w:rsidRPr="00273F6E">
        <w:t xml:space="preserve">Муниципальное унитарное предприятие «Служба Единого Заказчика», оказывающее услуги по управлению жилищным фондом. Также управлением жилищным </w:t>
      </w:r>
      <w:r w:rsidRPr="00273F6E">
        <w:lastRenderedPageBreak/>
        <w:t xml:space="preserve">фондом ГО «Жатай» по итогам проведенных конкурсов, занимаются три управляющие компании: ИП </w:t>
      </w:r>
      <w:r>
        <w:t>«</w:t>
      </w:r>
      <w:r w:rsidRPr="00273F6E">
        <w:t>Цветков</w:t>
      </w:r>
      <w:r>
        <w:t>»</w:t>
      </w:r>
      <w:r w:rsidRPr="00273F6E">
        <w:t>, ООО «</w:t>
      </w:r>
      <w:proofErr w:type="spellStart"/>
      <w:r w:rsidRPr="008063EA">
        <w:t>Стройтекс</w:t>
      </w:r>
      <w:proofErr w:type="spellEnd"/>
      <w:r w:rsidRPr="008063EA">
        <w:t xml:space="preserve"> плюс</w:t>
      </w:r>
      <w:r w:rsidRPr="00273F6E">
        <w:t>».</w:t>
      </w:r>
    </w:p>
    <w:p w:rsidR="006D51C8" w:rsidRPr="00273F6E" w:rsidRDefault="006D51C8" w:rsidP="006D51C8">
      <w:pPr>
        <w:pStyle w:val="22"/>
        <w:spacing w:after="0" w:line="240" w:lineRule="auto"/>
        <w:ind w:firstLine="709"/>
        <w:jc w:val="both"/>
      </w:pPr>
      <w:r w:rsidRPr="00273F6E">
        <w:t>Муниципальное унитарное предприятие «Расчетно-кассовый центр», занимающееся начислением и сбором средств с населения в качестве платы за оказанные жилищно-коммунальные услуги.</w:t>
      </w:r>
    </w:p>
    <w:p w:rsidR="006D51C8" w:rsidRPr="008F4098" w:rsidRDefault="006D51C8" w:rsidP="006D51C8">
      <w:pPr>
        <w:pStyle w:val="22"/>
        <w:spacing w:after="0" w:line="240" w:lineRule="auto"/>
        <w:ind w:firstLine="709"/>
        <w:jc w:val="both"/>
      </w:pPr>
      <w:r w:rsidRPr="00273F6E">
        <w:t>Прочие предприятия, различной формы собственности, обеспечивающие потребителей ГО «Жатай» такими услугами как электроснабжение. Электроснабжение ГО «Жатай» осуществляется центра</w:t>
      </w:r>
      <w:r>
        <w:t xml:space="preserve">лизованно от Якутской ГРЭС – 2 </w:t>
      </w:r>
      <w:r w:rsidRPr="00273F6E">
        <w:t>АО АК «Якутскэнерго». Сетевое хозяйство п. Жатай является муниципальным и находится на балансе ГО «Жатай». Обслуживанием муниципальных объектов электроэнергетики занимается Жатайский сетевой участок Якутских городских электрических сетей ОАО АК «Якутскэнерго» по договору на обслуживание. Жатайский эксплуатационный газовый участок Управлен</w:t>
      </w:r>
      <w:r>
        <w:t xml:space="preserve">ия газораспределительных сетей </w:t>
      </w:r>
      <w:r w:rsidRPr="00273F6E">
        <w:t>АО «Саханефтегаз» (ЖЭГУ УГР</w:t>
      </w:r>
      <w:r>
        <w:t xml:space="preserve">С </w:t>
      </w:r>
      <w:r w:rsidRPr="00273F6E">
        <w:t>АО «Саханефтегаз»)</w:t>
      </w:r>
      <w:r w:rsidRPr="008F4098">
        <w:t xml:space="preserve">Жатайский эксплуатационный газовый участок обслуживает население не только Жатая, но и население </w:t>
      </w:r>
      <w:proofErr w:type="spellStart"/>
      <w:r w:rsidRPr="008F4098">
        <w:t>п</w:t>
      </w:r>
      <w:proofErr w:type="gramStart"/>
      <w:r w:rsidRPr="008F4098">
        <w:t>.М</w:t>
      </w:r>
      <w:proofErr w:type="gramEnd"/>
      <w:r w:rsidRPr="008F4098">
        <w:t>аган</w:t>
      </w:r>
      <w:proofErr w:type="spellEnd"/>
      <w:r w:rsidRPr="008F4098">
        <w:t>, п.Кангалассы, Тулагино- Кильдямского наслега.</w:t>
      </w:r>
    </w:p>
    <w:p w:rsidR="006D51C8" w:rsidRPr="00273F6E" w:rsidRDefault="006D51C8" w:rsidP="006D51C8">
      <w:pPr>
        <w:pStyle w:val="22"/>
        <w:spacing w:after="0" w:line="240" w:lineRule="auto"/>
        <w:ind w:firstLine="709"/>
        <w:jc w:val="both"/>
      </w:pPr>
      <w:r w:rsidRPr="00273F6E">
        <w:t xml:space="preserve">Строительный сектор в ГО «Жатай» имеет положительные тенденции роста и благоприятные перспективы для развития в части обеспечения строительными материалами и конструкциями, а также услугами по ремонту и строительству. Строительная деятельность в ГО связана в основном с жилищным строительством. Значительную часть занимает строительство индивидуального жилья. </w:t>
      </w:r>
    </w:p>
    <w:p w:rsidR="006D51C8" w:rsidRPr="00273F6E" w:rsidRDefault="006D51C8" w:rsidP="006D51C8">
      <w:pPr>
        <w:pStyle w:val="a3"/>
        <w:ind w:firstLine="709"/>
        <w:jc w:val="both"/>
      </w:pPr>
      <w:r w:rsidRPr="00273F6E">
        <w:rPr>
          <w:rFonts w:eastAsia="Times New Roman"/>
          <w:sz w:val="24"/>
          <w:szCs w:val="24"/>
          <w:lang w:eastAsia="ru-RU"/>
        </w:rPr>
        <w:t xml:space="preserve">В рамках адресной программы «Обустройство инженерной инфраструктуры зоны индивидуальной жилой застройки для граждан имеющих 3-х и более детей  на территории  ГО «Жатай» на 2017-2019 годы» поставлены следующие задачи: </w:t>
      </w:r>
    </w:p>
    <w:p w:rsidR="006D51C8" w:rsidRPr="00273F6E" w:rsidRDefault="006D51C8" w:rsidP="006D51C8">
      <w:pPr>
        <w:pStyle w:val="22"/>
        <w:numPr>
          <w:ilvl w:val="0"/>
          <w:numId w:val="30"/>
        </w:numPr>
        <w:spacing w:after="0" w:line="240" w:lineRule="auto"/>
        <w:ind w:left="0"/>
        <w:jc w:val="both"/>
      </w:pPr>
      <w:r w:rsidRPr="00273F6E">
        <w:t xml:space="preserve">Предоставление займов гражданам на строительство жилья из средств, выделенных из государственного бюджета РС (Я) ГО «Жатай» на строительство индивидуального жилого дома; </w:t>
      </w:r>
    </w:p>
    <w:p w:rsidR="006D51C8" w:rsidRPr="00273F6E" w:rsidRDefault="006D51C8" w:rsidP="006D51C8">
      <w:pPr>
        <w:pStyle w:val="a3"/>
        <w:numPr>
          <w:ilvl w:val="0"/>
          <w:numId w:val="30"/>
        </w:numPr>
        <w:ind w:left="0"/>
        <w:jc w:val="both"/>
        <w:rPr>
          <w:rFonts w:eastAsia="Times New Roman"/>
          <w:sz w:val="24"/>
          <w:szCs w:val="24"/>
          <w:lang w:eastAsia="ru-RU"/>
        </w:rPr>
      </w:pPr>
      <w:r w:rsidRPr="00273F6E">
        <w:rPr>
          <w:rFonts w:eastAsia="Times New Roman"/>
          <w:sz w:val="24"/>
          <w:szCs w:val="24"/>
          <w:lang w:eastAsia="ru-RU"/>
        </w:rPr>
        <w:t>Обустройство зон индивидуальной застройки инженерной инфраструктурой;</w:t>
      </w:r>
    </w:p>
    <w:p w:rsidR="006D51C8" w:rsidRPr="00273F6E" w:rsidRDefault="006D51C8" w:rsidP="006D51C8">
      <w:pPr>
        <w:pStyle w:val="a3"/>
        <w:numPr>
          <w:ilvl w:val="0"/>
          <w:numId w:val="30"/>
        </w:numPr>
        <w:ind w:left="0"/>
        <w:jc w:val="both"/>
        <w:rPr>
          <w:rFonts w:eastAsia="Times New Roman"/>
          <w:sz w:val="24"/>
          <w:szCs w:val="24"/>
          <w:lang w:eastAsia="ru-RU"/>
        </w:rPr>
      </w:pPr>
      <w:r w:rsidRPr="00273F6E">
        <w:rPr>
          <w:rFonts w:eastAsia="Times New Roman"/>
          <w:sz w:val="24"/>
          <w:szCs w:val="24"/>
          <w:lang w:eastAsia="ru-RU"/>
        </w:rPr>
        <w:t>Совершенствование, приведение в соответствие действующему законодательству нормативно-правовых актов.</w:t>
      </w:r>
    </w:p>
    <w:p w:rsidR="006D51C8" w:rsidRDefault="006D51C8" w:rsidP="006D51C8">
      <w:pPr>
        <w:pStyle w:val="22"/>
        <w:spacing w:after="0" w:line="240" w:lineRule="auto"/>
        <w:ind w:firstLine="709"/>
        <w:jc w:val="both"/>
      </w:pPr>
      <w:r w:rsidRPr="00273F6E">
        <w:t>Планируется строительство стадиона, нового здания для расположения пожарной части, больницы.</w:t>
      </w:r>
    </w:p>
    <w:p w:rsidR="006D51C8" w:rsidRDefault="006D51C8" w:rsidP="006D51C8">
      <w:pPr>
        <w:pStyle w:val="22"/>
        <w:spacing w:after="0" w:line="240" w:lineRule="auto"/>
        <w:ind w:firstLine="709"/>
        <w:jc w:val="center"/>
        <w:rPr>
          <w:b/>
        </w:rPr>
      </w:pPr>
      <w:r w:rsidRPr="00D72A51">
        <w:rPr>
          <w:b/>
        </w:rPr>
        <w:t>Стратегия развития</w:t>
      </w:r>
    </w:p>
    <w:p w:rsidR="006D51C8" w:rsidRDefault="006D51C8" w:rsidP="006D51C8">
      <w:pPr>
        <w:pStyle w:val="22"/>
        <w:spacing w:after="0" w:line="240" w:lineRule="auto"/>
        <w:jc w:val="center"/>
        <w:rPr>
          <w:b/>
        </w:rPr>
      </w:pPr>
    </w:p>
    <w:p w:rsidR="006D51C8" w:rsidRPr="001F7554" w:rsidRDefault="006D51C8" w:rsidP="006D51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F7554">
        <w:rPr>
          <w:rFonts w:ascii="Times New Roman" w:hAnsi="Times New Roman"/>
          <w:sz w:val="24"/>
          <w:szCs w:val="24"/>
        </w:rPr>
        <w:t xml:space="preserve">СВОДНАЯ ОЦЕНКА ЭФФЕКТИВНОСТИ РЕАЛИЗАЦИИ </w:t>
      </w:r>
      <w:proofErr w:type="gramStart"/>
      <w:r w:rsidRPr="001F7554">
        <w:rPr>
          <w:rFonts w:ascii="Times New Roman" w:hAnsi="Times New Roman"/>
          <w:sz w:val="24"/>
          <w:szCs w:val="24"/>
        </w:rPr>
        <w:t>МУНИЦИПАЛЬНЫХ</w:t>
      </w:r>
      <w:proofErr w:type="gramEnd"/>
      <w:r w:rsidRPr="001F7554">
        <w:rPr>
          <w:rFonts w:ascii="Times New Roman" w:hAnsi="Times New Roman"/>
          <w:sz w:val="24"/>
          <w:szCs w:val="24"/>
        </w:rPr>
        <w:t xml:space="preserve"> </w:t>
      </w:r>
    </w:p>
    <w:p w:rsidR="006D51C8" w:rsidRPr="001F7554" w:rsidRDefault="006D51C8" w:rsidP="006D51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F7554">
        <w:rPr>
          <w:rFonts w:ascii="Times New Roman" w:hAnsi="Times New Roman"/>
          <w:sz w:val="24"/>
          <w:szCs w:val="24"/>
        </w:rPr>
        <w:t xml:space="preserve">ПРОГРАММ ГОРОДСКОГО ОКРУГА </w:t>
      </w:r>
      <w:r>
        <w:rPr>
          <w:rFonts w:ascii="Times New Roman" w:hAnsi="Times New Roman"/>
          <w:sz w:val="24"/>
          <w:szCs w:val="24"/>
        </w:rPr>
        <w:t>«ЖАТАЙ» ЗА</w:t>
      </w:r>
      <w:r w:rsidRPr="001F7554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>020</w:t>
      </w:r>
      <w:r w:rsidRPr="001F7554">
        <w:rPr>
          <w:rFonts w:ascii="Times New Roman" w:hAnsi="Times New Roman"/>
          <w:sz w:val="24"/>
          <w:szCs w:val="24"/>
        </w:rPr>
        <w:t xml:space="preserve"> ГОД</w:t>
      </w:r>
    </w:p>
    <w:p w:rsidR="006D51C8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D51C8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F4381"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муниципальных программ Городского округа </w:t>
      </w:r>
      <w:r>
        <w:rPr>
          <w:rFonts w:ascii="Times New Roman" w:hAnsi="Times New Roman"/>
          <w:sz w:val="24"/>
          <w:szCs w:val="24"/>
        </w:rPr>
        <w:t xml:space="preserve">«Жатай» </w:t>
      </w:r>
      <w:r w:rsidRPr="001F7554">
        <w:rPr>
          <w:rFonts w:ascii="Times New Roman" w:hAnsi="Times New Roman"/>
          <w:sz w:val="24"/>
          <w:szCs w:val="24"/>
        </w:rPr>
        <w:t xml:space="preserve">проведена в соответствии Порядком разработки, утверждения и реализации муниципальных программ ГО </w:t>
      </w:r>
      <w:r>
        <w:rPr>
          <w:rFonts w:ascii="Times New Roman" w:hAnsi="Times New Roman"/>
          <w:sz w:val="24"/>
          <w:szCs w:val="24"/>
        </w:rPr>
        <w:t xml:space="preserve">«Жатай» </w:t>
      </w:r>
      <w:r w:rsidRPr="001F7554">
        <w:rPr>
          <w:rFonts w:ascii="Times New Roman" w:hAnsi="Times New Roman"/>
          <w:sz w:val="24"/>
          <w:szCs w:val="24"/>
        </w:rPr>
        <w:t xml:space="preserve">и Порядком проведения оценки эффективности муниципальных программ ГО </w:t>
      </w:r>
      <w:r>
        <w:rPr>
          <w:rFonts w:ascii="Times New Roman" w:hAnsi="Times New Roman"/>
          <w:sz w:val="24"/>
          <w:szCs w:val="24"/>
        </w:rPr>
        <w:t>«</w:t>
      </w:r>
      <w:r w:rsidRPr="001F7554">
        <w:rPr>
          <w:rFonts w:ascii="Times New Roman" w:hAnsi="Times New Roman"/>
          <w:sz w:val="24"/>
          <w:szCs w:val="24"/>
        </w:rPr>
        <w:t>Жатай</w:t>
      </w:r>
      <w:r>
        <w:rPr>
          <w:rFonts w:ascii="Times New Roman" w:hAnsi="Times New Roman"/>
          <w:sz w:val="24"/>
          <w:szCs w:val="24"/>
        </w:rPr>
        <w:t>»</w:t>
      </w:r>
      <w:r w:rsidRPr="001F755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F7554">
        <w:rPr>
          <w:rFonts w:ascii="Times New Roman" w:hAnsi="Times New Roman"/>
          <w:sz w:val="24"/>
          <w:szCs w:val="24"/>
        </w:rPr>
        <w:t>утвержденнымпостановлением</w:t>
      </w:r>
      <w:proofErr w:type="spellEnd"/>
      <w:r w:rsidRPr="001F7554">
        <w:rPr>
          <w:rFonts w:ascii="Times New Roman" w:hAnsi="Times New Roman"/>
          <w:sz w:val="24"/>
          <w:szCs w:val="24"/>
        </w:rPr>
        <w:t xml:space="preserve"> Окружной Администрации ГО </w:t>
      </w:r>
      <w:r>
        <w:rPr>
          <w:rFonts w:ascii="Times New Roman" w:hAnsi="Times New Roman"/>
          <w:sz w:val="24"/>
          <w:szCs w:val="24"/>
        </w:rPr>
        <w:t xml:space="preserve">«Жатай» </w:t>
      </w:r>
      <w:r w:rsidRPr="001F7554">
        <w:rPr>
          <w:rFonts w:ascii="Times New Roman" w:hAnsi="Times New Roman"/>
          <w:sz w:val="24"/>
          <w:szCs w:val="24"/>
        </w:rPr>
        <w:t xml:space="preserve">от 16 сентября 2016г. №170, на основании данных отчетов исполнителей </w:t>
      </w:r>
      <w:proofErr w:type="spellStart"/>
      <w:r w:rsidRPr="001F7554">
        <w:rPr>
          <w:rFonts w:ascii="Times New Roman" w:hAnsi="Times New Roman"/>
          <w:sz w:val="24"/>
          <w:szCs w:val="24"/>
        </w:rPr>
        <w:t>муниципальныхпрограмм</w:t>
      </w:r>
      <w:proofErr w:type="spellEnd"/>
      <w:r w:rsidRPr="001F7554">
        <w:rPr>
          <w:rFonts w:ascii="Times New Roman" w:hAnsi="Times New Roman"/>
          <w:sz w:val="24"/>
          <w:szCs w:val="24"/>
        </w:rPr>
        <w:t xml:space="preserve"> за отчетный период. </w:t>
      </w:r>
    </w:p>
    <w:p w:rsidR="006D51C8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</w:t>
      </w:r>
      <w:r w:rsidRPr="001F7554">
        <w:rPr>
          <w:rFonts w:ascii="Times New Roman" w:hAnsi="Times New Roman"/>
          <w:sz w:val="24"/>
          <w:szCs w:val="24"/>
        </w:rPr>
        <w:t xml:space="preserve">реализации </w:t>
      </w:r>
      <w:proofErr w:type="spellStart"/>
      <w:r w:rsidRPr="001F7554">
        <w:rPr>
          <w:rFonts w:ascii="Times New Roman" w:hAnsi="Times New Roman"/>
          <w:sz w:val="24"/>
          <w:szCs w:val="24"/>
        </w:rPr>
        <w:t>муниципальныхпрограмм</w:t>
      </w:r>
      <w:proofErr w:type="spellEnd"/>
      <w:r w:rsidRPr="001F7554">
        <w:rPr>
          <w:rFonts w:ascii="Times New Roman" w:hAnsi="Times New Roman"/>
          <w:sz w:val="24"/>
          <w:szCs w:val="24"/>
        </w:rPr>
        <w:t xml:space="preserve"> была предоставлена ответственными разработчиками, курирующими соответствующие </w:t>
      </w:r>
      <w:proofErr w:type="spellStart"/>
      <w:r w:rsidRPr="001F7554">
        <w:rPr>
          <w:rFonts w:ascii="Times New Roman" w:hAnsi="Times New Roman"/>
          <w:sz w:val="24"/>
          <w:szCs w:val="24"/>
        </w:rPr>
        <w:t>Программы</w:t>
      </w:r>
      <w:proofErr w:type="gramStart"/>
      <w:r w:rsidRPr="001F7554">
        <w:rPr>
          <w:rFonts w:ascii="Times New Roman" w:hAnsi="Times New Roman"/>
          <w:sz w:val="24"/>
          <w:szCs w:val="24"/>
        </w:rPr>
        <w:t>,в</w:t>
      </w:r>
      <w:proofErr w:type="spellEnd"/>
      <w:proofErr w:type="gramEnd"/>
      <w:r w:rsidRPr="001F7554">
        <w:rPr>
          <w:rFonts w:ascii="Times New Roman" w:hAnsi="Times New Roman"/>
          <w:sz w:val="24"/>
          <w:szCs w:val="24"/>
        </w:rPr>
        <w:t xml:space="preserve"> финансово-экономический отдел, где произведена итоговая оценка реализации </w:t>
      </w:r>
      <w:proofErr w:type="spellStart"/>
      <w:r w:rsidRPr="001F7554">
        <w:rPr>
          <w:rFonts w:ascii="Times New Roman" w:hAnsi="Times New Roman"/>
          <w:sz w:val="24"/>
          <w:szCs w:val="24"/>
        </w:rPr>
        <w:t>муниципальныхпрограмм</w:t>
      </w:r>
      <w:proofErr w:type="spellEnd"/>
      <w:r w:rsidRPr="001F7554">
        <w:rPr>
          <w:rFonts w:ascii="Times New Roman" w:hAnsi="Times New Roman"/>
          <w:sz w:val="24"/>
          <w:szCs w:val="24"/>
        </w:rPr>
        <w:t xml:space="preserve">. </w:t>
      </w:r>
    </w:p>
    <w:p w:rsidR="006D51C8" w:rsidRPr="005D3057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</w:t>
      </w:r>
      <w:r w:rsidRPr="001F7554">
        <w:rPr>
          <w:rFonts w:ascii="Times New Roman" w:hAnsi="Times New Roman"/>
          <w:sz w:val="24"/>
          <w:szCs w:val="24"/>
        </w:rPr>
        <w:t xml:space="preserve">реализации </w:t>
      </w:r>
      <w:proofErr w:type="spellStart"/>
      <w:r w:rsidRPr="001F7554">
        <w:rPr>
          <w:rFonts w:ascii="Times New Roman" w:hAnsi="Times New Roman"/>
          <w:sz w:val="24"/>
          <w:szCs w:val="24"/>
        </w:rPr>
        <w:t>муниципальныхпрограмм</w:t>
      </w:r>
      <w:r w:rsidRPr="005D3057">
        <w:rPr>
          <w:rFonts w:ascii="Times New Roman" w:hAnsi="Times New Roman"/>
          <w:sz w:val="24"/>
          <w:szCs w:val="24"/>
        </w:rPr>
        <w:t>позволяет</w:t>
      </w:r>
      <w:proofErr w:type="spellEnd"/>
      <w:r w:rsidRPr="005D3057">
        <w:rPr>
          <w:rFonts w:ascii="Times New Roman" w:hAnsi="Times New Roman"/>
          <w:sz w:val="24"/>
          <w:szCs w:val="24"/>
        </w:rPr>
        <w:t xml:space="preserve"> оценить ожидаемую (запланированную)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части:</w:t>
      </w:r>
    </w:p>
    <w:p w:rsidR="006D51C8" w:rsidRPr="005D3057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3057">
        <w:rPr>
          <w:rFonts w:ascii="Times New Roman" w:hAnsi="Times New Roman"/>
          <w:sz w:val="24"/>
          <w:szCs w:val="24"/>
        </w:rPr>
        <w:t>- степени выполнения мероприятий муниципальной программы в отчетном году;</w:t>
      </w:r>
    </w:p>
    <w:p w:rsidR="006D51C8" w:rsidRPr="005D3057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3057">
        <w:rPr>
          <w:rFonts w:ascii="Times New Roman" w:hAnsi="Times New Roman"/>
          <w:sz w:val="24"/>
          <w:szCs w:val="24"/>
        </w:rPr>
        <w:lastRenderedPageBreak/>
        <w:t>- степени достижения результатов целевых показателей муниципальной программы, их соответствия плановым значениям;</w:t>
      </w:r>
    </w:p>
    <w:p w:rsidR="006D51C8" w:rsidRPr="001F7554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3057">
        <w:rPr>
          <w:rFonts w:ascii="Times New Roman" w:hAnsi="Times New Roman"/>
          <w:sz w:val="24"/>
          <w:szCs w:val="24"/>
        </w:rPr>
        <w:t xml:space="preserve">- уровня реализации (кассового исполнения) муниципальных программ за счет средств федерального </w:t>
      </w:r>
      <w:r w:rsidRPr="00A51197">
        <w:rPr>
          <w:rFonts w:ascii="Times New Roman" w:hAnsi="Times New Roman"/>
          <w:sz w:val="24"/>
          <w:szCs w:val="24"/>
        </w:rPr>
        <w:t xml:space="preserve">бюджета, государственного бюджета РС (Я), местного </w:t>
      </w:r>
      <w:proofErr w:type="spellStart"/>
      <w:r w:rsidRPr="00A51197">
        <w:rPr>
          <w:rFonts w:ascii="Times New Roman" w:hAnsi="Times New Roman"/>
          <w:sz w:val="24"/>
          <w:szCs w:val="24"/>
        </w:rPr>
        <w:t>бюджета</w:t>
      </w:r>
      <w:r>
        <w:rPr>
          <w:rFonts w:ascii="Times New Roman" w:hAnsi="Times New Roman"/>
          <w:sz w:val="24"/>
          <w:szCs w:val="24"/>
        </w:rPr>
        <w:t>Городского</w:t>
      </w:r>
      <w:proofErr w:type="spellEnd"/>
      <w:r w:rsidRPr="005D30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3057">
        <w:rPr>
          <w:rFonts w:ascii="Times New Roman" w:hAnsi="Times New Roman"/>
          <w:sz w:val="24"/>
          <w:szCs w:val="24"/>
        </w:rPr>
        <w:t>округа</w:t>
      </w:r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5D3057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прочих</w:t>
      </w:r>
      <w:r w:rsidRPr="005D3057">
        <w:rPr>
          <w:rFonts w:ascii="Times New Roman" w:hAnsi="Times New Roman"/>
          <w:sz w:val="24"/>
          <w:szCs w:val="24"/>
        </w:rPr>
        <w:t xml:space="preserve"> источников финансирования.</w:t>
      </w:r>
    </w:p>
    <w:p w:rsidR="006D51C8" w:rsidRPr="005D01C5" w:rsidRDefault="006D51C8" w:rsidP="006D51C8">
      <w:pPr>
        <w:tabs>
          <w:tab w:val="left" w:pos="0"/>
          <w:tab w:val="left" w:pos="540"/>
          <w:tab w:val="left" w:pos="1620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  <w:lang w:eastAsia="ja-JP"/>
        </w:rPr>
        <w:tab/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>В 20</w:t>
      </w:r>
      <w:r>
        <w:rPr>
          <w:rFonts w:ascii="Times New Roman" w:eastAsia="MS Mincho" w:hAnsi="Times New Roman"/>
          <w:sz w:val="24"/>
          <w:szCs w:val="24"/>
          <w:lang w:eastAsia="ja-JP"/>
        </w:rPr>
        <w:t>20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 xml:space="preserve"> году к реализации принято</w:t>
      </w:r>
      <w:r>
        <w:rPr>
          <w:rFonts w:ascii="Times New Roman" w:hAnsi="Times New Roman"/>
          <w:sz w:val="24"/>
          <w:szCs w:val="24"/>
          <w:lang w:eastAsia="ja-JP"/>
        </w:rPr>
        <w:t>22 муниципальных</w:t>
      </w:r>
      <w:r w:rsidRPr="00F615B1">
        <w:rPr>
          <w:rFonts w:ascii="Times New Roman" w:hAnsi="Times New Roman"/>
          <w:sz w:val="24"/>
          <w:szCs w:val="24"/>
          <w:lang w:eastAsia="ja-JP"/>
        </w:rPr>
        <w:t xml:space="preserve"> программ</w:t>
      </w:r>
      <w:r>
        <w:rPr>
          <w:rFonts w:ascii="Times New Roman" w:hAnsi="Times New Roman"/>
          <w:sz w:val="24"/>
          <w:szCs w:val="24"/>
          <w:lang w:eastAsia="ja-JP"/>
        </w:rPr>
        <w:t>ы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 xml:space="preserve"> Городского округа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«Жатай» 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 xml:space="preserve">на общую сумму финансирования </w:t>
      </w:r>
      <w:r>
        <w:rPr>
          <w:rFonts w:ascii="Times New Roman" w:eastAsia="MS Mincho" w:hAnsi="Times New Roman"/>
          <w:sz w:val="24"/>
          <w:szCs w:val="24"/>
          <w:lang w:eastAsia="ja-JP"/>
        </w:rPr>
        <w:t>617 367,6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/>
          <w:sz w:val="24"/>
          <w:szCs w:val="24"/>
          <w:lang w:eastAsia="ja-JP"/>
        </w:rPr>
        <w:t>, в том числе из средств бюджета Городского округа «Жатай» 251 511,7 тыс. рублей, государственного бюджета Р</w:t>
      </w:r>
      <w:proofErr w:type="gramStart"/>
      <w:r>
        <w:rPr>
          <w:rFonts w:ascii="Times New Roman" w:eastAsia="MS Mincho" w:hAnsi="Times New Roman"/>
          <w:sz w:val="24"/>
          <w:szCs w:val="24"/>
          <w:lang w:eastAsia="ja-JP"/>
        </w:rPr>
        <w:t>С(</w:t>
      </w:r>
      <w:proofErr w:type="gramEnd"/>
      <w:r>
        <w:rPr>
          <w:rFonts w:ascii="Times New Roman" w:eastAsia="MS Mincho" w:hAnsi="Times New Roman"/>
          <w:sz w:val="24"/>
          <w:szCs w:val="24"/>
          <w:lang w:eastAsia="ja-JP"/>
        </w:rPr>
        <w:t xml:space="preserve">Я) 314 250,8 тыс. рублей, федерального бюджета 8106,7 тыс. рублей и прочих источников 43 498,5 тыс. рублей 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 xml:space="preserve">и </w:t>
      </w:r>
      <w:r>
        <w:rPr>
          <w:rFonts w:ascii="Times New Roman" w:eastAsia="MS Mincho" w:hAnsi="Times New Roman"/>
          <w:sz w:val="24"/>
          <w:szCs w:val="24"/>
          <w:lang w:eastAsia="ja-JP"/>
        </w:rPr>
        <w:t>1 муниципальная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 xml:space="preserve"> программ</w:t>
      </w:r>
      <w:r>
        <w:rPr>
          <w:rFonts w:ascii="Times New Roman" w:eastAsia="MS Mincho" w:hAnsi="Times New Roman"/>
          <w:sz w:val="24"/>
          <w:szCs w:val="24"/>
          <w:lang w:eastAsia="ja-JP"/>
        </w:rPr>
        <w:t>а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 xml:space="preserve"> Городского округа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«Жатай» </w:t>
      </w:r>
      <w:r w:rsidRPr="00F615B1">
        <w:rPr>
          <w:rFonts w:ascii="Times New Roman" w:eastAsia="MS Mincho" w:hAnsi="Times New Roman"/>
          <w:sz w:val="24"/>
          <w:szCs w:val="24"/>
          <w:lang w:eastAsia="ja-JP"/>
        </w:rPr>
        <w:t>без принятого финансирования.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К</w:t>
      </w:r>
      <w:r w:rsidRPr="00F615B1">
        <w:rPr>
          <w:rFonts w:ascii="Times New Roman" w:eastAsia="Calibri" w:hAnsi="Times New Roman"/>
          <w:sz w:val="24"/>
          <w:szCs w:val="24"/>
        </w:rPr>
        <w:t xml:space="preserve">ассовое исполнение мероприятий программ за счет всех источников финансирования составило </w:t>
      </w:r>
      <w:r>
        <w:rPr>
          <w:rFonts w:ascii="Times New Roman" w:eastAsia="Calibri" w:hAnsi="Times New Roman"/>
          <w:sz w:val="24"/>
          <w:szCs w:val="24"/>
        </w:rPr>
        <w:t>585 959,8</w:t>
      </w:r>
      <w:r w:rsidRPr="00F615B1">
        <w:rPr>
          <w:rFonts w:ascii="Times New Roman" w:eastAsia="Calibri" w:hAnsi="Times New Roman"/>
          <w:sz w:val="24"/>
          <w:szCs w:val="24"/>
        </w:rPr>
        <w:t xml:space="preserve"> тыс. рублей</w:t>
      </w:r>
      <w:r w:rsidRPr="00012584">
        <w:rPr>
          <w:rFonts w:ascii="Times New Roman" w:eastAsia="Calibri" w:hAnsi="Times New Roman"/>
          <w:sz w:val="24"/>
          <w:szCs w:val="24"/>
        </w:rPr>
        <w:t>(9</w:t>
      </w:r>
      <w:r>
        <w:rPr>
          <w:rFonts w:ascii="Times New Roman" w:eastAsia="Calibri" w:hAnsi="Times New Roman"/>
          <w:sz w:val="24"/>
          <w:szCs w:val="24"/>
        </w:rPr>
        <w:t>4</w:t>
      </w:r>
      <w:r w:rsidRPr="00012584">
        <w:rPr>
          <w:rFonts w:ascii="Times New Roman" w:eastAsia="Calibri" w:hAnsi="Times New Roman"/>
          <w:sz w:val="24"/>
          <w:szCs w:val="24"/>
        </w:rPr>
        <w:t>,</w:t>
      </w:r>
      <w:r>
        <w:rPr>
          <w:rFonts w:ascii="Times New Roman" w:eastAsia="Calibri" w:hAnsi="Times New Roman"/>
          <w:sz w:val="24"/>
          <w:szCs w:val="24"/>
        </w:rPr>
        <w:t>9</w:t>
      </w:r>
      <w:r w:rsidRPr="00012584">
        <w:rPr>
          <w:rFonts w:ascii="Times New Roman" w:eastAsia="Calibri" w:hAnsi="Times New Roman"/>
          <w:sz w:val="24"/>
          <w:szCs w:val="24"/>
        </w:rPr>
        <w:t xml:space="preserve"> % от предусмотренного финансирования на 2021 год)</w:t>
      </w:r>
      <w:proofErr w:type="gramStart"/>
      <w:r>
        <w:rPr>
          <w:rFonts w:ascii="Times New Roman" w:eastAsia="Calibri" w:hAnsi="Times New Roman"/>
          <w:sz w:val="24"/>
          <w:szCs w:val="24"/>
        </w:rPr>
        <w:t>,</w:t>
      </w:r>
      <w:r>
        <w:rPr>
          <w:rFonts w:ascii="Times New Roman" w:eastAsia="MS Mincho" w:hAnsi="Times New Roman"/>
          <w:sz w:val="24"/>
          <w:szCs w:val="24"/>
          <w:lang w:eastAsia="ja-JP"/>
        </w:rPr>
        <w:t>в</w:t>
      </w:r>
      <w:proofErr w:type="gramEnd"/>
      <w:r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том числе из средств бюджета Городского округа </w:t>
      </w:r>
      <w:r>
        <w:rPr>
          <w:rFonts w:ascii="Times New Roman" w:eastAsia="MS Mincho" w:hAnsi="Times New Roman"/>
          <w:sz w:val="24"/>
          <w:szCs w:val="24"/>
          <w:lang w:eastAsia="ja-JP"/>
        </w:rPr>
        <w:t>«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>Жатай</w:t>
      </w:r>
      <w:r>
        <w:rPr>
          <w:rFonts w:ascii="Times New Roman" w:eastAsia="MS Mincho" w:hAnsi="Times New Roman"/>
          <w:sz w:val="24"/>
          <w:szCs w:val="24"/>
          <w:lang w:eastAsia="ja-JP"/>
        </w:rPr>
        <w:t>»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 24</w:t>
      </w:r>
      <w:r>
        <w:rPr>
          <w:rFonts w:ascii="Times New Roman" w:eastAsia="MS Mincho" w:hAnsi="Times New Roman"/>
          <w:sz w:val="24"/>
          <w:szCs w:val="24"/>
          <w:lang w:eastAsia="ja-JP"/>
        </w:rPr>
        <w:t>2 266,5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(96,3%)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>, государственного бюджета РС(Я) 312</w:t>
      </w:r>
      <w:r>
        <w:rPr>
          <w:rFonts w:ascii="Times New Roman" w:eastAsia="MS Mincho" w:hAnsi="Times New Roman"/>
          <w:sz w:val="24"/>
          <w:szCs w:val="24"/>
          <w:lang w:eastAsia="ja-JP"/>
        </w:rPr>
        <w:t> 611,4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(99,5%), федерального бюджета 5 998,9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(74 %)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 и </w:t>
      </w:r>
      <w:r>
        <w:rPr>
          <w:rFonts w:ascii="Times New Roman" w:eastAsia="MS Mincho" w:hAnsi="Times New Roman"/>
          <w:sz w:val="24"/>
          <w:szCs w:val="24"/>
          <w:lang w:eastAsia="ja-JP"/>
        </w:rPr>
        <w:t>прочих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 источников 2</w:t>
      </w:r>
      <w:r>
        <w:rPr>
          <w:rFonts w:ascii="Times New Roman" w:eastAsia="MS Mincho" w:hAnsi="Times New Roman"/>
          <w:sz w:val="24"/>
          <w:szCs w:val="24"/>
          <w:lang w:eastAsia="ja-JP"/>
        </w:rPr>
        <w:t>5 083,1</w:t>
      </w:r>
      <w:r w:rsidRPr="00012584">
        <w:rPr>
          <w:rFonts w:ascii="Times New Roman" w:eastAsia="MS Mincho" w:hAnsi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(57,7%)</w:t>
      </w:r>
      <w:r w:rsidRPr="00012584">
        <w:rPr>
          <w:rFonts w:ascii="Times New Roman" w:eastAsia="Calibri" w:hAnsi="Times New Roman"/>
          <w:sz w:val="24"/>
          <w:szCs w:val="24"/>
        </w:rPr>
        <w:t>.</w:t>
      </w:r>
      <w:r w:rsidRPr="005D01C5">
        <w:rPr>
          <w:rFonts w:ascii="Times New Roman" w:eastAsia="Calibri" w:hAnsi="Times New Roman"/>
          <w:sz w:val="24"/>
          <w:szCs w:val="24"/>
        </w:rPr>
        <w:t>Финансирование из Государственного бюджета</w:t>
      </w:r>
      <w:r>
        <w:rPr>
          <w:rFonts w:ascii="Times New Roman" w:eastAsia="Calibri" w:hAnsi="Times New Roman"/>
          <w:sz w:val="24"/>
          <w:szCs w:val="24"/>
        </w:rPr>
        <w:t xml:space="preserve"> Р</w:t>
      </w:r>
      <w:proofErr w:type="gramStart"/>
      <w:r>
        <w:rPr>
          <w:rFonts w:ascii="Times New Roman" w:eastAsia="Calibri" w:hAnsi="Times New Roman"/>
          <w:sz w:val="24"/>
          <w:szCs w:val="24"/>
        </w:rPr>
        <w:t>С(</w:t>
      </w:r>
      <w:proofErr w:type="gramEnd"/>
      <w:r>
        <w:rPr>
          <w:rFonts w:ascii="Times New Roman" w:eastAsia="Calibri" w:hAnsi="Times New Roman"/>
          <w:sz w:val="24"/>
          <w:szCs w:val="24"/>
        </w:rPr>
        <w:t>Я)</w:t>
      </w:r>
      <w:r w:rsidRPr="005D01C5">
        <w:rPr>
          <w:rFonts w:ascii="Times New Roman" w:eastAsia="Calibri" w:hAnsi="Times New Roman"/>
          <w:sz w:val="24"/>
          <w:szCs w:val="24"/>
        </w:rPr>
        <w:t xml:space="preserve"> имеет наибольший удельный вес в общем объеме финансирования муниципальных программ</w:t>
      </w:r>
      <w:r>
        <w:rPr>
          <w:rFonts w:ascii="Times New Roman" w:eastAsia="Calibri" w:hAnsi="Times New Roman"/>
          <w:sz w:val="24"/>
          <w:szCs w:val="24"/>
        </w:rPr>
        <w:t xml:space="preserve"> - </w:t>
      </w:r>
      <w:r w:rsidRPr="005D01C5">
        <w:rPr>
          <w:rFonts w:ascii="Times New Roman" w:eastAsia="Calibri" w:hAnsi="Times New Roman"/>
          <w:sz w:val="24"/>
          <w:szCs w:val="24"/>
        </w:rPr>
        <w:t xml:space="preserve">50,9%, бюджет ГО </w:t>
      </w:r>
      <w:r>
        <w:rPr>
          <w:rFonts w:ascii="Times New Roman" w:eastAsia="Calibri" w:hAnsi="Times New Roman"/>
          <w:sz w:val="24"/>
          <w:szCs w:val="24"/>
        </w:rPr>
        <w:t>«</w:t>
      </w:r>
      <w:r w:rsidRPr="005D01C5">
        <w:rPr>
          <w:rFonts w:ascii="Times New Roman" w:eastAsia="Calibri" w:hAnsi="Times New Roman"/>
          <w:sz w:val="24"/>
          <w:szCs w:val="24"/>
        </w:rPr>
        <w:t>Жатай</w:t>
      </w:r>
      <w:r>
        <w:rPr>
          <w:rFonts w:ascii="Times New Roman" w:eastAsia="Calibri" w:hAnsi="Times New Roman"/>
          <w:sz w:val="24"/>
          <w:szCs w:val="24"/>
        </w:rPr>
        <w:t>» -</w:t>
      </w:r>
      <w:r w:rsidRPr="005D01C5">
        <w:rPr>
          <w:rFonts w:ascii="Times New Roman" w:eastAsia="Calibri" w:hAnsi="Times New Roman"/>
          <w:sz w:val="24"/>
          <w:szCs w:val="24"/>
        </w:rPr>
        <w:t xml:space="preserve"> 4</w:t>
      </w:r>
      <w:r>
        <w:rPr>
          <w:rFonts w:ascii="Times New Roman" w:eastAsia="Calibri" w:hAnsi="Times New Roman"/>
          <w:sz w:val="24"/>
          <w:szCs w:val="24"/>
        </w:rPr>
        <w:t>0</w:t>
      </w:r>
      <w:r w:rsidRPr="005D01C5">
        <w:rPr>
          <w:rFonts w:ascii="Times New Roman" w:eastAsia="Calibri" w:hAnsi="Times New Roman"/>
          <w:sz w:val="24"/>
          <w:szCs w:val="24"/>
        </w:rPr>
        <w:t>,</w:t>
      </w:r>
      <w:r>
        <w:rPr>
          <w:rFonts w:ascii="Times New Roman" w:eastAsia="Calibri" w:hAnsi="Times New Roman"/>
          <w:sz w:val="24"/>
          <w:szCs w:val="24"/>
        </w:rPr>
        <w:t>7</w:t>
      </w:r>
      <w:r w:rsidRPr="005D01C5">
        <w:rPr>
          <w:rFonts w:ascii="Times New Roman" w:eastAsia="Calibri" w:hAnsi="Times New Roman"/>
          <w:sz w:val="24"/>
          <w:szCs w:val="24"/>
        </w:rPr>
        <w:t xml:space="preserve">%, федеральный бюджет </w:t>
      </w:r>
      <w:r>
        <w:rPr>
          <w:rFonts w:ascii="Times New Roman" w:eastAsia="Calibri" w:hAnsi="Times New Roman"/>
          <w:sz w:val="24"/>
          <w:szCs w:val="24"/>
        </w:rPr>
        <w:t xml:space="preserve">- </w:t>
      </w:r>
      <w:r w:rsidRPr="005D01C5">
        <w:rPr>
          <w:rFonts w:ascii="Times New Roman" w:eastAsia="Calibri" w:hAnsi="Times New Roman"/>
          <w:sz w:val="24"/>
          <w:szCs w:val="24"/>
        </w:rPr>
        <w:t xml:space="preserve">1,3%, иные источники </w:t>
      </w:r>
      <w:r>
        <w:rPr>
          <w:rFonts w:ascii="Times New Roman" w:eastAsia="Calibri" w:hAnsi="Times New Roman"/>
          <w:sz w:val="24"/>
          <w:szCs w:val="24"/>
        </w:rPr>
        <w:t xml:space="preserve"> -7,0</w:t>
      </w:r>
      <w:r w:rsidRPr="005D01C5">
        <w:rPr>
          <w:rFonts w:ascii="Times New Roman" w:eastAsia="Calibri" w:hAnsi="Times New Roman"/>
          <w:sz w:val="24"/>
          <w:szCs w:val="24"/>
        </w:rPr>
        <w:t>%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6D51C8" w:rsidRDefault="006D51C8" w:rsidP="006D51C8">
      <w:pPr>
        <w:tabs>
          <w:tab w:val="left" w:pos="0"/>
          <w:tab w:val="left" w:pos="540"/>
          <w:tab w:val="left" w:pos="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ab/>
      </w:r>
      <w:r w:rsidRPr="00712968">
        <w:rPr>
          <w:rFonts w:ascii="Times New Roman" w:hAnsi="Times New Roman"/>
          <w:sz w:val="24"/>
          <w:szCs w:val="24"/>
        </w:rPr>
        <w:t xml:space="preserve">В результате проведенной оценки эффективности реализации муниципальных программ Городского округа </w:t>
      </w:r>
      <w:r>
        <w:rPr>
          <w:rFonts w:ascii="Times New Roman" w:hAnsi="Times New Roman"/>
          <w:sz w:val="24"/>
          <w:szCs w:val="24"/>
        </w:rPr>
        <w:t>«Жатай» за 2020</w:t>
      </w:r>
      <w:r w:rsidRPr="001F7554">
        <w:rPr>
          <w:rFonts w:ascii="Times New Roman" w:hAnsi="Times New Roman"/>
          <w:sz w:val="24"/>
          <w:szCs w:val="24"/>
        </w:rPr>
        <w:t xml:space="preserve"> год сформирован </w:t>
      </w:r>
      <w:proofErr w:type="spellStart"/>
      <w:r w:rsidRPr="001F7554">
        <w:rPr>
          <w:rFonts w:ascii="Times New Roman" w:hAnsi="Times New Roman"/>
          <w:sz w:val="24"/>
          <w:szCs w:val="24"/>
        </w:rPr>
        <w:t>рейтингэффективностимуниципальныхпрограмм</w:t>
      </w:r>
      <w:proofErr w:type="spellEnd"/>
      <w:r w:rsidRPr="001F7554">
        <w:rPr>
          <w:rFonts w:ascii="Times New Roman" w:hAnsi="Times New Roman"/>
          <w:sz w:val="24"/>
          <w:szCs w:val="24"/>
        </w:rPr>
        <w:t xml:space="preserve">, в результате которого Программы оценены как: </w:t>
      </w:r>
    </w:p>
    <w:p w:rsidR="006D51C8" w:rsidRPr="00145681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5681">
        <w:rPr>
          <w:rFonts w:ascii="Times New Roman" w:hAnsi="Times New Roman"/>
          <w:sz w:val="24"/>
          <w:szCs w:val="24"/>
        </w:rPr>
        <w:t>Высокая</w:t>
      </w:r>
      <w:proofErr w:type="gramEnd"/>
      <w:r w:rsidRPr="00145681">
        <w:rPr>
          <w:rFonts w:ascii="Times New Roman" w:hAnsi="Times New Roman"/>
          <w:sz w:val="24"/>
          <w:szCs w:val="24"/>
        </w:rPr>
        <w:t xml:space="preserve"> –1</w:t>
      </w:r>
      <w:r>
        <w:rPr>
          <w:rFonts w:ascii="Times New Roman" w:hAnsi="Times New Roman"/>
          <w:sz w:val="24"/>
          <w:szCs w:val="24"/>
        </w:rPr>
        <w:t xml:space="preserve">7 </w:t>
      </w:r>
      <w:r w:rsidRPr="00145681">
        <w:rPr>
          <w:rFonts w:ascii="Times New Roman" w:hAnsi="Times New Roman"/>
          <w:sz w:val="24"/>
          <w:szCs w:val="24"/>
        </w:rPr>
        <w:t>программ;</w:t>
      </w:r>
    </w:p>
    <w:p w:rsidR="006D51C8" w:rsidRPr="00145681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45681">
        <w:rPr>
          <w:rFonts w:ascii="Times New Roman" w:hAnsi="Times New Roman"/>
          <w:sz w:val="24"/>
          <w:szCs w:val="24"/>
        </w:rPr>
        <w:t>Средняя – 1программа;</w:t>
      </w:r>
    </w:p>
    <w:p w:rsidR="006D51C8" w:rsidRPr="00145681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5681">
        <w:rPr>
          <w:rFonts w:ascii="Times New Roman" w:hAnsi="Times New Roman"/>
          <w:sz w:val="24"/>
          <w:szCs w:val="24"/>
        </w:rPr>
        <w:t>Удовлетворительная</w:t>
      </w:r>
      <w:proofErr w:type="gramEnd"/>
      <w:r w:rsidRPr="0014568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</w:t>
      </w:r>
      <w:r w:rsidRPr="00145681">
        <w:rPr>
          <w:rFonts w:ascii="Times New Roman" w:hAnsi="Times New Roman"/>
          <w:sz w:val="24"/>
          <w:szCs w:val="24"/>
        </w:rPr>
        <w:t xml:space="preserve"> программ</w:t>
      </w:r>
      <w:r>
        <w:rPr>
          <w:rFonts w:ascii="Times New Roman" w:hAnsi="Times New Roman"/>
          <w:sz w:val="24"/>
          <w:szCs w:val="24"/>
        </w:rPr>
        <w:t>ы</w:t>
      </w:r>
      <w:r w:rsidRPr="00145681">
        <w:rPr>
          <w:rFonts w:ascii="Times New Roman" w:hAnsi="Times New Roman"/>
          <w:sz w:val="24"/>
          <w:szCs w:val="24"/>
        </w:rPr>
        <w:t>;</w:t>
      </w:r>
    </w:p>
    <w:p w:rsidR="006D51C8" w:rsidRPr="00145681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45681">
        <w:rPr>
          <w:rFonts w:ascii="Times New Roman" w:hAnsi="Times New Roman"/>
          <w:sz w:val="24"/>
          <w:szCs w:val="24"/>
        </w:rPr>
        <w:t>Неудовлетворительная–</w:t>
      </w:r>
      <w:r>
        <w:rPr>
          <w:rFonts w:ascii="Times New Roman" w:hAnsi="Times New Roman"/>
          <w:sz w:val="24"/>
          <w:szCs w:val="24"/>
        </w:rPr>
        <w:t xml:space="preserve">1 </w:t>
      </w:r>
      <w:r w:rsidRPr="00145681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а</w:t>
      </w:r>
      <w:r w:rsidRPr="00145681">
        <w:rPr>
          <w:rFonts w:ascii="Times New Roman" w:hAnsi="Times New Roman"/>
          <w:sz w:val="24"/>
          <w:szCs w:val="24"/>
        </w:rPr>
        <w:t>;</w:t>
      </w:r>
    </w:p>
    <w:p w:rsidR="006D51C8" w:rsidRDefault="006D51C8" w:rsidP="006D51C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45681">
        <w:rPr>
          <w:rFonts w:ascii="Times New Roman" w:hAnsi="Times New Roman"/>
          <w:sz w:val="24"/>
          <w:szCs w:val="24"/>
        </w:rPr>
        <w:t xml:space="preserve">Без оценки – </w:t>
      </w:r>
      <w:r>
        <w:rPr>
          <w:rFonts w:ascii="Times New Roman" w:hAnsi="Times New Roman"/>
          <w:sz w:val="24"/>
          <w:szCs w:val="24"/>
        </w:rPr>
        <w:t xml:space="preserve">1 </w:t>
      </w:r>
      <w:r w:rsidRPr="00145681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а</w:t>
      </w:r>
      <w:r w:rsidRPr="00145681"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Spec="center" w:tblpY="159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099"/>
        <w:gridCol w:w="1548"/>
        <w:gridCol w:w="1998"/>
      </w:tblGrid>
      <w:tr w:rsidR="006D51C8" w:rsidRPr="001A7037" w:rsidTr="0067164F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A703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A703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A703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1A70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Итоговый показатель оценки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</w:p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эффективности</w:t>
            </w:r>
          </w:p>
        </w:tc>
      </w:tr>
      <w:tr w:rsidR="006D51C8" w:rsidRPr="001A7037" w:rsidTr="0067164F">
        <w:trPr>
          <w:trHeight w:val="8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Повышение эффективности бюджетных расходов и управления муниципальными финансами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2019 - 2021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8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Правопорядок и обеспечение безопасности жизнедеятельности населения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2019-2021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8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Комплексное развитие </w:t>
            </w:r>
            <w:proofErr w:type="gramStart"/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транспортной</w:t>
            </w:r>
            <w:proofErr w:type="gramEnd"/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инструкторы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2017-2027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Развитие сельского хозяйства ГО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2019-2021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Переселение граждан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из аварийного жилищного фонда на 2018 – 2020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8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A7037"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 xml:space="preserve">Адресная программа </w:t>
            </w:r>
            <w:r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      </w:r>
            <w:r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>»</w:t>
            </w:r>
            <w:r w:rsidRPr="00364AE4"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 xml:space="preserve"> на 2020-202</w:t>
            </w:r>
            <w:r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>3</w:t>
            </w:r>
            <w:r w:rsidRPr="00364AE4"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 xml:space="preserve"> годы</w:t>
            </w:r>
            <w:r>
              <w:rPr>
                <w:rFonts w:ascii="Times New Roman" w:eastAsia="MS Mincho" w:hAnsi="Times New Roman"/>
                <w:bCs/>
                <w:iCs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7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A7037">
              <w:rPr>
                <w:rFonts w:ascii="Times New Roman" w:eastAsia="Calibri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1A7037">
              <w:rPr>
                <w:rFonts w:ascii="Times New Roman" w:eastAsia="Calibri" w:hAnsi="Times New Roman"/>
                <w:sz w:val="24"/>
                <w:szCs w:val="24"/>
              </w:rPr>
              <w:t xml:space="preserve">Градостроительное планирование развития территорий. Снижение административных барьеров в области строительства на территории ГО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1A7037">
              <w:rPr>
                <w:rFonts w:ascii="Times New Roman" w:eastAsia="Calibri" w:hAnsi="Times New Roman"/>
                <w:sz w:val="24"/>
                <w:szCs w:val="24"/>
              </w:rPr>
              <w:t>Жатай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Pr="001A7037">
              <w:rPr>
                <w:rFonts w:ascii="Times New Roman" w:eastAsia="Calibri" w:hAnsi="Times New Roman"/>
                <w:sz w:val="24"/>
                <w:szCs w:val="24"/>
              </w:rPr>
              <w:t xml:space="preserve"> в 2017-2020 годы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8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Энергосбережение и повышение энергетической эффективности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2017-2020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,3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4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51C8" w:rsidRPr="001A7037" w:rsidRDefault="006D51C8" w:rsidP="0067164F">
            <w:pPr>
              <w:spacing w:after="0" w:line="240" w:lineRule="auto"/>
              <w:ind w:left="64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Благоустройство территории ГО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2019-2021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Развитие жилищно-коммунального хозяйства ГО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364AE4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2020-2022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0,9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7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Формирование комфортной городской среды на территории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2018-2024 год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удовлетворительная</w:t>
            </w:r>
          </w:p>
        </w:tc>
      </w:tr>
      <w:tr w:rsidR="006D51C8" w:rsidRPr="001A7037" w:rsidTr="0067164F">
        <w:trPr>
          <w:trHeight w:val="6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FF460B">
              <w:rPr>
                <w:rFonts w:ascii="Times New Roman" w:hAnsi="Times New Roman"/>
                <w:sz w:val="24"/>
                <w:szCs w:val="24"/>
              </w:rPr>
              <w:t>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FF460B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F460B">
              <w:rPr>
                <w:rFonts w:ascii="Times New Roman" w:hAnsi="Times New Roman"/>
                <w:sz w:val="24"/>
                <w:szCs w:val="24"/>
              </w:rPr>
              <w:t xml:space="preserve"> «Молодежь. Семья. Спорт. Городского округа «Жатай» на 2019 - 2021 годы»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средняя</w:t>
            </w:r>
          </w:p>
        </w:tc>
      </w:tr>
      <w:tr w:rsidR="006D51C8" w:rsidRPr="001A7037" w:rsidTr="0067164F">
        <w:trPr>
          <w:trHeight w:val="5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Культура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364AE4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2020 - 2022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8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Обеспечение жильем молодых семей на территории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364AE4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2020-2022 </w:t>
            </w:r>
            <w:r w:rsidRPr="000C6F09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гг.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7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Развитие системы образования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522E46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2020-2022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0,95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6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Социальная поддержка населения ГО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proofErr w:type="gram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н</w:t>
            </w:r>
            <w:proofErr w:type="gramEnd"/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а 2020-2022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6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Доступная среда ГО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2020-2022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,2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9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Улучшение условий и охраны труда в Городском ок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руге «Жатай» на 2018-2020 годы»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9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Управление собственностью Городского округа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РС (Я) на 2020 -2024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2,25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высокая</w:t>
            </w:r>
          </w:p>
        </w:tc>
      </w:tr>
      <w:tr w:rsidR="006D51C8" w:rsidRPr="001A7037" w:rsidTr="0067164F">
        <w:trPr>
          <w:trHeight w:val="9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Поддержка и развитие предпринимательства в Городском округе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2020-2022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неудовлетворительная</w:t>
            </w:r>
          </w:p>
        </w:tc>
      </w:tr>
      <w:tr w:rsidR="006D51C8" w:rsidRPr="001A7037" w:rsidTr="0067164F">
        <w:trPr>
          <w:trHeight w:val="6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 w:rsidRPr="00EF1DC2">
              <w:rPr>
                <w:rFonts w:ascii="Times New Roman" w:hAnsi="Times New Roman"/>
              </w:rPr>
              <w:t>«Содействие занятости населения ГО «Жатай» на период 2019-2022 годы»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удовлетворительная</w:t>
            </w:r>
          </w:p>
        </w:tc>
      </w:tr>
      <w:tr w:rsidR="006D51C8" w:rsidRPr="001A7037" w:rsidTr="0067164F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03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D51C8" w:rsidRPr="001A7037" w:rsidRDefault="006D51C8" w:rsidP="00671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Муниципальная программа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Мобилизационная и вневойсковая подготовка, мобилизационная п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одготовка экономики Городского о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круга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Жатай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  <w:r w:rsidRPr="002815B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на 2020-2022 годы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 (</w:t>
            </w: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дсп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51C8" w:rsidRPr="001A7037" w:rsidRDefault="006D51C8" w:rsidP="0067164F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A7037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-</w:t>
            </w:r>
          </w:p>
        </w:tc>
      </w:tr>
    </w:tbl>
    <w:p w:rsidR="006D51C8" w:rsidRPr="00D72A51" w:rsidRDefault="006D51C8" w:rsidP="006D51C8">
      <w:pPr>
        <w:pStyle w:val="22"/>
        <w:spacing w:after="0" w:line="240" w:lineRule="auto"/>
        <w:jc w:val="center"/>
        <w:rPr>
          <w:b/>
        </w:rPr>
      </w:pPr>
    </w:p>
    <w:tbl>
      <w:tblPr>
        <w:tblW w:w="9061" w:type="dxa"/>
        <w:tblInd w:w="686" w:type="dxa"/>
        <w:tblLook w:val="04A0"/>
      </w:tblPr>
      <w:tblGrid>
        <w:gridCol w:w="9061"/>
      </w:tblGrid>
      <w:tr w:rsidR="006D51C8" w:rsidRPr="00D72A51" w:rsidTr="006D51C8">
        <w:trPr>
          <w:trHeight w:val="810"/>
        </w:trPr>
        <w:tc>
          <w:tcPr>
            <w:tcW w:w="9061" w:type="dxa"/>
            <w:shd w:val="clear" w:color="auto" w:fill="auto"/>
            <w:vAlign w:val="center"/>
            <w:hideMark/>
          </w:tcPr>
          <w:p w:rsidR="006D51C8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729">
              <w:rPr>
                <w:rFonts w:ascii="Times New Roman" w:hAnsi="Times New Roman"/>
                <w:sz w:val="24"/>
                <w:szCs w:val="24"/>
              </w:rPr>
              <w:t xml:space="preserve">Правительством Республики Саха и ПАО «ЛОРП» решен вопрос строительства Жатайской судоверфи на базе </w:t>
            </w:r>
            <w:r>
              <w:rPr>
                <w:rFonts w:ascii="Times New Roman" w:hAnsi="Times New Roman"/>
                <w:sz w:val="24"/>
                <w:szCs w:val="24"/>
              </w:rPr>
              <w:t>ЖСРЗ</w:t>
            </w:r>
            <w:r w:rsidRPr="00345729">
              <w:rPr>
                <w:rFonts w:ascii="Times New Roman" w:hAnsi="Times New Roman"/>
                <w:sz w:val="24"/>
                <w:szCs w:val="24"/>
              </w:rPr>
              <w:t xml:space="preserve"> ПАО «ЛОРП», которая включена составной частью в Северо-Якутскую опорную зону в рамках проекта Государственной </w:t>
            </w:r>
            <w:r w:rsidRPr="00345729">
              <w:rPr>
                <w:rFonts w:ascii="Times New Roman" w:hAnsi="Times New Roman"/>
                <w:sz w:val="24"/>
                <w:szCs w:val="24"/>
              </w:rPr>
              <w:lastRenderedPageBreak/>
              <w:t>программы Российской Федерации «Социально-экономического развития Арктической зоны РФ на период до 2020 года и дальнейшую перспективу»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 рамках данной </w:t>
            </w:r>
            <w:r w:rsidRPr="00345729">
              <w:rPr>
                <w:rFonts w:ascii="Times New Roman" w:hAnsi="Times New Roman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 xml:space="preserve"> на Жатайской судоверфи, реконструируемой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базе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ЖСРЗ П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>АО «ЛОРП»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345729">
              <w:rPr>
                <w:rFonts w:ascii="Times New Roman" w:hAnsi="Times New Roman"/>
                <w:sz w:val="24"/>
                <w:szCs w:val="24"/>
              </w:rPr>
              <w:t>апланировано внедрение комплексного инвестиционного проекта «Модернизация флота и строительство судов для обеспечения грузоперевозок внутренним водным транспортом в Ленском бассейне»</w:t>
            </w:r>
            <w:proofErr w:type="gramStart"/>
            <w:r w:rsidRPr="00345729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2148B">
              <w:rPr>
                <w:rFonts w:ascii="Times New Roman" w:hAnsi="Times New Roman"/>
                <w:sz w:val="24"/>
                <w:szCs w:val="24"/>
              </w:rPr>
              <w:t>марте</w:t>
            </w:r>
            <w:proofErr w:type="spellEnd"/>
            <w:r w:rsidRPr="00E21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Pr="00E2148B">
              <w:rPr>
                <w:rFonts w:ascii="Times New Roman" w:hAnsi="Times New Roman"/>
                <w:sz w:val="24"/>
                <w:szCs w:val="24"/>
              </w:rPr>
              <w:t xml:space="preserve"> года была начата реализация проекта реконструкции и модернизации Жатайской верфи. Завершить его планируется до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2148B">
              <w:rPr>
                <w:rFonts w:ascii="Times New Roman" w:hAnsi="Times New Roman"/>
                <w:sz w:val="24"/>
                <w:szCs w:val="24"/>
              </w:rPr>
              <w:t xml:space="preserve"> года в два этапа: от модернизации слипа к созданию судокорпусных производств. Проект был разработан с целью обновления судов, эксплуатируемых в Ленском бассейне, и оборудования Жатай</w:t>
            </w:r>
            <w:r>
              <w:rPr>
                <w:rFonts w:ascii="Times New Roman" w:hAnsi="Times New Roman"/>
                <w:sz w:val="24"/>
                <w:szCs w:val="24"/>
              </w:rPr>
              <w:t>ской БТЭФ</w:t>
            </w:r>
            <w:r w:rsidRPr="00E2148B">
              <w:rPr>
                <w:rFonts w:ascii="Times New Roman" w:hAnsi="Times New Roman"/>
                <w:sz w:val="24"/>
                <w:szCs w:val="24"/>
              </w:rPr>
              <w:t xml:space="preserve">, которое не обновлялось с 70-х гг. Общая потребность предприятий водного транспорта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Республики Саха (Якутия) </w:t>
            </w:r>
            <w:r w:rsidRPr="00E2148B">
              <w:rPr>
                <w:rFonts w:ascii="Times New Roman" w:hAnsi="Times New Roman"/>
                <w:sz w:val="24"/>
                <w:szCs w:val="24"/>
              </w:rPr>
              <w:t xml:space="preserve">до 2035 года составляет 352 новых </w:t>
            </w:r>
            <w:proofErr w:type="spellStart"/>
            <w:r w:rsidRPr="00E2148B">
              <w:rPr>
                <w:rFonts w:ascii="Times New Roman" w:hAnsi="Times New Roman"/>
                <w:sz w:val="24"/>
                <w:szCs w:val="24"/>
              </w:rPr>
              <w:t>судна</w:t>
            </w:r>
            <w:proofErr w:type="gramStart"/>
            <w:r w:rsidRPr="00E2148B">
              <w:rPr>
                <w:rFonts w:ascii="Times New Roman" w:hAnsi="Times New Roman"/>
                <w:sz w:val="24"/>
                <w:szCs w:val="24"/>
              </w:rPr>
              <w:t>.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A36176">
              <w:rPr>
                <w:rFonts w:ascii="Times New Roman" w:hAnsi="Times New Roman"/>
                <w:sz w:val="24"/>
                <w:szCs w:val="24"/>
              </w:rPr>
              <w:t xml:space="preserve"> проект реконструкции вложено 5,75 миллиарда рублей, из них 4,1 миллиарда рублей выделены из федерального </w:t>
            </w:r>
            <w:proofErr w:type="spellStart"/>
            <w:r w:rsidRPr="00A36176">
              <w:rPr>
                <w:rFonts w:ascii="Times New Roman" w:hAnsi="Times New Roman"/>
                <w:sz w:val="24"/>
                <w:szCs w:val="24"/>
              </w:rPr>
              <w:t>бюджета.</w:t>
            </w:r>
            <w:r w:rsidRPr="001B66F5">
              <w:rPr>
                <w:rFonts w:ascii="Times New Roman" w:hAnsi="Times New Roman"/>
                <w:sz w:val="24"/>
                <w:szCs w:val="24"/>
              </w:rPr>
              <w:t>Объем</w:t>
            </w:r>
            <w:proofErr w:type="spellEnd"/>
            <w:r w:rsidRPr="001B66F5">
              <w:rPr>
                <w:rFonts w:ascii="Times New Roman" w:hAnsi="Times New Roman"/>
                <w:sz w:val="24"/>
                <w:szCs w:val="24"/>
              </w:rPr>
              <w:t xml:space="preserve"> утвержденного федерального финансирования составляет 4106,2 млн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B66F5">
              <w:rPr>
                <w:rFonts w:ascii="Times New Roman" w:hAnsi="Times New Roman"/>
                <w:sz w:val="24"/>
                <w:szCs w:val="24"/>
              </w:rPr>
              <w:t xml:space="preserve"> рублей (2019 году – 550 млн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B66F5">
              <w:rPr>
                <w:rFonts w:ascii="Times New Roman" w:hAnsi="Times New Roman"/>
                <w:sz w:val="24"/>
                <w:szCs w:val="24"/>
              </w:rPr>
              <w:t xml:space="preserve"> рублей, в 2020 году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B66F5">
              <w:rPr>
                <w:rFonts w:ascii="Times New Roman" w:hAnsi="Times New Roman"/>
                <w:sz w:val="24"/>
                <w:szCs w:val="24"/>
              </w:rPr>
              <w:t xml:space="preserve"> 2450 млн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B66F5">
              <w:rPr>
                <w:rFonts w:ascii="Times New Roman" w:hAnsi="Times New Roman"/>
                <w:sz w:val="24"/>
                <w:szCs w:val="24"/>
              </w:rPr>
              <w:t xml:space="preserve"> рублей, в 2021 году – 1106,2 млн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B66F5">
              <w:rPr>
                <w:rFonts w:ascii="Times New Roman" w:hAnsi="Times New Roman"/>
                <w:sz w:val="24"/>
                <w:szCs w:val="24"/>
              </w:rPr>
              <w:t xml:space="preserve"> рублей).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E2148B">
              <w:rPr>
                <w:rFonts w:ascii="Times New Roman" w:hAnsi="Times New Roman"/>
                <w:sz w:val="24"/>
                <w:szCs w:val="24"/>
              </w:rPr>
              <w:t xml:space="preserve">пустя 4 года модернизированная верфь выйдет на полную </w:t>
            </w:r>
            <w:proofErr w:type="spellStart"/>
            <w:r w:rsidRPr="00E2148B">
              <w:rPr>
                <w:rFonts w:ascii="Times New Roman" w:hAnsi="Times New Roman"/>
                <w:sz w:val="24"/>
                <w:szCs w:val="24"/>
              </w:rPr>
              <w:t>мощность</w:t>
            </w:r>
            <w:proofErr w:type="gramStart"/>
            <w:r w:rsidRPr="00E2148B">
              <w:rPr>
                <w:rFonts w:ascii="Times New Roman" w:hAnsi="Times New Roman"/>
                <w:sz w:val="24"/>
                <w:szCs w:val="24"/>
              </w:rPr>
              <w:t>.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A36176">
              <w:rPr>
                <w:rFonts w:ascii="Times New Roman" w:hAnsi="Times New Roman"/>
                <w:sz w:val="24"/>
                <w:szCs w:val="24"/>
              </w:rPr>
              <w:t>существляет</w:t>
            </w:r>
            <w:r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spellEnd"/>
            <w:r w:rsidRPr="00A36176">
              <w:rPr>
                <w:rFonts w:ascii="Times New Roman" w:hAnsi="Times New Roman"/>
                <w:sz w:val="24"/>
                <w:szCs w:val="24"/>
              </w:rPr>
              <w:t xml:space="preserve"> привлечение инвестиций в капитальное строительство объектов судостроения, а также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привлечение 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>инвестици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 xml:space="preserve"> в модернизацию основных </w:t>
            </w:r>
            <w:proofErr w:type="spellStart"/>
            <w:r w:rsidRPr="00A36176">
              <w:rPr>
                <w:rFonts w:ascii="Times New Roman" w:hAnsi="Times New Roman"/>
                <w:sz w:val="24"/>
                <w:szCs w:val="24"/>
              </w:rPr>
              <w:t>фондовАО</w:t>
            </w:r>
            <w:proofErr w:type="spellEnd"/>
            <w:r w:rsidRPr="00A36176">
              <w:rPr>
                <w:rFonts w:ascii="Times New Roman" w:hAnsi="Times New Roman"/>
                <w:sz w:val="24"/>
                <w:szCs w:val="24"/>
              </w:rPr>
              <w:t xml:space="preserve"> «КРРС(Я)» - региональны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 xml:space="preserve"> институт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 xml:space="preserve"> развития и участник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рынка инвестиций. </w:t>
            </w:r>
            <w:r w:rsidRPr="00E2148B">
              <w:rPr>
                <w:rFonts w:ascii="Times New Roman" w:hAnsi="Times New Roman"/>
                <w:sz w:val="24"/>
                <w:szCs w:val="24"/>
              </w:rPr>
              <w:t xml:space="preserve">Помимо строительства и модернизации флота проект предусматривает и утилизацию списанных судов при господдержке. Это, в свою очередь, может стать фактором обновления флота для малых транспортных предприятий </w:t>
            </w:r>
            <w:proofErr w:type="spellStart"/>
            <w:r w:rsidRPr="00E2148B">
              <w:rPr>
                <w:rFonts w:ascii="Times New Roman" w:hAnsi="Times New Roman"/>
                <w:sz w:val="24"/>
                <w:szCs w:val="24"/>
              </w:rPr>
              <w:t>республики</w:t>
            </w:r>
            <w:proofErr w:type="gramStart"/>
            <w:r w:rsidRPr="00E2148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реализации проекта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 xml:space="preserve"> будет создано около </w:t>
            </w:r>
            <w:r>
              <w:rPr>
                <w:rFonts w:ascii="Times New Roman" w:hAnsi="Times New Roman"/>
                <w:sz w:val="24"/>
                <w:szCs w:val="24"/>
              </w:rPr>
              <w:t>750</w:t>
            </w:r>
            <w:r w:rsidRPr="00A36176">
              <w:rPr>
                <w:rFonts w:ascii="Times New Roman" w:hAnsi="Times New Roman"/>
                <w:sz w:val="24"/>
                <w:szCs w:val="24"/>
              </w:rPr>
              <w:t xml:space="preserve"> рабочих мест. </w:t>
            </w:r>
            <w:r w:rsidRPr="001B66F5">
              <w:rPr>
                <w:rFonts w:ascii="Times New Roman" w:hAnsi="Times New Roman"/>
                <w:sz w:val="24"/>
                <w:szCs w:val="24"/>
              </w:rPr>
              <w:t xml:space="preserve">В результате реализации строительства высокотехнологичной Жатайской судоверфи в Ленском бассейне будут созданы высокотехнологичные производства по строительству, модернизации, ремонту, техническому обслуживанию и утилизации судов. Помимо этого, судоверфь одновременно станет судостроительным предприятием и лизинговой </w:t>
            </w:r>
            <w:proofErr w:type="spellStart"/>
            <w:r w:rsidRPr="001B66F5">
              <w:rPr>
                <w:rFonts w:ascii="Times New Roman" w:hAnsi="Times New Roman"/>
                <w:sz w:val="24"/>
                <w:szCs w:val="24"/>
              </w:rPr>
              <w:t>компанией</w:t>
            </w:r>
            <w:proofErr w:type="gramStart"/>
            <w:r w:rsidRPr="001B66F5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1B66F5">
              <w:rPr>
                <w:rFonts w:ascii="Times New Roman" w:hAnsi="Times New Roman"/>
                <w:sz w:val="24"/>
                <w:szCs w:val="24"/>
              </w:rPr>
              <w:t>акже</w:t>
            </w:r>
            <w:proofErr w:type="spellEnd"/>
            <w:r w:rsidRPr="001B66F5">
              <w:rPr>
                <w:rFonts w:ascii="Times New Roman" w:hAnsi="Times New Roman"/>
                <w:sz w:val="24"/>
                <w:szCs w:val="24"/>
              </w:rPr>
              <w:t xml:space="preserve"> произойдет наращивание производственных мощностей для решения геополитических задач в Арктической зоне Российской Федерации, в том числе в рамках мобилизационного задания.</w:t>
            </w:r>
          </w:p>
          <w:p w:rsidR="006D51C8" w:rsidRPr="00A36176" w:rsidRDefault="006D51C8" w:rsidP="006D51C8">
            <w:pPr>
              <w:pStyle w:val="a7"/>
              <w:numPr>
                <w:ilvl w:val="0"/>
                <w:numId w:val="25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6176">
              <w:rPr>
                <w:rFonts w:ascii="Times New Roman" w:hAnsi="Times New Roman"/>
                <w:sz w:val="24"/>
                <w:szCs w:val="24"/>
              </w:rPr>
              <w:t>В результате выполнения поставленных задач и достижения намеченных целей экономическое и социальное развитие ГО «Жатай» стабилизируется и будет характеризоваться следующими показателями: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Производственная сфера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1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рост объема отгруженных товаров собственного производства, работ и услуг, повышение качества и конкурентоспособности продукции, освоение выпуска новой продукции и рынков сбыта;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1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формирование условий для благоприятного инвестиционного климата, предпринимательской инициативы, самореализации граждан;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1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  <w:proofErr w:type="spellStart"/>
            <w:r w:rsidRPr="00D72A51">
              <w:rPr>
                <w:rFonts w:ascii="Times New Roman" w:hAnsi="Times New Roman"/>
                <w:sz w:val="24"/>
                <w:szCs w:val="24"/>
              </w:rPr>
              <w:t>энерго</w:t>
            </w:r>
            <w:proofErr w:type="spellEnd"/>
            <w:r w:rsidRPr="00D72A51">
              <w:rPr>
                <w:rFonts w:ascii="Times New Roman" w:hAnsi="Times New Roman"/>
                <w:sz w:val="24"/>
                <w:szCs w:val="24"/>
              </w:rPr>
              <w:t>- и ресурсосберегающих и экологически чистых технологий;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Агропромышленная сфера: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19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рост объема производства овощей и картофеля;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19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>сохранение численности поголовья КРС и лошадей. Развитие новых отраслей животноводства;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19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>инвестиции за счет всех источников финансирования в развитие тепличных хозяйств;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Социальная сфера: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рост продолжительности жизни населения;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снижение уровня заболеваемости населения;</w:t>
            </w:r>
          </w:p>
          <w:p w:rsidR="006D51C8" w:rsidRDefault="006D51C8" w:rsidP="006D51C8">
            <w:pPr>
              <w:pStyle w:val="a7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сокращение количества семей с низким уровнем жизни;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качества жизни населения;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Образование: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2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достижение качества образования, соответствующего перспективным потребностям личности, общества и государства;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2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сохранение, развитие и эффективное использование педагогического потенциала ГО «Жатай»;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2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создание условий для поэтапного перехода к новому уровню образования на основе информационных технологий, доступ к сетевым образовательным информационным ресурсам;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2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обеспечение целенаправленного развития детского творчества;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2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улучшение физического здоровья детей;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Здравоохранение: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повышение качества медицинского обслуживания населения;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снижение заболеваемости и смертности населения во всех возрастных категориях;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увеличения средней продолжительности жизни, восстановления репродуктивного здоровья населения;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стабилизации эпидемиологической ситуации в ГО «Жатай»;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ультура: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2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создание благоприятных условий для творческой деятельности, развитие новых направлений культурного развития;</w:t>
            </w:r>
          </w:p>
          <w:p w:rsidR="006D51C8" w:rsidRPr="00D72A51" w:rsidRDefault="006D51C8" w:rsidP="006D51C8">
            <w:pPr>
              <w:numPr>
                <w:ilvl w:val="0"/>
                <w:numId w:val="2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обеспечение разнообразного досуга населения, в том числе отвлечение молодежи от негативных явлений в обществе (наркомания, алкоголизм, преступность);</w:t>
            </w:r>
          </w:p>
          <w:p w:rsidR="006D51C8" w:rsidRPr="00D72A51" w:rsidRDefault="006D51C8" w:rsidP="006D51C8">
            <w:pPr>
              <w:numPr>
                <w:ilvl w:val="0"/>
                <w:numId w:val="2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приобщение к культуре широких слоев населения, выявление и поддержка одаренной творческой молодежи;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Модернизация систем водопроводных сетей и очистных сооружений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орган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изация охранно-санитарной зоны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ервого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 xml:space="preserve">пояса </w:t>
            </w:r>
            <w:proofErr w:type="spellStart"/>
            <w:r w:rsidRPr="00D72A51">
              <w:rPr>
                <w:rFonts w:ascii="Times New Roman" w:hAnsi="Times New Roman"/>
                <w:sz w:val="24"/>
                <w:szCs w:val="24"/>
              </w:rPr>
              <w:t>водоузла</w:t>
            </w:r>
            <w:proofErr w:type="spellEnd"/>
            <w:r w:rsidRPr="00D72A51">
              <w:rPr>
                <w:rFonts w:ascii="Times New Roman" w:hAnsi="Times New Roman"/>
                <w:sz w:val="24"/>
                <w:szCs w:val="24"/>
              </w:rPr>
              <w:t xml:space="preserve"> посёлка </w:t>
            </w:r>
            <w:proofErr w:type="spellStart"/>
            <w:r w:rsidRPr="00D72A51">
              <w:rPr>
                <w:rFonts w:ascii="Times New Roman" w:hAnsi="Times New Roman"/>
                <w:sz w:val="24"/>
                <w:szCs w:val="24"/>
              </w:rPr>
              <w:t>ЖатайвсоответствииСаНиП</w:t>
            </w:r>
            <w:proofErr w:type="spellEnd"/>
            <w:r w:rsidRPr="00D72A51">
              <w:rPr>
                <w:rFonts w:ascii="Times New Roman" w:hAnsi="Times New Roman"/>
                <w:sz w:val="24"/>
                <w:szCs w:val="24"/>
              </w:rPr>
              <w:t xml:space="preserve"> № 2,14.027-95;</w:t>
            </w:r>
          </w:p>
          <w:p w:rsidR="006D51C8" w:rsidRPr="00D72A51" w:rsidRDefault="006D51C8" w:rsidP="006D51C8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устранение причин вторичного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 xml:space="preserve">загрязнения  питьевой воды: наличия  тупиковой  разводящей  водопроводной сети  с заменой на трубы  с внутренним  покрытием   или в  соответствии  </w:t>
            </w:r>
            <w:proofErr w:type="spellStart"/>
            <w:r w:rsidRPr="00D72A51">
              <w:rPr>
                <w:rFonts w:ascii="Times New Roman" w:hAnsi="Times New Roman"/>
                <w:sz w:val="24"/>
                <w:szCs w:val="24"/>
              </w:rPr>
              <w:t>ГОСТа</w:t>
            </w:r>
            <w:proofErr w:type="spellEnd"/>
            <w:r w:rsidRPr="00D72A51">
              <w:rPr>
                <w:rFonts w:ascii="Times New Roman" w:hAnsi="Times New Roman"/>
                <w:sz w:val="24"/>
                <w:szCs w:val="24"/>
              </w:rPr>
              <w:t xml:space="preserve"> –3262-75;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за счет увеличение доступа к качественной воде;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улучшение ситуации в сфере здравоохранения за счет снижения количества инфекционных заболеваний, связанных с использованием некачественной воды;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снижение негативного воздействия на окружающую среду как за счет снижения сбросов неочищенных сточных вод, так и за счет снижения объемов нерационально и неэффективно используемой воды;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рациональное использование трудовых ресурсов;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повышение надежности функционирования систем водоснабжения, водоотведения и очистки сточных вод;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Реализация жилищной политики Администрации ГО «Жатай» должна привести к следующим результатам:</w:t>
            </w:r>
          </w:p>
          <w:p w:rsidR="006D51C8" w:rsidRPr="00D72A51" w:rsidRDefault="006D51C8" w:rsidP="006D51C8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нятие социальной напряженности населения.</w:t>
            </w:r>
          </w:p>
          <w:p w:rsidR="006D51C8" w:rsidRPr="00D72A51" w:rsidRDefault="006D51C8" w:rsidP="006D51C8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беспечение надежности, безопасности и комфортности жилищного фонда.</w:t>
            </w:r>
          </w:p>
          <w:p w:rsidR="006D51C8" w:rsidRPr="00D72A51" w:rsidRDefault="006D51C8" w:rsidP="006D51C8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величение престижности жилья и привлечение молодой квалифицированной рабочей силы в ГО «Жатай».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меньшение затрат на обслуживание и ремонт жилищного фонда.</w:t>
            </w:r>
          </w:p>
          <w:p w:rsidR="006D51C8" w:rsidRPr="00D72A51" w:rsidRDefault="006D51C8" w:rsidP="006D51C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2A51">
              <w:rPr>
                <w:rFonts w:ascii="Times New Roman" w:hAnsi="Times New Roman"/>
                <w:b/>
                <w:sz w:val="24"/>
                <w:szCs w:val="24"/>
              </w:rPr>
              <w:t>Финансово-экономическая сфера:</w:t>
            </w:r>
          </w:p>
          <w:p w:rsidR="006D51C8" w:rsidRPr="00D72A51" w:rsidRDefault="006D51C8" w:rsidP="006D51C8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рост доходной части бюджета;</w:t>
            </w:r>
          </w:p>
          <w:p w:rsidR="006D51C8" w:rsidRDefault="006D51C8" w:rsidP="006D51C8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>рост денежных доходов населения.</w:t>
            </w:r>
          </w:p>
          <w:p w:rsidR="006D51C8" w:rsidRPr="00D72A51" w:rsidRDefault="006D51C8" w:rsidP="006D51C8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 xml:space="preserve">Таким образом, постепенно произойдет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стабилизация и выравнивание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t xml:space="preserve">темпов роста отраслей экономики городского округа, будет активно развиваться малое предпринимательство. Стабилизация финансового положения предприятий приведет </w:t>
            </w:r>
            <w:r w:rsidRPr="00D72A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 улучшению социальной среды и состояния муниципального бюджета. Соответственно будут использованы все возможные резервы пополнения муниципального бюджета и увеличены расходы на социальные нужды населения. </w:t>
            </w:r>
          </w:p>
          <w:p w:rsidR="006D51C8" w:rsidRPr="00D72A51" w:rsidRDefault="006D51C8" w:rsidP="006D51C8">
            <w:pPr>
              <w:pStyle w:val="a7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51">
              <w:rPr>
                <w:rFonts w:ascii="Times New Roman" w:hAnsi="Times New Roman"/>
                <w:sz w:val="24"/>
                <w:szCs w:val="24"/>
              </w:rPr>
              <w:t>Конечным результатом реализации мероприятий должно стать повышение качества жизни населения на основе устойчивого экономического роста и развития сфер жизнеобеспечения городского округа.</w:t>
            </w:r>
          </w:p>
        </w:tc>
      </w:tr>
      <w:tr w:rsidR="006D51C8" w:rsidRPr="00D72A51" w:rsidTr="006D51C8">
        <w:trPr>
          <w:trHeight w:val="810"/>
        </w:trPr>
        <w:tc>
          <w:tcPr>
            <w:tcW w:w="9061" w:type="dxa"/>
            <w:shd w:val="clear" w:color="auto" w:fill="auto"/>
            <w:vAlign w:val="center"/>
          </w:tcPr>
          <w:p w:rsidR="006D51C8" w:rsidRPr="00D72A51" w:rsidRDefault="006D51C8" w:rsidP="006D51C8">
            <w:pPr>
              <w:pStyle w:val="22"/>
              <w:numPr>
                <w:ilvl w:val="0"/>
                <w:numId w:val="25"/>
              </w:numPr>
              <w:tabs>
                <w:tab w:val="left" w:pos="0"/>
              </w:tabs>
              <w:spacing w:after="0" w:line="240" w:lineRule="auto"/>
              <w:ind w:left="0"/>
              <w:jc w:val="both"/>
            </w:pPr>
          </w:p>
        </w:tc>
      </w:tr>
    </w:tbl>
    <w:p w:rsidR="006D51C8" w:rsidRPr="00D72A51" w:rsidRDefault="006D51C8" w:rsidP="006D51C8">
      <w:pPr>
        <w:tabs>
          <w:tab w:val="left" w:pos="0"/>
        </w:tabs>
        <w:autoSpaceDE w:val="0"/>
        <w:autoSpaceDN w:val="0"/>
        <w:adjustRightInd w:val="0"/>
        <w:spacing w:after="0" w:line="240" w:lineRule="auto"/>
      </w:pPr>
    </w:p>
    <w:p w:rsidR="006D51C8" w:rsidRPr="00CA18EB" w:rsidRDefault="006D51C8" w:rsidP="006D51C8">
      <w:pPr>
        <w:tabs>
          <w:tab w:val="left" w:pos="0"/>
        </w:tabs>
        <w:spacing w:after="0" w:line="240" w:lineRule="auto"/>
        <w:ind w:left="360" w:firstLine="348"/>
        <w:rPr>
          <w:rFonts w:ascii="Times New Roman" w:hAnsi="Times New Roman"/>
          <w:sz w:val="24"/>
          <w:szCs w:val="24"/>
        </w:rPr>
      </w:pPr>
    </w:p>
    <w:p w:rsidR="004722A6" w:rsidRPr="002E4769" w:rsidRDefault="004722A6" w:rsidP="002E4769">
      <w:pPr>
        <w:pStyle w:val="a3"/>
        <w:ind w:right="-113"/>
        <w:jc w:val="right"/>
        <w:rPr>
          <w:sz w:val="24"/>
          <w:szCs w:val="24"/>
        </w:rPr>
      </w:pPr>
    </w:p>
    <w:sectPr w:rsidR="004722A6" w:rsidRPr="002E4769" w:rsidSect="00FB2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C"/>
    <w:multiLevelType w:val="singleLevel"/>
    <w:tmpl w:val="0000001C"/>
    <w:name w:val="WW8Num28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</w:rPr>
    </w:lvl>
  </w:abstractNum>
  <w:abstractNum w:abstractNumId="1">
    <w:nsid w:val="00241279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1275C35"/>
    <w:multiLevelType w:val="multilevel"/>
    <w:tmpl w:val="73C818DA"/>
    <w:lvl w:ilvl="0">
      <w:start w:val="5"/>
      <w:numFmt w:val="decimal"/>
      <w:lvlText w:val="%1"/>
      <w:lvlJc w:val="left"/>
      <w:pPr>
        <w:ind w:left="360" w:hanging="360"/>
      </w:pPr>
      <w:rPr>
        <w:rFonts w:eastAsiaTheme="minorEastAsia"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Theme="minorEastAsia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EastAsia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EastAsi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EastAsi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EastAsia" w:hint="default"/>
        <w:color w:val="000000"/>
      </w:rPr>
    </w:lvl>
  </w:abstractNum>
  <w:abstractNum w:abstractNumId="3">
    <w:nsid w:val="040737FA"/>
    <w:multiLevelType w:val="hybridMultilevel"/>
    <w:tmpl w:val="65DAF1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44F7ADF"/>
    <w:multiLevelType w:val="multilevel"/>
    <w:tmpl w:val="06AEC0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55C4B09"/>
    <w:multiLevelType w:val="hybridMultilevel"/>
    <w:tmpl w:val="FE6C33A6"/>
    <w:lvl w:ilvl="0" w:tplc="37120C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5E0113A"/>
    <w:multiLevelType w:val="hybridMultilevel"/>
    <w:tmpl w:val="F7481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27094D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078F1B6F"/>
    <w:multiLevelType w:val="hybridMultilevel"/>
    <w:tmpl w:val="264EEC9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1774C1"/>
    <w:multiLevelType w:val="multilevel"/>
    <w:tmpl w:val="FDA8A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0C4856E3"/>
    <w:multiLevelType w:val="multilevel"/>
    <w:tmpl w:val="45EE2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0F101073"/>
    <w:multiLevelType w:val="hybridMultilevel"/>
    <w:tmpl w:val="5B286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D53794"/>
    <w:multiLevelType w:val="hybridMultilevel"/>
    <w:tmpl w:val="D374BD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8D43D89"/>
    <w:multiLevelType w:val="hybridMultilevel"/>
    <w:tmpl w:val="C7B269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9ED4785"/>
    <w:multiLevelType w:val="hybridMultilevel"/>
    <w:tmpl w:val="F4BA45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B8C7C4A"/>
    <w:multiLevelType w:val="multilevel"/>
    <w:tmpl w:val="02444B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03C5E48"/>
    <w:multiLevelType w:val="hybridMultilevel"/>
    <w:tmpl w:val="957052FA"/>
    <w:lvl w:ilvl="0" w:tplc="055CF25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3AE02AE"/>
    <w:multiLevelType w:val="multilevel"/>
    <w:tmpl w:val="300808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24" w:hanging="1800"/>
      </w:pPr>
      <w:rPr>
        <w:rFonts w:hint="default"/>
      </w:rPr>
    </w:lvl>
  </w:abstractNum>
  <w:abstractNum w:abstractNumId="19">
    <w:nsid w:val="2FBD2F2E"/>
    <w:multiLevelType w:val="multilevel"/>
    <w:tmpl w:val="4D96FA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0">
    <w:nsid w:val="372D7504"/>
    <w:multiLevelType w:val="hybridMultilevel"/>
    <w:tmpl w:val="D1FA1F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8D637ED"/>
    <w:multiLevelType w:val="hybridMultilevel"/>
    <w:tmpl w:val="8D0A55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9430C93"/>
    <w:multiLevelType w:val="multilevel"/>
    <w:tmpl w:val="4D96FA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3">
    <w:nsid w:val="3C5D04DC"/>
    <w:multiLevelType w:val="hybridMultilevel"/>
    <w:tmpl w:val="74AAF9FC"/>
    <w:lvl w:ilvl="0" w:tplc="DC02D6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C3CA49A">
      <w:start w:val="1"/>
      <w:numFmt w:val="lowerLetter"/>
      <w:lvlText w:val="%2."/>
      <w:lvlJc w:val="left"/>
      <w:pPr>
        <w:ind w:left="1800" w:hanging="360"/>
      </w:pPr>
    </w:lvl>
    <w:lvl w:ilvl="2" w:tplc="52A84DC0" w:tentative="1">
      <w:start w:val="1"/>
      <w:numFmt w:val="lowerRoman"/>
      <w:lvlText w:val="%3."/>
      <w:lvlJc w:val="right"/>
      <w:pPr>
        <w:ind w:left="2520" w:hanging="180"/>
      </w:pPr>
    </w:lvl>
    <w:lvl w:ilvl="3" w:tplc="586CB124" w:tentative="1">
      <w:start w:val="1"/>
      <w:numFmt w:val="decimal"/>
      <w:lvlText w:val="%4."/>
      <w:lvlJc w:val="left"/>
      <w:pPr>
        <w:ind w:left="3240" w:hanging="360"/>
      </w:pPr>
    </w:lvl>
    <w:lvl w:ilvl="4" w:tplc="4B50C8EC" w:tentative="1">
      <w:start w:val="1"/>
      <w:numFmt w:val="lowerLetter"/>
      <w:lvlText w:val="%5."/>
      <w:lvlJc w:val="left"/>
      <w:pPr>
        <w:ind w:left="3960" w:hanging="360"/>
      </w:pPr>
    </w:lvl>
    <w:lvl w:ilvl="5" w:tplc="B900ADC8" w:tentative="1">
      <w:start w:val="1"/>
      <w:numFmt w:val="lowerRoman"/>
      <w:lvlText w:val="%6."/>
      <w:lvlJc w:val="right"/>
      <w:pPr>
        <w:ind w:left="4680" w:hanging="180"/>
      </w:pPr>
    </w:lvl>
    <w:lvl w:ilvl="6" w:tplc="466C1340" w:tentative="1">
      <w:start w:val="1"/>
      <w:numFmt w:val="decimal"/>
      <w:lvlText w:val="%7."/>
      <w:lvlJc w:val="left"/>
      <w:pPr>
        <w:ind w:left="5400" w:hanging="360"/>
      </w:pPr>
    </w:lvl>
    <w:lvl w:ilvl="7" w:tplc="E1BC6A22" w:tentative="1">
      <w:start w:val="1"/>
      <w:numFmt w:val="lowerLetter"/>
      <w:lvlText w:val="%8."/>
      <w:lvlJc w:val="left"/>
      <w:pPr>
        <w:ind w:left="6120" w:hanging="360"/>
      </w:pPr>
    </w:lvl>
    <w:lvl w:ilvl="8" w:tplc="1D28E54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18F4547"/>
    <w:multiLevelType w:val="hybridMultilevel"/>
    <w:tmpl w:val="D5F25F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2433E88"/>
    <w:multiLevelType w:val="hybridMultilevel"/>
    <w:tmpl w:val="34FCFC16"/>
    <w:lvl w:ilvl="0" w:tplc="6CAEAC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88E58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0F2D4A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2AA82C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6F84D3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1B83CC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E083E0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508E0C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77A9FA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25B511B"/>
    <w:multiLevelType w:val="hybridMultilevel"/>
    <w:tmpl w:val="490E2598"/>
    <w:lvl w:ilvl="0" w:tplc="82E29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E57719"/>
    <w:multiLevelType w:val="hybridMultilevel"/>
    <w:tmpl w:val="B4EC7994"/>
    <w:lvl w:ilvl="0" w:tplc="AFCC985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7072283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4EC81226"/>
    <w:multiLevelType w:val="multilevel"/>
    <w:tmpl w:val="DEACE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55E45438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F4B0472"/>
    <w:multiLevelType w:val="hybridMultilevel"/>
    <w:tmpl w:val="7A8CA8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8B43A0"/>
    <w:multiLevelType w:val="multilevel"/>
    <w:tmpl w:val="237E043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33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4776F21"/>
    <w:multiLevelType w:val="hybridMultilevel"/>
    <w:tmpl w:val="4AB0ABFA"/>
    <w:lvl w:ilvl="0" w:tplc="0419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FF5625B"/>
    <w:multiLevelType w:val="multilevel"/>
    <w:tmpl w:val="1E0AC0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4E96169"/>
    <w:multiLevelType w:val="hybridMultilevel"/>
    <w:tmpl w:val="85E409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5311A74"/>
    <w:multiLevelType w:val="hybridMultilevel"/>
    <w:tmpl w:val="08A4BC9A"/>
    <w:lvl w:ilvl="0" w:tplc="FCEC74C4">
      <w:start w:val="1"/>
      <w:numFmt w:val="decimal"/>
      <w:lvlText w:val="%1)"/>
      <w:lvlJc w:val="left"/>
      <w:pPr>
        <w:ind w:left="420" w:hanging="4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66836DE"/>
    <w:multiLevelType w:val="hybridMultilevel"/>
    <w:tmpl w:val="04D22C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7CE5CB7"/>
    <w:multiLevelType w:val="multilevel"/>
    <w:tmpl w:val="580093B0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9">
    <w:nsid w:val="7E415EF8"/>
    <w:multiLevelType w:val="hybridMultilevel"/>
    <w:tmpl w:val="08A4BC9A"/>
    <w:lvl w:ilvl="0" w:tplc="FCEC74C4">
      <w:start w:val="1"/>
      <w:numFmt w:val="decimal"/>
      <w:lvlText w:val="%1)"/>
      <w:lvlJc w:val="left"/>
      <w:pPr>
        <w:ind w:left="420" w:hanging="4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0"/>
  </w:num>
  <w:num w:numId="3">
    <w:abstractNumId w:val="33"/>
  </w:num>
  <w:num w:numId="4">
    <w:abstractNumId w:val="9"/>
  </w:num>
  <w:num w:numId="5">
    <w:abstractNumId w:val="38"/>
  </w:num>
  <w:num w:numId="6">
    <w:abstractNumId w:val="25"/>
  </w:num>
  <w:num w:numId="7">
    <w:abstractNumId w:val="29"/>
  </w:num>
  <w:num w:numId="8">
    <w:abstractNumId w:val="6"/>
  </w:num>
  <w:num w:numId="9">
    <w:abstractNumId w:val="17"/>
  </w:num>
  <w:num w:numId="10">
    <w:abstractNumId w:val="27"/>
  </w:num>
  <w:num w:numId="11">
    <w:abstractNumId w:val="12"/>
  </w:num>
  <w:num w:numId="12">
    <w:abstractNumId w:val="23"/>
  </w:num>
  <w:num w:numId="13">
    <w:abstractNumId w:val="22"/>
  </w:num>
  <w:num w:numId="14">
    <w:abstractNumId w:val="32"/>
  </w:num>
  <w:num w:numId="15">
    <w:abstractNumId w:val="1"/>
  </w:num>
  <w:num w:numId="16">
    <w:abstractNumId w:val="31"/>
  </w:num>
  <w:num w:numId="17">
    <w:abstractNumId w:val="7"/>
  </w:num>
  <w:num w:numId="18">
    <w:abstractNumId w:val="21"/>
  </w:num>
  <w:num w:numId="19">
    <w:abstractNumId w:val="3"/>
  </w:num>
  <w:num w:numId="20">
    <w:abstractNumId w:val="20"/>
  </w:num>
  <w:num w:numId="21">
    <w:abstractNumId w:val="13"/>
  </w:num>
  <w:num w:numId="22">
    <w:abstractNumId w:val="24"/>
  </w:num>
  <w:num w:numId="23">
    <w:abstractNumId w:val="15"/>
  </w:num>
  <w:num w:numId="24">
    <w:abstractNumId w:val="35"/>
  </w:num>
  <w:num w:numId="25">
    <w:abstractNumId w:val="30"/>
  </w:num>
  <w:num w:numId="26">
    <w:abstractNumId w:val="16"/>
  </w:num>
  <w:num w:numId="27">
    <w:abstractNumId w:val="34"/>
  </w:num>
  <w:num w:numId="28">
    <w:abstractNumId w:val="28"/>
  </w:num>
  <w:num w:numId="29">
    <w:abstractNumId w:val="0"/>
  </w:num>
  <w:num w:numId="30">
    <w:abstractNumId w:val="37"/>
  </w:num>
  <w:num w:numId="31">
    <w:abstractNumId w:val="4"/>
  </w:num>
  <w:num w:numId="32">
    <w:abstractNumId w:val="11"/>
  </w:num>
  <w:num w:numId="33">
    <w:abstractNumId w:val="19"/>
  </w:num>
  <w:num w:numId="34">
    <w:abstractNumId w:val="36"/>
  </w:num>
  <w:num w:numId="35">
    <w:abstractNumId w:val="39"/>
  </w:num>
  <w:num w:numId="36">
    <w:abstractNumId w:val="26"/>
  </w:num>
  <w:num w:numId="37">
    <w:abstractNumId w:val="8"/>
  </w:num>
  <w:num w:numId="38">
    <w:abstractNumId w:val="2"/>
  </w:num>
  <w:num w:numId="39">
    <w:abstractNumId w:val="5"/>
  </w:num>
  <w:num w:numId="4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2E4769"/>
    <w:rsid w:val="002E4769"/>
    <w:rsid w:val="00401BC3"/>
    <w:rsid w:val="004722A6"/>
    <w:rsid w:val="006D51C8"/>
    <w:rsid w:val="00B64F88"/>
    <w:rsid w:val="00CD19D3"/>
    <w:rsid w:val="00FA2905"/>
    <w:rsid w:val="00FB23A1"/>
    <w:rsid w:val="00FD5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A1"/>
  </w:style>
  <w:style w:type="paragraph" w:styleId="1">
    <w:name w:val="heading 1"/>
    <w:basedOn w:val="a"/>
    <w:next w:val="a"/>
    <w:link w:val="10"/>
    <w:uiPriority w:val="9"/>
    <w:qFormat/>
    <w:rsid w:val="006D51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D51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20">
    <w:name w:val="заголовок 2"/>
    <w:basedOn w:val="a"/>
    <w:next w:val="a"/>
    <w:link w:val="21"/>
    <w:qFormat/>
    <w:rsid w:val="006D51C8"/>
    <w:pPr>
      <w:keepNext/>
      <w:spacing w:before="240" w:after="0" w:line="360" w:lineRule="auto"/>
      <w:jc w:val="both"/>
      <w:outlineLvl w:val="1"/>
    </w:pPr>
    <w:rPr>
      <w:rFonts w:ascii="Arial" w:eastAsia="Times New Roman" w:hAnsi="Arial" w:cs="Times New Roman"/>
      <w:b/>
      <w:snapToGrid w:val="0"/>
      <w:sz w:val="28"/>
      <w:szCs w:val="20"/>
    </w:rPr>
  </w:style>
  <w:style w:type="character" w:customStyle="1" w:styleId="21">
    <w:name w:val="заголовок 2 Знак"/>
    <w:link w:val="20"/>
    <w:rsid w:val="006D51C8"/>
    <w:rPr>
      <w:rFonts w:ascii="Arial" w:eastAsia="Times New Roman" w:hAnsi="Arial" w:cs="Times New Roman"/>
      <w:b/>
      <w:snapToGrid w:val="0"/>
      <w:sz w:val="28"/>
      <w:szCs w:val="20"/>
    </w:rPr>
  </w:style>
  <w:style w:type="paragraph" w:styleId="a7">
    <w:name w:val="List Paragraph"/>
    <w:basedOn w:val="a"/>
    <w:link w:val="a8"/>
    <w:uiPriority w:val="34"/>
    <w:qFormat/>
    <w:rsid w:val="006D51C8"/>
    <w:pPr>
      <w:ind w:left="720"/>
      <w:contextualSpacing/>
    </w:pPr>
    <w:rPr>
      <w:rFonts w:ascii="Calibri" w:eastAsia="Times New Roman" w:hAnsi="Calibri" w:cs="Times New Roman"/>
    </w:rPr>
  </w:style>
  <w:style w:type="paragraph" w:styleId="22">
    <w:name w:val="Body Text 2"/>
    <w:basedOn w:val="a"/>
    <w:link w:val="23"/>
    <w:rsid w:val="006D51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rsid w:val="006D51C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6D51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9">
    <w:name w:val="Body Text Indent"/>
    <w:basedOn w:val="a"/>
    <w:link w:val="aa"/>
    <w:rsid w:val="006D51C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6D51C8"/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текст таблицы 3"/>
    <w:rsid w:val="006D51C8"/>
    <w:rPr>
      <w:rFonts w:ascii="Times New Roman" w:hAnsi="Times New Roman"/>
      <w:sz w:val="20"/>
    </w:rPr>
  </w:style>
  <w:style w:type="paragraph" w:customStyle="1" w:styleId="210pt">
    <w:name w:val="Стиль текст таблицы 2 + 10 pt"/>
    <w:basedOn w:val="a"/>
    <w:rsid w:val="006D51C8"/>
    <w:pPr>
      <w:autoSpaceDE w:val="0"/>
      <w:autoSpaceDN w:val="0"/>
      <w:spacing w:after="0" w:line="264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8">
    <w:name w:val="Абзац списка Знак"/>
    <w:link w:val="a7"/>
    <w:uiPriority w:val="34"/>
    <w:locked/>
    <w:rsid w:val="006D51C8"/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rsid w:val="006D51C8"/>
    <w:rPr>
      <w:rFonts w:ascii="Times New Roman" w:eastAsia="Calibri" w:hAnsi="Times New Roman" w:cs="Times New Roman"/>
      <w:sz w:val="28"/>
      <w:lang w:eastAsia="en-US"/>
    </w:rPr>
  </w:style>
  <w:style w:type="paragraph" w:styleId="ab">
    <w:name w:val="Normal (Web)"/>
    <w:basedOn w:val="a"/>
    <w:uiPriority w:val="99"/>
    <w:unhideWhenUsed/>
    <w:rsid w:val="006D5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uiPriority w:val="22"/>
    <w:qFormat/>
    <w:rsid w:val="006D51C8"/>
    <w:rPr>
      <w:b/>
      <w:bCs/>
    </w:rPr>
  </w:style>
  <w:style w:type="paragraph" w:customStyle="1" w:styleId="Style10">
    <w:name w:val="Style10"/>
    <w:basedOn w:val="a"/>
    <w:rsid w:val="006D51C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rsid w:val="006D51C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2">
    <w:name w:val="Style2"/>
    <w:basedOn w:val="a"/>
    <w:rsid w:val="006D51C8"/>
    <w:pPr>
      <w:widowControl w:val="0"/>
      <w:autoSpaceDE w:val="0"/>
      <w:autoSpaceDN w:val="0"/>
      <w:adjustRightInd w:val="0"/>
      <w:spacing w:after="0" w:line="36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6D51C8"/>
    <w:pPr>
      <w:widowControl w:val="0"/>
      <w:autoSpaceDE w:val="0"/>
      <w:autoSpaceDN w:val="0"/>
      <w:adjustRightInd w:val="0"/>
      <w:spacing w:after="0" w:line="413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6D51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6D51C8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6D51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0">
    <w:name w:val="Нижний колонтитул Знак"/>
    <w:basedOn w:val="a0"/>
    <w:link w:val="af"/>
    <w:uiPriority w:val="99"/>
    <w:rsid w:val="006D51C8"/>
    <w:rPr>
      <w:rFonts w:ascii="Calibri" w:eastAsia="Times New Roman" w:hAnsi="Calibri" w:cs="Times New Roman"/>
    </w:rPr>
  </w:style>
  <w:style w:type="paragraph" w:customStyle="1" w:styleId="ConsPlusTitle">
    <w:name w:val="ConsPlusTitle"/>
    <w:rsid w:val="006D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13">
    <w:name w:val="Обычный1"/>
    <w:rsid w:val="006D51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Normal">
    <w:name w:val="ConsPlusNormal"/>
    <w:rsid w:val="006D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BDBF7-DCFF-46B7-828F-6C243B7B7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31</Pages>
  <Words>13398</Words>
  <Characters>76372</Characters>
  <Application>Microsoft Office Word</Application>
  <DocSecurity>0</DocSecurity>
  <Lines>636</Lines>
  <Paragraphs>179</Paragraphs>
  <ScaleCrop>false</ScaleCrop>
  <Company/>
  <LinksUpToDate>false</LinksUpToDate>
  <CharactersWithSpaces>89591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О.Г Федотова</cp:lastModifiedBy>
  <cp:revision>7</cp:revision>
  <cp:lastPrinted>2021-12-14T02:57:00Z</cp:lastPrinted>
  <dcterms:created xsi:type="dcterms:W3CDTF">2020-09-25T01:12:00Z</dcterms:created>
  <dcterms:modified xsi:type="dcterms:W3CDTF">2022-02-22T03:37:00Z</dcterms:modified>
</cp:coreProperties>
</file>