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A50D1C" w:rsidRPr="00A50D1C" w:rsidTr="00A50D1C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A50D1C" w:rsidRPr="00A50D1C" w:rsidRDefault="00A50D1C" w:rsidP="00A50D1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A50D1C" w:rsidRPr="00A50D1C" w:rsidRDefault="00A50D1C" w:rsidP="00A50D1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A50D1C" w:rsidRPr="00A50D1C" w:rsidRDefault="00A50D1C" w:rsidP="00A50D1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A50D1C" w:rsidRPr="00A50D1C" w:rsidRDefault="00A50D1C" w:rsidP="00A50D1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A50D1C" w:rsidRPr="00A50D1C" w:rsidRDefault="00A50D1C" w:rsidP="00A50D1C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50D1C" w:rsidRPr="00A50D1C" w:rsidRDefault="00A50D1C" w:rsidP="00A50D1C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A50D1C" w:rsidRPr="00A50D1C" w:rsidRDefault="00A50D1C" w:rsidP="00A50D1C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A50D1C">
              <w:rPr>
                <w:rFonts w:ascii="Bookman Old Style" w:eastAsia="Times New Roman" w:hAnsi="Bookman Old Style" w:cs="Times New Roman"/>
                <w:b/>
                <w:lang w:eastAsia="ru-RU"/>
              </w:rPr>
              <w:t>ПОСТАНОВЛЕНИЕ</w:t>
            </w:r>
          </w:p>
          <w:p w:rsidR="00A50D1C" w:rsidRPr="00A50D1C" w:rsidRDefault="00A50D1C" w:rsidP="00A50D1C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A50D1C" w:rsidRPr="00A50D1C" w:rsidRDefault="00A50D1C" w:rsidP="00A50D1C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A50D1C"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3885" cy="793750"/>
                  <wp:effectExtent l="0" t="0" r="5715" b="635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A50D1C" w:rsidRPr="00A50D1C" w:rsidRDefault="00A50D1C" w:rsidP="00A50D1C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</w:p>
          <w:p w:rsidR="00A50D1C" w:rsidRPr="00A50D1C" w:rsidRDefault="00A50D1C" w:rsidP="00A50D1C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50D1C" w:rsidRPr="00A50D1C" w:rsidRDefault="00A50D1C" w:rsidP="00A50D1C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Куораттаађы уокуругун Уокуруктаађы Дьа</w:t>
            </w: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A50D1C" w:rsidRPr="00A50D1C" w:rsidRDefault="00A50D1C" w:rsidP="00A50D1C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A50D1C" w:rsidRPr="00A50D1C" w:rsidRDefault="00A50D1C" w:rsidP="00A50D1C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A50D1C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A50D1C" w:rsidRPr="00A50D1C" w:rsidTr="00A50D1C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A50D1C" w:rsidRPr="00A50D1C" w:rsidRDefault="00A50D1C" w:rsidP="00A50D1C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50D1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A50D1C" w:rsidRPr="00A50D1C" w:rsidRDefault="00A50D1C" w:rsidP="00AC4E48">
            <w:pPr>
              <w:pBdr>
                <w:top w:val="single" w:sz="4" w:space="1" w:color="auto"/>
              </w:pBdr>
              <w:spacing w:after="0" w:line="276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A50D1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п. Жатай      </w:t>
            </w:r>
            <w:r w:rsidR="00AC4E4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</w:t>
            </w:r>
            <w:r w:rsidRPr="00A50D1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                                                    </w:t>
            </w:r>
            <w:r w:rsidR="00AC4E4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</w:t>
            </w:r>
            <w:r w:rsidRPr="00A50D1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«</w:t>
            </w:r>
            <w:r w:rsidR="00AC4E4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13</w:t>
            </w:r>
            <w:r w:rsidRPr="00A50D1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»</w:t>
            </w:r>
            <w:r w:rsidR="00AC4E4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ноября </w:t>
            </w:r>
            <w:r w:rsidRPr="00A50D1C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2023 г.   №</w:t>
            </w:r>
            <w:r w:rsidR="00AC4E4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100-Г</w:t>
            </w:r>
          </w:p>
        </w:tc>
      </w:tr>
    </w:tbl>
    <w:p w:rsidR="00CF6B40" w:rsidRDefault="00CF6B40" w:rsidP="008D6FAF">
      <w:pPr>
        <w:spacing w:after="0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6B40" w:rsidRDefault="00CF6B40" w:rsidP="008D6FAF">
      <w:pPr>
        <w:spacing w:after="0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328A" w:rsidRPr="005F6D3A" w:rsidRDefault="0036328A" w:rsidP="008D6FAF">
      <w:pPr>
        <w:spacing w:after="0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6D3A">
        <w:rPr>
          <w:rFonts w:ascii="Times New Roman" w:hAnsi="Times New Roman" w:cs="Times New Roman"/>
          <w:b/>
          <w:sz w:val="24"/>
          <w:szCs w:val="24"/>
        </w:rPr>
        <w:t>О порядке сбора и обмена в городском округе «Жатай» информацией в области защиты населения и территорий от чрезвычайных ситуаций природного и техногенного характера</w:t>
      </w:r>
    </w:p>
    <w:p w:rsidR="00CF6B40" w:rsidRDefault="0036328A" w:rsidP="005F6D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6D3A">
        <w:rPr>
          <w:rFonts w:ascii="Times New Roman" w:hAnsi="Times New Roman" w:cs="Times New Roman"/>
          <w:sz w:val="24"/>
          <w:szCs w:val="24"/>
        </w:rPr>
        <w:tab/>
      </w:r>
    </w:p>
    <w:p w:rsidR="0036328A" w:rsidRDefault="0036328A" w:rsidP="005F6D3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6D3A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21.12.1994 № 68-ФЗ «О защите населения и территории от чрезвычайных ситуаций природного и техногенного характера», Постановлением Правительства Российской Федерации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характера», Постановлением Правительства Российской Федерации от 30.12.2003 № 794 «О единой государственной системе предупреждения и ликвидации чрезвычайных ситуаций», Постановлением Правительства Российской Федерации от 21.05.2007 № 304 «О классификации чрезвычайных ситуаций природного и техногенного характера», Постановлением Правительства Республики Саха (Якутия) от 23.04.2009 № 169 «Об утверждении положения о порядке сбора и обмена информацией в области защиты населения и территорий от чрезвычайных ситуаций»:</w:t>
      </w:r>
    </w:p>
    <w:p w:rsidR="00CF6B40" w:rsidRDefault="00CF6B40" w:rsidP="005F6D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F6D3A" w:rsidRDefault="0036328A" w:rsidP="005F6D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6D3A">
        <w:rPr>
          <w:rFonts w:ascii="Times New Roman" w:hAnsi="Times New Roman" w:cs="Times New Roman"/>
          <w:sz w:val="24"/>
          <w:szCs w:val="24"/>
        </w:rPr>
        <w:tab/>
        <w:t>1. Утвердить прилагаемые Положение о порядке сбора, обмена в Городском округе «Жатай» информации в области защиты населения и территорий от чрезвычайных ситуаций природного и техногенного характера (Приложение № 1).</w:t>
      </w:r>
    </w:p>
    <w:p w:rsidR="0036328A" w:rsidRPr="005F6D3A" w:rsidRDefault="0036328A" w:rsidP="005F6D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6D3A">
        <w:rPr>
          <w:rFonts w:ascii="Times New Roman" w:hAnsi="Times New Roman" w:cs="Times New Roman"/>
          <w:sz w:val="24"/>
          <w:szCs w:val="24"/>
        </w:rPr>
        <w:tab/>
        <w:t xml:space="preserve">2. Единой дежурно-диспетчерской службе Городского округа «Жатай» осуществлять сбор, обобщение и представление информации об угрозах и возникновении чрезвычайных ситуаций природного и техногенного характера в установленном порядке в соответствии с настоящим </w:t>
      </w:r>
      <w:r w:rsidR="00062EA3">
        <w:rPr>
          <w:rFonts w:ascii="Times New Roman" w:hAnsi="Times New Roman" w:cs="Times New Roman"/>
          <w:sz w:val="24"/>
          <w:szCs w:val="24"/>
        </w:rPr>
        <w:t>Постановлением</w:t>
      </w:r>
      <w:r w:rsidRPr="005F6D3A">
        <w:rPr>
          <w:rFonts w:ascii="Times New Roman" w:hAnsi="Times New Roman" w:cs="Times New Roman"/>
          <w:sz w:val="24"/>
          <w:szCs w:val="24"/>
        </w:rPr>
        <w:t>.</w:t>
      </w:r>
    </w:p>
    <w:p w:rsidR="0036328A" w:rsidRPr="005F6D3A" w:rsidRDefault="0036328A" w:rsidP="005F6D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6D3A">
        <w:rPr>
          <w:rFonts w:ascii="Times New Roman" w:hAnsi="Times New Roman" w:cs="Times New Roman"/>
          <w:sz w:val="24"/>
          <w:szCs w:val="24"/>
        </w:rPr>
        <w:tab/>
        <w:t xml:space="preserve">3. Рекомендовать руководителям организаций </w:t>
      </w:r>
      <w:r w:rsidR="005B13CD">
        <w:rPr>
          <w:rFonts w:ascii="Times New Roman" w:hAnsi="Times New Roman" w:cs="Times New Roman"/>
          <w:sz w:val="24"/>
          <w:szCs w:val="24"/>
        </w:rPr>
        <w:t xml:space="preserve">и учреждений Городского округа «Жатай» </w:t>
      </w:r>
      <w:r w:rsidRPr="005F6D3A">
        <w:rPr>
          <w:rFonts w:ascii="Times New Roman" w:hAnsi="Times New Roman" w:cs="Times New Roman"/>
          <w:sz w:val="24"/>
          <w:szCs w:val="24"/>
        </w:rPr>
        <w:t xml:space="preserve">независимо от организационно-правовой формы собственности принять к руководству Положение о порядке сбора, обмена в Городском округе «Жатай» информации в области защиты населения и территорий от чрезвычайных ситуаций природного и техногенного характера, утвержденное настоящим </w:t>
      </w:r>
      <w:r w:rsidR="00062EA3">
        <w:rPr>
          <w:rFonts w:ascii="Times New Roman" w:hAnsi="Times New Roman" w:cs="Times New Roman"/>
          <w:sz w:val="24"/>
          <w:szCs w:val="24"/>
        </w:rPr>
        <w:t>Постановлением</w:t>
      </w:r>
      <w:r w:rsidRPr="005F6D3A">
        <w:rPr>
          <w:rFonts w:ascii="Times New Roman" w:hAnsi="Times New Roman" w:cs="Times New Roman"/>
          <w:sz w:val="24"/>
          <w:szCs w:val="24"/>
        </w:rPr>
        <w:t>.</w:t>
      </w:r>
    </w:p>
    <w:p w:rsidR="0036328A" w:rsidRPr="005F6D3A" w:rsidRDefault="0036328A" w:rsidP="005F6D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6D3A">
        <w:rPr>
          <w:rFonts w:ascii="Times New Roman" w:hAnsi="Times New Roman" w:cs="Times New Roman"/>
          <w:sz w:val="24"/>
          <w:szCs w:val="24"/>
        </w:rPr>
        <w:tab/>
        <w:t>4. Установить, что передача информации об угрозе и фактах возникновения чрезвычайных ситуаций осуществляется в первоочередном порядке, в том числе с использованием паролей срочности, по государственным, ведомственным и иным средствам, каналам связи и передачи данных.</w:t>
      </w:r>
    </w:p>
    <w:p w:rsidR="0036328A" w:rsidRPr="00226A88" w:rsidRDefault="0036328A" w:rsidP="00226A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F6D3A">
        <w:rPr>
          <w:rFonts w:ascii="Times New Roman" w:hAnsi="Times New Roman" w:cs="Times New Roman"/>
          <w:sz w:val="24"/>
          <w:szCs w:val="24"/>
        </w:rPr>
        <w:tab/>
      </w:r>
      <w:r w:rsidR="00A50D1C">
        <w:rPr>
          <w:rFonts w:ascii="Times New Roman" w:hAnsi="Times New Roman" w:cs="Times New Roman"/>
          <w:sz w:val="24"/>
          <w:szCs w:val="24"/>
        </w:rPr>
        <w:t>5</w:t>
      </w:r>
      <w:r w:rsidRPr="00226A88">
        <w:rPr>
          <w:rFonts w:ascii="Times New Roman" w:hAnsi="Times New Roman" w:cs="Times New Roman"/>
          <w:sz w:val="24"/>
          <w:szCs w:val="24"/>
        </w:rPr>
        <w:t>. Опубликовать настоящее постановление в официальных средствах массовой информации.</w:t>
      </w:r>
    </w:p>
    <w:p w:rsidR="0036328A" w:rsidRPr="00226A88" w:rsidRDefault="00A50D1C" w:rsidP="00226A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</w:t>
      </w:r>
      <w:r w:rsidR="0036328A" w:rsidRPr="00226A88">
        <w:rPr>
          <w:rFonts w:ascii="Times New Roman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8D6FAF" w:rsidRPr="00226A88" w:rsidRDefault="008D6FAF" w:rsidP="00226A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6FAF" w:rsidRPr="00226A88" w:rsidRDefault="008D6FAF" w:rsidP="00226A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226A88" w:rsidRDefault="0036328A" w:rsidP="00226A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6A88"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                                Е.Н.Исаева</w:t>
      </w:r>
    </w:p>
    <w:p w:rsidR="005B13CD" w:rsidRDefault="0036328A" w:rsidP="00A50D1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26A88">
        <w:rPr>
          <w:rFonts w:ascii="Times New Roman" w:hAnsi="Times New Roman" w:cs="Times New Roman"/>
          <w:sz w:val="24"/>
          <w:szCs w:val="24"/>
        </w:rPr>
        <w:t>  </w:t>
      </w:r>
    </w:p>
    <w:p w:rsidR="0036328A" w:rsidRPr="008D6FAF" w:rsidRDefault="0036328A" w:rsidP="00A50D1C">
      <w:pPr>
        <w:spacing w:after="0"/>
        <w:jc w:val="right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lastRenderedPageBreak/>
        <w:t>Приложение № 1 </w:t>
      </w:r>
    </w:p>
    <w:p w:rsidR="0036328A" w:rsidRPr="008D6FAF" w:rsidRDefault="0036328A" w:rsidP="008D6FAF">
      <w:pPr>
        <w:spacing w:after="0"/>
        <w:jc w:val="right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t>УТВЕРЖДЕНО</w:t>
      </w:r>
    </w:p>
    <w:p w:rsidR="0036328A" w:rsidRPr="008D6FAF" w:rsidRDefault="00860C91" w:rsidP="008D6FAF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Постановлением</w:t>
      </w:r>
      <w:r w:rsidR="0036328A" w:rsidRPr="008D6FAF">
        <w:rPr>
          <w:rFonts w:ascii="Times New Roman" w:hAnsi="Times New Roman" w:cs="Times New Roman"/>
          <w:sz w:val="24"/>
        </w:rPr>
        <w:t xml:space="preserve"> Главы Окружной Администрации </w:t>
      </w:r>
    </w:p>
    <w:p w:rsidR="0036328A" w:rsidRPr="008D6FAF" w:rsidRDefault="0036328A" w:rsidP="008D6FAF">
      <w:pPr>
        <w:spacing w:after="0"/>
        <w:jc w:val="right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t>Городского округа «Жатай»</w:t>
      </w:r>
    </w:p>
    <w:p w:rsidR="0036328A" w:rsidRPr="008D6FAF" w:rsidRDefault="00860C91" w:rsidP="008D6FAF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от </w:t>
      </w:r>
      <w:r w:rsidRPr="00860C91">
        <w:rPr>
          <w:rFonts w:ascii="Times New Roman" w:hAnsi="Times New Roman" w:cs="Times New Roman"/>
          <w:sz w:val="24"/>
        </w:rPr>
        <w:t>«13» ноября 2023 г.   № 100-Г</w:t>
      </w:r>
    </w:p>
    <w:p w:rsidR="0036328A" w:rsidRPr="008D6FAF" w:rsidRDefault="0036328A" w:rsidP="008D6FAF">
      <w:pPr>
        <w:jc w:val="both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t> </w:t>
      </w:r>
    </w:p>
    <w:p w:rsidR="0036328A" w:rsidRPr="008D6FAF" w:rsidRDefault="0036328A" w:rsidP="008D6FA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D6FAF">
        <w:rPr>
          <w:rFonts w:ascii="Times New Roman" w:hAnsi="Times New Roman" w:cs="Times New Roman"/>
          <w:b/>
          <w:sz w:val="28"/>
        </w:rPr>
        <w:t>ПОЛОЖЕНИЕ</w:t>
      </w:r>
    </w:p>
    <w:p w:rsidR="0036328A" w:rsidRDefault="0036328A" w:rsidP="008D6FA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D6FAF">
        <w:rPr>
          <w:rFonts w:ascii="Times New Roman" w:hAnsi="Times New Roman" w:cs="Times New Roman"/>
          <w:b/>
          <w:sz w:val="28"/>
        </w:rPr>
        <w:t>о порядке сбора, обмена в Городском округе «Жатай» информации в области защиты населения и территорий от чрезвычайных ситуаций природного и техногенного характера</w:t>
      </w:r>
    </w:p>
    <w:p w:rsidR="008D6FAF" w:rsidRPr="008D6FAF" w:rsidRDefault="008D6FAF" w:rsidP="008D6FA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D6FAF" w:rsidRDefault="008D6FAF" w:rsidP="008D6FAF">
      <w:pPr>
        <w:tabs>
          <w:tab w:val="left" w:pos="68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36328A" w:rsidRPr="008D6FAF">
        <w:rPr>
          <w:rFonts w:ascii="Times New Roman" w:hAnsi="Times New Roman" w:cs="Times New Roman"/>
          <w:sz w:val="24"/>
        </w:rPr>
        <w:t>Настоящее Положение разработано в соответствии с требованиями Федерального закона от 21.12.1994 № 68-ФЗ «О защите населения и территории от чрезвычайных ситуаций природного и техногенного характера», Постановления Правительства Российской Федерации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характера», Постановления Правительства Российской Федерации от 30.12.2003 № 794 «О единой государственной системе предупреждения и ликвидации чрезвычайных ситуаций», Постановления Правительства Российской Федерации от 21.05.2007 № 304 «О классификации чрезвычайных ситуаций природного и техногенного характера», Постановления Правительства Республики Саха (Якутия) от 23.04.2009 № 169 «Об утверждении положения о порядке сбора и обмена информацией в области защиты населения и территорий от чрезвычайных ситуаций»</w:t>
      </w:r>
      <w:r>
        <w:rPr>
          <w:rFonts w:ascii="Times New Roman" w:hAnsi="Times New Roman" w:cs="Times New Roman"/>
          <w:sz w:val="24"/>
        </w:rPr>
        <w:t>.</w:t>
      </w:r>
    </w:p>
    <w:p w:rsidR="0036328A" w:rsidRPr="008D6FAF" w:rsidRDefault="008D6FAF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36328A" w:rsidRPr="008D6FAF">
        <w:rPr>
          <w:rFonts w:ascii="Times New Roman" w:hAnsi="Times New Roman" w:cs="Times New Roman"/>
          <w:sz w:val="24"/>
        </w:rPr>
        <w:t>1. Настоящее Положение определяет порядок сбора и обмена информацией о чрезвычайных ситуациях природного и техногенного характера на территории Городского округа «Жатай».</w:t>
      </w:r>
    </w:p>
    <w:p w:rsidR="0036328A" w:rsidRPr="008D6FAF" w:rsidRDefault="008D6FAF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36328A" w:rsidRPr="008D6FAF">
        <w:rPr>
          <w:rFonts w:ascii="Times New Roman" w:hAnsi="Times New Roman" w:cs="Times New Roman"/>
          <w:sz w:val="24"/>
        </w:rPr>
        <w:t>2. Информация в области защиты населения и территорий от чрезвычайных ситуаций природного и техногенного характера (далее -информация) включает в себя сведения о:</w:t>
      </w:r>
    </w:p>
    <w:p w:rsidR="0036328A" w:rsidRPr="008D6FAF" w:rsidRDefault="0036328A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t>- прогнозируемых и возникших авариях, происшествиях и чрезвычайных ситуациях природного и техногенного характера (далее — происшествия и ЧС) и их последствиях;</w:t>
      </w:r>
    </w:p>
    <w:p w:rsidR="0036328A" w:rsidRPr="008D6FAF" w:rsidRDefault="0036328A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t>- мерах по защите населения и территорий;</w:t>
      </w:r>
    </w:p>
    <w:p w:rsidR="0036328A" w:rsidRPr="008D6FAF" w:rsidRDefault="0036328A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t>- ведении аварийно-спасательных и других неотложных работ;</w:t>
      </w:r>
    </w:p>
    <w:p w:rsidR="0036328A" w:rsidRPr="008D6FAF" w:rsidRDefault="0036328A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t>- силах и средствах, задействованных для ликвидации происшествий и ЧС;</w:t>
      </w:r>
    </w:p>
    <w:p w:rsidR="0036328A" w:rsidRPr="008D6FAF" w:rsidRDefault="0036328A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t>- составе и структуре сил и средств, предназначенных для предупреждения и ликвидации происшествий и ЧС, в том числе сил постоянной готовности;</w:t>
      </w:r>
    </w:p>
    <w:p w:rsidR="0036328A" w:rsidRPr="008D6FAF" w:rsidRDefault="0036328A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t>- радиационной, химической, медико-биологической, пожарной, взрывной и экологической безопасности на соответствующих объектах и территориях;</w:t>
      </w:r>
    </w:p>
    <w:p w:rsidR="0036328A" w:rsidRPr="008D6FAF" w:rsidRDefault="0036328A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t>- мероприятиях, проводимых органами местного самоуправления, организациями независимо от форм собственности (далее — организации), в области защиты населения и территорий от происшествий и ЧС;</w:t>
      </w:r>
    </w:p>
    <w:p w:rsidR="008D6FAF" w:rsidRDefault="0036328A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8D6FAF">
        <w:rPr>
          <w:rFonts w:ascii="Times New Roman" w:hAnsi="Times New Roman" w:cs="Times New Roman"/>
          <w:sz w:val="24"/>
        </w:rPr>
        <w:t>- создании, наличии, использовании и восполнении материальных и финансовых ресурсов для ликвидации происшествий, и ЧС.</w:t>
      </w:r>
    </w:p>
    <w:p w:rsidR="0036328A" w:rsidRPr="008D6FAF" w:rsidRDefault="008D6FAF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36328A" w:rsidRPr="008D6FAF">
        <w:rPr>
          <w:rFonts w:ascii="Times New Roman" w:hAnsi="Times New Roman" w:cs="Times New Roman"/>
          <w:sz w:val="24"/>
        </w:rPr>
        <w:t>3. В зависимости от назначения информация подразделяется на оперативную и текущую.</w:t>
      </w:r>
    </w:p>
    <w:p w:rsidR="0036328A" w:rsidRPr="008D6FAF" w:rsidRDefault="00CF6B40" w:rsidP="008D6FAF">
      <w:pPr>
        <w:tabs>
          <w:tab w:val="left" w:pos="6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36328A" w:rsidRPr="008D6FAF">
        <w:rPr>
          <w:rFonts w:ascii="Times New Roman" w:hAnsi="Times New Roman" w:cs="Times New Roman"/>
          <w:sz w:val="24"/>
        </w:rPr>
        <w:t>К оперативной относится информация, предназначенная для оповещения всех заинтересованных органов управления и населения об угрозе возникновения или о возникновении происшествия и ЧС, для оценки вероятных масштабов, а также принятия необходимых мер по ликвидации их последствий.</w:t>
      </w:r>
    </w:p>
    <w:p w:rsidR="0036328A" w:rsidRPr="005C51B6" w:rsidRDefault="0036328A" w:rsidP="00CF6B40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lastRenderedPageBreak/>
        <w:t>Оперативную информацию составляют сведения о факте (угрозе) и основных параметрах происшествий и ЧС, первоочередных мерах по защите населения и территорий, задействованных силах и средствах, ходе и завершении аварийно-спасательных и других неотложных работ.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К текущей информации относится информация, предназначенная для повседневной деятельности органов местного самоуправления Городского округа «Жатай» и организаций независимо от их организационно-правовых форм и форм собственности, в области защиты населения и территорий от ЧС.</w:t>
      </w:r>
    </w:p>
    <w:p w:rsidR="0036328A" w:rsidRPr="005C51B6" w:rsidRDefault="0036328A" w:rsidP="00CF6B40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Текущую информацию составляют сведения о состоянии и изменениях радиационной, химической, медико-биологической, взрывной, пожарной, экологической безопасности, а также в системах энерго- и жизнеобеспечения на соответствующих территориях, в том числе на потенциально опасных объектах, об эффективности принятых и планируемых мер по предупреждению происшествий и ЧС, подготовке органов управления и поддержании в готовности сил и средств, предназначенных для ликвидации последствий происшествий и ЧС.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CF6B40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4. По степени срочности информация может содержать сведения срочного и несрочного характера.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Сведения срочного характера предназначены для оценки обстановки, принятия первоочередных мер по защите населения от происшествий и ЧС, оценки хода ведения аварийно-спасательных и других неотложных работ (далее-АСНДР), оценки эффективности принятых мер и необходимости принятия дополнительных мер (включают сведения о факте и основных параметрах происшествия и ЧС, прогнозируемых масштабах и последствиях, принятых мерах и задействованных силах и средствах, установлении режимов функционирования, о ходе и завершении работ по ликвидации последствий происшествий и ЧС).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Сведения несрочного характера предназначены для анализа, статистического учета и планирования мероприятий по предупреждению происшествий и ЧС (включают анализ действий при возникновении и ликвидации происшествий и ЧС, сведения для составления ежегодного доклада по защите населения и территорий от происшествий и ЧС, сведения об учете, периодической и текущей отчетности).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CF6B40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5. По форме исполнения информация может быть формализованной и неформализованной.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Формализованная информация оформляется по строго установленным формам.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Неформализованная информация оформляется в произвольной форме.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CF6B40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6. Источниками информации на территории Городского округа «Жатай» являются: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организации, осуществляющие наблюдение и контроль за состоянием окружающей природной среды, обстановкой на потенциально опасных объектах и прилегающих к ним территориях;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организации, технологические процессы на которых могут представлять угрозу возникновения происшествий и ЧС;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государственные надзорные органы;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службы, подразделения и организации систем жизнеобеспечения Городского округа «Жатай»;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аварийно-спасательные, аварийные, пожарные службы и формирования;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CF6B40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7. Организация сбора и обмена информацией в области защиты населения и территорий от чрезвычайных ситуаций в Городском округе «Жатай» осуществляется через Единую дежурно-диспетчерскую службу Городского округа «Жатай» (далее ЕДДС ГО «Жатай»):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осуществляет сбор, обработку, анализ и обмен информацией, предоставляемой предприятиями, организациями и государственными надзорными органами;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lastRenderedPageBreak/>
        <w:t>- предоставляет информацию о прогнозе и фактах чрезвычайных ситуаций в Центр управления в кризисных ситуациях Главного управления МЧС России по Республике Саха (Якутия) (далее - ЦУКС ГУ МЧС РФ по РС(Я));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предоставляет главе Окружной Администрации Городского округа «Жатай» и председателю комиссии по предупреждению и ликвидации чрезвычайных ситуаций и обеспечению пожарной безопасности Городского округа «Жатай» (далее КЧС и ОПБ ГО «Жатай») оперативную и текущую информацию;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ведет учет и статистическую отчетность о чрезвычайных ситуациях.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CF6B40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8. Обмен информацией на территории Городского округа «Жатай» осуществляется путем представления сведений от источников информации в ЕДДС ГО «Жатай» вне зависимости от времени суток по каналам почтовой, телеграфной, телефонной, факсимильной, радиосвязи или через посыльного, в зависимости от состава и состояния системы связи.</w:t>
      </w: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8.1. Об изменениях позывных, номеров телефонов, адресов электронной почты и т.д., дежурно-диспетчерские службы и организации предприятий обязаны немедленно сообщить в ЕДДС ГО «Жатай» и всем взаимодействующим учреждениям.</w:t>
      </w: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8.2. Организацию и координацию работы по сбору и обмену информацией на территории городского округа «Жатай» осуществляет КЧС и ОПБ ГО «Жатай».</w:t>
      </w: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8.3. При передаче первичной информации: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при возникновении ЧС либо аварий, происшествий, связанных с гибелью людей, нарушением условий жизнедеятельности, угрозой жизни и здоровью населения и заражением (загрязнением) окружающей среды, руководители и должностные лица организаций, где произошли авария, происшествие, обязаны с момента возникновения (установления факта возникновения) немедленно сообщить в ЕДДС ГО «Жатай»;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 ЕДДС ГО «Жатай» с момента уведомления по телефону, факсимильной или телеграфной связи немедленно доводит первичную оперативную информацию главе Окружной Администрации Городского округа «Жатай» и председателю КЧС и ОПБ ГО «Жатай» и ЦУКС ГУ МЧС РФ по РС(Я).</w:t>
      </w:r>
    </w:p>
    <w:p w:rsidR="0036328A" w:rsidRPr="005C51B6" w:rsidRDefault="0036328A" w:rsidP="00CF6B40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Первичная оперативная информация оформляется в произвольной форме и должна содержать сведения о времени возникновения и получения информации об аварии, происшествии и ЧС, их характере, прогнозируемых масштабах (последствиях), о необходимости задействования сил и средств, для проведения АСДНР.</w:t>
      </w:r>
    </w:p>
    <w:p w:rsidR="0036328A" w:rsidRPr="005C51B6" w:rsidRDefault="0036328A" w:rsidP="00CF6B40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При передаче информации по телефону в обязательном порядке в течение одного часа с момента уведомления представляется письменное подтверждение. Отсутствие каких-либо сведений не является основанием для задержки информации. Обо всех авариях на химически, радиационно, биологически, взрыво-, пожароопасных объектах, связанных с аварийным выбросом (угрозой выброса) опасных веществ, информация сообщается немедленно независимо от масштабов и последствий аварий.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9. Информация передается по формам 1/ЧС, 2/ЧС, 3/ЧС, 4/ЧС, 5/ЧС, прилагаемым к настоящему Положению.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10. Информация о чрезвычайных ситуациях должна передаваться и доводиться до ЦУКС ГУ МЧС РФ по РС(Я) с учетом ее содержания и срочности со следующими временными характеристиками: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 xml:space="preserve">а) оперативная информация (донесение) об угрозе (прогнозе) чрезвычайной ситуации - немедленно по любому из имеющихся средств связи через оперативные и дежурно-диспетчерские </w:t>
      </w:r>
      <w:r w:rsidRPr="005C51B6">
        <w:rPr>
          <w:rFonts w:ascii="Times New Roman" w:hAnsi="Times New Roman" w:cs="Times New Roman"/>
          <w:sz w:val="24"/>
          <w:szCs w:val="24"/>
        </w:rPr>
        <w:lastRenderedPageBreak/>
        <w:t>службы с последующим письменным подтверждением в течение 1-го часа. В дальнейшем, при резком изменении обстановки - немедленно. Информация (донесение) передается по форме 1/ЧС</w:t>
      </w:r>
      <w:r w:rsidR="00A50D1C">
        <w:rPr>
          <w:rFonts w:ascii="Times New Roman" w:hAnsi="Times New Roman" w:cs="Times New Roman"/>
          <w:sz w:val="24"/>
          <w:szCs w:val="24"/>
        </w:rPr>
        <w:t>,</w:t>
      </w:r>
      <w:r w:rsidR="00A50D1C" w:rsidRPr="00A50D1C">
        <w:t xml:space="preserve"> </w:t>
      </w:r>
      <w:r w:rsidR="00A50D1C" w:rsidRPr="00A50D1C">
        <w:rPr>
          <w:rFonts w:ascii="Times New Roman" w:hAnsi="Times New Roman" w:cs="Times New Roman"/>
          <w:sz w:val="24"/>
          <w:szCs w:val="24"/>
        </w:rPr>
        <w:t>(приложение № 1 к настоящему Положению);</w:t>
      </w:r>
      <w:r w:rsidRPr="005C51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б) оперативная информация (донесение) о факте и основных параметрах чрезвычайной ситуации - немедленно по любому из имеющихся средств связи через оперативные и дежурно-диспетчерские службы с последующим письменным подтверждением в течение 2-х часов с момента возникновения чрезвычайной ситуации. Уточнение обстановки ежесуточно к 07.00 ч. (якт.) и 19.00 ч. (якт.) по состоянию на 06.00 ч. (якт.) и 18.00 ч. (якт.) соответственно. Информация (доне</w:t>
      </w:r>
      <w:r w:rsidR="00A50D1C">
        <w:rPr>
          <w:rFonts w:ascii="Times New Roman" w:hAnsi="Times New Roman" w:cs="Times New Roman"/>
          <w:sz w:val="24"/>
          <w:szCs w:val="24"/>
        </w:rPr>
        <w:t>сение) передается по форме 2/ЧС,</w:t>
      </w:r>
      <w:r w:rsidR="00A50D1C" w:rsidRPr="00A50D1C">
        <w:t xml:space="preserve"> </w:t>
      </w:r>
      <w:r w:rsidR="00A50D1C" w:rsidRPr="00A50D1C"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 w:rsidR="00A50D1C">
        <w:rPr>
          <w:rFonts w:ascii="Times New Roman" w:hAnsi="Times New Roman" w:cs="Times New Roman"/>
          <w:sz w:val="24"/>
          <w:szCs w:val="24"/>
        </w:rPr>
        <w:t>2</w:t>
      </w:r>
      <w:r w:rsidR="00A50D1C" w:rsidRPr="00A50D1C">
        <w:rPr>
          <w:rFonts w:ascii="Times New Roman" w:hAnsi="Times New Roman" w:cs="Times New Roman"/>
          <w:sz w:val="24"/>
          <w:szCs w:val="24"/>
        </w:rPr>
        <w:t xml:space="preserve"> к настоящему Положению);</w:t>
      </w: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в) оперативная информация (донесение) о мерах по защите населения и территорий, ведения аварийно-спасательных и других неотложных работ - по любому из имеющихся средств связи через оперативные и дежурно-диспетчерские службы с последующим письменным подтверждением в течение 2-х часов с момента возникновения чрезвычайной ситуации. Уточнение обстановки ежесуточно к 07.00 ч. (якт.) и 19.00 ч. (якт.) по состоянию на 06.00 ч. (якт.) и 18.00 ч. (якт.) соответственно. Информация (доне</w:t>
      </w:r>
      <w:r w:rsidR="00A50D1C">
        <w:rPr>
          <w:rFonts w:ascii="Times New Roman" w:hAnsi="Times New Roman" w:cs="Times New Roman"/>
          <w:sz w:val="24"/>
          <w:szCs w:val="24"/>
        </w:rPr>
        <w:t>сение) передается по форме 3/ЧС,</w:t>
      </w:r>
      <w:r w:rsidR="00A50D1C" w:rsidRPr="00A50D1C">
        <w:t xml:space="preserve"> </w:t>
      </w:r>
      <w:r w:rsidR="00A50D1C" w:rsidRPr="00A50D1C"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 w:rsidR="00A50D1C">
        <w:rPr>
          <w:rFonts w:ascii="Times New Roman" w:hAnsi="Times New Roman" w:cs="Times New Roman"/>
          <w:sz w:val="24"/>
          <w:szCs w:val="24"/>
        </w:rPr>
        <w:t>3</w:t>
      </w:r>
      <w:r w:rsidR="00A50D1C" w:rsidRPr="00A50D1C">
        <w:rPr>
          <w:rFonts w:ascii="Times New Roman" w:hAnsi="Times New Roman" w:cs="Times New Roman"/>
          <w:sz w:val="24"/>
          <w:szCs w:val="24"/>
        </w:rPr>
        <w:t xml:space="preserve"> к настоящему Положению);</w:t>
      </w: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г) оперативная информация о задействованных на ликвидацию чрезвычайной ситуации силах и средствах - по любому из имеющихся средств связи через оперативные и дежурно-диспетчерские службы с последующим письменным подтверждением в течение 2-х часов с момента возникновения чрезвычайной ситуации. Уточнение обстановки ежесуточно к 07.00 ч. (якт.) и 19.00 ч. (якт.) по состоянию на 06.00 ч. (якт.) и 18.00 ч. (якт.) соответственно. Информация (доне</w:t>
      </w:r>
      <w:r w:rsidR="00A50D1C">
        <w:rPr>
          <w:rFonts w:ascii="Times New Roman" w:hAnsi="Times New Roman" w:cs="Times New Roman"/>
          <w:sz w:val="24"/>
          <w:szCs w:val="24"/>
        </w:rPr>
        <w:t xml:space="preserve">сение) передается по форме 4/ЧС, </w:t>
      </w:r>
      <w:r w:rsidR="00A50D1C" w:rsidRPr="00A50D1C"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 w:rsidR="00A50D1C">
        <w:rPr>
          <w:rFonts w:ascii="Times New Roman" w:hAnsi="Times New Roman" w:cs="Times New Roman"/>
          <w:sz w:val="24"/>
          <w:szCs w:val="24"/>
        </w:rPr>
        <w:t>4</w:t>
      </w:r>
      <w:r w:rsidR="00A50D1C" w:rsidRPr="00A50D1C">
        <w:rPr>
          <w:rFonts w:ascii="Times New Roman" w:hAnsi="Times New Roman" w:cs="Times New Roman"/>
          <w:sz w:val="24"/>
          <w:szCs w:val="24"/>
        </w:rPr>
        <w:t xml:space="preserve"> к настоящему Положению);</w:t>
      </w: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д) итоговое донесение о чрезвычайной ситуации - в течение 25 суток с момента возникновения чрезвычайной ситуации. Донесение передается по форме 5/ЧС</w:t>
      </w:r>
      <w:r w:rsidR="00A50D1C">
        <w:rPr>
          <w:rFonts w:ascii="Times New Roman" w:hAnsi="Times New Roman" w:cs="Times New Roman"/>
          <w:sz w:val="24"/>
          <w:szCs w:val="24"/>
        </w:rPr>
        <w:t xml:space="preserve">, </w:t>
      </w:r>
      <w:r w:rsidR="00A50D1C" w:rsidRPr="00A50D1C"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 w:rsidR="00A50D1C">
        <w:rPr>
          <w:rFonts w:ascii="Times New Roman" w:hAnsi="Times New Roman" w:cs="Times New Roman"/>
          <w:sz w:val="24"/>
          <w:szCs w:val="24"/>
        </w:rPr>
        <w:t>5 к настоящему Положению).</w:t>
      </w: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е) организации, дежурно-диспетчерские службы объекта представляют донесение об угрозе (прогнозе) чрезвычайной ситуации в ЕДДС ГО «Жатай», ЦУКС ГУ МЧС РФ по РС(Я), а также исполнительные органы государственной власти Республики Саха (Якутия);</w:t>
      </w: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ж) ЕДДС ГО «Жатай» представляет донесение об угрозе (прогнозе) чрезвычайной ситуации в дежурно-диспетчерские службы экстренных оперативных служб, ЦУКС ГУ МЧС РФ по РС(Я), Министерство по делам гражданской обороны и обеспечению безопасности жизнедеятельности населения Республики Саха (Якутия), исполнительные органы государственной власти Республики Саха (Якутия), входящие в состав Якутской территориальной подсистемы Единой государственной системы предупреждения и ликвидации чрезвычайных ситуаций, дежурно-диспетчерские службы организаций, которые могут попасть в зону чрезвычайной ситуации, председателю КЧС и ОПБ ГО «Жатай»;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11. Решение о необходимости направления в ЦУКС ГУ МЧС РФ по РС(Я) информации о ситуациях, не предусмотренной критериями чрезвычайных ситуаций, определенной постановлением Правительства Российской Федерации от 21.05.2007 № 304 "О классификации чрезвычайных ситуаций природного и техногенного характера", принимается источником информации с учетом ее значимости в конкретной обстановке.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12. Информация о чрезвычайных ситуациях передается за подписью лиц, которым в установленном порядке определено право подписи сообщений (оповещений, уведомлений). Должностное лицо, подписавшее сообщение, несет всю полноту ответственности за переданную информацию.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lastRenderedPageBreak/>
        <w:t>13. Информация в области защиты населения и территорий от ЧС природного и техногенного характера представляется донесение: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 xml:space="preserve">по </w:t>
      </w:r>
      <w:hyperlink w:anchor="Par25" w:history="1">
        <w:r w:rsidRPr="005C51B6">
          <w:rPr>
            <w:rStyle w:val="a5"/>
            <w:rFonts w:ascii="Times New Roman" w:hAnsi="Times New Roman" w:cs="Times New Roman"/>
            <w:sz w:val="24"/>
            <w:szCs w:val="24"/>
          </w:rPr>
          <w:t>форме 1/ЧС</w:t>
        </w:r>
      </w:hyperlink>
      <w:r w:rsidRPr="005C51B6">
        <w:rPr>
          <w:rFonts w:ascii="Times New Roman" w:hAnsi="Times New Roman" w:cs="Times New Roman"/>
          <w:sz w:val="24"/>
          <w:szCs w:val="24"/>
        </w:rPr>
        <w:t xml:space="preserve"> "Донесение об угрозе (прогнозе) чрезвычайной ситуации" (приложение № 1 к настоящему Положению);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 xml:space="preserve">по </w:t>
      </w:r>
      <w:hyperlink w:anchor="Par119" w:history="1">
        <w:r w:rsidRPr="005C51B6">
          <w:rPr>
            <w:rStyle w:val="a5"/>
            <w:rFonts w:ascii="Times New Roman" w:hAnsi="Times New Roman" w:cs="Times New Roman"/>
            <w:sz w:val="24"/>
            <w:szCs w:val="24"/>
          </w:rPr>
          <w:t>форме 2/ЧС</w:t>
        </w:r>
      </w:hyperlink>
      <w:r w:rsidRPr="005C51B6">
        <w:rPr>
          <w:rFonts w:ascii="Times New Roman" w:hAnsi="Times New Roman" w:cs="Times New Roman"/>
          <w:sz w:val="24"/>
          <w:szCs w:val="24"/>
        </w:rPr>
        <w:t xml:space="preserve"> "Донесение о факте и основных параметрах чрезвычайной ситуации" (приложение № 2 к настоящему Положению);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 xml:space="preserve">по </w:t>
      </w:r>
      <w:hyperlink w:anchor="Par244" w:history="1">
        <w:r w:rsidRPr="005C51B6">
          <w:rPr>
            <w:rStyle w:val="a5"/>
            <w:rFonts w:ascii="Times New Roman" w:hAnsi="Times New Roman" w:cs="Times New Roman"/>
            <w:sz w:val="24"/>
            <w:szCs w:val="24"/>
          </w:rPr>
          <w:t>форме 3/ЧС</w:t>
        </w:r>
      </w:hyperlink>
      <w:r w:rsidRPr="005C51B6">
        <w:rPr>
          <w:rFonts w:ascii="Times New Roman" w:hAnsi="Times New Roman" w:cs="Times New Roman"/>
          <w:sz w:val="24"/>
          <w:szCs w:val="24"/>
        </w:rPr>
        <w:t xml:space="preserve"> "Донесение о мерах по защите населения и территорий, ведении аварийно-спасательных и других неотложных работ" (приложение № 3 к настоящему Положению);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 xml:space="preserve">по </w:t>
      </w:r>
      <w:hyperlink w:anchor="Par327" w:history="1">
        <w:r w:rsidRPr="005C51B6">
          <w:rPr>
            <w:rStyle w:val="a5"/>
            <w:rFonts w:ascii="Times New Roman" w:hAnsi="Times New Roman" w:cs="Times New Roman"/>
            <w:sz w:val="24"/>
            <w:szCs w:val="24"/>
          </w:rPr>
          <w:t>форме 4/ЧС</w:t>
        </w:r>
      </w:hyperlink>
      <w:r w:rsidRPr="005C51B6">
        <w:rPr>
          <w:rFonts w:ascii="Times New Roman" w:hAnsi="Times New Roman" w:cs="Times New Roman"/>
          <w:sz w:val="24"/>
          <w:szCs w:val="24"/>
        </w:rPr>
        <w:t xml:space="preserve"> "Донесение о силах и средствах, задействованных для ликвидации чрезвычайной ситуации" (приложение № 4 к настоящему Положению);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 xml:space="preserve">по </w:t>
      </w:r>
      <w:hyperlink w:anchor="Par437" w:history="1">
        <w:r w:rsidRPr="005C51B6">
          <w:rPr>
            <w:rStyle w:val="a5"/>
            <w:rFonts w:ascii="Times New Roman" w:hAnsi="Times New Roman" w:cs="Times New Roman"/>
            <w:sz w:val="24"/>
            <w:szCs w:val="24"/>
          </w:rPr>
          <w:t>форме 5/ЧС</w:t>
        </w:r>
      </w:hyperlink>
      <w:r w:rsidRPr="005C51B6">
        <w:rPr>
          <w:rFonts w:ascii="Times New Roman" w:hAnsi="Times New Roman" w:cs="Times New Roman"/>
          <w:sz w:val="24"/>
          <w:szCs w:val="24"/>
        </w:rPr>
        <w:t xml:space="preserve"> "Итоговое донесение о чрезвычайной ситуации" </w:t>
      </w:r>
      <w:r w:rsidR="005C51B6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Pr="005C51B6">
        <w:rPr>
          <w:rFonts w:ascii="Times New Roman" w:hAnsi="Times New Roman" w:cs="Times New Roman"/>
          <w:sz w:val="24"/>
          <w:szCs w:val="24"/>
        </w:rPr>
        <w:t>№ 5 к настоящему Положению).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к Положению о порядке сбора и обмена информацией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в области защиты населения и территории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от чрезвычайных ситуаций, утвержденному</w:t>
      </w:r>
    </w:p>
    <w:p w:rsidR="0036328A" w:rsidRPr="005C51B6" w:rsidRDefault="00860C91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="0036328A" w:rsidRPr="005C51B6">
        <w:rPr>
          <w:rFonts w:ascii="Times New Roman" w:hAnsi="Times New Roman" w:cs="Times New Roman"/>
          <w:sz w:val="24"/>
          <w:szCs w:val="24"/>
        </w:rPr>
        <w:t xml:space="preserve"> Главы Окружной Администрации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ГО «Жатай»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 xml:space="preserve">от </w:t>
      </w:r>
      <w:r w:rsidR="00860C91" w:rsidRPr="00860C91">
        <w:rPr>
          <w:rFonts w:ascii="Times New Roman" w:hAnsi="Times New Roman" w:cs="Times New Roman"/>
          <w:sz w:val="24"/>
          <w:szCs w:val="24"/>
        </w:rPr>
        <w:t>«13» ноября 2023 г.   № 100-Г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Форма 1/ЧС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25"/>
      <w:bookmarkEnd w:id="0"/>
      <w:r w:rsidRPr="005C51B6">
        <w:rPr>
          <w:rFonts w:ascii="Times New Roman" w:hAnsi="Times New Roman" w:cs="Times New Roman"/>
          <w:b/>
          <w:sz w:val="24"/>
          <w:szCs w:val="24"/>
        </w:rPr>
        <w:t>ДОНЕСЕНИЕ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ОБ УГРОЗЕ (ПРОГНОЗЕ) ЧРЕЗВЫЧАЙНОЙ СИТУАЦИИ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ПО СОСТОЯНИЮ НА (ВРЕМЯ, ДАТА)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4819"/>
        <w:gridCol w:w="4759"/>
      </w:tblGrid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Содержание донесения</w:t>
            </w: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прогнозируемой ЧС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Прогнозируемая зона (объект) ЧС: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Федеральный округ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Муниципальное(ые) образование(я)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Населенный(е) пункт(ы)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Объект(ы) (наименование)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Форма собственности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Принадлежность (федеральному органу исполнительной власти, госкорпорации, субъекту Российской Федерации, муниципальному образованию, организации)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Метеоусловия: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Температура (воздуха, почвы, воды) (°C)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Направление и скорость среднего ветра (град., м/с)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Осадки: вид, количество (мм)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Видимость (м)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Прогноз масштабов ЧС: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населения, которое может попасть в зону ЧС (чел.)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населенных пунктов, которые могут попасть в зону ЧС (ед.)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жилых домов, которые могут попасть в зону ЧС (ед.)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административных и социально значимых объектов, которые могут попасть в зону ЧС (ед.)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Другие данные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Организация, подготовившая прогноз, или другие источники прогноза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Предпринимаемые меры по недопущению развития ЧС (по уменьшению возможных последствий и ущерба)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28A" w:rsidRPr="005C51B6" w:rsidTr="005C51B6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Дополнительная текстовая информация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6B40" w:rsidRDefault="00CF6B40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F6B40" w:rsidRDefault="00CF6B40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F6B40" w:rsidRDefault="00CF6B40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F6B40" w:rsidRDefault="00CF6B40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F6B40" w:rsidRDefault="00CF6B40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F6B40" w:rsidRDefault="00CF6B40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F6B40" w:rsidRDefault="00CF6B40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к Положению о порядке сбора и обмена информацией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в области защиты населения и территории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от чрезвычайных ситуаций, утвержденному</w:t>
      </w:r>
    </w:p>
    <w:p w:rsidR="0036328A" w:rsidRPr="005C51B6" w:rsidRDefault="00860C91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="0036328A" w:rsidRPr="005C51B6">
        <w:rPr>
          <w:rFonts w:ascii="Times New Roman" w:hAnsi="Times New Roman" w:cs="Times New Roman"/>
          <w:sz w:val="24"/>
          <w:szCs w:val="24"/>
        </w:rPr>
        <w:t xml:space="preserve"> Главы Окружной Администрации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ГО «Жатай»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 xml:space="preserve">от </w:t>
      </w:r>
      <w:r w:rsidR="00860C91" w:rsidRPr="00860C91">
        <w:rPr>
          <w:rFonts w:ascii="Times New Roman" w:hAnsi="Times New Roman" w:cs="Times New Roman"/>
          <w:sz w:val="24"/>
          <w:szCs w:val="24"/>
        </w:rPr>
        <w:t>«13» ноября 2023 г.   № 100-Г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Форма 2/ЧС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119"/>
      <w:bookmarkEnd w:id="1"/>
      <w:r w:rsidRPr="005C51B6">
        <w:rPr>
          <w:rFonts w:ascii="Times New Roman" w:hAnsi="Times New Roman" w:cs="Times New Roman"/>
          <w:b/>
          <w:sz w:val="24"/>
          <w:szCs w:val="24"/>
        </w:rPr>
        <w:t>ДОНЕСЕНИЕ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О ФАКТЕ И ОСНОВНЫХ ПАРАМЕТРАХ ЧРЕЗВЫЧАЙНОЙ СИТУАЦИИ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1723"/>
        <w:gridCol w:w="2154"/>
        <w:gridCol w:w="1474"/>
        <w:gridCol w:w="4079"/>
      </w:tblGrid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Содержание донесения</w:t>
            </w:r>
          </w:p>
        </w:tc>
      </w:tr>
      <w:tr w:rsidR="005F6D3A" w:rsidRPr="005C51B6" w:rsidTr="005C51B6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 Общие данные</w:t>
            </w: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ЧС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Классификация ЧС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Источник ЧС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Дата и время возникновения ЧС Якт (час, мин.)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Дата и время возникновения ЧС МСТ (час, мин.)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федерального округа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Субъект РФ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Муниципальное(ые) образование(я)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Населенный(е) пункт(ы)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Площадь зоны ЧС (га)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Объект(ы) (наименование)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1.12.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Форма собственности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1.13.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Принадлежность (федеральному органу исполнительной власти, госкорпорации, субъекту Российской Федерации, муниципальному образованию, организации)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1.14.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 Метеоданные</w:t>
            </w: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Температура воздуха (°C)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Направление и скорость среднего ветра (град., м/с)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Осадки: вид, количество (мм)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Видимость (м)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 Пострадало</w:t>
            </w: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Всего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Погибло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Госпитализировано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3.3.1.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Медицинская помощь оказана в амбулаторных условиях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3.4.1.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 Основные характеристики чрезвычайной ситуации</w:t>
            </w:r>
          </w:p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(в зависимости от источника чрезвычайной ситуации)</w:t>
            </w: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5. Дополнительные данные</w:t>
            </w: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28A" w:rsidRPr="005C51B6" w:rsidTr="005C51B6">
        <w:tc>
          <w:tcPr>
            <w:tcW w:w="2494" w:type="dxa"/>
            <w:gridSpan w:val="2"/>
            <w:tcBorders>
              <w:top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5553" w:type="dxa"/>
            <w:gridSpan w:val="2"/>
            <w:tcBorders>
              <w:top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</w:tr>
    </w:tbl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&lt;*&gt; Якт - якутское время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&lt;*&gt; МСТ - местное время</w:t>
      </w: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F6B40" w:rsidRDefault="00CF6B40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7D23" w:rsidRDefault="009D7D23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к Положению о порядке сбора и обмена информацией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в области защиты населения и территории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от чрезвычайных ситуаций, утвержденному</w:t>
      </w:r>
    </w:p>
    <w:p w:rsidR="0036328A" w:rsidRPr="005C51B6" w:rsidRDefault="00860C91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="0036328A" w:rsidRPr="005C51B6">
        <w:rPr>
          <w:rFonts w:ascii="Times New Roman" w:hAnsi="Times New Roman" w:cs="Times New Roman"/>
          <w:sz w:val="24"/>
          <w:szCs w:val="24"/>
        </w:rPr>
        <w:t xml:space="preserve"> Главы Окружной Администрации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ГО «Жатай»</w:t>
      </w:r>
    </w:p>
    <w:p w:rsidR="0036328A" w:rsidRPr="005C51B6" w:rsidRDefault="00860C91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860C91">
        <w:rPr>
          <w:rFonts w:ascii="Times New Roman" w:hAnsi="Times New Roman" w:cs="Times New Roman"/>
          <w:sz w:val="24"/>
          <w:szCs w:val="24"/>
        </w:rPr>
        <w:t>«13» ноября 2023 г.   № 100-Г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Форма 3/ЧС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Par244"/>
      <w:bookmarkEnd w:id="2"/>
      <w:r w:rsidRPr="005C51B6">
        <w:rPr>
          <w:rFonts w:ascii="Times New Roman" w:hAnsi="Times New Roman" w:cs="Times New Roman"/>
          <w:b/>
          <w:sz w:val="24"/>
          <w:szCs w:val="24"/>
        </w:rPr>
        <w:t>ДОНЕСЕНИЕ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О МЕРАХ ПО ЗАЩИТЕ НАСЕЛЕНИЯ И ТЕРРИТОРИЙ, ВЕДЕНИИ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АВАРИЙНО-СПАСАТЕЛЬНЫХ И ДРУГИХ НЕОТЛОЖНЫХ РАБОТ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5351"/>
        <w:gridCol w:w="4079"/>
      </w:tblGrid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CF6B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CF6B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Содержание донесения</w:t>
            </w:r>
          </w:p>
        </w:tc>
      </w:tr>
      <w:tr w:rsidR="005F6D3A" w:rsidRPr="005C51B6" w:rsidTr="005C51B6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 Общие данные</w:t>
            </w: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ЧС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 Население</w:t>
            </w: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Всего в зоне ЧС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 Пострадало</w:t>
            </w: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Всего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Из них погибло, всего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Получили ущерб здоровью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3.3.1.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людей с нарушением условий жизнедеятельности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3.4.1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Дополнительная текстовая информация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 Наименование и объем мер по защите населения и территорий,</w:t>
            </w:r>
          </w:p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ведении аварийно-спасательных и других неотложных работ</w:t>
            </w: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меры по защите населения и территорий от ЧС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аварийно-спасательных и других неотложных работ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5. Дополнительные меры</w:t>
            </w:r>
          </w:p>
        </w:tc>
      </w:tr>
      <w:tr w:rsidR="0036328A" w:rsidRPr="005C51B6" w:rsidTr="005C51B6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94"/>
        <w:gridCol w:w="2154"/>
        <w:gridCol w:w="4423"/>
      </w:tblGrid>
      <w:tr w:rsidR="005F6D3A" w:rsidRPr="005C51B6" w:rsidTr="005F6D3A">
        <w:tc>
          <w:tcPr>
            <w:tcW w:w="2494" w:type="dxa"/>
            <w:tcBorders>
              <w:bottom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bottom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28A" w:rsidRPr="005C51B6" w:rsidTr="005F6D3A">
        <w:tc>
          <w:tcPr>
            <w:tcW w:w="2494" w:type="dxa"/>
            <w:tcBorders>
              <w:top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4423" w:type="dxa"/>
            <w:tcBorders>
              <w:top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</w:tr>
    </w:tbl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C51B6" w:rsidRDefault="005C51B6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к Положению о порядке сбора и обмена информацией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в области защиты населения и территории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от чрезвычайных ситуаций, утвержденному</w:t>
      </w:r>
    </w:p>
    <w:p w:rsidR="0036328A" w:rsidRPr="005C51B6" w:rsidRDefault="00DC65E8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="0036328A" w:rsidRPr="005C51B6">
        <w:rPr>
          <w:rFonts w:ascii="Times New Roman" w:hAnsi="Times New Roman" w:cs="Times New Roman"/>
          <w:sz w:val="24"/>
          <w:szCs w:val="24"/>
        </w:rPr>
        <w:t xml:space="preserve"> Главы Окружной Администрации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ГО «Жатай»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 xml:space="preserve">от </w:t>
      </w:r>
      <w:r w:rsidR="00DC65E8" w:rsidRPr="00DC65E8">
        <w:rPr>
          <w:rFonts w:ascii="Times New Roman" w:hAnsi="Times New Roman" w:cs="Times New Roman"/>
          <w:sz w:val="24"/>
          <w:szCs w:val="24"/>
        </w:rPr>
        <w:t>«13» ноября 2023 г.   № 100-Г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Форма 4/ЧС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Par327"/>
      <w:bookmarkEnd w:id="3"/>
      <w:r w:rsidRPr="005C51B6">
        <w:rPr>
          <w:rFonts w:ascii="Times New Roman" w:hAnsi="Times New Roman" w:cs="Times New Roman"/>
          <w:b/>
          <w:sz w:val="24"/>
          <w:szCs w:val="24"/>
        </w:rPr>
        <w:t>ДОНЕСЕНИЕ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О СИЛАХ И СРЕДСТВАХ, ЗАДЕЙСТВОВАННЫХ ДЛЯ ЛИКВИДАЦИИ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ЧРЕЗВЫЧАЙНОЙ СИТУАЦИИ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38"/>
        <w:gridCol w:w="1311"/>
        <w:gridCol w:w="1126"/>
        <w:gridCol w:w="3768"/>
      </w:tblGrid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CF6B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Подразделения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CF6B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Личный состав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CF6B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Техника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CF6B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Должность, фамилия, имя, отчество (при наличии) и телефон ответственного лица</w:t>
            </w:r>
          </w:p>
        </w:tc>
      </w:tr>
      <w:tr w:rsidR="005F6D3A" w:rsidRPr="005C51B6" w:rsidTr="005C51B6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 Силы и средства первого эшелона</w:t>
            </w:r>
          </w:p>
        </w:tc>
      </w:tr>
      <w:tr w:rsidR="005F6D3A" w:rsidRPr="005C51B6" w:rsidTr="005C51B6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1.1. от МЧС России</w:t>
            </w: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Итого от МЧС России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1.2. Другие ФОИВ, госкорпорации, ИОГВ, ОМСУ и организации</w:t>
            </w: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Итого от других ФОИВ, госкорпораций, ИОГВ, ОМСУ и организаций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 Силы и средства второго эшелона</w:t>
            </w:r>
          </w:p>
        </w:tc>
      </w:tr>
      <w:tr w:rsidR="005F6D3A" w:rsidRPr="005C51B6" w:rsidTr="005C51B6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2.1. от МЧС России</w:t>
            </w: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Итого от МЧС России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2.2. Другие ФОИВ, госкорпорации, ИОГВ, ОМСУ и организации</w:t>
            </w: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Итого от других ФОИВ, госкорпораций, ИОГВ, ОМСУ и организаций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Итого силы и средства первого и второго эшелонов</w:t>
            </w: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Итого от МЧС России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Итого от РСЧС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 Силы и средства резерва</w:t>
            </w:r>
          </w:p>
        </w:tc>
      </w:tr>
      <w:tr w:rsidR="005F6D3A" w:rsidRPr="005C51B6" w:rsidTr="005C51B6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4.1. от МЧС России</w:t>
            </w: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Итого от МЧС России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F6D3A" w:rsidRPr="005C51B6" w:rsidTr="005C51B6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4.2. Другие ФОИВ, госкорпорации, ИОГВ, ОМСУ и организации</w:t>
            </w: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Итого от других ФОИВ, госкорпораций, ИОГВ, ОМСУ и организаций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5. Итого силы и средства задействованные для ликвидации ЧС</w:t>
            </w:r>
          </w:p>
        </w:tc>
      </w:tr>
      <w:tr w:rsidR="005F6D3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Всего от МЧС России</w:t>
            </w:r>
          </w:p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(с резервом)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28A" w:rsidRPr="005C51B6" w:rsidTr="005C51B6"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Всего от РСЧС (с резервом)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94"/>
        <w:gridCol w:w="2154"/>
        <w:gridCol w:w="4423"/>
      </w:tblGrid>
      <w:tr w:rsidR="005F6D3A" w:rsidRPr="005C51B6" w:rsidTr="005F6D3A">
        <w:tc>
          <w:tcPr>
            <w:tcW w:w="2494" w:type="dxa"/>
            <w:tcBorders>
              <w:bottom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bottom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28A" w:rsidRPr="005C51B6" w:rsidTr="005F6D3A">
        <w:tc>
          <w:tcPr>
            <w:tcW w:w="2494" w:type="dxa"/>
            <w:tcBorders>
              <w:top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4423" w:type="dxa"/>
            <w:tcBorders>
              <w:top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</w:tr>
    </w:tbl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E752C" w:rsidRDefault="004E752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lastRenderedPageBreak/>
        <w:t>Приложение № 5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к Положению о порядке сбора и обмена информацией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в области защиты населения и территории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от чрезвычайных ситуаций, утвержденному</w:t>
      </w:r>
    </w:p>
    <w:p w:rsidR="0036328A" w:rsidRPr="005C51B6" w:rsidRDefault="00DC65E8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="0036328A" w:rsidRPr="005C51B6">
        <w:rPr>
          <w:rFonts w:ascii="Times New Roman" w:hAnsi="Times New Roman" w:cs="Times New Roman"/>
          <w:sz w:val="24"/>
          <w:szCs w:val="24"/>
        </w:rPr>
        <w:t xml:space="preserve"> Главы Окружной Администрации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ГО «Жатай»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 xml:space="preserve">от </w:t>
      </w:r>
      <w:r w:rsidR="00DC65E8" w:rsidRPr="00DC65E8">
        <w:rPr>
          <w:rFonts w:ascii="Times New Roman" w:hAnsi="Times New Roman" w:cs="Times New Roman"/>
          <w:sz w:val="24"/>
          <w:szCs w:val="24"/>
        </w:rPr>
        <w:t>«13» ноября 2023 г.   № 100-Г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Форма 5/ЧС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Par437"/>
      <w:bookmarkEnd w:id="4"/>
      <w:r w:rsidRPr="005C51B6">
        <w:rPr>
          <w:rFonts w:ascii="Times New Roman" w:hAnsi="Times New Roman" w:cs="Times New Roman"/>
          <w:b/>
          <w:sz w:val="24"/>
          <w:szCs w:val="24"/>
        </w:rPr>
        <w:t>ИТОГОВОЕ ДОНЕСЕНИЕ О ЧРЕЗВЫЧАЙНОЙ СИТУАЦИИ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3"/>
        <w:gridCol w:w="5889"/>
        <w:gridCol w:w="3399"/>
      </w:tblGrid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CF6B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CF6B4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Содержание донесения</w:t>
            </w: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ЧС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Вид ЧС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Классификация ЧС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Источник ЧС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Дата возникновения ЧС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Якт возникновения ЧС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МСТ возникновения ЧС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Дата ликвидации ЧС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Якт ликвидации ЧС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МСТ ликвидации ЧС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Место возникновения источника ЧС (координаты)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 (акватория)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7.3.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7.4.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Местонахождение зоны ЧС (координаты)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 (акватория)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зоны ЧС: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Площадь зоны ЧС (га)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других населенных пунктов в зоне ЧС (ед.)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9.3.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населения, попавшего в зону ЧС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9.3.1.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числе: детей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9.3.2.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Персонал организаций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9.3.3.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эвакуируемых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9.4.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сельскохозяйственных животных в зоне ЧС (ед.)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9.5.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Площадь сельскохозяйственных угодий в зоне ЧС (га)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9.6.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Площадь посевов сельскохозяйственных культур в зоне ЧС (га)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9.7.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Площадь лесного фонда в зоне ЧС (га)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недвижимого имущества, в том числе здания, сооружения, на котором возник источник ЧС: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10.1.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10.2.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10.3.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Отрасль (вид экономической деятельности)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10.4.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ФОИВ (госкорпорации)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10.5.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Форма собственности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10.6.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Номер лицензии в отношении вида осуществляемой деятельности (дата и наименование органа, выдавшего лицензию)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10.7.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Дата утверждения документа, характеризующего безопасность объекта (декларация безопасности, паспорт, сертификат, орган утвердивший), реквизиты договора страхования, (дата и наименование организации, с которой заключен договор страхования)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Метеоданные на момент возникновения ЧС: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11.1.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Температура (воздуха, почвы, воды) (°C)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11.2.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Направление и скорость среднего ветра (град., м/с)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11.3.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Осадки: вид, количество (мм)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Причины возникновения ЧС (с выделением основной причины)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Поражающие факторы источника ЧС (выделяются основные поражающие факторы, оказывающие негативное влияние на жизнь, здоровье людей, сельскохозяйственных животных, растения, объекты недвижимого имущества, в том числе здания, сооружения и окружающую природную среду)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Пострадало населения всего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Погибло населения всего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15.1.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Получили ущерб здоровью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16.1.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16.2.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Из них госпитализировано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16.2.1.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Пропало без вести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17.1.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людей с нарушением условий жизнедеятельности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Спасено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19.1.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том числе дети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Ущерб от ЧС, всего (тыс. руб.)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20.1.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Размер ущерба жизни и здоровью людей, имуществу физических лиц в части имущества первой необходимости (тыс. руб.)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20.2.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Размер ущерба имуществу физических лиц в части недвижимого имущества (тыс. руб.)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20.3.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Размер ущерба имуществу юридических лиц, государственному или муниципальному имуществу (тыс. руб.)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20.4.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Размер ущерба окружающей среде, жизни или здоровью животных и растений (тыс. руб.)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Мероприятия по ликвидации ЧС</w:t>
            </w: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Мероприятия по защите населения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Привлекаемые силы и средства</w:t>
            </w: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ФОИВ, госкорпорации, ИОГВ, ОМСУ и организаций, входящих в РСЧС: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22.1.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Функциональных подсистем: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22.1.1.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Личный состав сил, всего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22.1.2.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задействованной техники, всего (ед.)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22.2.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Территориальной подсистемы: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22.2.1.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Личный состав сил, всего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22.2.2.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задействованной техники, всего (ед.)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22.3.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Итого за РСЧС: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22.3.1.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Личный состав сил, всего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22.3.2.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задействованной техники, всего (ед.)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ФОИВ, госкорпорации, организаций и общественных объединений, не входящих в РСЧС: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23.1.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Личный состав сил, всего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23.2.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задействованной техники, всего (ед.)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Итого привлекалось к ликвидации ЧС: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24.1.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Личный состав сил, всего (чел.)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28A" w:rsidRPr="005C51B6" w:rsidTr="005C51B6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24.2.</w:t>
            </w:r>
          </w:p>
        </w:tc>
        <w:tc>
          <w:tcPr>
            <w:tcW w:w="5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Количество задействованной техники, всего (ед.)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&lt;*&gt; Якт - якутское время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&lt;*&gt; МСТ - местное время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0D1C" w:rsidRDefault="00A50D1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50D1C" w:rsidRDefault="00A50D1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50D1C" w:rsidRDefault="00A50D1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50D1C" w:rsidRDefault="00A50D1C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lastRenderedPageBreak/>
        <w:t>Приложение № 6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к Положению о порядке сбора и обмена информацией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в области защиты населения и территории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от чрезвычайных ситуаций, утвержденному</w:t>
      </w:r>
    </w:p>
    <w:p w:rsidR="0036328A" w:rsidRPr="005C51B6" w:rsidRDefault="00DC65E8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="0036328A" w:rsidRPr="005C51B6">
        <w:rPr>
          <w:rFonts w:ascii="Times New Roman" w:hAnsi="Times New Roman" w:cs="Times New Roman"/>
          <w:sz w:val="24"/>
          <w:szCs w:val="24"/>
        </w:rPr>
        <w:t xml:space="preserve"> Главы Окружной Администрации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ГО «Жатай»</w:t>
      </w:r>
    </w:p>
    <w:p w:rsidR="0036328A" w:rsidRPr="005C51B6" w:rsidRDefault="0036328A" w:rsidP="005C51B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 xml:space="preserve">от </w:t>
      </w:r>
      <w:r w:rsidR="00DC65E8" w:rsidRPr="00DC65E8">
        <w:rPr>
          <w:rFonts w:ascii="Times New Roman" w:hAnsi="Times New Roman" w:cs="Times New Roman"/>
          <w:sz w:val="24"/>
          <w:szCs w:val="24"/>
        </w:rPr>
        <w:t>«13» ноября 2023 г.   № 100-Г</w:t>
      </w:r>
      <w:bookmarkStart w:id="5" w:name="_GoBack"/>
      <w:bookmarkEnd w:id="5"/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706"/>
      <w:bookmarkEnd w:id="6"/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СРОКИ И ФОРМЫ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ПРЕДСТАВЛЕНИЯ ИНФОРМАЦИИ В ОБЛАСТИ ЗАЩИТЫ НАСЕЛЕНИЯ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И ТЕРРИТОРИЙ ОТ ЧРЕЗВЫЧАЙНЫХ СИТУАЦИЙ ПРИРОДНОГО</w:t>
      </w:r>
    </w:p>
    <w:p w:rsidR="0036328A" w:rsidRPr="005C51B6" w:rsidRDefault="0036328A" w:rsidP="005C51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1B6">
        <w:rPr>
          <w:rFonts w:ascii="Times New Roman" w:hAnsi="Times New Roman" w:cs="Times New Roman"/>
          <w:b/>
          <w:sz w:val="24"/>
          <w:szCs w:val="24"/>
        </w:rPr>
        <w:t>И ТЕХНОГЕННОГО ХАРАКТЕРА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1"/>
        <w:gridCol w:w="2471"/>
        <w:gridCol w:w="2072"/>
        <w:gridCol w:w="2970"/>
      </w:tblGrid>
      <w:tr w:rsidR="005F6D3A" w:rsidRPr="005C51B6" w:rsidTr="005C51B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информации (донесений), N формы донесения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органов, организаций, структурных подразделений органов (организаций), представляющих информацию о ЧС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Наименование органов, организаций, структурных подразделений органов (организаций), которым предоставляют информацию о ЧС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Периодичность и сроки представления</w:t>
            </w:r>
          </w:p>
        </w:tc>
      </w:tr>
      <w:tr w:rsidR="005F6D3A" w:rsidRPr="005C51B6" w:rsidTr="005C51B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Донесение об угрозе (прогнозе) чрезвычайной ситуации, форма 1/ЧС</w:t>
            </w: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и предприятий (независимо от их организационно – правовых</w:t>
            </w:r>
          </w:p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форм и форм собственности), Организациями (подразделениями), обеспечивающими деятельность ФОИВ, ИОГВ в области защиты населения и территорий от ЧС, управление силами и средствами, предназначенными и привлекаемыми для предупреждения и ликвидации ЧС (ДДС объекта)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ЕДДС ГО «Жатай»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Незамедлительно, по любым из имеющихся средств связи, с последующим подтверждением путем представления донесения по форме 1/ЧС в течение одного часа с момента получения данной информации.</w:t>
            </w:r>
          </w:p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дальнейшем при резком изменении обстановки - незамедлительно</w:t>
            </w: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ИОГВ по подчиненности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ЕДДС ГО «Жатай»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ДДС экстренных оперативных служб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ЦУКС ГУ МЧС России по РС(Я), ЦМП, ИОГВ по направлению, Министерство</w:t>
            </w:r>
          </w:p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по делам гражданской обороны и обеспечению безопасности</w:t>
            </w:r>
          </w:p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жизнедеятельности населения Республики Саха (Якутия)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Главе ГО «Жатай» и Председателю КЧС и ОПБ ГО «Жатай»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ДДС организаций, которые могут попасть в зону ЧС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Донесение о факте и основных параметрах чрезвычайной ситуации, форма 2/ЧС</w:t>
            </w: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и предприятий (независимо от их организационно – правовых</w:t>
            </w:r>
          </w:p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 xml:space="preserve">форм и форм собственности), Организациями (подразделениями), обеспечивающими деятельность ФОИВ, ИОГВ в области защиты населения и территорий от ЧС, управление силами и средствами, предназначенными и привлекаемыми для предупреждения и </w:t>
            </w: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ликвидации ЧС (ДДС объекта)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ЕДДС ГО «Жатай»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Незамедлительно, по любым из имеющихся средств связи, с последующим подтверждением путем представления донесения по форме 2/ЧС в течение двух часов с момента возникновения ЧС. Уточнение обстановки ежесуточно к 09.00 якт и 13.00 якт</w:t>
            </w: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ИОГВ (по запросу)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ЕДДС ГО «Жатай»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ДДС экстренных оперативных служб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ЦУКС ГУ МЧС России по РС(Я)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Главе ГО «Жатай» и Председателю КЧС и ОПБ ГО «Жатай»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ДДС организаций, которые могут попасть в зону ЧС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Донесение о мерах по защите населения и территорий, ведении аварийно-спасательных и других неотложных работ, форма 3/ЧС</w:t>
            </w: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и предприятий (независимо от их организационно – правовых</w:t>
            </w:r>
          </w:p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форм и форм собственности), Организациями (подразделениями), обеспечивающими деятельность ФОИВ, ИОГВ в области защиты населения и территорий от ЧС, управление силами и средствами, предназначенными и привлекаемыми для предупреждения и ликвидации ЧС (ДДС объекта)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ЕДДС  ГО «Жатай»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течение двух часов с момента возникновения ЧС по любым из имеющихся средств связи, с последующим подтверждением путем представления донесения по форме 3/ЧС. Уточнение обстановки ежесуточно к 7.00 якт и 19.00 якт по состоянию на 6.00 якт и 18.00 якт соответственно</w:t>
            </w: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ИОГВ (по запросу)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ЕДДС ГО «Жатай»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ДДС экстренных оперативных служб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ЦУКС ГУ МЧС России по РС(Я)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Главе ГО «Жатай» и Председателю КЧС и ОПБ ГО «Жатай»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ДДС организаций, которые могут попасть в зону ЧС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Донесение о силах и средствах, задействованных для ликвидации чрезвычайной ситуации, форма 4/ЧС</w:t>
            </w: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и предприятий (независимо от их организационно – правовых</w:t>
            </w:r>
          </w:p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форм и форм собственности), Организациями (подразделениями), обеспечивающими деятельность ФОИВ, ИОГВ в области защиты населения и территорий от ЧС, управление силами и средствами, предназначенными и привлекаемыми для предупреждения и ликвидации ЧС (ДДС объекта)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ЕДДС ГО «Жатай»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В течение двух часов с момента возникновения ЧС по любым из имеющихся средств связи, с последующим подтверждением путем представления донесения по форме 4/ЧС. Уточнение обстановки ежесуточно к 7.00 якт и 19.00 якт по состоянию на 6.00 якт и 18.00 якт соответственно</w:t>
            </w: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ИОГВ (по запросу)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ЕДДС ГО «Жатай»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ДДС экстренных оперативных служб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ЦУКС ГУ МЧС России по РС(Я)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Главе ГО «Жата» и Председателю КЧС и ОПБ ГО «Жатай»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ДДС организаций, которые могут попасть в зону ЧС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6D3A" w:rsidRPr="005C51B6" w:rsidTr="005C51B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донесение о </w:t>
            </w: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чрезвычайной ситуации, форма 5/ЧС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Руководители организаций и </w:t>
            </w: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предприятий (независимо от их организационно – правовых</w:t>
            </w:r>
          </w:p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форм и форм собственности), Организациями (подразделениями), обеспечивающими деятельность ФОИВ, ИОГВ в области защиты населения и территорий от ЧС, управление силами и средствами, предназначенными и привлекаемыми для предупреждения и ликвидации ЧС (ДДС объекта)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ЕДДС ГО «Жатай»</w:t>
            </w:r>
          </w:p>
        </w:tc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 xml:space="preserve">Путем представления донесения по форме 5/ЧС </w:t>
            </w:r>
            <w:r w:rsidRPr="005C51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позднее 25 суток после завершения ликвидации последствий ЧС</w:t>
            </w:r>
          </w:p>
        </w:tc>
      </w:tr>
      <w:tr w:rsidR="005F6D3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ЕДДС ГО «Жатай»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Главе ГО «Жатай» и КЧС и ОПБ ГО «Жатай»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28A" w:rsidRPr="005C51B6" w:rsidTr="005C51B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28A" w:rsidRPr="005C51B6" w:rsidRDefault="0036328A" w:rsidP="005C51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1B6">
              <w:rPr>
                <w:rFonts w:ascii="Times New Roman" w:hAnsi="Times New Roman" w:cs="Times New Roman"/>
                <w:sz w:val="24"/>
                <w:szCs w:val="24"/>
              </w:rPr>
              <w:t>ЦУКС ГУ МЧС России по РС(Я)</w:t>
            </w:r>
          </w:p>
        </w:tc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8A" w:rsidRPr="005C51B6" w:rsidRDefault="0036328A" w:rsidP="005C51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&lt;*&gt; ИОГВ - исполнительные органы государственной власти.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&lt;*&gt; ФОИВ - федеральные органы исполнительной власти.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&lt;*&gt; ЦМП - Территориальный центр мониторинга прогнозирования.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&lt;*&gt; КЧС и ОПБ ГО «Жатай» - Комиссия по предупреждению и ликвидации чрезвычайных ситуаций и обеспечению пожарной безопасности Городского округа «Жатай».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&lt;*&gt; ЕДДС ГО «Жатай» - единая дежурно-диспетчерская служба Городского округа «Жатай».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&lt;*&gt; ЦУКС - центр управления в кризисных ситуациях.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&lt;*&gt; ДДС - дежурно-диспетчерские службы.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 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 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 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 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 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 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 </w:t>
      </w:r>
    </w:p>
    <w:p w:rsidR="0036328A" w:rsidRPr="005C51B6" w:rsidRDefault="0036328A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51B6">
        <w:rPr>
          <w:rFonts w:ascii="Times New Roman" w:hAnsi="Times New Roman" w:cs="Times New Roman"/>
          <w:sz w:val="24"/>
          <w:szCs w:val="24"/>
        </w:rPr>
        <w:t> </w:t>
      </w:r>
    </w:p>
    <w:p w:rsidR="00D16C24" w:rsidRPr="005C51B6" w:rsidRDefault="00D16C24" w:rsidP="005C51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16C24" w:rsidRPr="005C51B6" w:rsidSect="008D6FA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FF7" w:rsidRDefault="00B72FF7">
      <w:pPr>
        <w:spacing w:after="0" w:line="240" w:lineRule="auto"/>
      </w:pPr>
      <w:r>
        <w:separator/>
      </w:r>
    </w:p>
  </w:endnote>
  <w:endnote w:type="continuationSeparator" w:id="0">
    <w:p w:rsidR="00B72FF7" w:rsidRDefault="00B72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FF7" w:rsidRDefault="00B72FF7">
      <w:pPr>
        <w:spacing w:after="0" w:line="240" w:lineRule="auto"/>
      </w:pPr>
      <w:r>
        <w:separator/>
      </w:r>
    </w:p>
  </w:footnote>
  <w:footnote w:type="continuationSeparator" w:id="0">
    <w:p w:rsidR="00B72FF7" w:rsidRDefault="00B72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56FDD"/>
    <w:multiLevelType w:val="multilevel"/>
    <w:tmpl w:val="5BC28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1E6738"/>
    <w:multiLevelType w:val="multilevel"/>
    <w:tmpl w:val="436007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BE3982"/>
    <w:multiLevelType w:val="multilevel"/>
    <w:tmpl w:val="D33C3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F4133E"/>
    <w:multiLevelType w:val="multilevel"/>
    <w:tmpl w:val="B122E7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6D5439"/>
    <w:multiLevelType w:val="multilevel"/>
    <w:tmpl w:val="B58674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E71E09"/>
    <w:multiLevelType w:val="multilevel"/>
    <w:tmpl w:val="DF3698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844A57"/>
    <w:multiLevelType w:val="multilevel"/>
    <w:tmpl w:val="54942C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5763B6"/>
    <w:multiLevelType w:val="multilevel"/>
    <w:tmpl w:val="2DFC9C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6821A2"/>
    <w:multiLevelType w:val="multilevel"/>
    <w:tmpl w:val="FDD6AA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EC3E7C"/>
    <w:multiLevelType w:val="multilevel"/>
    <w:tmpl w:val="C87E11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D10012"/>
    <w:multiLevelType w:val="multilevel"/>
    <w:tmpl w:val="A928E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BB25E0"/>
    <w:multiLevelType w:val="multilevel"/>
    <w:tmpl w:val="86A01E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83087B"/>
    <w:multiLevelType w:val="multilevel"/>
    <w:tmpl w:val="0CE63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6"/>
  </w:num>
  <w:num w:numId="5">
    <w:abstractNumId w:val="11"/>
  </w:num>
  <w:num w:numId="6">
    <w:abstractNumId w:val="5"/>
  </w:num>
  <w:num w:numId="7">
    <w:abstractNumId w:val="8"/>
  </w:num>
  <w:num w:numId="8">
    <w:abstractNumId w:val="2"/>
  </w:num>
  <w:num w:numId="9">
    <w:abstractNumId w:val="3"/>
  </w:num>
  <w:num w:numId="10">
    <w:abstractNumId w:val="9"/>
  </w:num>
  <w:num w:numId="11">
    <w:abstractNumId w:val="4"/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1C8"/>
    <w:rsid w:val="00062EA3"/>
    <w:rsid w:val="00214F04"/>
    <w:rsid w:val="00226A88"/>
    <w:rsid w:val="00271D36"/>
    <w:rsid w:val="0036328A"/>
    <w:rsid w:val="00430E5F"/>
    <w:rsid w:val="004A31C8"/>
    <w:rsid w:val="004E752C"/>
    <w:rsid w:val="005B13CD"/>
    <w:rsid w:val="005C51B6"/>
    <w:rsid w:val="005F6D3A"/>
    <w:rsid w:val="007D6FD4"/>
    <w:rsid w:val="0080640A"/>
    <w:rsid w:val="00860C91"/>
    <w:rsid w:val="008D6FAF"/>
    <w:rsid w:val="009D7D23"/>
    <w:rsid w:val="00A50D1C"/>
    <w:rsid w:val="00A704C6"/>
    <w:rsid w:val="00AC4E48"/>
    <w:rsid w:val="00B72FF7"/>
    <w:rsid w:val="00CF6B40"/>
    <w:rsid w:val="00D16C24"/>
    <w:rsid w:val="00DC65E8"/>
    <w:rsid w:val="00ED33C2"/>
    <w:rsid w:val="00EF18E8"/>
    <w:rsid w:val="00F1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B4E18"/>
  <w15:chartTrackingRefBased/>
  <w15:docId w15:val="{6A5BE69E-D0E4-4C7B-8725-F1D68FF0B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6328A"/>
  </w:style>
  <w:style w:type="paragraph" w:customStyle="1" w:styleId="msonormal0">
    <w:name w:val="msonormal"/>
    <w:basedOn w:val="a"/>
    <w:rsid w:val="00363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63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328A"/>
    <w:rPr>
      <w:b/>
      <w:bCs/>
    </w:rPr>
  </w:style>
  <w:style w:type="character" w:styleId="a5">
    <w:name w:val="Hyperlink"/>
    <w:basedOn w:val="a0"/>
    <w:uiPriority w:val="99"/>
    <w:unhideWhenUsed/>
    <w:rsid w:val="0036328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36328A"/>
    <w:rPr>
      <w:color w:val="800080"/>
      <w:u w:val="single"/>
    </w:rPr>
  </w:style>
  <w:style w:type="paragraph" w:styleId="a7">
    <w:name w:val="No Spacing"/>
    <w:basedOn w:val="a"/>
    <w:uiPriority w:val="1"/>
    <w:qFormat/>
    <w:rsid w:val="0036328A"/>
    <w:pPr>
      <w:spacing w:after="0" w:line="240" w:lineRule="auto"/>
    </w:pPr>
    <w:rPr>
      <w:rFonts w:eastAsiaTheme="minorEastAsia" w:cs="Times New Roman"/>
      <w:sz w:val="24"/>
      <w:szCs w:val="32"/>
      <w:lang w:val="en-US" w:bidi="en-US"/>
    </w:rPr>
  </w:style>
  <w:style w:type="paragraph" w:styleId="a8">
    <w:name w:val="header"/>
    <w:basedOn w:val="a"/>
    <w:link w:val="a9"/>
    <w:uiPriority w:val="99"/>
    <w:unhideWhenUsed/>
    <w:rsid w:val="003632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328A"/>
  </w:style>
  <w:style w:type="paragraph" w:styleId="aa">
    <w:name w:val="footer"/>
    <w:basedOn w:val="a"/>
    <w:link w:val="ab"/>
    <w:uiPriority w:val="99"/>
    <w:unhideWhenUsed/>
    <w:rsid w:val="003632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6328A"/>
  </w:style>
  <w:style w:type="paragraph" w:styleId="ac">
    <w:name w:val="Balloon Text"/>
    <w:basedOn w:val="a"/>
    <w:link w:val="ad"/>
    <w:uiPriority w:val="99"/>
    <w:semiHidden/>
    <w:unhideWhenUsed/>
    <w:rsid w:val="00363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632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23</Pages>
  <Words>4881</Words>
  <Characters>27823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14</cp:revision>
  <cp:lastPrinted>2023-11-09T06:58:00Z</cp:lastPrinted>
  <dcterms:created xsi:type="dcterms:W3CDTF">2023-10-27T00:00:00Z</dcterms:created>
  <dcterms:modified xsi:type="dcterms:W3CDTF">2023-11-14T02:37:00Z</dcterms:modified>
</cp:coreProperties>
</file>