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5BB" w:rsidRPr="00E33CB3" w:rsidRDefault="009425BB" w:rsidP="009425BB">
      <w:pPr>
        <w:pStyle w:val="a3"/>
        <w:ind w:right="-113"/>
        <w:jc w:val="right"/>
        <w:rPr>
          <w:sz w:val="24"/>
          <w:szCs w:val="24"/>
        </w:rPr>
      </w:pPr>
      <w:bookmarkStart w:id="0" w:name="_Toc330706575"/>
      <w:bookmarkStart w:id="1" w:name="_Toc340483021"/>
    </w:p>
    <w:p w:rsidR="00B9763A" w:rsidRPr="00E33CB3" w:rsidRDefault="00B9763A" w:rsidP="00B9763A">
      <w:pPr>
        <w:pStyle w:val="a3"/>
        <w:ind w:right="-113"/>
        <w:jc w:val="right"/>
        <w:rPr>
          <w:sz w:val="24"/>
          <w:szCs w:val="24"/>
        </w:rPr>
      </w:pPr>
    </w:p>
    <w:p w:rsidR="006D51C8" w:rsidRPr="00E33CB3" w:rsidRDefault="006D51C8" w:rsidP="006D51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D51C8" w:rsidRPr="00E33CB3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E33CB3" w:rsidRDefault="006D51C8" w:rsidP="006D51C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51C8" w:rsidRPr="00E33CB3" w:rsidRDefault="006D51C8" w:rsidP="006D51C8">
      <w:pPr>
        <w:pStyle w:val="20"/>
        <w:ind w:left="360"/>
        <w:jc w:val="center"/>
        <w:rPr>
          <w:b w:val="0"/>
          <w:i/>
          <w:snapToGrid/>
          <w:sz w:val="32"/>
          <w:szCs w:val="32"/>
        </w:rPr>
      </w:pPr>
      <w:r w:rsidRPr="00E33CB3">
        <w:rPr>
          <w:b w:val="0"/>
          <w:i/>
          <w:snapToGrid/>
          <w:sz w:val="32"/>
          <w:szCs w:val="32"/>
        </w:rPr>
        <w:t>Республика Саха (Якутия)</w:t>
      </w:r>
    </w:p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>
      <w:pPr>
        <w:jc w:val="center"/>
      </w:pPr>
      <w:r w:rsidRPr="00E33CB3">
        <w:rPr>
          <w:b/>
          <w:noProof/>
          <w:sz w:val="24"/>
          <w:szCs w:val="24"/>
        </w:rPr>
        <w:drawing>
          <wp:inline distT="0" distB="0" distL="0" distR="0">
            <wp:extent cx="1162050" cy="1533341"/>
            <wp:effectExtent l="0" t="0" r="0" b="0"/>
            <wp:docPr id="3" name="Рисунок 3" descr="C:\Users\4918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4918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04" cy="154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/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9D4A8C" w:rsidP="006D51C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Доклад</w:t>
      </w: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E33CB3">
        <w:rPr>
          <w:rFonts w:ascii="Times New Roman" w:hAnsi="Times New Roman"/>
          <w:b/>
          <w:sz w:val="36"/>
          <w:szCs w:val="36"/>
        </w:rPr>
        <w:t>МУНИЦИПАЛЬНОГО ОБРАЗОВАНИЯ</w:t>
      </w:r>
    </w:p>
    <w:p w:rsidR="009D4A8C" w:rsidRDefault="006D51C8" w:rsidP="006D51C8">
      <w:pPr>
        <w:jc w:val="center"/>
        <w:rPr>
          <w:rFonts w:ascii="Times New Roman" w:hAnsi="Times New Roman"/>
          <w:b/>
          <w:sz w:val="36"/>
          <w:szCs w:val="36"/>
        </w:rPr>
      </w:pPr>
      <w:r w:rsidRPr="00E33CB3">
        <w:rPr>
          <w:rFonts w:ascii="Times New Roman" w:hAnsi="Times New Roman"/>
          <w:b/>
          <w:sz w:val="36"/>
          <w:szCs w:val="36"/>
        </w:rPr>
        <w:t xml:space="preserve">«ГОРОДСКОЙ ОКРУГ «ЖАТАЙ» </w:t>
      </w:r>
    </w:p>
    <w:p w:rsidR="006D51C8" w:rsidRPr="00E33CB3" w:rsidRDefault="009D4A8C" w:rsidP="006D51C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Эффективность работы органов МСУ </w:t>
      </w:r>
      <w:r w:rsidR="003142FB">
        <w:rPr>
          <w:rFonts w:ascii="Times New Roman" w:hAnsi="Times New Roman"/>
          <w:b/>
          <w:sz w:val="36"/>
          <w:szCs w:val="36"/>
        </w:rPr>
        <w:t>з</w:t>
      </w:r>
      <w:r w:rsidR="006D51C8" w:rsidRPr="00E33CB3">
        <w:rPr>
          <w:rFonts w:ascii="Times New Roman" w:hAnsi="Times New Roman"/>
          <w:b/>
          <w:sz w:val="36"/>
          <w:szCs w:val="36"/>
        </w:rPr>
        <w:t>а 202</w:t>
      </w:r>
      <w:r w:rsidR="008C4C5C" w:rsidRPr="008C4C5C">
        <w:rPr>
          <w:rFonts w:ascii="Times New Roman" w:hAnsi="Times New Roman"/>
          <w:b/>
          <w:sz w:val="36"/>
          <w:szCs w:val="36"/>
        </w:rPr>
        <w:t>4</w:t>
      </w:r>
      <w:r w:rsidR="000B6163" w:rsidRPr="00E33CB3">
        <w:rPr>
          <w:rFonts w:ascii="Times New Roman" w:hAnsi="Times New Roman"/>
          <w:b/>
          <w:sz w:val="36"/>
          <w:szCs w:val="36"/>
        </w:rPr>
        <w:t xml:space="preserve"> </w:t>
      </w:r>
      <w:r w:rsidR="006D51C8" w:rsidRPr="00E33CB3">
        <w:rPr>
          <w:rFonts w:ascii="Times New Roman" w:hAnsi="Times New Roman"/>
          <w:b/>
          <w:sz w:val="36"/>
          <w:szCs w:val="36"/>
        </w:rPr>
        <w:t>год»</w:t>
      </w:r>
    </w:p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6D51C8" w:rsidP="006D51C8">
      <w:pPr>
        <w:rPr>
          <w:sz w:val="56"/>
          <w:szCs w:val="56"/>
        </w:rPr>
      </w:pP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D51C8" w:rsidRPr="00E33CB3" w:rsidRDefault="006D51C8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3D2C" w:rsidRDefault="008E3D2C" w:rsidP="006D51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lastRenderedPageBreak/>
        <w:t xml:space="preserve">Доклад </w:t>
      </w: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 достигнутых значениях показателей для оценки эффективности деятельности органов местного самоуправления Городского округа «Жатай»</w:t>
      </w:r>
    </w:p>
    <w:p w:rsidR="009D4A8C" w:rsidRPr="00A71A21" w:rsidRDefault="009D4A8C" w:rsidP="009D4A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за 202</w:t>
      </w:r>
      <w:r w:rsidR="008C4C5C">
        <w:rPr>
          <w:rFonts w:ascii="Times New Roman" w:hAnsi="Times New Roman"/>
          <w:b/>
          <w:sz w:val="24"/>
          <w:szCs w:val="24"/>
        </w:rPr>
        <w:t>4</w:t>
      </w:r>
      <w:r w:rsidRPr="00A71A21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6D51C8" w:rsidRPr="00E33CB3" w:rsidRDefault="006D51C8" w:rsidP="006D51C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Посёлок Жатай</w:t>
      </w:r>
      <w:r w:rsidR="000B6AE9" w:rsidRPr="00E33CB3">
        <w:rPr>
          <w:rFonts w:ascii="Times New Roman" w:hAnsi="Times New Roman"/>
          <w:sz w:val="24"/>
          <w:szCs w:val="24"/>
        </w:rPr>
        <w:t xml:space="preserve"> </w:t>
      </w:r>
      <w:r w:rsidRPr="00E33CB3">
        <w:rPr>
          <w:rFonts w:ascii="Times New Roman" w:hAnsi="Times New Roman"/>
          <w:sz w:val="24"/>
          <w:szCs w:val="24"/>
        </w:rPr>
        <w:t xml:space="preserve">был образован 28 апреля 1948 года Указом Президиума Верховного Совета РФ «Об отнесении населенного пункта «Жатайстрой» Якутского района к категории рабочих поселков». В 1998 году на общепоселковом референдуме жителей п. Жатай на территории поселка создано и 25 января 1999 года зарегистрировано первое в республике муниципальное образование п. Жатай. В 2004 году муниципальное образование Жатай получило статус Городского округа.  ГО «Жатай» является городским округом, по традиционной классификации, принятой Институтом экономики города относится к категории малых городов (до 50 тыс. жителей). </w:t>
      </w:r>
    </w:p>
    <w:p w:rsidR="006D51C8" w:rsidRPr="00E33CB3" w:rsidRDefault="006D51C8" w:rsidP="00257D1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Жатай имеет свой устав и является самостоятельным муниципальным образованием, не входящим в состав других муниципальных образований. Исполнительную деятельность по осуществлению местного самоуправления возглавляет выборное должностное лицо местного самоуправления - Гл</w:t>
      </w:r>
      <w:r w:rsidR="00257D10">
        <w:rPr>
          <w:rFonts w:ascii="Times New Roman" w:hAnsi="Times New Roman"/>
          <w:sz w:val="24"/>
          <w:szCs w:val="24"/>
        </w:rPr>
        <w:t xml:space="preserve">ава муниципального образования </w:t>
      </w:r>
      <w:r w:rsidRPr="00E33CB3">
        <w:rPr>
          <w:rFonts w:ascii="Times New Roman" w:hAnsi="Times New Roman"/>
          <w:sz w:val="24"/>
          <w:szCs w:val="24"/>
        </w:rPr>
        <w:t>ГО «Жатай».</w:t>
      </w:r>
    </w:p>
    <w:p w:rsidR="006D51C8" w:rsidRPr="00E33CB3" w:rsidRDefault="006D51C8" w:rsidP="00212A80">
      <w:pPr>
        <w:pStyle w:val="20"/>
        <w:numPr>
          <w:ilvl w:val="0"/>
          <w:numId w:val="4"/>
        </w:numPr>
        <w:spacing w:before="0" w:line="240" w:lineRule="auto"/>
        <w:ind w:left="0"/>
        <w:jc w:val="center"/>
        <w:rPr>
          <w:rFonts w:ascii="Times New Roman" w:hAnsi="Times New Roman"/>
          <w:snapToGrid/>
          <w:sz w:val="24"/>
          <w:szCs w:val="24"/>
        </w:rPr>
      </w:pPr>
      <w:r w:rsidRPr="00E33CB3">
        <w:rPr>
          <w:rFonts w:ascii="Times New Roman" w:hAnsi="Times New Roman"/>
          <w:snapToGrid/>
          <w:sz w:val="24"/>
          <w:szCs w:val="24"/>
        </w:rPr>
        <w:t>Общая характеристика городского округа</w:t>
      </w:r>
      <w:bookmarkEnd w:id="0"/>
      <w:bookmarkEnd w:id="1"/>
    </w:p>
    <w:p w:rsidR="006D51C8" w:rsidRPr="00E33CB3" w:rsidRDefault="006D51C8" w:rsidP="00212A80">
      <w:pPr>
        <w:pStyle w:val="a7"/>
        <w:numPr>
          <w:ilvl w:val="1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Географическое положение</w:t>
      </w:r>
    </w:p>
    <w:p w:rsidR="006D51C8" w:rsidRPr="00E33CB3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 xml:space="preserve">Жатай расположен в Центральной Якутии на левом берегу реки Лены, в </w:t>
      </w:r>
      <w:smartTag w:uri="urn:schemas-microsoft-com:office:smarttags" w:element="metricconverter">
        <w:smartTagPr>
          <w:attr w:name="ProductID" w:val="15 км"/>
        </w:smartTagPr>
        <w:r w:rsidRPr="00E33CB3">
          <w:rPr>
            <w:rFonts w:ascii="Times New Roman" w:hAnsi="Times New Roman"/>
            <w:sz w:val="24"/>
            <w:szCs w:val="24"/>
          </w:rPr>
          <w:t>15 км</w:t>
        </w:r>
      </w:smartTag>
      <w:r w:rsidRPr="00E33CB3">
        <w:rPr>
          <w:rFonts w:ascii="Times New Roman" w:hAnsi="Times New Roman"/>
          <w:sz w:val="24"/>
          <w:szCs w:val="24"/>
        </w:rPr>
        <w:t>. ниже по течению р. Лены от г. Якутска. Общая площадь территории муниципального образования– 31</w:t>
      </w:r>
      <w:r w:rsidR="00D61F60">
        <w:rPr>
          <w:rFonts w:ascii="Times New Roman" w:hAnsi="Times New Roman"/>
          <w:sz w:val="24"/>
          <w:szCs w:val="24"/>
        </w:rPr>
        <w:t>,04</w:t>
      </w:r>
      <w:r w:rsidRPr="00E33CB3">
        <w:rPr>
          <w:rFonts w:ascii="Times New Roman" w:hAnsi="Times New Roman"/>
          <w:sz w:val="24"/>
          <w:szCs w:val="24"/>
        </w:rPr>
        <w:t xml:space="preserve"> кв. км. Территория ГО «Жатай» граничит с Городским округом «Якутск» на юге, западе и севере, с Мегино-Кангаласским улусом – на востоке. </w:t>
      </w:r>
    </w:p>
    <w:p w:rsidR="006D51C8" w:rsidRPr="00E33CB3" w:rsidRDefault="006D51C8" w:rsidP="006D51C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Численность населения на 01.01.202</w:t>
      </w:r>
      <w:r w:rsidR="008C4C5C">
        <w:rPr>
          <w:rFonts w:ascii="Times New Roman" w:hAnsi="Times New Roman"/>
          <w:sz w:val="24"/>
          <w:szCs w:val="24"/>
        </w:rPr>
        <w:t>4</w:t>
      </w:r>
      <w:r w:rsidRPr="00E33CB3">
        <w:rPr>
          <w:rFonts w:ascii="Times New Roman" w:hAnsi="Times New Roman"/>
          <w:sz w:val="24"/>
          <w:szCs w:val="24"/>
        </w:rPr>
        <w:t xml:space="preserve"> г.– </w:t>
      </w:r>
      <w:r w:rsidR="008C4C5C">
        <w:rPr>
          <w:rFonts w:ascii="Times New Roman" w:hAnsi="Times New Roman"/>
          <w:sz w:val="24"/>
          <w:szCs w:val="24"/>
        </w:rPr>
        <w:t>11772</w:t>
      </w:r>
      <w:r w:rsidRPr="00E33CB3">
        <w:rPr>
          <w:rFonts w:ascii="Times New Roman" w:hAnsi="Times New Roman"/>
          <w:sz w:val="24"/>
          <w:szCs w:val="24"/>
        </w:rPr>
        <w:t xml:space="preserve"> чел. Плотность населения –</w:t>
      </w:r>
      <w:r w:rsidR="00257D10">
        <w:rPr>
          <w:rFonts w:ascii="Times New Roman" w:hAnsi="Times New Roman"/>
          <w:sz w:val="24"/>
          <w:szCs w:val="24"/>
        </w:rPr>
        <w:t>379</w:t>
      </w:r>
      <w:r w:rsidRPr="00E33CB3">
        <w:rPr>
          <w:rFonts w:ascii="Times New Roman" w:hAnsi="Times New Roman"/>
          <w:sz w:val="24"/>
          <w:szCs w:val="24"/>
        </w:rPr>
        <w:t xml:space="preserve"> чел. на 1 км²</w:t>
      </w:r>
      <w:r w:rsidR="00D61F60">
        <w:rPr>
          <w:rFonts w:ascii="Times New Roman" w:hAnsi="Times New Roman"/>
          <w:sz w:val="24"/>
          <w:szCs w:val="24"/>
        </w:rPr>
        <w:t xml:space="preserve">. Население </w:t>
      </w:r>
      <w:r w:rsidRPr="00E33CB3">
        <w:rPr>
          <w:rFonts w:ascii="Times New Roman" w:hAnsi="Times New Roman"/>
          <w:sz w:val="24"/>
          <w:szCs w:val="24"/>
        </w:rPr>
        <w:t xml:space="preserve"> многонационально по своему составу.</w:t>
      </w:r>
    </w:p>
    <w:p w:rsidR="006D51C8" w:rsidRPr="00E33CB3" w:rsidRDefault="006D51C8" w:rsidP="0092404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На территории ГО «Жатай» имеются запасы полезных ископаемых местного значения (песок, суглинок, глина, песчано-гравийная смесь, горелая порода).</w:t>
      </w:r>
    </w:p>
    <w:p w:rsidR="006D51C8" w:rsidRPr="00E33CB3" w:rsidRDefault="006D51C8" w:rsidP="00924044">
      <w:pPr>
        <w:tabs>
          <w:tab w:val="left" w:pos="3996"/>
        </w:tabs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ab/>
      </w:r>
    </w:p>
    <w:p w:rsidR="006D51C8" w:rsidRPr="00E33CB3" w:rsidRDefault="006D51C8" w:rsidP="006D51C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1.2. Административно-территориальное устройство</w:t>
      </w:r>
    </w:p>
    <w:p w:rsidR="006D51C8" w:rsidRPr="00E33CB3" w:rsidRDefault="006D51C8" w:rsidP="006D51C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Местное самоуправление в Городском округе «Жатай» осуществляется населением через: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местный референдум, муниципальные выборы, собрания, конференции, публичные слушания, опросы граждан, органы территориального общественного самоуправления;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Окружной Совет депутатов;</w:t>
      </w:r>
    </w:p>
    <w:p w:rsidR="006D51C8" w:rsidRPr="00E33CB3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Главу Городского округа;</w:t>
      </w:r>
    </w:p>
    <w:p w:rsidR="006D51C8" w:rsidRPr="009414A7" w:rsidRDefault="006D51C8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Окружную</w:t>
      </w:r>
      <w:r w:rsidR="00257D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Администрацию Г</w:t>
      </w:r>
      <w:r w:rsidRPr="00E33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ородского округа</w:t>
      </w:r>
      <w:r w:rsidR="00257D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:rsidR="009414A7" w:rsidRPr="00E33CB3" w:rsidRDefault="009414A7" w:rsidP="00212A80">
      <w:pPr>
        <w:numPr>
          <w:ilvl w:val="0"/>
          <w:numId w:val="2"/>
        </w:numPr>
        <w:tabs>
          <w:tab w:val="clear" w:pos="144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КСП</w:t>
      </w:r>
    </w:p>
    <w:p w:rsidR="006D51C8" w:rsidRPr="00E33CB3" w:rsidRDefault="006D51C8" w:rsidP="00212A80">
      <w:pPr>
        <w:pStyle w:val="a7"/>
        <w:numPr>
          <w:ilvl w:val="1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33CB3">
        <w:rPr>
          <w:rFonts w:ascii="Times New Roman" w:hAnsi="Times New Roman"/>
          <w:b/>
          <w:sz w:val="24"/>
          <w:szCs w:val="24"/>
        </w:rPr>
        <w:t>Уровень жизни населения</w:t>
      </w:r>
    </w:p>
    <w:p w:rsidR="00BF7354" w:rsidRPr="00E33CB3" w:rsidRDefault="00BF7354" w:rsidP="00924044">
      <w:pPr>
        <w:pStyle w:val="a3"/>
        <w:ind w:left="360" w:firstLine="349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Среднегодовая численность населения ГО «Жатай» составляет: 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2013 год – 9 589 человек;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2014 год – 9 432 человек;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2015 год  – 9290 человек;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2016год – 9196 человек;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2017год – 9584 человека;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2018 год – 10 034 человека;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2019 год – 10 255 человек;</w:t>
      </w:r>
    </w:p>
    <w:p w:rsidR="00BF7354" w:rsidRPr="00E33CB3" w:rsidRDefault="00BF7354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2020 год – 10 432 человека;</w:t>
      </w:r>
    </w:p>
    <w:p w:rsidR="00BF7354" w:rsidRPr="00E33CB3" w:rsidRDefault="009414A7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2021 год – 10</w:t>
      </w:r>
      <w:r w:rsidR="00011E8E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554 человека;</w:t>
      </w:r>
    </w:p>
    <w:p w:rsidR="000B6AE9" w:rsidRPr="00E33CB3" w:rsidRDefault="00011E8E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2022 год – 11 </w:t>
      </w:r>
      <w:r w:rsidR="000B6AE9" w:rsidRPr="00E33CB3">
        <w:rPr>
          <w:rFonts w:eastAsia="Times New Roman"/>
          <w:sz w:val="24"/>
          <w:szCs w:val="24"/>
          <w:lang w:eastAsia="ru-RU"/>
        </w:rPr>
        <w:t>467 человек;</w:t>
      </w:r>
    </w:p>
    <w:p w:rsidR="000B6AE9" w:rsidRDefault="000B6AE9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2023 год – 11</w:t>
      </w:r>
      <w:r w:rsidR="00011E8E">
        <w:rPr>
          <w:rFonts w:eastAsia="Times New Roman"/>
          <w:sz w:val="24"/>
          <w:szCs w:val="24"/>
          <w:lang w:eastAsia="ru-RU"/>
        </w:rPr>
        <w:t xml:space="preserve"> </w:t>
      </w:r>
      <w:r w:rsidR="00257D10">
        <w:rPr>
          <w:rFonts w:eastAsia="Times New Roman"/>
          <w:sz w:val="24"/>
          <w:szCs w:val="24"/>
          <w:lang w:eastAsia="ru-RU"/>
        </w:rPr>
        <w:t>583 человека;</w:t>
      </w:r>
    </w:p>
    <w:p w:rsidR="00257D10" w:rsidRPr="00E33CB3" w:rsidRDefault="00257D10" w:rsidP="00924044">
      <w:pPr>
        <w:pStyle w:val="a3"/>
        <w:ind w:left="142" w:hanging="142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2024 год </w:t>
      </w:r>
      <w:r w:rsidRPr="00E33CB3">
        <w:rPr>
          <w:rFonts w:eastAsia="Times New Roman"/>
          <w:sz w:val="24"/>
          <w:szCs w:val="24"/>
          <w:lang w:eastAsia="ru-RU"/>
        </w:rPr>
        <w:t>– 11</w:t>
      </w:r>
      <w:r>
        <w:rPr>
          <w:rFonts w:eastAsia="Times New Roman"/>
          <w:sz w:val="24"/>
          <w:szCs w:val="24"/>
          <w:lang w:eastAsia="ru-RU"/>
        </w:rPr>
        <w:t xml:space="preserve"> 772 человека.</w:t>
      </w:r>
    </w:p>
    <w:p w:rsidR="009F048F" w:rsidRPr="00E33CB3" w:rsidRDefault="00924044" w:rsidP="00924044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 xml:space="preserve">Наблюдается тенденция </w:t>
      </w:r>
      <w:r w:rsidR="00BF7354" w:rsidRPr="00E33CB3">
        <w:rPr>
          <w:rFonts w:eastAsia="Times New Roman"/>
          <w:sz w:val="24"/>
          <w:szCs w:val="24"/>
          <w:lang w:eastAsia="ru-RU"/>
        </w:rPr>
        <w:t>повышения численности населения ГО «Жатай»</w:t>
      </w:r>
      <w:r w:rsidR="009F048F" w:rsidRPr="00E33CB3">
        <w:rPr>
          <w:rFonts w:eastAsia="Times New Roman"/>
          <w:sz w:val="24"/>
          <w:szCs w:val="24"/>
          <w:lang w:eastAsia="ru-RU"/>
        </w:rPr>
        <w:t xml:space="preserve">. Показатель уточнён по результатам Всероссийской переписи населения 2020 года. </w:t>
      </w:r>
    </w:p>
    <w:p w:rsidR="00FF7C7E" w:rsidRPr="00E33CB3" w:rsidRDefault="00BF7354" w:rsidP="00924044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Структура населения городского округа по данным статистики по состоянию на 01.01.202</w:t>
      </w:r>
      <w:r w:rsidR="00924044">
        <w:rPr>
          <w:rFonts w:eastAsia="Times New Roman"/>
          <w:sz w:val="24"/>
          <w:szCs w:val="24"/>
          <w:lang w:eastAsia="ru-RU"/>
        </w:rPr>
        <w:t>4</w:t>
      </w:r>
      <w:r w:rsidRPr="00E33CB3">
        <w:rPr>
          <w:rFonts w:eastAsia="Times New Roman"/>
          <w:sz w:val="24"/>
          <w:szCs w:val="24"/>
          <w:lang w:eastAsia="ru-RU"/>
        </w:rPr>
        <w:t xml:space="preserve"> г. по поло - возрастному составу характеризуется следующим образом: </w:t>
      </w:r>
    </w:p>
    <w:p w:rsidR="00FF7C7E" w:rsidRPr="00E33CB3" w:rsidRDefault="00924044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FF7C7E" w:rsidRPr="00E33CB3">
        <w:rPr>
          <w:rFonts w:eastAsia="Times New Roman"/>
          <w:sz w:val="24"/>
          <w:szCs w:val="24"/>
          <w:lang w:eastAsia="ru-RU"/>
        </w:rPr>
        <w:t xml:space="preserve">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моложе трудоспособного возраста – </w:t>
      </w:r>
      <w:r>
        <w:rPr>
          <w:rFonts w:eastAsia="Times New Roman"/>
          <w:sz w:val="24"/>
          <w:szCs w:val="24"/>
          <w:lang w:eastAsia="ru-RU"/>
        </w:rPr>
        <w:t>2451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 человек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FF7C7E" w:rsidRPr="00E33CB3" w:rsidRDefault="00FF7C7E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-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трудоспособного возраста – </w:t>
      </w:r>
      <w:r w:rsidR="00924044">
        <w:rPr>
          <w:rFonts w:eastAsia="Times New Roman"/>
          <w:sz w:val="24"/>
          <w:szCs w:val="24"/>
          <w:lang w:eastAsia="ru-RU"/>
        </w:rPr>
        <w:t>6846</w:t>
      </w:r>
      <w:r w:rsidRPr="00E33CB3">
        <w:rPr>
          <w:rFonts w:eastAsia="Times New Roman"/>
          <w:sz w:val="24"/>
          <w:szCs w:val="24"/>
          <w:lang w:eastAsia="ru-RU"/>
        </w:rPr>
        <w:t xml:space="preserve"> человек</w:t>
      </w:r>
      <w:r w:rsidR="00924044">
        <w:rPr>
          <w:rFonts w:eastAsia="Times New Roman"/>
          <w:sz w:val="24"/>
          <w:szCs w:val="24"/>
          <w:lang w:eastAsia="ru-RU"/>
        </w:rPr>
        <w:t>.</w:t>
      </w:r>
    </w:p>
    <w:p w:rsidR="00FF7C7E" w:rsidRPr="00E33CB3" w:rsidRDefault="00FF7C7E" w:rsidP="00BF7354">
      <w:pPr>
        <w:pStyle w:val="a3"/>
        <w:ind w:firstLine="360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 xml:space="preserve">- 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старше трудоспособного возраста – </w:t>
      </w:r>
      <w:r w:rsidR="00924044">
        <w:rPr>
          <w:rFonts w:eastAsia="Times New Roman"/>
          <w:sz w:val="24"/>
          <w:szCs w:val="24"/>
          <w:lang w:eastAsia="ru-RU"/>
        </w:rPr>
        <w:t>2425</w:t>
      </w:r>
      <w:r w:rsidR="009F048F" w:rsidRPr="00E33CB3">
        <w:rPr>
          <w:rFonts w:eastAsia="Times New Roman"/>
          <w:sz w:val="24"/>
          <w:szCs w:val="24"/>
          <w:lang w:eastAsia="ru-RU"/>
        </w:rPr>
        <w:t xml:space="preserve"> </w:t>
      </w:r>
      <w:r w:rsidRPr="00E33CB3">
        <w:rPr>
          <w:rFonts w:eastAsia="Times New Roman"/>
          <w:sz w:val="24"/>
          <w:szCs w:val="24"/>
          <w:lang w:eastAsia="ru-RU"/>
        </w:rPr>
        <w:t>человек.</w:t>
      </w:r>
      <w:r w:rsidR="00BF7354" w:rsidRPr="00E33CB3">
        <w:rPr>
          <w:rFonts w:eastAsia="Times New Roman"/>
          <w:sz w:val="24"/>
          <w:szCs w:val="24"/>
          <w:lang w:eastAsia="ru-RU"/>
        </w:rPr>
        <w:t xml:space="preserve"> </w:t>
      </w:r>
    </w:p>
    <w:p w:rsidR="00BF7354" w:rsidRPr="00E33CB3" w:rsidRDefault="00BF7354" w:rsidP="00924044">
      <w:pPr>
        <w:pStyle w:val="a3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E33CB3">
        <w:rPr>
          <w:rFonts w:eastAsia="Times New Roman"/>
          <w:sz w:val="24"/>
          <w:szCs w:val="24"/>
          <w:lang w:eastAsia="ru-RU"/>
        </w:rPr>
        <w:t>Наибольший удельный вес приходится на людей трудоспособного возраста –</w:t>
      </w:r>
      <w:r w:rsidR="008E3D2C">
        <w:rPr>
          <w:rFonts w:eastAsia="Times New Roman"/>
          <w:sz w:val="24"/>
          <w:szCs w:val="24"/>
          <w:lang w:eastAsia="ru-RU"/>
        </w:rPr>
        <w:t xml:space="preserve"> </w:t>
      </w:r>
      <w:r w:rsidR="003A740C">
        <w:rPr>
          <w:rFonts w:eastAsia="Times New Roman"/>
          <w:sz w:val="24"/>
          <w:szCs w:val="24"/>
          <w:lang w:eastAsia="ru-RU"/>
        </w:rPr>
        <w:t>58,2</w:t>
      </w:r>
      <w:r w:rsidR="00924044">
        <w:rPr>
          <w:rFonts w:eastAsia="Times New Roman"/>
          <w:sz w:val="24"/>
          <w:szCs w:val="24"/>
          <w:lang w:eastAsia="ru-RU"/>
        </w:rPr>
        <w:t xml:space="preserve"> </w:t>
      </w:r>
      <w:r w:rsidRPr="00E33CB3">
        <w:rPr>
          <w:rFonts w:eastAsia="Times New Roman"/>
          <w:sz w:val="24"/>
          <w:szCs w:val="24"/>
          <w:lang w:eastAsia="ru-RU"/>
        </w:rPr>
        <w:t xml:space="preserve">%. </w:t>
      </w:r>
      <w:r w:rsidR="00FF7C7E" w:rsidRPr="00E33CB3">
        <w:rPr>
          <w:rFonts w:eastAsia="Times New Roman"/>
          <w:sz w:val="24"/>
          <w:szCs w:val="24"/>
          <w:lang w:eastAsia="ru-RU"/>
        </w:rPr>
        <w:t xml:space="preserve">Соотношение </w:t>
      </w:r>
      <w:r w:rsidRPr="00E33CB3">
        <w:rPr>
          <w:rFonts w:eastAsia="Times New Roman"/>
          <w:sz w:val="24"/>
          <w:szCs w:val="24"/>
          <w:lang w:eastAsia="ru-RU"/>
        </w:rPr>
        <w:t xml:space="preserve">мужчин и женщин среди населения городского округа составляет </w:t>
      </w:r>
      <w:r w:rsidR="00924044">
        <w:rPr>
          <w:rFonts w:eastAsia="Times New Roman"/>
          <w:sz w:val="24"/>
          <w:szCs w:val="24"/>
          <w:lang w:eastAsia="ru-RU"/>
        </w:rPr>
        <w:t>5809</w:t>
      </w:r>
      <w:r w:rsidRPr="00E33CB3">
        <w:rPr>
          <w:rFonts w:eastAsia="Times New Roman"/>
          <w:sz w:val="24"/>
          <w:szCs w:val="24"/>
          <w:lang w:eastAsia="ru-RU"/>
        </w:rPr>
        <w:t xml:space="preserve"> и </w:t>
      </w:r>
      <w:r w:rsidR="003A740C">
        <w:rPr>
          <w:rFonts w:eastAsia="Times New Roman"/>
          <w:sz w:val="24"/>
          <w:szCs w:val="24"/>
          <w:lang w:eastAsia="ru-RU"/>
        </w:rPr>
        <w:t>5963 человек или  49,35</w:t>
      </w:r>
      <w:r w:rsidR="00924044">
        <w:rPr>
          <w:rFonts w:eastAsia="Times New Roman"/>
          <w:sz w:val="24"/>
          <w:szCs w:val="24"/>
          <w:lang w:eastAsia="ru-RU"/>
        </w:rPr>
        <w:t>% и 50,65</w:t>
      </w:r>
      <w:r w:rsidRPr="00E33CB3">
        <w:rPr>
          <w:rFonts w:eastAsia="Times New Roman"/>
          <w:sz w:val="24"/>
          <w:szCs w:val="24"/>
          <w:lang w:eastAsia="ru-RU"/>
        </w:rPr>
        <w:t xml:space="preserve"> % соответственно.</w:t>
      </w:r>
    </w:p>
    <w:p w:rsidR="00624DD2" w:rsidRPr="00E33CB3" w:rsidRDefault="00624DD2" w:rsidP="00924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044">
        <w:rPr>
          <w:rFonts w:ascii="Times New Roman" w:eastAsia="Times New Roman" w:hAnsi="Times New Roman" w:cs="Times New Roman"/>
          <w:sz w:val="24"/>
          <w:szCs w:val="24"/>
        </w:rPr>
        <w:t>Численность безработных в процентах к численности трудовых ресурсов незначительная на протяжении всего рассматриваемого периода, 100,3-100,4 %.</w:t>
      </w:r>
    </w:p>
    <w:p w:rsidR="00624DD2" w:rsidRPr="00E33CB3" w:rsidRDefault="00624DD2" w:rsidP="00624DD2">
      <w:pPr>
        <w:pStyle w:val="22"/>
        <w:spacing w:after="0" w:line="240" w:lineRule="auto"/>
        <w:ind w:firstLine="709"/>
        <w:jc w:val="both"/>
      </w:pPr>
      <w:r w:rsidRPr="00E33CB3">
        <w:t>Основным источником  денежных доходов населения является заработная плата. Среднемесячная номинальная начисленная зара</w:t>
      </w:r>
      <w:r w:rsidR="00CD6F5B">
        <w:t xml:space="preserve">ботная плата </w:t>
      </w:r>
      <w:r w:rsidRPr="00E33CB3">
        <w:t>работник</w:t>
      </w:r>
      <w:r w:rsidR="00CD6F5B">
        <w:t>ов</w:t>
      </w:r>
      <w:r w:rsidR="00924044">
        <w:t xml:space="preserve"> предприятий составила в 2024</w:t>
      </w:r>
      <w:r w:rsidRPr="00E33CB3">
        <w:t xml:space="preserve"> году – </w:t>
      </w:r>
      <w:r w:rsidR="00CD6F5B">
        <w:t>103,93</w:t>
      </w:r>
      <w:r w:rsidRPr="00E33CB3">
        <w:t xml:space="preserve"> тыс.руб., оценочный показатель роста заработной </w:t>
      </w:r>
      <w:r w:rsidR="00CD6F5B">
        <w:t>платы к 2023 году составил 113,2</w:t>
      </w:r>
      <w:r w:rsidRPr="00E33CB3">
        <w:t>%. Наибольший рост по виду деятельности «</w:t>
      </w:r>
      <w:r w:rsidR="00CD6F5B">
        <w:t>Транспортировка и хранение» - 128,0%.</w:t>
      </w:r>
    </w:p>
    <w:p w:rsidR="003A740C" w:rsidRPr="00DC5A2A" w:rsidRDefault="003A740C" w:rsidP="00266A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953FE5" w:rsidRPr="00A71A21" w:rsidRDefault="00953FE5" w:rsidP="00953FE5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2" w:name="_Toc340483029"/>
      <w:bookmarkStart w:id="3" w:name="_Hlk78274922"/>
      <w:r w:rsidRPr="00A71A21">
        <w:rPr>
          <w:rFonts w:ascii="Times New Roman" w:hAnsi="Times New Roman"/>
          <w:b/>
          <w:sz w:val="24"/>
          <w:szCs w:val="24"/>
        </w:rPr>
        <w:t>Информация о действующих нормативных правовых актах,</w:t>
      </w:r>
    </w:p>
    <w:p w:rsidR="00953FE5" w:rsidRPr="00A71A21" w:rsidRDefault="00953FE5" w:rsidP="00953FE5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регламентирующих работу по оценке эффективности деятельности</w:t>
      </w:r>
    </w:p>
    <w:p w:rsidR="00953FE5" w:rsidRDefault="00953FE5" w:rsidP="00953FE5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органов местного самоуправления ГО «Жатай».</w:t>
      </w:r>
    </w:p>
    <w:p w:rsidR="003A740C" w:rsidRDefault="003A740C" w:rsidP="00953FE5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9F7DD1" w:rsidRDefault="00CD6F5B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F7DD1" w:rsidRPr="000F4381"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реализации муниципальных программ </w:t>
      </w:r>
      <w:r w:rsidR="009F7DD1" w:rsidRPr="000F4381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9F7DD1">
        <w:rPr>
          <w:rFonts w:ascii="Times New Roman" w:hAnsi="Times New Roman" w:cs="Times New Roman"/>
          <w:sz w:val="24"/>
          <w:szCs w:val="24"/>
        </w:rPr>
        <w:t>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проведена в соответствии </w:t>
      </w:r>
      <w:r w:rsidR="009F7DD1" w:rsidRPr="001F7554">
        <w:rPr>
          <w:rFonts w:ascii="Times New Roman" w:hAnsi="Times New Roman" w:cs="Times New Roman"/>
          <w:sz w:val="24"/>
          <w:szCs w:val="24"/>
        </w:rPr>
        <w:t>Поряд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9F7DD1" w:rsidRPr="001F7554">
        <w:rPr>
          <w:rFonts w:ascii="Times New Roman" w:hAnsi="Times New Roman" w:cs="Times New Roman"/>
          <w:sz w:val="24"/>
          <w:szCs w:val="24"/>
        </w:rPr>
        <w:t>ом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 разработки, утверждения и реализации муниципальных программ ГО 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>«Жатай»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hAnsi="Times New Roman" w:cs="Times New Roman"/>
          <w:sz w:val="24"/>
          <w:szCs w:val="24"/>
        </w:rPr>
        <w:t xml:space="preserve">и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Порядк</w:t>
      </w:r>
      <w:r w:rsidR="009F7DD1" w:rsidRPr="001F7554">
        <w:rPr>
          <w:rFonts w:ascii="Times New Roman" w:hAnsi="Times New Roman" w:cs="Times New Roman"/>
          <w:sz w:val="24"/>
          <w:szCs w:val="24"/>
        </w:rPr>
        <w:t>ом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 проведения оценки эффективности муниципальных программ </w:t>
      </w:r>
      <w:r w:rsidR="009F7DD1" w:rsidRPr="001F7554">
        <w:rPr>
          <w:rFonts w:ascii="Times New Roman" w:hAnsi="Times New Roman" w:cs="Times New Roman"/>
          <w:sz w:val="24"/>
          <w:szCs w:val="24"/>
        </w:rPr>
        <w:t xml:space="preserve">ГО </w:t>
      </w:r>
      <w:r w:rsidR="009F7DD1">
        <w:rPr>
          <w:rFonts w:ascii="Times New Roman" w:hAnsi="Times New Roman" w:cs="Times New Roman"/>
          <w:sz w:val="24"/>
          <w:szCs w:val="24"/>
        </w:rPr>
        <w:t>«</w:t>
      </w:r>
      <w:r w:rsidR="009F7DD1" w:rsidRPr="001F7554">
        <w:rPr>
          <w:rFonts w:ascii="Times New Roman" w:hAnsi="Times New Roman" w:cs="Times New Roman"/>
          <w:sz w:val="24"/>
          <w:szCs w:val="24"/>
        </w:rPr>
        <w:t>Жатай</w:t>
      </w:r>
      <w:r w:rsidR="009F7DD1">
        <w:rPr>
          <w:rFonts w:ascii="Times New Roman" w:hAnsi="Times New Roman" w:cs="Times New Roman"/>
          <w:sz w:val="24"/>
          <w:szCs w:val="24"/>
        </w:rPr>
        <w:t>»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, утвержденным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постановлением</w:t>
      </w:r>
      <w:r w:rsidR="009F7DD1" w:rsidRPr="001F7554">
        <w:rPr>
          <w:rFonts w:ascii="Times New Roman" w:hAnsi="Times New Roman" w:cs="Times New Roman"/>
          <w:sz w:val="24"/>
          <w:szCs w:val="24"/>
        </w:rPr>
        <w:t xml:space="preserve"> Окружной Администрации ГО </w:t>
      </w:r>
      <w:r w:rsidR="009F7DD1">
        <w:rPr>
          <w:rFonts w:ascii="Times New Roman" w:hAnsi="Times New Roman" w:cs="Times New Roman"/>
          <w:sz w:val="24"/>
          <w:szCs w:val="24"/>
        </w:rPr>
        <w:t>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hAnsi="Times New Roman" w:cs="Times New Roman"/>
          <w:sz w:val="24"/>
          <w:szCs w:val="24"/>
        </w:rPr>
        <w:t>от 16 сентября 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hAnsi="Times New Roman" w:cs="Times New Roman"/>
          <w:sz w:val="24"/>
          <w:szCs w:val="24"/>
        </w:rPr>
        <w:t>170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, на основании данных отчетов исполнителей муниципальных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рограмм за отчетный период. </w:t>
      </w:r>
    </w:p>
    <w:p w:rsidR="009F7DD1" w:rsidRDefault="00CD6F5B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реализации муниципальных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программ была предоставлена ответственными разработчиками, курирующими соответствующие Программы,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в финансово-экономический отдел, где произведена итоговая оценка реализации муниципальных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программ. </w:t>
      </w:r>
    </w:p>
    <w:p w:rsidR="009F7DD1" w:rsidRPr="005D3057" w:rsidRDefault="00CD6F5B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>реализации муниципальных</w:t>
      </w:r>
      <w:r w:rsidR="009F7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DD1" w:rsidRPr="001F7554">
        <w:rPr>
          <w:rFonts w:ascii="Times New Roman" w:eastAsia="Times New Roman" w:hAnsi="Times New Roman" w:cs="Times New Roman"/>
          <w:sz w:val="24"/>
          <w:szCs w:val="24"/>
        </w:rPr>
        <w:t xml:space="preserve">программ </w:t>
      </w:r>
      <w:r w:rsidR="009F7DD1" w:rsidRPr="005D3057">
        <w:rPr>
          <w:rFonts w:ascii="Times New Roman" w:eastAsia="Times New Roman" w:hAnsi="Times New Roman" w:cs="Times New Roman"/>
          <w:sz w:val="24"/>
          <w:szCs w:val="24"/>
        </w:rPr>
        <w:t>позволяет оценить ожидаемую (запланированную)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части:</w:t>
      </w:r>
    </w:p>
    <w:p w:rsidR="009F7DD1" w:rsidRPr="005D3057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3057">
        <w:rPr>
          <w:rFonts w:ascii="Times New Roman" w:eastAsia="Times New Roman" w:hAnsi="Times New Roman" w:cs="Times New Roman"/>
          <w:sz w:val="24"/>
          <w:szCs w:val="24"/>
        </w:rPr>
        <w:t>- степени выполнения мероприятий муниципальной программы в отчетном году;</w:t>
      </w:r>
    </w:p>
    <w:p w:rsidR="009F7DD1" w:rsidRPr="005D3057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3057">
        <w:rPr>
          <w:rFonts w:ascii="Times New Roman" w:eastAsia="Times New Roman" w:hAnsi="Times New Roman" w:cs="Times New Roman"/>
          <w:sz w:val="24"/>
          <w:szCs w:val="24"/>
        </w:rPr>
        <w:t>-степени достижения результатов целевых показателей муниципальной программы, их соответствия плановым значениям;</w:t>
      </w:r>
    </w:p>
    <w:p w:rsidR="009F7DD1" w:rsidRPr="001F7554" w:rsidRDefault="009F7DD1" w:rsidP="009F7DD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2265">
        <w:rPr>
          <w:rFonts w:ascii="Times New Roman" w:eastAsia="Times New Roman" w:hAnsi="Times New Roman" w:cs="Times New Roman"/>
          <w:sz w:val="24"/>
          <w:szCs w:val="24"/>
        </w:rPr>
        <w:t>- уровня реализации (кассового исполнения) муниципальных программ за счет средств федерального, республиканского бюджетов, бюджета городского округа и иных источников финансирования.</w:t>
      </w:r>
    </w:p>
    <w:p w:rsidR="00266A64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>В 20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2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4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году к </w:t>
      </w:r>
      <w:r w:rsidRPr="00B02265">
        <w:rPr>
          <w:rFonts w:ascii="Times New Roman" w:eastAsia="MS Mincho" w:hAnsi="Times New Roman" w:cs="Times New Roman"/>
          <w:sz w:val="24"/>
          <w:szCs w:val="24"/>
          <w:lang w:eastAsia="ja-JP"/>
        </w:rPr>
        <w:t>реализации принят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B02265">
        <w:rPr>
          <w:rFonts w:ascii="Times New Roman" w:eastAsia="MS Mincho" w:hAnsi="Times New Roman" w:cs="Times New Roman"/>
          <w:sz w:val="24"/>
          <w:szCs w:val="24"/>
          <w:lang w:eastAsia="ja-JP"/>
        </w:rPr>
        <w:t>1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7</w:t>
      </w:r>
      <w:r w:rsidRPr="00B02265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муниципальных программ</w:t>
      </w:r>
      <w:r w:rsidRPr="00B02265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Городского округа «Жатай», 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 общую сумму финансирования 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1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 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289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 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936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Pr="00A733E6">
        <w:rPr>
          <w:rFonts w:ascii="Times New Roman" w:eastAsia="MS Mincho" w:hAnsi="Times New Roman" w:cs="Times New Roman"/>
          <w:sz w:val="24"/>
          <w:szCs w:val="24"/>
          <w:lang w:eastAsia="ja-JP"/>
        </w:rPr>
        <w:t>90</w:t>
      </w:r>
      <w:r w:rsidRPr="00F615B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, в том числе из средств бюджета Городского округа «Жатай» 435 892,20 тыс. рублей, государственного бюджета РС(Я) 778 997,80 тыс. рублей, федерального бюджета 26 090,20 тыс. рублей и внебюджетных источников 48 956,70 тыс. рублей. К</w:t>
      </w:r>
      <w:r w:rsidRPr="00F615B1">
        <w:rPr>
          <w:rFonts w:ascii="Times New Roman" w:eastAsia="Calibri" w:hAnsi="Times New Roman" w:cs="Times New Roman"/>
          <w:sz w:val="24"/>
          <w:szCs w:val="24"/>
        </w:rPr>
        <w:t xml:space="preserve">ассовое исполнение мероприятий программ за счет всех источников финансирования составило </w:t>
      </w:r>
      <w:r>
        <w:rPr>
          <w:rFonts w:ascii="Times New Roman" w:eastAsia="Calibri" w:hAnsi="Times New Roman" w:cs="Times New Roman"/>
          <w:sz w:val="24"/>
          <w:szCs w:val="24"/>
        </w:rPr>
        <w:t>1 212 288,70</w:t>
      </w:r>
      <w:r w:rsidRPr="00F615B1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(94</w:t>
      </w:r>
      <w:r w:rsidRPr="00012584">
        <w:rPr>
          <w:rFonts w:ascii="Times New Roman" w:eastAsia="Calibri" w:hAnsi="Times New Roman" w:cs="Times New Roman"/>
          <w:sz w:val="24"/>
          <w:szCs w:val="24"/>
        </w:rPr>
        <w:t xml:space="preserve"> % от предусмотренного финансирования на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012584">
        <w:rPr>
          <w:rFonts w:ascii="Times New Roman" w:eastAsia="Calibri" w:hAnsi="Times New Roman" w:cs="Times New Roman"/>
          <w:sz w:val="24"/>
          <w:szCs w:val="24"/>
        </w:rPr>
        <w:t xml:space="preserve"> год)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в 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том числе из средств бюджета Городского округа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«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>Жатай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» 420 258,20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(96,4 %)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государственного бюджета РС(Я)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716 927,50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(92 %)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, федерального бюджета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26 089,30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(100%)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и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внебюджетных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источников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49 013,70</w:t>
      </w:r>
      <w:r w:rsidRPr="0001258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тыс. рублей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(100,1%)</w:t>
      </w:r>
      <w:r w:rsidRPr="00012584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66A64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01C5">
        <w:rPr>
          <w:rFonts w:ascii="Times New Roman" w:eastAsia="Calibri" w:hAnsi="Times New Roman" w:cs="Times New Roman"/>
          <w:sz w:val="24"/>
          <w:szCs w:val="24"/>
        </w:rPr>
        <w:lastRenderedPageBreak/>
        <w:t>Финансирование из Государственного бюджета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РС(Я)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 имеет наибольший удельный вес в общем объеме финансирования муниципальных программ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60,4 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%, бюджет ГО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5D01C5">
        <w:rPr>
          <w:rFonts w:ascii="Times New Roman" w:eastAsia="Calibri" w:hAnsi="Times New Roman" w:cs="Times New Roman"/>
          <w:sz w:val="24"/>
          <w:szCs w:val="24"/>
        </w:rPr>
        <w:t>Жатай</w:t>
      </w:r>
      <w:r>
        <w:rPr>
          <w:rFonts w:ascii="Times New Roman" w:eastAsia="Calibri" w:hAnsi="Times New Roman" w:cs="Times New Roman"/>
          <w:sz w:val="24"/>
          <w:szCs w:val="24"/>
        </w:rPr>
        <w:t>» 33,8</w:t>
      </w:r>
      <w:r w:rsidRPr="005D01C5">
        <w:rPr>
          <w:rFonts w:ascii="Times New Roman" w:eastAsia="Calibri" w:hAnsi="Times New Roman" w:cs="Times New Roman"/>
          <w:sz w:val="24"/>
          <w:szCs w:val="24"/>
        </w:rPr>
        <w:t xml:space="preserve">%, федеральный бюджет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2 %, прочие </w:t>
      </w:r>
      <w:r w:rsidRPr="005D01C5">
        <w:rPr>
          <w:rFonts w:ascii="Times New Roman" w:eastAsia="Calibri" w:hAnsi="Times New Roman" w:cs="Times New Roman"/>
          <w:sz w:val="24"/>
          <w:szCs w:val="24"/>
        </w:rPr>
        <w:t>источники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3,8</w:t>
      </w:r>
      <w:r w:rsidRPr="005D01C5">
        <w:rPr>
          <w:rFonts w:ascii="Times New Roman" w:eastAsia="Calibri" w:hAnsi="Times New Roman" w:cs="Times New Roman"/>
          <w:sz w:val="24"/>
          <w:szCs w:val="24"/>
        </w:rPr>
        <w:t>%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16A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Удельный вес расходов бюджета ГО «Жатай»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2024</w:t>
      </w:r>
      <w:r w:rsidRPr="00916A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год, формируемых в рамках муниципальных программ в общем объеме расходов бюджета ГО «Жатай» имеет наибольший вес и составляет </w:t>
      </w:r>
      <w:r w:rsidRPr="00B55586">
        <w:rPr>
          <w:rFonts w:ascii="Times New Roman" w:eastAsia="Times New Roman" w:hAnsi="Times New Roman" w:cs="Times New Roman"/>
          <w:sz w:val="24"/>
          <w:szCs w:val="24"/>
        </w:rPr>
        <w:t>93,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5586">
        <w:rPr>
          <w:rFonts w:ascii="Times New Roman" w:eastAsia="Times New Roman" w:hAnsi="Times New Roman" w:cs="Times New Roman"/>
          <w:sz w:val="24"/>
          <w:szCs w:val="24"/>
        </w:rPr>
        <w:t>%.</w:t>
      </w:r>
    </w:p>
    <w:p w:rsidR="00266A64" w:rsidRPr="004A25DC" w:rsidRDefault="00266A64" w:rsidP="00266A64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A25DC">
        <w:rPr>
          <w:rFonts w:ascii="Times New Roman" w:eastAsia="Calibri" w:hAnsi="Times New Roman" w:cs="Times New Roman"/>
          <w:b/>
          <w:sz w:val="24"/>
          <w:szCs w:val="24"/>
        </w:rPr>
        <w:t>Доля программных и непрограммных расходов в бюджете ГО «Жатай» за 202</w:t>
      </w:r>
      <w:r w:rsidRPr="007A46A4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4A25DC">
        <w:rPr>
          <w:rFonts w:ascii="Times New Roman" w:eastAsia="Calibri" w:hAnsi="Times New Roman" w:cs="Times New Roman"/>
          <w:b/>
          <w:sz w:val="24"/>
          <w:szCs w:val="24"/>
        </w:rPr>
        <w:t xml:space="preserve"> год:</w:t>
      </w:r>
    </w:p>
    <w:p w:rsidR="00266A64" w:rsidRPr="00916A09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266A64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184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A037975" wp14:editId="42573D0B">
            <wp:extent cx="3629025" cy="16192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66A64" w:rsidRPr="005D01C5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012584">
        <w:rPr>
          <w:rFonts w:ascii="Times New Roman" w:eastAsia="Times New Roman" w:hAnsi="Times New Roman" w:cs="Times New Roman"/>
          <w:sz w:val="24"/>
          <w:szCs w:val="24"/>
        </w:rPr>
        <w:t>По сравнению с 20</w:t>
      </w:r>
      <w:r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годом расходы по программным мероприятиям 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величились 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11,3 %</w:t>
      </w:r>
      <w:r w:rsidRPr="00893EE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или на </w:t>
      </w:r>
      <w:r>
        <w:rPr>
          <w:rFonts w:ascii="Times New Roman" w:eastAsia="Times New Roman" w:hAnsi="Times New Roman" w:cs="Times New Roman"/>
          <w:sz w:val="24"/>
          <w:szCs w:val="24"/>
        </w:rPr>
        <w:t>131,3</w:t>
      </w:r>
      <w:r w:rsidRPr="00012584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eastAsia="Times New Roman" w:hAnsi="Times New Roman" w:cs="Times New Roman"/>
          <w:sz w:val="24"/>
          <w:szCs w:val="24"/>
        </w:rPr>
        <w:t>. Увеличение финансирования связано с выделением средств из государственного бюджета РС(Я) на продолжение работ по технологическим присоединениям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инженерных сетей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подъездных путей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>бъект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1922FD">
        <w:rPr>
          <w:rFonts w:ascii="Times New Roman" w:eastAsia="Times New Roman" w:hAnsi="Times New Roman" w:cs="Times New Roman"/>
          <w:sz w:val="24"/>
          <w:szCs w:val="24"/>
        </w:rPr>
        <w:t>«Образовательный комплекс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22FD">
        <w:rPr>
          <w:rFonts w:ascii="Times New Roman" w:eastAsia="Times New Roman" w:hAnsi="Times New Roman" w:cs="Times New Roman"/>
          <w:sz w:val="24"/>
          <w:szCs w:val="24"/>
        </w:rPr>
        <w:t>«Точка будущего»</w:t>
      </w:r>
      <w:r w:rsidRPr="00091B1D">
        <w:rPr>
          <w:rFonts w:ascii="Times New Roman" w:eastAsia="Times New Roman" w:hAnsi="Times New Roman" w:cs="Times New Roman"/>
          <w:sz w:val="24"/>
          <w:szCs w:val="24"/>
        </w:rPr>
        <w:t xml:space="preserve"> в пос. Жатай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EE0EB2">
        <w:t xml:space="preserve"> </w:t>
      </w:r>
      <w:r>
        <w:t xml:space="preserve">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E0EB2">
        <w:rPr>
          <w:rFonts w:ascii="Times New Roman" w:eastAsia="Times New Roman" w:hAnsi="Times New Roman" w:cs="Times New Roman"/>
          <w:color w:val="000000"/>
          <w:sz w:val="24"/>
          <w:szCs w:val="24"/>
        </w:rPr>
        <w:t>апитальн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 w:rsidRPr="00EE0E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ремонт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E0E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дороги по ул. </w:t>
      </w:r>
      <w:r w:rsidRPr="00FD79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Корзинникова на участке от перекрестка с ул. Северная до перекрестка с ул. Трактовая. </w:t>
      </w:r>
      <w:r w:rsidRPr="00FD7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Значительное увеличение финансирования муниципальных программ </w:t>
      </w:r>
      <w:r w:rsidRPr="00FD792F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направлено </w:t>
      </w:r>
      <w:r w:rsidRPr="00FD792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на увеличение МРОТ с 01.01.2024 года на 18,5% (МРОТ с 01.01.2023 года – 40 605,0 рублей, МРОТ с 01.01.2024 года – 48 105,0 рублей),</w:t>
      </w:r>
      <w:r w:rsidRPr="00FD792F">
        <w:rPr>
          <w:rFonts w:ascii="Times New Roman" w:eastAsiaTheme="minorHAnsi" w:hAnsi="Times New Roman" w:cs="Times New Roman"/>
        </w:rPr>
        <w:t xml:space="preserve"> </w:t>
      </w:r>
      <w:r w:rsidRPr="00FD792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увеличение оплаты труда работников Культуры с 01.01.2024 года на 2,9 % и увеличение оплаты труда педагогических работников Образования с 01.01.2024 года, в том числе пед. работников образовательных организаций общего образования на 4,1%, пед. работников организаций дополнительного образования на 5,1%, пед. работников дошкольных образовательных учреждений на 4,6%.</w:t>
      </w:r>
    </w:p>
    <w:p w:rsidR="00266A64" w:rsidRPr="00266A64" w:rsidRDefault="00266A64" w:rsidP="00266A6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F83713" wp14:editId="2B65D169">
            <wp:extent cx="4514850" cy="32385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66A64" w:rsidRPr="003F21F4" w:rsidRDefault="00266A64" w:rsidP="00266A64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>
        <w:rPr>
          <w:szCs w:val="24"/>
        </w:rPr>
        <w:tab/>
      </w:r>
      <w:r w:rsidRPr="002538BC">
        <w:rPr>
          <w:szCs w:val="24"/>
        </w:rPr>
        <w:t>В 202</w:t>
      </w:r>
      <w:r>
        <w:rPr>
          <w:szCs w:val="24"/>
        </w:rPr>
        <w:t>4</w:t>
      </w:r>
      <w:r w:rsidRPr="002538BC">
        <w:rPr>
          <w:szCs w:val="24"/>
        </w:rPr>
        <w:t xml:space="preserve"> году наибольшая доля финансирования программ приходилась:</w:t>
      </w:r>
    </w:p>
    <w:p w:rsidR="00266A64" w:rsidRPr="002538BC" w:rsidRDefault="00266A64" w:rsidP="00266A64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 w:rsidRPr="002538BC">
        <w:rPr>
          <w:szCs w:val="24"/>
        </w:rPr>
        <w:lastRenderedPageBreak/>
        <w:t xml:space="preserve">- на муниципальную программу </w:t>
      </w:r>
      <w:r w:rsidRPr="00F20536">
        <w:rPr>
          <w:szCs w:val="24"/>
        </w:rPr>
        <w:t>«Развитие системы образования Г</w:t>
      </w:r>
      <w:r>
        <w:rPr>
          <w:szCs w:val="24"/>
        </w:rPr>
        <w:t>ородского округа</w:t>
      </w:r>
      <w:r w:rsidRPr="00F20536">
        <w:rPr>
          <w:szCs w:val="24"/>
        </w:rPr>
        <w:t xml:space="preserve"> «Жатай» на 2023-2027 годы»</w:t>
      </w:r>
      <w:r>
        <w:rPr>
          <w:szCs w:val="24"/>
        </w:rPr>
        <w:t xml:space="preserve"> </w:t>
      </w:r>
      <w:r w:rsidRPr="002538BC">
        <w:rPr>
          <w:szCs w:val="24"/>
        </w:rPr>
        <w:t xml:space="preserve">- </w:t>
      </w:r>
      <w:r>
        <w:rPr>
          <w:szCs w:val="24"/>
        </w:rPr>
        <w:t>50,9</w:t>
      </w:r>
      <w:r w:rsidRPr="002538BC">
        <w:rPr>
          <w:szCs w:val="24"/>
        </w:rPr>
        <w:t>%;</w:t>
      </w:r>
    </w:p>
    <w:p w:rsidR="00266A64" w:rsidRDefault="00266A64" w:rsidP="00266A64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 w:rsidRPr="002538BC">
        <w:rPr>
          <w:szCs w:val="24"/>
        </w:rPr>
        <w:t xml:space="preserve">-на муниципальную программу </w:t>
      </w:r>
      <w:r w:rsidRPr="00DB7194">
        <w:rPr>
          <w:szCs w:val="24"/>
        </w:rPr>
        <w:t xml:space="preserve">«Развитие жилищно-коммунального хозяйства Городского округа «Жатай» на период 2023-2027 годы» </w:t>
      </w:r>
      <w:r w:rsidRPr="002538BC">
        <w:rPr>
          <w:szCs w:val="24"/>
        </w:rPr>
        <w:t xml:space="preserve">- </w:t>
      </w:r>
      <w:r>
        <w:rPr>
          <w:szCs w:val="24"/>
        </w:rPr>
        <w:t>23,</w:t>
      </w:r>
      <w:r w:rsidRPr="004940B6">
        <w:rPr>
          <w:szCs w:val="24"/>
        </w:rPr>
        <w:t>1</w:t>
      </w:r>
      <w:r w:rsidRPr="002538BC">
        <w:rPr>
          <w:szCs w:val="24"/>
        </w:rPr>
        <w:t>%;</w:t>
      </w:r>
    </w:p>
    <w:p w:rsidR="00266A64" w:rsidRPr="002538BC" w:rsidRDefault="00266A64" w:rsidP="00266A64">
      <w:pPr>
        <w:pStyle w:val="15"/>
        <w:shd w:val="clear" w:color="auto" w:fill="FFFFFF"/>
        <w:tabs>
          <w:tab w:val="left" w:pos="0"/>
        </w:tabs>
        <w:ind w:firstLine="0"/>
        <w:rPr>
          <w:szCs w:val="24"/>
        </w:rPr>
      </w:pPr>
      <w:r w:rsidRPr="004940B6">
        <w:rPr>
          <w:szCs w:val="24"/>
        </w:rPr>
        <w:t xml:space="preserve">- </w:t>
      </w:r>
      <w:r>
        <w:rPr>
          <w:szCs w:val="24"/>
        </w:rPr>
        <w:t>на м</w:t>
      </w:r>
      <w:r w:rsidRPr="004940B6">
        <w:rPr>
          <w:szCs w:val="24"/>
        </w:rPr>
        <w:t>униципальн</w:t>
      </w:r>
      <w:r>
        <w:rPr>
          <w:szCs w:val="24"/>
        </w:rPr>
        <w:t>ую</w:t>
      </w:r>
      <w:r w:rsidRPr="004940B6">
        <w:rPr>
          <w:szCs w:val="24"/>
        </w:rPr>
        <w:t xml:space="preserve"> программ</w:t>
      </w:r>
      <w:r>
        <w:rPr>
          <w:szCs w:val="24"/>
        </w:rPr>
        <w:t>у</w:t>
      </w:r>
      <w:r w:rsidRPr="004940B6">
        <w:rPr>
          <w:szCs w:val="24"/>
        </w:rPr>
        <w:t xml:space="preserve"> «Комплексное развитие транспортной инфраструктуры Городского округа «Жатай» на 2017-2027 годы» - 11,8%</w:t>
      </w:r>
    </w:p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488">
        <w:rPr>
          <w:rFonts w:ascii="Times New Roman" w:eastAsia="Calibri" w:hAnsi="Times New Roman" w:cs="Times New Roman"/>
          <w:sz w:val="24"/>
          <w:szCs w:val="24"/>
        </w:rPr>
        <w:t>Сведения об об</w:t>
      </w:r>
      <w:r>
        <w:rPr>
          <w:rFonts w:ascii="Times New Roman" w:eastAsia="Calibri" w:hAnsi="Times New Roman" w:cs="Times New Roman"/>
          <w:sz w:val="24"/>
          <w:szCs w:val="24"/>
        </w:rPr>
        <w:t>ъемах финансирования за 2024</w:t>
      </w:r>
      <w:r w:rsidRPr="00B84488">
        <w:rPr>
          <w:rFonts w:ascii="Times New Roman" w:eastAsia="Calibri" w:hAnsi="Times New Roman" w:cs="Times New Roman"/>
          <w:sz w:val="24"/>
          <w:szCs w:val="24"/>
        </w:rPr>
        <w:t xml:space="preserve"> год в разрезе муниципальных программ Городского округа «Жатай»:</w:t>
      </w:r>
    </w:p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6C1756">
        <w:rPr>
          <w:rFonts w:ascii="Times New Roman" w:hAnsi="Times New Roman" w:cs="Times New Roman"/>
        </w:rPr>
        <w:t>тыс. рублей</w:t>
      </w:r>
      <w:r>
        <w:rPr>
          <w:rFonts w:ascii="Times New Roman" w:hAnsi="Times New Roman" w:cs="Times New Roman"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1"/>
        <w:gridCol w:w="4804"/>
        <w:gridCol w:w="1417"/>
        <w:gridCol w:w="1421"/>
        <w:gridCol w:w="1398"/>
      </w:tblGrid>
      <w:tr w:rsidR="00266A64" w:rsidRPr="00B415D9" w:rsidTr="00266A64">
        <w:trPr>
          <w:trHeight w:val="660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</w:rPr>
              <w:t>Наименование муниципальной программы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</w:rPr>
              <w:t>Исполнение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 исполнения</w:t>
            </w:r>
          </w:p>
        </w:tc>
      </w:tr>
      <w:tr w:rsidR="00266A64" w:rsidRPr="00B415D9" w:rsidTr="00266A64">
        <w:trPr>
          <w:trHeight w:val="12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2 283,60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1 844,60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80,8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«Профилактика правонарушений в Городском округе «Жатай» на 2022 - 2024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8 563,90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8 559,70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152 110,90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140 324,70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92,3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7 548,00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7 396,80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98,0</w:t>
            </w:r>
          </w:p>
        </w:tc>
      </w:tr>
      <w:tr w:rsidR="00266A64" w:rsidRPr="00B415D9" w:rsidTr="00266A64">
        <w:trPr>
          <w:trHeight w:val="775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 Муниципальная программа «Энергосбережение и повышение энергетической эффективности Городского округа «Жатай» на 2024-2028  годы»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18 257,90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18 717,40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102,5</w:t>
            </w:r>
          </w:p>
        </w:tc>
      </w:tr>
      <w:tr w:rsidR="00266A64" w:rsidRPr="00B415D9" w:rsidTr="00266A64">
        <w:trPr>
          <w:trHeight w:val="859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Муниципальная программа «Благоустройство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26 886,00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24 720,20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91,9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297 405,80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236 345,40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79,5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3 361,30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3 131,40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93,2</w:t>
            </w:r>
          </w:p>
        </w:tc>
      </w:tr>
      <w:tr w:rsidR="00266A64" w:rsidRPr="00B415D9" w:rsidTr="00266A64">
        <w:trPr>
          <w:trHeight w:val="6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 Муниципальная программа «Культура Городского округа «Жатай» на 2023-2027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48 029,90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47 407,70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98,7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 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3 675,10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3 675,10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266A64" w:rsidRPr="00B415D9" w:rsidTr="00266A64">
        <w:trPr>
          <w:trHeight w:val="6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655 958,90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661 443,70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100,8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Муниципальная программа «Социальная поддержка населения Городского округа «Жатай» на 2023-2027 годы» 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44 645,40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44 297,00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99,2</w:t>
            </w:r>
          </w:p>
        </w:tc>
      </w:tr>
      <w:tr w:rsidR="00266A64" w:rsidRPr="00B415D9" w:rsidTr="00266A64">
        <w:trPr>
          <w:trHeight w:val="6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1 723,60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1 673,00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97,1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7 743,70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6 931,10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89,5</w:t>
            </w:r>
          </w:p>
        </w:tc>
      </w:tr>
      <w:tr w:rsidR="00266A64" w:rsidRPr="00B415D9" w:rsidTr="00266A64">
        <w:trPr>
          <w:trHeight w:val="69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 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500,00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499,80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266A64" w:rsidRPr="00B415D9" w:rsidTr="00266A64">
        <w:trPr>
          <w:trHeight w:val="476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 xml:space="preserve"> Муниципальная программа «Содействие занятости населения ГО «Жатай» на 2023-2027 годы.»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1 286,80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1 286,80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266A64" w:rsidRPr="00B415D9" w:rsidTr="00266A64">
        <w:trPr>
          <w:trHeight w:val="9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15D9">
              <w:rPr>
                <w:rFonts w:ascii="Times New Roman" w:eastAsia="Times New Roman" w:hAnsi="Times New Roman" w:cs="Times New Roman"/>
              </w:rPr>
              <w:t>Муниципальная программа «Улучшение условий и охраны труда в Городском округе «Жатай» на 2024-2028 годы.»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9 956,10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4 034,30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</w:tr>
      <w:tr w:rsidR="00266A64" w:rsidRPr="00B415D9" w:rsidTr="00266A64">
        <w:trPr>
          <w:trHeight w:val="43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1 289 936,90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1 212 288,70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266A64" w:rsidRPr="00B415D9" w:rsidRDefault="00266A64" w:rsidP="00AF7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B415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,0</w:t>
            </w:r>
          </w:p>
        </w:tc>
      </w:tr>
    </w:tbl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266A64" w:rsidRPr="001F7554" w:rsidRDefault="00266A64" w:rsidP="00266A64">
      <w:pPr>
        <w:tabs>
          <w:tab w:val="left" w:pos="0"/>
          <w:tab w:val="left" w:pos="540"/>
          <w:tab w:val="left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968">
        <w:rPr>
          <w:rFonts w:ascii="Times New Roman" w:eastAsia="Times New Roman" w:hAnsi="Times New Roman" w:cs="Times New Roman"/>
          <w:sz w:val="24"/>
          <w:szCs w:val="24"/>
        </w:rPr>
        <w:t xml:space="preserve">В результате проведенной оценки эффективности реализации муниципальных программ Городского округа </w:t>
      </w:r>
      <w:r>
        <w:rPr>
          <w:rFonts w:ascii="Times New Roman" w:eastAsia="Times New Roman" w:hAnsi="Times New Roman" w:cs="Times New Roman"/>
          <w:sz w:val="24"/>
          <w:szCs w:val="24"/>
        </w:rPr>
        <w:t>«Жатай» за 2024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год сформирован рейтинг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ффективност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>программ в 20</w:t>
      </w:r>
      <w:r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1F7554">
        <w:rPr>
          <w:rFonts w:ascii="Times New Roman" w:eastAsia="Times New Roman" w:hAnsi="Times New Roman" w:cs="Times New Roman"/>
          <w:sz w:val="24"/>
          <w:szCs w:val="24"/>
        </w:rPr>
        <w:t xml:space="preserve"> году, в результате которого Программы оценены как: </w:t>
      </w:r>
    </w:p>
    <w:p w:rsidR="00266A64" w:rsidRPr="00775E33" w:rsidRDefault="00266A64" w:rsidP="00266A6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E33">
        <w:rPr>
          <w:rFonts w:ascii="Times New Roman" w:eastAsia="Times New Roman" w:hAnsi="Times New Roman" w:cs="Times New Roman"/>
          <w:sz w:val="24"/>
          <w:szCs w:val="24"/>
        </w:rPr>
        <w:t>Высокая –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программ;</w:t>
      </w:r>
    </w:p>
    <w:p w:rsidR="00266A64" w:rsidRPr="00266A64" w:rsidRDefault="00266A64" w:rsidP="00266A6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Средняя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75E3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а;</w:t>
      </w:r>
    </w:p>
    <w:p w:rsidR="00266A64" w:rsidRDefault="00266A64" w:rsidP="00266A64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15C">
        <w:rPr>
          <w:rFonts w:ascii="Times New Roman" w:eastAsia="Times New Roman" w:hAnsi="Times New Roman" w:cs="Times New Roman"/>
          <w:b/>
          <w:sz w:val="24"/>
          <w:szCs w:val="24"/>
        </w:rPr>
        <w:t>Результаты оценки эффективности муниципальных программ,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реализуемых в 2024</w:t>
      </w:r>
      <w:r w:rsidRPr="002B615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66A64" w:rsidRPr="002B615C" w:rsidRDefault="00266A64" w:rsidP="00266A64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7"/>
        <w:gridCol w:w="5195"/>
        <w:gridCol w:w="1610"/>
        <w:gridCol w:w="2129"/>
      </w:tblGrid>
      <w:tr w:rsidR="00266A64" w:rsidRPr="0042603B" w:rsidTr="00266A64">
        <w:trPr>
          <w:trHeight w:val="94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Итоговый показатель оценки</w:t>
            </w:r>
          </w:p>
        </w:tc>
        <w:tc>
          <w:tcPr>
            <w:tcW w:w="11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Оценка </w:t>
            </w:r>
            <w:r w:rsidRPr="004260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эффективности</w:t>
            </w:r>
          </w:p>
        </w:tc>
      </w:tr>
      <w:tr w:rsidR="00266A64" w:rsidRPr="0042603B" w:rsidTr="00266A64">
        <w:trPr>
          <w:trHeight w:val="929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214668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668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721F92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</w:rPr>
            </w:pPr>
            <w:r w:rsidRPr="00721F92">
              <w:rPr>
                <w:rFonts w:ascii="Times New Roman" w:eastAsia="Times New Roman" w:hAnsi="Times New Roman" w:cs="Times New Roman"/>
              </w:rPr>
              <w:t>Высокая</w:t>
            </w:r>
          </w:p>
        </w:tc>
      </w:tr>
      <w:tr w:rsidR="00266A64" w:rsidRPr="0042603B" w:rsidTr="00266A64">
        <w:trPr>
          <w:trHeight w:val="661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«Профилактика правонарушений в Городском округе «Жатай» на 2022 - 2024 годы»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816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544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78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8D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«Энергосбережение и повышение энергетической эффективности Городского округа «Жатай» на 2024-2028  годы»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566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578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776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Средняя</w:t>
            </w:r>
          </w:p>
        </w:tc>
      </w:tr>
      <w:tr w:rsidR="00266A64" w:rsidRPr="0042603B" w:rsidTr="00266A64">
        <w:trPr>
          <w:trHeight w:val="474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«Культура Городского округа «Жатай» на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682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630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702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«Социальная поддержка населения Городского округа «Жатай» на 2023-2027 годы»»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288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690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630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320"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Муниципальная программа «Содействие занятости населения ГО «Жатай» на 2023-2027 годы»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1,13</w:t>
            </w:r>
          </w:p>
        </w:tc>
        <w:tc>
          <w:tcPr>
            <w:tcW w:w="11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  <w:tr w:rsidR="00266A64" w:rsidRPr="0042603B" w:rsidTr="00266A64">
        <w:trPr>
          <w:trHeight w:val="320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66A64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6A64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66A64" w:rsidRPr="0042603B" w:rsidTr="00266A64">
        <w:trPr>
          <w:trHeight w:val="320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60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C08D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«Улучшение условий и охраны труда в ГО «Жатай» на 2024-2028 годы»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A64" w:rsidRPr="0042603B" w:rsidRDefault="00266A64" w:rsidP="00AF77CB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603B">
              <w:rPr>
                <w:rFonts w:ascii="Times New Roman" w:eastAsia="Times New Roman" w:hAnsi="Times New Roman" w:cs="Times New Roman"/>
                <w:color w:val="000000"/>
              </w:rPr>
              <w:t>Высокая</w:t>
            </w:r>
          </w:p>
        </w:tc>
      </w:tr>
    </w:tbl>
    <w:p w:rsidR="00266A64" w:rsidRPr="002B4FD6" w:rsidRDefault="00266A64" w:rsidP="00266A64">
      <w:pPr>
        <w:pStyle w:val="a7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:rsidR="00CD5F8D" w:rsidRPr="00A71A21" w:rsidRDefault="00CD5F8D" w:rsidP="00CD5F8D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 xml:space="preserve">Информация по показателям, обозначенным в таблице </w:t>
      </w:r>
    </w:p>
    <w:p w:rsidR="00CD5F8D" w:rsidRPr="00A71A21" w:rsidRDefault="00CD5F8D" w:rsidP="00CD5F8D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 xml:space="preserve">«Показатели оценки эффективности деятельности </w:t>
      </w:r>
    </w:p>
    <w:p w:rsidR="00CD5F8D" w:rsidRPr="00A71A21" w:rsidRDefault="00CD5F8D" w:rsidP="00CD5F8D">
      <w:pPr>
        <w:pStyle w:val="a7"/>
        <w:spacing w:after="0" w:line="240" w:lineRule="auto"/>
        <w:ind w:left="390"/>
        <w:jc w:val="center"/>
        <w:rPr>
          <w:rFonts w:ascii="Times New Roman" w:hAnsi="Times New Roman"/>
          <w:b/>
          <w:sz w:val="24"/>
          <w:szCs w:val="24"/>
        </w:rPr>
      </w:pPr>
      <w:r w:rsidRPr="00A71A21">
        <w:rPr>
          <w:rFonts w:ascii="Times New Roman" w:hAnsi="Times New Roman"/>
          <w:b/>
          <w:sz w:val="24"/>
          <w:szCs w:val="24"/>
        </w:rPr>
        <w:t>органов местного самоуправления ГО «Жатай».</w:t>
      </w:r>
    </w:p>
    <w:p w:rsidR="00CD5F8D" w:rsidRDefault="00CD5F8D" w:rsidP="00CD5F8D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Экономическое развитие.</w:t>
      </w:r>
    </w:p>
    <w:p w:rsidR="009F7DD1" w:rsidRDefault="00CD5F8D" w:rsidP="004567AF">
      <w:pPr>
        <w:pStyle w:val="a7"/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67AF">
        <w:rPr>
          <w:rFonts w:ascii="Times New Roman" w:hAnsi="Times New Roman"/>
          <w:b/>
          <w:sz w:val="24"/>
          <w:szCs w:val="24"/>
        </w:rPr>
        <w:t>Малое предпринимательство.</w:t>
      </w:r>
    </w:p>
    <w:p w:rsidR="00B124CB" w:rsidRPr="00B124CB" w:rsidRDefault="00B124CB" w:rsidP="00B124C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highlight w:val="yellow"/>
        </w:rPr>
      </w:pPr>
      <w:r w:rsidRPr="00B124CB">
        <w:rPr>
          <w:rFonts w:ascii="Times New Roman" w:eastAsia="Calibri" w:hAnsi="Times New Roman"/>
          <w:color w:val="000000"/>
          <w:sz w:val="24"/>
          <w:szCs w:val="24"/>
        </w:rPr>
        <w:t>На территории ГО «Жатай», по состоянию на 01.01.2024 г. года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B124CB">
        <w:rPr>
          <w:rFonts w:ascii="Times New Roman" w:eastAsia="Calibri" w:hAnsi="Times New Roman"/>
          <w:color w:val="000000"/>
          <w:sz w:val="24"/>
          <w:szCs w:val="24"/>
        </w:rPr>
        <w:t>число субъектов малого и среднего предпринимательства составляет 364 единиц. В их числе: индивидуальных предпринимателей, состоящих на учёте в Статрегистре - 294человек, 34- микро и малые предприятия. Кроме того, по данным налогового органа по адресу регистрации по месту жительства на территории ГО «Жатай» числится 62 плательщиков налога на профессиональный доход – граждане, имеющие статус «самозанятый». Данных о видах деятельности этой категории нет.</w:t>
      </w:r>
    </w:p>
    <w:p w:rsidR="00B124CB" w:rsidRPr="00B124CB" w:rsidRDefault="00B124CB" w:rsidP="00B124C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highlight w:val="yellow"/>
        </w:rPr>
      </w:pPr>
      <w:r w:rsidRPr="00B124CB">
        <w:rPr>
          <w:rFonts w:ascii="Times New Roman" w:eastAsia="Calibri" w:hAnsi="Times New Roman"/>
          <w:color w:val="000000"/>
          <w:sz w:val="24"/>
          <w:szCs w:val="24"/>
        </w:rPr>
        <w:t>В числе микро и макропредприятий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B124CB">
        <w:rPr>
          <w:rFonts w:ascii="Times New Roman" w:eastAsia="Calibri" w:hAnsi="Times New Roman"/>
          <w:color w:val="000000"/>
          <w:sz w:val="24"/>
          <w:szCs w:val="24"/>
        </w:rPr>
        <w:t xml:space="preserve">по видам экономической деятельности (ОКВЭД): 9 -  промышленных; 6 - строительных организаций; 3 - предприятия транспорта и связи; 5 - предприятий торговли и общественного питания; 11– прочие виды деятельности. </w:t>
      </w:r>
    </w:p>
    <w:p w:rsidR="00B124CB" w:rsidRPr="00B124CB" w:rsidRDefault="00B124CB" w:rsidP="00B124C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124CB">
        <w:rPr>
          <w:rFonts w:ascii="Times New Roman" w:eastAsia="Calibri" w:hAnsi="Times New Roman"/>
          <w:color w:val="000000"/>
          <w:sz w:val="24"/>
          <w:szCs w:val="24"/>
        </w:rPr>
        <w:t>В числе индивидуальных предпринимателей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B124CB">
        <w:rPr>
          <w:rFonts w:ascii="Times New Roman" w:eastAsia="Calibri" w:hAnsi="Times New Roman"/>
          <w:color w:val="000000"/>
          <w:sz w:val="24"/>
          <w:szCs w:val="24"/>
        </w:rPr>
        <w:t>по видам экономической деятельности (ОКВЭД): сельское хозяйство – 13, обрабатывающие производства – 21, строительство – 40, торговля оптовая и розничная, включая ремонт транспортных средств и мотоциклов – 110, транспортировка и хранение – 45, деятельность предприятий общественного питания – 10, деятельность профессиональная, научная и техническая – 15, предоставление прочих видов услуг – 40 человек.</w:t>
      </w:r>
    </w:p>
    <w:p w:rsidR="004567AF" w:rsidRPr="00DC5A2A" w:rsidRDefault="004567AF" w:rsidP="004567AF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C5A2A">
        <w:rPr>
          <w:rFonts w:ascii="Times New Roman" w:eastAsia="Calibri" w:hAnsi="Times New Roman"/>
          <w:b/>
          <w:color w:val="000000"/>
          <w:sz w:val="24"/>
          <w:szCs w:val="24"/>
        </w:rPr>
        <w:t>Среднесписочная численность работников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 (без внешних совместителей)</w:t>
      </w:r>
    </w:p>
    <w:p w:rsidR="004567AF" w:rsidRPr="00CD69C6" w:rsidRDefault="004567AF" w:rsidP="004567AF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C5A2A">
        <w:rPr>
          <w:rFonts w:ascii="Times New Roman" w:eastAsia="Calibri" w:hAnsi="Times New Roman"/>
          <w:color w:val="000000"/>
          <w:sz w:val="24"/>
          <w:szCs w:val="24"/>
        </w:rPr>
        <w:t>крупных и средних предприятий и некоммерческих организаций (без субъектов малого предпринимательства) по данным статистики за 202</w:t>
      </w:r>
      <w:r w:rsidR="00DC5A2A" w:rsidRPr="00DC5A2A">
        <w:rPr>
          <w:rFonts w:ascii="Times New Roman" w:eastAsia="Calibri" w:hAnsi="Times New Roman"/>
          <w:color w:val="000000"/>
          <w:sz w:val="24"/>
          <w:szCs w:val="24"/>
        </w:rPr>
        <w:t>4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 год составляет </w:t>
      </w:r>
      <w:r w:rsidR="00DC5A2A" w:rsidRPr="00DC5A2A">
        <w:rPr>
          <w:rFonts w:ascii="Times New Roman" w:eastAsia="Calibri" w:hAnsi="Times New Roman"/>
          <w:color w:val="000000"/>
          <w:sz w:val="24"/>
          <w:szCs w:val="24"/>
        </w:rPr>
        <w:t>2425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 человек, </w:t>
      </w:r>
      <w:r w:rsidRPr="00DC5A2A">
        <w:rPr>
          <w:rFonts w:ascii="Times New Roman" w:hAnsi="Times New Roman"/>
          <w:sz w:val="24"/>
          <w:szCs w:val="24"/>
        </w:rPr>
        <w:t xml:space="preserve">что на </w:t>
      </w:r>
      <w:r w:rsidR="00DC5A2A" w:rsidRPr="00DC5A2A">
        <w:rPr>
          <w:rFonts w:ascii="Times New Roman" w:hAnsi="Times New Roman"/>
          <w:sz w:val="24"/>
          <w:szCs w:val="24"/>
        </w:rPr>
        <w:t xml:space="preserve">23 </w:t>
      </w:r>
      <w:r w:rsidRPr="00DC5A2A">
        <w:rPr>
          <w:rFonts w:ascii="Times New Roman" w:hAnsi="Times New Roman"/>
          <w:sz w:val="24"/>
          <w:szCs w:val="24"/>
        </w:rPr>
        <w:t xml:space="preserve">% </w:t>
      </w:r>
      <w:r w:rsidR="001F221E" w:rsidRPr="00DC5A2A">
        <w:rPr>
          <w:rFonts w:ascii="Times New Roman" w:hAnsi="Times New Roman"/>
          <w:sz w:val="24"/>
          <w:szCs w:val="24"/>
        </w:rPr>
        <w:t>выше</w:t>
      </w:r>
      <w:r w:rsidRPr="00DC5A2A">
        <w:rPr>
          <w:rFonts w:ascii="Times New Roman" w:hAnsi="Times New Roman"/>
          <w:sz w:val="24"/>
          <w:szCs w:val="24"/>
        </w:rPr>
        <w:t>, чем в 202</w:t>
      </w:r>
      <w:r w:rsidR="00DC5A2A" w:rsidRPr="00DC5A2A">
        <w:rPr>
          <w:rFonts w:ascii="Times New Roman" w:hAnsi="Times New Roman"/>
          <w:sz w:val="24"/>
          <w:szCs w:val="24"/>
        </w:rPr>
        <w:t>3</w:t>
      </w:r>
      <w:r w:rsidRPr="00DC5A2A">
        <w:rPr>
          <w:rFonts w:ascii="Times New Roman" w:hAnsi="Times New Roman"/>
          <w:sz w:val="24"/>
          <w:szCs w:val="24"/>
        </w:rPr>
        <w:t xml:space="preserve"> году - </w:t>
      </w:r>
      <w:r w:rsidR="00DC5A2A" w:rsidRPr="00DC5A2A">
        <w:rPr>
          <w:rFonts w:ascii="Times New Roman" w:hAnsi="Times New Roman"/>
          <w:sz w:val="24"/>
          <w:szCs w:val="24"/>
        </w:rPr>
        <w:t>1972</w:t>
      </w:r>
      <w:r w:rsidRPr="00DC5A2A">
        <w:rPr>
          <w:rFonts w:ascii="Times New Roman" w:hAnsi="Times New Roman"/>
          <w:sz w:val="24"/>
          <w:szCs w:val="24"/>
        </w:rPr>
        <w:t xml:space="preserve"> человек</w:t>
      </w:r>
      <w:r w:rsidR="003A740C">
        <w:rPr>
          <w:rFonts w:ascii="Times New Roman" w:hAnsi="Times New Roman"/>
          <w:sz w:val="24"/>
          <w:szCs w:val="24"/>
        </w:rPr>
        <w:t>, в связи с планируемым</w:t>
      </w:r>
      <w:r w:rsidRPr="00DC5A2A">
        <w:rPr>
          <w:rFonts w:ascii="Times New Roman" w:hAnsi="Times New Roman"/>
          <w:sz w:val="24"/>
          <w:szCs w:val="24"/>
        </w:rPr>
        <w:t xml:space="preserve"> </w:t>
      </w:r>
      <w:r w:rsidR="003A740C">
        <w:rPr>
          <w:rFonts w:ascii="Times New Roman" w:hAnsi="Times New Roman"/>
          <w:sz w:val="24"/>
          <w:szCs w:val="24"/>
        </w:rPr>
        <w:t xml:space="preserve">в 2025 годом вводом в действие АО «Жатайская судоверфь». 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в 202</w:t>
      </w:r>
      <w:r w:rsidR="00DC5A2A"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4 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году составила </w:t>
      </w:r>
      <w:r w:rsidR="00DC5A2A" w:rsidRPr="00DC5A2A">
        <w:rPr>
          <w:rFonts w:ascii="Times New Roman" w:eastAsia="Calibri" w:hAnsi="Times New Roman"/>
          <w:color w:val="000000"/>
          <w:sz w:val="24"/>
          <w:szCs w:val="24"/>
        </w:rPr>
        <w:t xml:space="preserve">4,41 </w:t>
      </w:r>
      <w:r w:rsidRPr="00DC5A2A">
        <w:rPr>
          <w:rFonts w:ascii="Times New Roman" w:eastAsia="Calibri" w:hAnsi="Times New Roman"/>
          <w:color w:val="000000"/>
          <w:sz w:val="24"/>
          <w:szCs w:val="24"/>
        </w:rPr>
        <w:t>%.</w:t>
      </w:r>
    </w:p>
    <w:p w:rsidR="001F221E" w:rsidRPr="003A740C" w:rsidRDefault="001F221E" w:rsidP="003A740C">
      <w:pPr>
        <w:pStyle w:val="a7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A740C">
        <w:rPr>
          <w:rFonts w:ascii="Times New Roman" w:hAnsi="Times New Roman"/>
          <w:b/>
          <w:sz w:val="24"/>
          <w:szCs w:val="24"/>
        </w:rPr>
        <w:t>Площадь земельных участков, являющихся объектом налогообложения</w:t>
      </w:r>
      <w:r w:rsidR="003A740C">
        <w:rPr>
          <w:rFonts w:ascii="Times New Roman" w:hAnsi="Times New Roman"/>
          <w:b/>
          <w:sz w:val="24"/>
          <w:szCs w:val="24"/>
        </w:rPr>
        <w:t xml:space="preserve"> </w:t>
      </w:r>
      <w:r w:rsidR="00334478" w:rsidRPr="003A740C">
        <w:rPr>
          <w:rFonts w:ascii="Times New Roman" w:hAnsi="Times New Roman"/>
          <w:sz w:val="24"/>
          <w:szCs w:val="24"/>
        </w:rPr>
        <w:t>составила в 2024</w:t>
      </w:r>
      <w:r w:rsidRPr="003A740C">
        <w:rPr>
          <w:rFonts w:ascii="Times New Roman" w:hAnsi="Times New Roman"/>
          <w:sz w:val="24"/>
          <w:szCs w:val="24"/>
        </w:rPr>
        <w:t xml:space="preserve"> году </w:t>
      </w:r>
      <w:r w:rsidR="00334478" w:rsidRPr="003A740C">
        <w:rPr>
          <w:rFonts w:ascii="Times New Roman" w:hAnsi="Times New Roman"/>
          <w:sz w:val="24"/>
          <w:szCs w:val="24"/>
        </w:rPr>
        <w:t>633,83 га, что на 1,7</w:t>
      </w:r>
      <w:r w:rsidRPr="003A740C">
        <w:rPr>
          <w:rFonts w:ascii="Times New Roman" w:hAnsi="Times New Roman"/>
          <w:sz w:val="24"/>
          <w:szCs w:val="24"/>
        </w:rPr>
        <w:t>% больш</w:t>
      </w:r>
      <w:r w:rsidR="00334478" w:rsidRPr="003A740C">
        <w:rPr>
          <w:rFonts w:ascii="Times New Roman" w:hAnsi="Times New Roman"/>
          <w:sz w:val="24"/>
          <w:szCs w:val="24"/>
        </w:rPr>
        <w:t>е, чем в 2023</w:t>
      </w:r>
      <w:r w:rsidR="00CD69C6" w:rsidRPr="003A740C">
        <w:rPr>
          <w:rFonts w:ascii="Times New Roman" w:hAnsi="Times New Roman"/>
          <w:sz w:val="24"/>
          <w:szCs w:val="24"/>
        </w:rPr>
        <w:t xml:space="preserve"> году - </w:t>
      </w:r>
      <w:r w:rsidR="00334478" w:rsidRPr="003A740C">
        <w:rPr>
          <w:rFonts w:ascii="Times New Roman" w:hAnsi="Times New Roman"/>
          <w:sz w:val="24"/>
          <w:szCs w:val="24"/>
        </w:rPr>
        <w:t>623</w:t>
      </w:r>
      <w:r w:rsidR="00CD69C6" w:rsidRPr="003A740C">
        <w:rPr>
          <w:rFonts w:ascii="Times New Roman" w:hAnsi="Times New Roman"/>
          <w:sz w:val="24"/>
          <w:szCs w:val="24"/>
        </w:rPr>
        <w:t xml:space="preserve"> га. </w:t>
      </w:r>
      <w:r w:rsidRPr="003A740C">
        <w:rPr>
          <w:rFonts w:ascii="Times New Roman" w:hAnsi="Times New Roman"/>
          <w:sz w:val="24"/>
          <w:szCs w:val="24"/>
        </w:rPr>
        <w:t xml:space="preserve">Общая площадь территории городского округа (муниципального района), подлежащая налогообложению в соответствии с действующим законодательством составляет 3104,0 га, остаётся неизменной много лет. </w:t>
      </w:r>
    </w:p>
    <w:p w:rsidR="001F221E" w:rsidRPr="001F221E" w:rsidRDefault="001F221E" w:rsidP="001F221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221E">
        <w:rPr>
          <w:rFonts w:ascii="Times New Roman" w:hAnsi="Times New Roman"/>
          <w:b/>
          <w:sz w:val="24"/>
          <w:szCs w:val="24"/>
        </w:rPr>
        <w:t>Сельское хозяйство.</w:t>
      </w:r>
    </w:p>
    <w:p w:rsidR="001F221E" w:rsidRPr="001F221E" w:rsidRDefault="001F221E" w:rsidP="00457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Сельское хозяйство </w:t>
      </w:r>
      <w:r w:rsidRPr="001F221E">
        <w:rPr>
          <w:rFonts w:ascii="Times New Roman" w:hAnsi="Times New Roman"/>
          <w:sz w:val="24"/>
          <w:szCs w:val="24"/>
        </w:rPr>
        <w:t>ГО «Жатай» представлено двумя группами производителей</w:t>
      </w:r>
      <w:r w:rsidRPr="001F221E">
        <w:rPr>
          <w:rFonts w:ascii="Times New Roman" w:eastAsia="Calibri" w:hAnsi="Times New Roman"/>
          <w:color w:val="000000"/>
          <w:sz w:val="24"/>
          <w:szCs w:val="24"/>
        </w:rPr>
        <w:t>:</w:t>
      </w:r>
    </w:p>
    <w:p w:rsidR="001F221E" w:rsidRPr="00A71A21" w:rsidRDefault="001F221E" w:rsidP="001F221E">
      <w:pPr>
        <w:pStyle w:val="a7"/>
        <w:spacing w:after="0" w:line="240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71A21">
        <w:rPr>
          <w:rFonts w:ascii="Times New Roman" w:eastAsia="Calibri" w:hAnsi="Times New Roman"/>
          <w:color w:val="000000"/>
          <w:sz w:val="24"/>
          <w:szCs w:val="24"/>
        </w:rPr>
        <w:t>- ЛПХ – хозяйства населения (вместе с СОТ),</w:t>
      </w:r>
    </w:p>
    <w:p w:rsidR="001F221E" w:rsidRDefault="001F221E" w:rsidP="004574D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71A21">
        <w:rPr>
          <w:rFonts w:ascii="Times New Roman" w:eastAsia="Calibri" w:hAnsi="Times New Roman"/>
          <w:color w:val="000000"/>
          <w:sz w:val="24"/>
          <w:szCs w:val="24"/>
        </w:rPr>
        <w:t xml:space="preserve">- КФ хозяйства и ИП – </w:t>
      </w:r>
      <w:r>
        <w:rPr>
          <w:rFonts w:ascii="Times New Roman" w:eastAsia="Calibri" w:hAnsi="Times New Roman"/>
          <w:color w:val="000000"/>
          <w:sz w:val="24"/>
          <w:szCs w:val="24"/>
        </w:rPr>
        <w:t>5</w:t>
      </w:r>
      <w:r w:rsidRPr="00A71A21">
        <w:rPr>
          <w:rFonts w:ascii="Times New Roman" w:eastAsia="Calibri" w:hAnsi="Times New Roman"/>
          <w:color w:val="000000"/>
          <w:sz w:val="24"/>
          <w:szCs w:val="24"/>
        </w:rPr>
        <w:t xml:space="preserve"> хозяйств, из них 3 прибыльных.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4574D5" w:rsidRPr="004574D5" w:rsidRDefault="001F221E" w:rsidP="004574D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574D5">
        <w:rPr>
          <w:rFonts w:ascii="Times New Roman" w:eastAsia="Times New Roman" w:hAnsi="Times New Roman" w:cs="Times New Roman"/>
          <w:sz w:val="24"/>
          <w:szCs w:val="24"/>
        </w:rPr>
        <w:t>В 202</w:t>
      </w:r>
      <w:r w:rsidR="004574D5" w:rsidRPr="004574D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574D5">
        <w:rPr>
          <w:rFonts w:ascii="Times New Roman" w:eastAsia="Times New Roman" w:hAnsi="Times New Roman" w:cs="Times New Roman"/>
          <w:sz w:val="24"/>
          <w:szCs w:val="24"/>
        </w:rPr>
        <w:t xml:space="preserve"> году сельское хозяйство в ГО «Жатай» велось по двум направлениям: </w:t>
      </w:r>
      <w:r w:rsidR="004574D5" w:rsidRPr="004574D5">
        <w:rPr>
          <w:rFonts w:ascii="Times New Roman" w:eastAsia="Times New Roman" w:hAnsi="Times New Roman"/>
          <w:sz w:val="24"/>
          <w:szCs w:val="24"/>
        </w:rPr>
        <w:t>картофелеводство и овощеводство (овощи открытого и закрытого грунта).</w:t>
      </w:r>
    </w:p>
    <w:p w:rsidR="001F221E" w:rsidRPr="00B24909" w:rsidRDefault="001F221E" w:rsidP="004574D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24909">
        <w:rPr>
          <w:rFonts w:ascii="Times New Roman" w:hAnsi="Times New Roman"/>
          <w:b/>
          <w:sz w:val="24"/>
          <w:szCs w:val="24"/>
        </w:rPr>
        <w:t>Объем инвестиций в основной капитал.</w:t>
      </w:r>
    </w:p>
    <w:p w:rsidR="00B77520" w:rsidRDefault="00B77520" w:rsidP="00F55AE3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24909">
        <w:rPr>
          <w:rFonts w:ascii="Times New Roman" w:eastAsia="Calibri" w:hAnsi="Times New Roman"/>
          <w:color w:val="000000"/>
          <w:sz w:val="24"/>
          <w:szCs w:val="24"/>
        </w:rPr>
        <w:t>Показатель «Инвестиции в основной капитал за счёт всех источников финансирования» в действующих ценах за 202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>4</w:t>
      </w:r>
      <w:r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 год по данным статистики составляет 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>2988,020</w:t>
      </w:r>
      <w:r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 мл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>н.руб., за 2023</w:t>
      </w:r>
      <w:r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 год показатель – 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2957,849 </w:t>
      </w:r>
      <w:r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млн.руб. рост составил 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>101,02</w:t>
      </w:r>
      <w:r w:rsidRPr="00B24909">
        <w:rPr>
          <w:rFonts w:ascii="Times New Roman" w:eastAsia="Calibri" w:hAnsi="Times New Roman"/>
          <w:color w:val="000000"/>
          <w:sz w:val="24"/>
          <w:szCs w:val="24"/>
        </w:rPr>
        <w:t xml:space="preserve"> %</w:t>
      </w:r>
      <w:r w:rsidR="00B24909" w:rsidRPr="00B24909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B77520" w:rsidRDefault="00602030" w:rsidP="00B77520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Показатели по п</w:t>
      </w:r>
      <w:r w:rsidR="00B77520" w:rsidRPr="00602030">
        <w:rPr>
          <w:rFonts w:ascii="Times New Roman" w:eastAsia="Calibri" w:hAnsi="Times New Roman"/>
          <w:b/>
          <w:color w:val="000000"/>
          <w:sz w:val="24"/>
          <w:szCs w:val="24"/>
        </w:rPr>
        <w:t>ротяжённост</w:t>
      </w: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и</w:t>
      </w:r>
      <w:r w:rsidR="00B77520" w:rsidRPr="00602030">
        <w:rPr>
          <w:rFonts w:ascii="Times New Roman" w:eastAsia="Calibri" w:hAnsi="Times New Roman"/>
          <w:b/>
          <w:color w:val="000000"/>
          <w:sz w:val="24"/>
          <w:szCs w:val="24"/>
        </w:rPr>
        <w:t xml:space="preserve"> автомобильных дорог общего пользования</w:t>
      </w:r>
      <w:r w:rsidRPr="00602030">
        <w:rPr>
          <w:rFonts w:ascii="Times New Roman" w:eastAsia="Calibri" w:hAnsi="Times New Roman"/>
          <w:b/>
          <w:color w:val="000000"/>
          <w:sz w:val="24"/>
          <w:szCs w:val="24"/>
        </w:rPr>
        <w:t>.</w:t>
      </w:r>
    </w:p>
    <w:p w:rsidR="00602030" w:rsidRPr="00532642" w:rsidRDefault="005F3D3D" w:rsidP="005F3D3D">
      <w:pPr>
        <w:pStyle w:val="a7"/>
        <w:spacing w:after="0" w:line="240" w:lineRule="auto"/>
        <w:jc w:val="right"/>
        <w:rPr>
          <w:rFonts w:ascii="Times New Roman" w:eastAsia="Calibri" w:hAnsi="Times New Roman"/>
          <w:color w:val="000000"/>
        </w:rPr>
      </w:pPr>
      <w:r w:rsidRPr="00532642">
        <w:rPr>
          <w:rFonts w:ascii="Times New Roman" w:eastAsia="Calibri" w:hAnsi="Times New Roman"/>
          <w:color w:val="000000"/>
        </w:rPr>
        <w:t xml:space="preserve">Таблица </w:t>
      </w:r>
      <w:r w:rsidR="00532642">
        <w:rPr>
          <w:rFonts w:ascii="Times New Roman" w:eastAsia="Calibri" w:hAnsi="Times New Roman"/>
          <w:color w:val="000000"/>
        </w:rPr>
        <w:t>3</w:t>
      </w:r>
    </w:p>
    <w:tbl>
      <w:tblPr>
        <w:tblW w:w="8617" w:type="dxa"/>
        <w:tblInd w:w="98" w:type="dxa"/>
        <w:tblLook w:val="04A0" w:firstRow="1" w:lastRow="0" w:firstColumn="1" w:lastColumn="0" w:noHBand="0" w:noVBand="1"/>
      </w:tblPr>
      <w:tblGrid>
        <w:gridCol w:w="5290"/>
        <w:gridCol w:w="1114"/>
        <w:gridCol w:w="251"/>
        <w:gridCol w:w="863"/>
        <w:gridCol w:w="1099"/>
      </w:tblGrid>
      <w:tr w:rsidR="00FA159C" w:rsidRPr="00A71A21" w:rsidTr="00FA159C">
        <w:trPr>
          <w:trHeight w:val="435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A159C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9C" w:rsidRPr="00A71A21" w:rsidRDefault="00603287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159C" w:rsidRPr="00A71A21" w:rsidRDefault="00603287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</w:tr>
      <w:tr w:rsidR="00FA159C" w:rsidRPr="00A71A21" w:rsidTr="00FA159C">
        <w:trPr>
          <w:trHeight w:val="435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Протяженность автомобильных дорог  общего пользования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9C" w:rsidRPr="00A71A21" w:rsidRDefault="00B24909" w:rsidP="00962E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962E6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DE34CA">
              <w:rPr>
                <w:rFonts w:ascii="Times New Roman" w:hAnsi="Times New Roman"/>
                <w:color w:val="000000"/>
                <w:sz w:val="20"/>
                <w:szCs w:val="20"/>
              </w:rPr>
              <w:t>,9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159C" w:rsidRPr="00A71A21" w:rsidRDefault="00603287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61,8</w:t>
            </w:r>
          </w:p>
        </w:tc>
      </w:tr>
      <w:tr w:rsidR="00FA159C" w:rsidRPr="00A71A21" w:rsidTr="00FA159C">
        <w:trPr>
          <w:trHeight w:val="314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62E6B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республиканского</w:t>
            </w:r>
            <w:r w:rsidRPr="00962E6B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A71A21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>значения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3A740C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3A740C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3A740C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3A740C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2,5</w:t>
            </w:r>
          </w:p>
        </w:tc>
      </w:tr>
      <w:tr w:rsidR="00FA159C" w:rsidRPr="00A71A21" w:rsidTr="00FA159C">
        <w:trPr>
          <w:trHeight w:val="235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2,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FA159C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</w:tr>
      <w:tr w:rsidR="00FA159C" w:rsidRPr="00A71A21" w:rsidTr="00FA159C">
        <w:trPr>
          <w:trHeight w:val="311"/>
        </w:trPr>
        <w:tc>
          <w:tcPr>
            <w:tcW w:w="529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местного значения 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3A740C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3A740C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3A740C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58,4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3A740C" w:rsidRDefault="00603287" w:rsidP="00FA15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3A740C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59,3</w:t>
            </w:r>
          </w:p>
        </w:tc>
      </w:tr>
      <w:tr w:rsidR="00FA159C" w:rsidRPr="00A71A21" w:rsidTr="00FA159C">
        <w:trPr>
          <w:trHeight w:val="417"/>
        </w:trPr>
        <w:tc>
          <w:tcPr>
            <w:tcW w:w="529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в  том числе с твердым покрытием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251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59C" w:rsidRPr="00A71A21" w:rsidRDefault="00FA159C" w:rsidP="00AB28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A21">
              <w:rPr>
                <w:rFonts w:ascii="Times New Roman" w:hAnsi="Times New Roman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159C" w:rsidRPr="00A71A21" w:rsidRDefault="00603287" w:rsidP="00FA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20,2</w:t>
            </w:r>
          </w:p>
        </w:tc>
      </w:tr>
    </w:tbl>
    <w:p w:rsidR="00B24909" w:rsidRDefault="00B24909" w:rsidP="00B249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84DC6" w:rsidRPr="00B24909" w:rsidRDefault="00B24909" w:rsidP="00B249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Среднемесячная номинальная</w:t>
      </w:r>
      <w:r w:rsidR="00AB2824" w:rsidRPr="00B24909">
        <w:rPr>
          <w:rFonts w:ascii="Times New Roman" w:hAnsi="Times New Roman" w:cs="Times New Roman"/>
          <w:b/>
          <w:sz w:val="24"/>
          <w:szCs w:val="24"/>
        </w:rPr>
        <w:t xml:space="preserve"> начисленная заработная плата работников.</w:t>
      </w:r>
      <w:r w:rsidR="00AB2824" w:rsidRPr="00B24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Основным источником </w:t>
      </w:r>
      <w:r w:rsidR="00084DC6" w:rsidRPr="00B24909">
        <w:rPr>
          <w:rFonts w:ascii="Times New Roman" w:hAnsi="Times New Roman" w:cs="Times New Roman"/>
          <w:sz w:val="24"/>
          <w:szCs w:val="24"/>
        </w:rPr>
        <w:t>денежных доходов населения является заработная плата. Среднемесячная номинальна</w:t>
      </w:r>
      <w:r>
        <w:rPr>
          <w:rFonts w:ascii="Times New Roman" w:hAnsi="Times New Roman" w:cs="Times New Roman"/>
          <w:sz w:val="24"/>
          <w:szCs w:val="24"/>
        </w:rPr>
        <w:t xml:space="preserve">я начисленная заработная плата работников </w:t>
      </w:r>
      <w:r w:rsidR="00084DC6" w:rsidRPr="00B24909">
        <w:rPr>
          <w:rFonts w:ascii="Times New Roman" w:hAnsi="Times New Roman" w:cs="Times New Roman"/>
          <w:sz w:val="24"/>
          <w:szCs w:val="24"/>
        </w:rPr>
        <w:t>предпр</w:t>
      </w:r>
      <w:r w:rsidR="00AB2824" w:rsidRPr="00B24909">
        <w:rPr>
          <w:rFonts w:ascii="Times New Roman" w:hAnsi="Times New Roman" w:cs="Times New Roman"/>
          <w:sz w:val="24"/>
          <w:szCs w:val="24"/>
        </w:rPr>
        <w:t>иятий и организаций составила по данным</w:t>
      </w:r>
      <w:r>
        <w:rPr>
          <w:rFonts w:ascii="Times New Roman" w:hAnsi="Times New Roman" w:cs="Times New Roman"/>
          <w:sz w:val="24"/>
          <w:szCs w:val="24"/>
        </w:rPr>
        <w:t xml:space="preserve"> Росстата в 2024 году - 118 111,70</w:t>
      </w:r>
      <w:r w:rsidR="00AB2824" w:rsidRPr="00B24909">
        <w:rPr>
          <w:rFonts w:ascii="Times New Roman" w:hAnsi="Times New Roman" w:cs="Times New Roman"/>
          <w:sz w:val="24"/>
          <w:szCs w:val="24"/>
        </w:rPr>
        <w:t xml:space="preserve"> рост к уровню 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AB2824" w:rsidRPr="00B24909">
        <w:rPr>
          <w:rFonts w:ascii="Times New Roman" w:hAnsi="Times New Roman" w:cs="Times New Roman"/>
          <w:sz w:val="24"/>
          <w:szCs w:val="24"/>
        </w:rPr>
        <w:t xml:space="preserve"> года –</w:t>
      </w:r>
      <w:r>
        <w:rPr>
          <w:rFonts w:ascii="Times New Roman" w:hAnsi="Times New Roman" w:cs="Times New Roman"/>
          <w:sz w:val="24"/>
          <w:szCs w:val="24"/>
        </w:rPr>
        <w:t xml:space="preserve">125,6 </w:t>
      </w:r>
      <w:r w:rsidR="00334478">
        <w:rPr>
          <w:rFonts w:ascii="Times New Roman" w:hAnsi="Times New Roman" w:cs="Times New Roman"/>
          <w:sz w:val="24"/>
          <w:szCs w:val="24"/>
        </w:rPr>
        <w:t>%</w:t>
      </w:r>
      <w:r w:rsidR="00084DC6" w:rsidRPr="00B249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2824" w:rsidRPr="00B24909" w:rsidRDefault="00AB2824" w:rsidP="00AB2824">
      <w:pPr>
        <w:pStyle w:val="22"/>
        <w:spacing w:after="0" w:line="240" w:lineRule="auto"/>
        <w:ind w:left="720"/>
        <w:jc w:val="both"/>
      </w:pPr>
      <w:r w:rsidRPr="00B24909">
        <w:t>Среднемесячная номинальная начисленная заработная плата работников:</w:t>
      </w:r>
    </w:p>
    <w:p w:rsidR="00AB2824" w:rsidRPr="00B24909" w:rsidRDefault="00532642" w:rsidP="00532642">
      <w:pPr>
        <w:pStyle w:val="22"/>
        <w:spacing w:after="0" w:line="240" w:lineRule="auto"/>
        <w:ind w:left="720"/>
        <w:jc w:val="right"/>
        <w:rPr>
          <w:sz w:val="22"/>
          <w:szCs w:val="22"/>
        </w:rPr>
      </w:pPr>
      <w:r w:rsidRPr="00B24909">
        <w:t>Таблица</w:t>
      </w:r>
      <w:r w:rsidRPr="00B24909">
        <w:rPr>
          <w:sz w:val="22"/>
          <w:szCs w:val="22"/>
        </w:rPr>
        <w:t xml:space="preserve"> 4</w:t>
      </w:r>
    </w:p>
    <w:tbl>
      <w:tblPr>
        <w:tblW w:w="8660" w:type="dxa"/>
        <w:tblInd w:w="95" w:type="dxa"/>
        <w:tblLook w:val="04A0" w:firstRow="1" w:lastRow="0" w:firstColumn="1" w:lastColumn="0" w:noHBand="0" w:noVBand="1"/>
      </w:tblPr>
      <w:tblGrid>
        <w:gridCol w:w="2898"/>
        <w:gridCol w:w="1132"/>
        <w:gridCol w:w="1105"/>
        <w:gridCol w:w="105"/>
        <w:gridCol w:w="1152"/>
        <w:gridCol w:w="1134"/>
        <w:gridCol w:w="1134"/>
      </w:tblGrid>
      <w:tr w:rsidR="00DE34CA" w:rsidRPr="00B24909" w:rsidTr="00DE34CA">
        <w:trPr>
          <w:trHeight w:val="688"/>
        </w:trPr>
        <w:tc>
          <w:tcPr>
            <w:tcW w:w="2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B24909" w:rsidRDefault="00DE34CA" w:rsidP="00AB28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B24909" w:rsidRDefault="00DE34CA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B24909" w:rsidRDefault="00E31ADD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B24909" w:rsidRDefault="00E31ADD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B24909" w:rsidRDefault="00E31ADD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BE5F1"/>
          </w:tcPr>
          <w:p w:rsidR="00DE34CA" w:rsidRPr="00B24909" w:rsidRDefault="00DE34CA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34CA" w:rsidRPr="00B24909" w:rsidRDefault="00E31ADD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 xml:space="preserve">Рост 2024 г. /2023 </w:t>
            </w:r>
            <w:r w:rsidR="00DE34CA" w:rsidRPr="00B2490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</w:tr>
      <w:tr w:rsidR="00DE34CA" w:rsidRPr="00B24909" w:rsidTr="00DE34CA">
        <w:trPr>
          <w:trHeight w:val="311"/>
        </w:trPr>
        <w:tc>
          <w:tcPr>
            <w:tcW w:w="28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B24909" w:rsidRDefault="00DE34CA" w:rsidP="00AB28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4CA" w:rsidRPr="00B24909" w:rsidRDefault="00DE34CA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DE34CA" w:rsidRPr="00B24909" w:rsidRDefault="00DE34CA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DE34CA" w:rsidRPr="00B24909" w:rsidRDefault="00DE34CA" w:rsidP="00AB28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ADD" w:rsidRPr="00B24909" w:rsidTr="00E31ADD">
        <w:trPr>
          <w:trHeight w:val="100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B24909" w:rsidRDefault="00E31ADD" w:rsidP="00E31A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крупных и средних предприятий и некоммерческих организаций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B24909" w:rsidRDefault="00E31ADD" w:rsidP="00E31A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B24909" w:rsidRDefault="00E31ADD" w:rsidP="00E31A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80 706,91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B24909" w:rsidRDefault="00E31ADD" w:rsidP="00E31A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909">
              <w:rPr>
                <w:rFonts w:ascii="Times New Roman" w:hAnsi="Times New Roman" w:cs="Times New Roman"/>
                <w:sz w:val="20"/>
                <w:szCs w:val="20"/>
              </w:rPr>
              <w:t>94 024,0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B24909" w:rsidRDefault="00B24909" w:rsidP="00E31A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118 111,70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B24909" w:rsidRDefault="00B24909" w:rsidP="00E31A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125,6</w:t>
            </w:r>
          </w:p>
        </w:tc>
      </w:tr>
      <w:tr w:rsidR="00E31ADD" w:rsidRPr="00954CFE" w:rsidTr="00E31ADD">
        <w:trPr>
          <w:trHeight w:val="511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дошкольных образовательных учреждений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59 617,9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63 921,0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B24909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76 030,20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B24909" w:rsidP="00E31A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118,9</w:t>
            </w:r>
          </w:p>
        </w:tc>
      </w:tr>
      <w:tr w:rsidR="00E31ADD" w:rsidRPr="00954CFE" w:rsidTr="00E31ADD">
        <w:trPr>
          <w:trHeight w:val="540"/>
        </w:trPr>
        <w:tc>
          <w:tcPr>
            <w:tcW w:w="2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общеобразовательных учреждений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107 326,0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108 445,4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B24909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108152,40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B24909" w:rsidP="00E31A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99,7</w:t>
            </w:r>
          </w:p>
        </w:tc>
      </w:tr>
      <w:tr w:rsidR="00E31ADD" w:rsidRPr="00954CFE" w:rsidTr="00E31ADD">
        <w:trPr>
          <w:trHeight w:val="61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учителей муниципальных общеобразовательных учреждений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124 949,0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129 260,7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B24909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126311,60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334478" w:rsidP="00E31A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99,7</w:t>
            </w:r>
          </w:p>
        </w:tc>
      </w:tr>
      <w:tr w:rsidR="00E31ADD" w:rsidRPr="00954CFE" w:rsidTr="00E31ADD">
        <w:trPr>
          <w:trHeight w:val="855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муниципальных учреждений культуры и искусства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68 679,42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E31ADD" w:rsidRPr="005C2118" w:rsidRDefault="00E31ADD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118">
              <w:rPr>
                <w:rFonts w:ascii="Times New Roman" w:hAnsi="Times New Roman"/>
                <w:sz w:val="20"/>
                <w:szCs w:val="20"/>
              </w:rPr>
              <w:t>78 722,8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334478" w:rsidP="00E31A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91758,78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E31ADD" w:rsidRPr="005C2118" w:rsidRDefault="00334478" w:rsidP="00E31A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116,5</w:t>
            </w:r>
          </w:p>
        </w:tc>
      </w:tr>
    </w:tbl>
    <w:p w:rsidR="00962E6B" w:rsidRDefault="00962E6B" w:rsidP="00532642">
      <w:pPr>
        <w:pStyle w:val="22"/>
        <w:spacing w:after="0" w:line="240" w:lineRule="auto"/>
        <w:ind w:firstLine="709"/>
        <w:jc w:val="both"/>
        <w:rPr>
          <w:highlight w:val="lightGray"/>
        </w:rPr>
      </w:pPr>
    </w:p>
    <w:p w:rsidR="00AB2824" w:rsidRPr="00962E6B" w:rsidRDefault="005F3D3D" w:rsidP="00962E6B">
      <w:pPr>
        <w:pStyle w:val="22"/>
        <w:spacing w:after="0" w:line="240" w:lineRule="auto"/>
        <w:ind w:firstLine="720"/>
        <w:jc w:val="both"/>
      </w:pPr>
      <w:r w:rsidRPr="00AF77CB">
        <w:t>В 202</w:t>
      </w:r>
      <w:r w:rsidR="00962E6B" w:rsidRPr="00AF77CB">
        <w:t>4</w:t>
      </w:r>
      <w:r w:rsidRPr="00AF77CB">
        <w:t xml:space="preserve"> году рост заработной платы по рассматрив</w:t>
      </w:r>
      <w:r w:rsidR="00E31ADD" w:rsidRPr="00AF77CB">
        <w:t>аемым категориям работников</w:t>
      </w:r>
      <w:r w:rsidR="00AF77CB" w:rsidRPr="00AF77CB">
        <w:t xml:space="preserve"> вырос</w:t>
      </w:r>
      <w:r w:rsidR="00E31ADD" w:rsidRPr="00AF77CB">
        <w:t xml:space="preserve"> </w:t>
      </w:r>
      <w:r w:rsidRPr="00AF77CB">
        <w:t xml:space="preserve">до </w:t>
      </w:r>
      <w:r w:rsidR="00962E6B" w:rsidRPr="00AF77CB">
        <w:t>25,6</w:t>
      </w:r>
      <w:r w:rsidRPr="00AF77CB">
        <w:t>%</w:t>
      </w:r>
      <w:r w:rsidR="00532642" w:rsidRPr="00AF77CB">
        <w:t>. ч</w:t>
      </w:r>
      <w:r w:rsidRPr="00AF77CB">
        <w:t>то отражено в таблице</w:t>
      </w:r>
      <w:r w:rsidR="00532642" w:rsidRPr="00AF77CB">
        <w:t xml:space="preserve"> 4</w:t>
      </w:r>
      <w:r w:rsidRPr="00AF77CB">
        <w:t>.</w:t>
      </w:r>
      <w:r w:rsidR="00962E6B" w:rsidRPr="00AF77CB">
        <w:t xml:space="preserve"> </w:t>
      </w:r>
      <w:r w:rsidR="00532642" w:rsidRPr="00AF77CB">
        <w:t xml:space="preserve"> </w:t>
      </w:r>
      <w:r w:rsidR="00962E6B" w:rsidRPr="00AF77CB">
        <w:t xml:space="preserve">Среднемесячная номинальная начисленная заработная плата работников общеобразовательных учреждений, в том числе учителей сохраняется на уровне, в связи с увеличением штатной численности. </w:t>
      </w:r>
      <w:r w:rsidR="00532642" w:rsidRPr="00AF77CB">
        <w:t>В</w:t>
      </w:r>
      <w:r w:rsidR="00962E6B" w:rsidRPr="00AF77CB">
        <w:t xml:space="preserve"> целом</w:t>
      </w:r>
      <w:r w:rsidR="00532642" w:rsidRPr="00AF77CB">
        <w:t xml:space="preserve"> 2024 году тенденция к росту показателя уверенно сохраняется. Устойчивый рост заработной платы свидетельствует о росте благосостояния населения, улучшении экономического климата.</w:t>
      </w:r>
      <w:r w:rsidR="00532642" w:rsidRPr="00962E6B">
        <w:t xml:space="preserve"> </w:t>
      </w:r>
    </w:p>
    <w:p w:rsidR="00AC17EC" w:rsidRPr="00F40453" w:rsidRDefault="00F40453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Дошкольное образование.</w:t>
      </w:r>
    </w:p>
    <w:p w:rsidR="00AC17EC" w:rsidRDefault="00AC17EC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ab/>
      </w:r>
      <w:r w:rsidRPr="00A71A21">
        <w:rPr>
          <w:rFonts w:ascii="Times New Roman" w:hAnsi="Times New Roman"/>
          <w:sz w:val="24"/>
          <w:szCs w:val="24"/>
        </w:rPr>
        <w:tab/>
        <w:t xml:space="preserve">В муниципальной системе </w:t>
      </w:r>
      <w:r w:rsidRPr="00A71A21">
        <w:rPr>
          <w:rFonts w:ascii="Times New Roman" w:hAnsi="Times New Roman"/>
          <w:sz w:val="24"/>
          <w:szCs w:val="24"/>
          <w:u w:val="single"/>
        </w:rPr>
        <w:t>дошкольного образования</w:t>
      </w:r>
      <w:r w:rsidRPr="00A71A21">
        <w:rPr>
          <w:rFonts w:ascii="Times New Roman" w:hAnsi="Times New Roman"/>
          <w:sz w:val="24"/>
          <w:szCs w:val="24"/>
        </w:rPr>
        <w:t xml:space="preserve"> ГО «Жатай» функционирует 4 муниципальных дошкольных образовательных учреждения на 670 мест. Дошкольным образованием охвачено </w:t>
      </w:r>
      <w:r w:rsidR="00603287">
        <w:rPr>
          <w:rFonts w:ascii="Times New Roman" w:hAnsi="Times New Roman"/>
          <w:sz w:val="24"/>
          <w:szCs w:val="24"/>
        </w:rPr>
        <w:t>67</w:t>
      </w:r>
      <w:r w:rsidR="00873D12">
        <w:rPr>
          <w:rFonts w:ascii="Times New Roman" w:hAnsi="Times New Roman"/>
          <w:sz w:val="24"/>
          <w:szCs w:val="24"/>
        </w:rPr>
        <w:t>4</w:t>
      </w:r>
      <w:r w:rsidRPr="00A71A21">
        <w:rPr>
          <w:rFonts w:ascii="Times New Roman" w:hAnsi="Times New Roman"/>
          <w:sz w:val="24"/>
          <w:szCs w:val="24"/>
        </w:rPr>
        <w:t xml:space="preserve"> детей. </w:t>
      </w:r>
      <w:r w:rsidR="00603287">
        <w:rPr>
          <w:rFonts w:ascii="Times New Roman" w:hAnsi="Times New Roman"/>
          <w:sz w:val="24"/>
          <w:szCs w:val="24"/>
        </w:rPr>
        <w:t xml:space="preserve">Увеличение </w:t>
      </w:r>
      <w:r>
        <w:rPr>
          <w:rFonts w:ascii="Times New Roman" w:hAnsi="Times New Roman"/>
          <w:sz w:val="24"/>
          <w:szCs w:val="24"/>
        </w:rPr>
        <w:t>по сравнению с 202</w:t>
      </w:r>
      <w:r w:rsidR="00603287">
        <w:rPr>
          <w:rFonts w:ascii="Times New Roman" w:hAnsi="Times New Roman"/>
          <w:sz w:val="24"/>
          <w:szCs w:val="24"/>
        </w:rPr>
        <w:t>3 годом на 20 человек или на 3 %.</w:t>
      </w:r>
    </w:p>
    <w:p w:rsidR="00AC17EC" w:rsidRDefault="00AC17EC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71A21">
        <w:rPr>
          <w:rFonts w:ascii="Times New Roman" w:hAnsi="Times New Roman"/>
          <w:sz w:val="24"/>
          <w:szCs w:val="24"/>
        </w:rPr>
        <w:t xml:space="preserve">Общая численность детей 1-6 лет, в том числе неорганизованных, в ГО «Жатай» составляет </w:t>
      </w:r>
      <w:r w:rsidR="00603287">
        <w:rPr>
          <w:rFonts w:ascii="Times New Roman" w:hAnsi="Times New Roman"/>
          <w:sz w:val="24"/>
          <w:szCs w:val="24"/>
        </w:rPr>
        <w:t>715</w:t>
      </w:r>
      <w:r w:rsidRPr="00A71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 w:rsidR="00DE34CA">
        <w:rPr>
          <w:rFonts w:ascii="Times New Roman" w:hAnsi="Times New Roman"/>
          <w:sz w:val="24"/>
          <w:szCs w:val="24"/>
        </w:rPr>
        <w:t xml:space="preserve">, </w:t>
      </w:r>
      <w:r w:rsidR="00603287">
        <w:rPr>
          <w:rFonts w:ascii="Times New Roman" w:hAnsi="Times New Roman"/>
          <w:sz w:val="24"/>
          <w:szCs w:val="24"/>
        </w:rPr>
        <w:t xml:space="preserve">уменьшение к 2023 году на </w:t>
      </w:r>
      <w:r w:rsidR="00AF77CB" w:rsidRPr="00AF77CB">
        <w:rPr>
          <w:rFonts w:ascii="Times New Roman" w:hAnsi="Times New Roman"/>
          <w:sz w:val="24"/>
          <w:szCs w:val="24"/>
        </w:rPr>
        <w:t>5,0</w:t>
      </w:r>
      <w:r w:rsidR="00DE34CA" w:rsidRPr="00AF77CB">
        <w:rPr>
          <w:rFonts w:ascii="Times New Roman" w:hAnsi="Times New Roman"/>
          <w:sz w:val="24"/>
          <w:szCs w:val="24"/>
        </w:rPr>
        <w:t xml:space="preserve"> % - </w:t>
      </w:r>
      <w:r w:rsidR="00AF77CB" w:rsidRPr="00AF77CB">
        <w:rPr>
          <w:rFonts w:ascii="Times New Roman" w:hAnsi="Times New Roman"/>
          <w:sz w:val="24"/>
          <w:szCs w:val="24"/>
        </w:rPr>
        <w:t>752</w:t>
      </w:r>
      <w:r w:rsidR="00DE34CA">
        <w:rPr>
          <w:rFonts w:ascii="Times New Roman" w:hAnsi="Times New Roman"/>
          <w:sz w:val="24"/>
          <w:szCs w:val="24"/>
        </w:rPr>
        <w:t xml:space="preserve"> </w:t>
      </w:r>
      <w:r w:rsidR="00603287" w:rsidRPr="007C3D25">
        <w:rPr>
          <w:rFonts w:ascii="Times New Roman" w:hAnsi="Times New Roman"/>
          <w:sz w:val="24"/>
          <w:szCs w:val="24"/>
        </w:rPr>
        <w:t xml:space="preserve">детей связанно с </w:t>
      </w:r>
      <w:r w:rsidR="007C3D25" w:rsidRPr="007C3D25">
        <w:rPr>
          <w:rFonts w:ascii="Times New Roman" w:hAnsi="Times New Roman"/>
          <w:sz w:val="24"/>
          <w:szCs w:val="24"/>
        </w:rPr>
        <w:t>рождаемостью</w:t>
      </w:r>
      <w:r w:rsidR="007C3D25">
        <w:rPr>
          <w:rFonts w:ascii="Times New Roman" w:hAnsi="Times New Roman"/>
          <w:sz w:val="24"/>
          <w:szCs w:val="24"/>
        </w:rPr>
        <w:t xml:space="preserve"> и выбытием за пределы Городского округа «Жатай»</w:t>
      </w:r>
      <w:r w:rsidR="00DE34CA" w:rsidRPr="007C3D25">
        <w:rPr>
          <w:rFonts w:ascii="Times New Roman" w:hAnsi="Times New Roman"/>
          <w:sz w:val="24"/>
          <w:szCs w:val="24"/>
        </w:rPr>
        <w:t>.</w:t>
      </w:r>
    </w:p>
    <w:p w:rsidR="00873D12" w:rsidRPr="00D22DB9" w:rsidRDefault="00873D12" w:rsidP="00AC17E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22DB9" w:rsidRPr="00D22DB9">
        <w:rPr>
          <w:rFonts w:ascii="Times New Roman" w:hAnsi="Times New Roman"/>
          <w:sz w:val="24"/>
          <w:szCs w:val="24"/>
        </w:rPr>
        <w:t xml:space="preserve">Число детей в возрасте 1 - 6 лет, состоящих на учете для определения в муниципальные дошкольные образовательные учреждения </w:t>
      </w:r>
      <w:r w:rsidR="007C3D25">
        <w:rPr>
          <w:rFonts w:ascii="Times New Roman" w:hAnsi="Times New Roman"/>
          <w:sz w:val="24"/>
          <w:szCs w:val="24"/>
        </w:rPr>
        <w:t>в 2024 году,</w:t>
      </w:r>
      <w:r w:rsidR="00D22DB9">
        <w:rPr>
          <w:rFonts w:ascii="Times New Roman" w:hAnsi="Times New Roman"/>
          <w:sz w:val="24"/>
          <w:szCs w:val="24"/>
        </w:rPr>
        <w:t xml:space="preserve"> составило 177 человек.</w:t>
      </w:r>
    </w:p>
    <w:p w:rsidR="00F40453" w:rsidRDefault="00AC17EC" w:rsidP="00D22DB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22DB9">
        <w:rPr>
          <w:rFonts w:ascii="Times New Roman" w:hAnsi="Times New Roman"/>
          <w:sz w:val="24"/>
          <w:szCs w:val="24"/>
        </w:rPr>
        <w:t>На 01 января 2024 года к</w:t>
      </w:r>
      <w:r w:rsidR="00D22DB9" w:rsidRPr="00D22DB9">
        <w:rPr>
          <w:rFonts w:ascii="Times New Roman" w:hAnsi="Times New Roman"/>
          <w:sz w:val="24"/>
          <w:szCs w:val="24"/>
        </w:rPr>
        <w:t>оличество муниципальных дошкольных образовательных учреждений, здания которых находятся в аварийном состоянии или требуют капитального ремонта</w:t>
      </w:r>
      <w:r w:rsidR="00D22DB9">
        <w:rPr>
          <w:rFonts w:ascii="Times New Roman" w:hAnsi="Times New Roman"/>
          <w:sz w:val="24"/>
          <w:szCs w:val="24"/>
        </w:rPr>
        <w:t xml:space="preserve"> равно трём.</w:t>
      </w:r>
    </w:p>
    <w:p w:rsidR="00D22DB9" w:rsidRPr="00F40453" w:rsidRDefault="00F40453" w:rsidP="00870759">
      <w:pPr>
        <w:pStyle w:val="a7"/>
        <w:numPr>
          <w:ilvl w:val="1"/>
          <w:numId w:val="4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0453">
        <w:rPr>
          <w:rFonts w:ascii="Times New Roman" w:hAnsi="Times New Roman"/>
          <w:b/>
          <w:sz w:val="24"/>
          <w:szCs w:val="24"/>
        </w:rPr>
        <w:t>Общее и дополнительное образование.</w:t>
      </w:r>
    </w:p>
    <w:p w:rsidR="00AC17EC" w:rsidRPr="007C3D25" w:rsidRDefault="00D22DB9" w:rsidP="00D22DB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C3D25">
        <w:rPr>
          <w:rFonts w:ascii="Times New Roman" w:hAnsi="Times New Roman"/>
          <w:color w:val="FF0000"/>
          <w:sz w:val="24"/>
          <w:szCs w:val="24"/>
        </w:rPr>
        <w:tab/>
      </w:r>
      <w:r w:rsidR="00AC17EC" w:rsidRPr="007C3D25">
        <w:rPr>
          <w:rFonts w:ascii="Times New Roman" w:hAnsi="Times New Roman"/>
          <w:sz w:val="24"/>
          <w:szCs w:val="24"/>
        </w:rPr>
        <w:t xml:space="preserve">На территории ГО «Жатай» расположено </w:t>
      </w:r>
      <w:r w:rsidR="00AC17EC" w:rsidRPr="007C3D25">
        <w:rPr>
          <w:rFonts w:ascii="Times New Roman" w:hAnsi="Times New Roman"/>
          <w:sz w:val="24"/>
          <w:szCs w:val="24"/>
          <w:u w:val="single"/>
        </w:rPr>
        <w:t>два общеобразовательных учреждения</w:t>
      </w:r>
      <w:r w:rsidR="00AC17EC" w:rsidRPr="007C3D25">
        <w:rPr>
          <w:rFonts w:ascii="Times New Roman" w:hAnsi="Times New Roman"/>
          <w:sz w:val="24"/>
          <w:szCs w:val="24"/>
        </w:rPr>
        <w:t>, общ</w:t>
      </w:r>
      <w:r w:rsidR="007C3D25" w:rsidRPr="007C3D25">
        <w:rPr>
          <w:rFonts w:ascii="Times New Roman" w:hAnsi="Times New Roman"/>
          <w:sz w:val="24"/>
          <w:szCs w:val="24"/>
        </w:rPr>
        <w:t>ее количество обучающихся в 2023-2024</w:t>
      </w:r>
      <w:r w:rsidR="00AC17EC" w:rsidRPr="007C3D25">
        <w:rPr>
          <w:rFonts w:ascii="Times New Roman" w:hAnsi="Times New Roman"/>
          <w:sz w:val="24"/>
          <w:szCs w:val="24"/>
        </w:rPr>
        <w:t xml:space="preserve"> учебном году на 01.09</w:t>
      </w:r>
      <w:r w:rsidR="007C3D25" w:rsidRPr="007C3D25">
        <w:rPr>
          <w:rFonts w:ascii="Times New Roman" w:hAnsi="Times New Roman"/>
          <w:sz w:val="24"/>
          <w:szCs w:val="24"/>
        </w:rPr>
        <w:t>.23 составило 1125</w:t>
      </w:r>
      <w:r w:rsidR="00AC17EC" w:rsidRPr="007C3D25">
        <w:rPr>
          <w:rFonts w:ascii="Times New Roman" w:hAnsi="Times New Roman"/>
          <w:sz w:val="24"/>
          <w:szCs w:val="24"/>
        </w:rPr>
        <w:t xml:space="preserve">, </w:t>
      </w:r>
      <w:r w:rsidRPr="007C3D25">
        <w:rPr>
          <w:rFonts w:ascii="Times New Roman" w:hAnsi="Times New Roman"/>
          <w:sz w:val="24"/>
          <w:szCs w:val="24"/>
        </w:rPr>
        <w:t>на 01.09.2</w:t>
      </w:r>
      <w:r w:rsidR="007C3D25" w:rsidRPr="007C3D25">
        <w:rPr>
          <w:rFonts w:ascii="Times New Roman" w:hAnsi="Times New Roman"/>
          <w:sz w:val="24"/>
          <w:szCs w:val="24"/>
        </w:rPr>
        <w:t>4</w:t>
      </w:r>
      <w:r w:rsidR="007C3D25">
        <w:rPr>
          <w:rFonts w:ascii="Times New Roman" w:hAnsi="Times New Roman"/>
          <w:sz w:val="24"/>
          <w:szCs w:val="24"/>
        </w:rPr>
        <w:t xml:space="preserve"> </w:t>
      </w:r>
      <w:r w:rsidRPr="007C3D25">
        <w:rPr>
          <w:rFonts w:ascii="Times New Roman" w:hAnsi="Times New Roman"/>
          <w:sz w:val="24"/>
          <w:szCs w:val="24"/>
        </w:rPr>
        <w:t xml:space="preserve">составило </w:t>
      </w:r>
      <w:r w:rsidR="007C3D25" w:rsidRPr="007C3D25">
        <w:rPr>
          <w:rFonts w:ascii="Times New Roman" w:hAnsi="Times New Roman"/>
          <w:sz w:val="24"/>
          <w:szCs w:val="24"/>
        </w:rPr>
        <w:t>1235</w:t>
      </w:r>
      <w:r w:rsidRPr="007C3D25">
        <w:rPr>
          <w:rFonts w:ascii="Times New Roman" w:hAnsi="Times New Roman"/>
          <w:sz w:val="24"/>
          <w:szCs w:val="24"/>
        </w:rPr>
        <w:t xml:space="preserve">, </w:t>
      </w:r>
      <w:r w:rsidR="00AC17EC" w:rsidRPr="007C3D25">
        <w:rPr>
          <w:rFonts w:ascii="Times New Roman" w:hAnsi="Times New Roman"/>
          <w:sz w:val="24"/>
          <w:szCs w:val="24"/>
        </w:rPr>
        <w:t xml:space="preserve">из них 100% обучаются по ФГОС. </w:t>
      </w:r>
    </w:p>
    <w:p w:rsidR="00AC17EC" w:rsidRPr="007C3D25" w:rsidRDefault="007C3D25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вторую смену </w:t>
      </w:r>
      <w:r w:rsidRPr="007C3D25">
        <w:rPr>
          <w:rFonts w:ascii="Times New Roman" w:hAnsi="Times New Roman"/>
          <w:sz w:val="24"/>
          <w:szCs w:val="24"/>
        </w:rPr>
        <w:t>обучалось 199</w:t>
      </w:r>
      <w:r>
        <w:rPr>
          <w:rFonts w:ascii="Times New Roman" w:hAnsi="Times New Roman"/>
          <w:sz w:val="24"/>
          <w:szCs w:val="24"/>
        </w:rPr>
        <w:t xml:space="preserve"> учащихся</w:t>
      </w:r>
      <w:r w:rsidR="00AC17EC" w:rsidRPr="007C3D25">
        <w:rPr>
          <w:rFonts w:ascii="Times New Roman" w:hAnsi="Times New Roman"/>
          <w:sz w:val="24"/>
          <w:szCs w:val="24"/>
        </w:rPr>
        <w:t xml:space="preserve">, </w:t>
      </w:r>
      <w:r w:rsidRPr="007C3D25">
        <w:rPr>
          <w:rFonts w:ascii="Times New Roman" w:hAnsi="Times New Roman"/>
          <w:sz w:val="24"/>
          <w:szCs w:val="24"/>
        </w:rPr>
        <w:t xml:space="preserve">16,11 </w:t>
      </w:r>
      <w:r w:rsidR="00AC17EC" w:rsidRPr="007C3D25">
        <w:rPr>
          <w:rFonts w:ascii="Times New Roman" w:hAnsi="Times New Roman"/>
          <w:sz w:val="24"/>
          <w:szCs w:val="24"/>
        </w:rPr>
        <w:t>%</w:t>
      </w:r>
      <w:r w:rsidR="00AC17EC" w:rsidRPr="007C3D25">
        <w:rPr>
          <w:rFonts w:ascii="Times New Roman" w:hAnsi="Times New Roman"/>
        </w:rPr>
        <w:t xml:space="preserve"> </w:t>
      </w:r>
      <w:r w:rsidR="00AC17EC" w:rsidRPr="007C3D25">
        <w:rPr>
          <w:rFonts w:ascii="Times New Roman" w:hAnsi="Times New Roman"/>
          <w:sz w:val="24"/>
          <w:szCs w:val="24"/>
        </w:rPr>
        <w:t xml:space="preserve">в общей численности обучающихся в муниципальных общеобразовательных учреждениях. </w:t>
      </w:r>
    </w:p>
    <w:p w:rsidR="00AC17EC" w:rsidRPr="00A71A21" w:rsidRDefault="00AC17EC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C3D25">
        <w:rPr>
          <w:rFonts w:ascii="Times New Roman" w:hAnsi="Times New Roman"/>
          <w:sz w:val="24"/>
          <w:szCs w:val="24"/>
        </w:rPr>
        <w:t>Доля детей первой и второй групп здоровья в общей численности</w:t>
      </w:r>
      <w:r w:rsidRPr="00A71A21">
        <w:rPr>
          <w:rFonts w:ascii="Times New Roman" w:hAnsi="Times New Roman"/>
          <w:sz w:val="24"/>
          <w:szCs w:val="24"/>
        </w:rPr>
        <w:t xml:space="preserve"> обучающихся в муниципальных общеобразовательных учреждениях составляет </w:t>
      </w:r>
      <w:r w:rsidR="007C3D25">
        <w:rPr>
          <w:rFonts w:ascii="Times New Roman" w:hAnsi="Times New Roman"/>
          <w:sz w:val="24"/>
          <w:szCs w:val="24"/>
        </w:rPr>
        <w:t>92,55</w:t>
      </w:r>
      <w:r w:rsidRPr="00A71A21">
        <w:rPr>
          <w:rFonts w:ascii="Times New Roman" w:hAnsi="Times New Roman"/>
          <w:sz w:val="24"/>
          <w:szCs w:val="24"/>
        </w:rPr>
        <w:t xml:space="preserve"> % от</w:t>
      </w:r>
      <w:r w:rsidR="007C3D25">
        <w:rPr>
          <w:rFonts w:ascii="Times New Roman" w:hAnsi="Times New Roman"/>
          <w:sz w:val="24"/>
          <w:szCs w:val="24"/>
        </w:rPr>
        <w:t xml:space="preserve"> общего числа обучающихся или 1143</w:t>
      </w:r>
      <w:r w:rsidR="00D22DB9">
        <w:rPr>
          <w:rFonts w:ascii="Times New Roman" w:hAnsi="Times New Roman"/>
          <w:sz w:val="24"/>
          <w:szCs w:val="24"/>
        </w:rPr>
        <w:t xml:space="preserve"> человек</w:t>
      </w:r>
      <w:r w:rsidRPr="00A71A21">
        <w:rPr>
          <w:rFonts w:ascii="Times New Roman" w:hAnsi="Times New Roman"/>
          <w:sz w:val="24"/>
          <w:szCs w:val="24"/>
        </w:rPr>
        <w:t>.</w:t>
      </w:r>
    </w:p>
    <w:p w:rsidR="00AC17EC" w:rsidRPr="00A71A21" w:rsidRDefault="00AC17EC" w:rsidP="00AC17EC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 </w:t>
      </w:r>
      <w:r w:rsidRPr="00CB0002">
        <w:rPr>
          <w:rFonts w:ascii="Times New Roman" w:hAnsi="Times New Roman"/>
          <w:sz w:val="24"/>
          <w:szCs w:val="24"/>
        </w:rPr>
        <w:t xml:space="preserve"> В</w:t>
      </w:r>
      <w:r w:rsidRPr="00F074F6">
        <w:rPr>
          <w:rFonts w:ascii="Times New Roman" w:hAnsi="Times New Roman"/>
          <w:sz w:val="24"/>
          <w:szCs w:val="24"/>
        </w:rPr>
        <w:t xml:space="preserve"> обеих школах организовано горячее питание для учащихся, всего охвачено горячим питанием 100 % учащихся. Муниципальные общеобразовательные учреждения на 100% соответствуют современным требованиям обучения.</w:t>
      </w:r>
      <w:r w:rsidRPr="00A71A21">
        <w:rPr>
          <w:rFonts w:ascii="Times New Roman" w:hAnsi="Times New Roman"/>
          <w:sz w:val="24"/>
          <w:szCs w:val="24"/>
        </w:rPr>
        <w:t xml:space="preserve"> </w:t>
      </w:r>
    </w:p>
    <w:p w:rsidR="00AC17EC" w:rsidRPr="007C3D25" w:rsidRDefault="00E24254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C3D25">
        <w:rPr>
          <w:rFonts w:ascii="Times New Roman" w:hAnsi="Times New Roman"/>
          <w:sz w:val="24"/>
          <w:szCs w:val="24"/>
        </w:rPr>
        <w:t xml:space="preserve">Из зданий </w:t>
      </w:r>
      <w:r w:rsidR="00AC17EC" w:rsidRPr="007C3D25">
        <w:rPr>
          <w:rFonts w:ascii="Times New Roman" w:hAnsi="Times New Roman"/>
          <w:sz w:val="24"/>
          <w:szCs w:val="24"/>
        </w:rPr>
        <w:t xml:space="preserve">муниципальных образовательных учреждений </w:t>
      </w:r>
      <w:r w:rsidRPr="007C3D25">
        <w:rPr>
          <w:rFonts w:ascii="Times New Roman" w:hAnsi="Times New Roman"/>
          <w:sz w:val="24"/>
          <w:szCs w:val="24"/>
        </w:rPr>
        <w:t xml:space="preserve">одно </w:t>
      </w:r>
      <w:r w:rsidR="00AC17EC" w:rsidRPr="007C3D25">
        <w:rPr>
          <w:rFonts w:ascii="Times New Roman" w:hAnsi="Times New Roman"/>
          <w:sz w:val="24"/>
          <w:szCs w:val="24"/>
        </w:rPr>
        <w:t>требуют капитального ремонта.</w:t>
      </w:r>
    </w:p>
    <w:p w:rsidR="00AC17EC" w:rsidRPr="00A71A21" w:rsidRDefault="00AC17EC" w:rsidP="00AC17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Общий объём расходов бюджета ГО «Жатай» на общее образование в 202</w:t>
      </w:r>
      <w:r w:rsidR="007C3D25">
        <w:rPr>
          <w:rFonts w:ascii="Times New Roman" w:hAnsi="Times New Roman"/>
          <w:sz w:val="24"/>
          <w:szCs w:val="24"/>
        </w:rPr>
        <w:t>4</w:t>
      </w:r>
      <w:r w:rsidRPr="00A71A21">
        <w:rPr>
          <w:rFonts w:ascii="Times New Roman" w:hAnsi="Times New Roman"/>
          <w:sz w:val="24"/>
          <w:szCs w:val="24"/>
        </w:rPr>
        <w:t xml:space="preserve"> году составил </w:t>
      </w:r>
      <w:r w:rsidR="007C3D25">
        <w:rPr>
          <w:rFonts w:ascii="Times New Roman" w:hAnsi="Times New Roman"/>
          <w:sz w:val="24"/>
          <w:szCs w:val="24"/>
        </w:rPr>
        <w:t>280971,50</w:t>
      </w:r>
      <w:r w:rsidRPr="00A71A21">
        <w:rPr>
          <w:rFonts w:ascii="Times New Roman" w:hAnsi="Times New Roman"/>
          <w:sz w:val="24"/>
          <w:szCs w:val="24"/>
        </w:rPr>
        <w:t xml:space="preserve"> тыс.</w:t>
      </w:r>
      <w:r w:rsidR="007C3D25">
        <w:rPr>
          <w:rFonts w:ascii="Times New Roman" w:hAnsi="Times New Roman"/>
          <w:sz w:val="24"/>
          <w:szCs w:val="24"/>
        </w:rPr>
        <w:t xml:space="preserve"> </w:t>
      </w:r>
      <w:r w:rsidRPr="00A71A21">
        <w:rPr>
          <w:rFonts w:ascii="Times New Roman" w:hAnsi="Times New Roman"/>
          <w:sz w:val="24"/>
          <w:szCs w:val="24"/>
        </w:rPr>
        <w:t>рублей</w:t>
      </w:r>
      <w:r w:rsidR="00E24254">
        <w:rPr>
          <w:rFonts w:ascii="Times New Roman" w:hAnsi="Times New Roman"/>
          <w:sz w:val="24"/>
          <w:szCs w:val="24"/>
        </w:rPr>
        <w:t xml:space="preserve">, что на </w:t>
      </w:r>
      <w:r w:rsidR="007C3D25">
        <w:rPr>
          <w:rFonts w:ascii="Times New Roman" w:hAnsi="Times New Roman"/>
          <w:sz w:val="24"/>
          <w:szCs w:val="24"/>
        </w:rPr>
        <w:t>15,8 % выше, чем в 2023</w:t>
      </w:r>
      <w:r w:rsidR="00E24254">
        <w:rPr>
          <w:rFonts w:ascii="Times New Roman" w:hAnsi="Times New Roman"/>
          <w:sz w:val="24"/>
          <w:szCs w:val="24"/>
        </w:rPr>
        <w:t xml:space="preserve"> году</w:t>
      </w:r>
      <w:r w:rsidRPr="00A71A21">
        <w:rPr>
          <w:rFonts w:ascii="Times New Roman" w:hAnsi="Times New Roman"/>
          <w:sz w:val="24"/>
          <w:szCs w:val="24"/>
        </w:rPr>
        <w:t>.</w:t>
      </w:r>
    </w:p>
    <w:p w:rsidR="00AC17EC" w:rsidRPr="00A71A21" w:rsidRDefault="00AC17EC" w:rsidP="00E242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Окончили с аттестатом за курс среднего общего образования 11 класс 2</w:t>
      </w:r>
      <w:r w:rsidR="007C3D25">
        <w:rPr>
          <w:rFonts w:ascii="Times New Roman" w:hAnsi="Times New Roman"/>
          <w:sz w:val="24"/>
          <w:szCs w:val="24"/>
        </w:rPr>
        <w:t>4</w:t>
      </w:r>
      <w:r w:rsidRPr="00A71A21">
        <w:rPr>
          <w:rFonts w:ascii="Times New Roman" w:hAnsi="Times New Roman"/>
          <w:sz w:val="24"/>
          <w:szCs w:val="24"/>
        </w:rPr>
        <w:t xml:space="preserve"> уч-ся</w:t>
      </w:r>
      <w:r w:rsidR="006167EF">
        <w:rPr>
          <w:rFonts w:ascii="Times New Roman" w:hAnsi="Times New Roman"/>
          <w:sz w:val="24"/>
          <w:szCs w:val="24"/>
        </w:rPr>
        <w:t>, 100%</w:t>
      </w:r>
      <w:r w:rsidR="00E24254">
        <w:rPr>
          <w:rFonts w:ascii="Times New Roman" w:hAnsi="Times New Roman"/>
          <w:sz w:val="24"/>
          <w:szCs w:val="24"/>
        </w:rPr>
        <w:t>.</w:t>
      </w:r>
    </w:p>
    <w:p w:rsidR="00AC17EC" w:rsidRPr="009C3F37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highlight w:val="lightGray"/>
        </w:rPr>
      </w:pPr>
      <w:r w:rsidRPr="00A71A21">
        <w:rPr>
          <w:rFonts w:ascii="Times New Roman" w:hAnsi="Times New Roman"/>
          <w:sz w:val="24"/>
          <w:szCs w:val="24"/>
        </w:rPr>
        <w:t xml:space="preserve">Дополнительное образование на территории ГО «Жатай» представлено такими организациями, как: Муниципальное бюджетное образовательное учреждение дополнительного образования «Детская школа искусств», Муниципальное бюджетное образовательное учреждение дополнительного образования  «Центр внешкольной работы «Росток»», Муниципальное бюджетное образовательное учреждение дополнительного </w:t>
      </w:r>
      <w:r w:rsidRPr="009C3F37">
        <w:rPr>
          <w:rFonts w:ascii="Times New Roman" w:hAnsi="Times New Roman"/>
          <w:sz w:val="24"/>
          <w:szCs w:val="24"/>
        </w:rPr>
        <w:t>образования «Детско-юношеская спортивная школа».</w:t>
      </w:r>
    </w:p>
    <w:p w:rsidR="00AC17EC" w:rsidRPr="009C3F37" w:rsidRDefault="009C3F37" w:rsidP="009C3F3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C17EC" w:rsidRPr="009C3F37">
        <w:rPr>
          <w:rFonts w:ascii="Times New Roman" w:hAnsi="Times New Roman"/>
          <w:sz w:val="24"/>
          <w:szCs w:val="24"/>
        </w:rPr>
        <w:t xml:space="preserve">Численность детей в возрасте 5 – 18 лет, зарегистрированных на территории ГО «Жатай» составляет </w:t>
      </w:r>
      <w:r w:rsidRPr="009C3F37">
        <w:rPr>
          <w:rFonts w:ascii="Times New Roman" w:hAnsi="Times New Roman"/>
          <w:sz w:val="24"/>
          <w:szCs w:val="24"/>
        </w:rPr>
        <w:t>по данным Росстата на 01.01.2024 г - 2570</w:t>
      </w:r>
      <w:r w:rsidR="00AC17EC" w:rsidRPr="009C3F37">
        <w:rPr>
          <w:rFonts w:ascii="Times New Roman" w:hAnsi="Times New Roman"/>
          <w:sz w:val="24"/>
          <w:szCs w:val="24"/>
        </w:rPr>
        <w:t xml:space="preserve"> человек</w:t>
      </w:r>
      <w:r w:rsidR="0025340A" w:rsidRPr="009C3F37">
        <w:rPr>
          <w:rFonts w:ascii="Times New Roman" w:hAnsi="Times New Roman"/>
          <w:sz w:val="24"/>
          <w:szCs w:val="24"/>
        </w:rPr>
        <w:t>а</w:t>
      </w:r>
      <w:r w:rsidR="00CB0002" w:rsidRPr="009C3F37">
        <w:rPr>
          <w:rFonts w:ascii="Times New Roman" w:hAnsi="Times New Roman"/>
          <w:sz w:val="24"/>
          <w:szCs w:val="24"/>
        </w:rPr>
        <w:t xml:space="preserve">, что </w:t>
      </w:r>
      <w:r w:rsidR="006167EF" w:rsidRPr="009C3F37">
        <w:rPr>
          <w:rFonts w:ascii="Times New Roman" w:hAnsi="Times New Roman"/>
          <w:sz w:val="24"/>
          <w:szCs w:val="24"/>
        </w:rPr>
        <w:t>на</w:t>
      </w:r>
      <w:r w:rsidRPr="009C3F37">
        <w:rPr>
          <w:rFonts w:ascii="Times New Roman" w:hAnsi="Times New Roman"/>
          <w:sz w:val="24"/>
          <w:szCs w:val="24"/>
        </w:rPr>
        <w:t xml:space="preserve"> 0,5</w:t>
      </w:r>
      <w:r w:rsidR="006167EF" w:rsidRPr="009C3F37">
        <w:rPr>
          <w:rFonts w:ascii="Times New Roman" w:hAnsi="Times New Roman"/>
          <w:sz w:val="24"/>
          <w:szCs w:val="24"/>
        </w:rPr>
        <w:t xml:space="preserve"> %</w:t>
      </w:r>
      <w:r w:rsidR="00CB0002" w:rsidRPr="009C3F37">
        <w:rPr>
          <w:rFonts w:ascii="Times New Roman" w:hAnsi="Times New Roman"/>
          <w:sz w:val="24"/>
          <w:szCs w:val="24"/>
        </w:rPr>
        <w:t xml:space="preserve"> </w:t>
      </w:r>
      <w:r w:rsidRPr="009C3F37">
        <w:rPr>
          <w:rFonts w:ascii="Times New Roman" w:hAnsi="Times New Roman"/>
          <w:sz w:val="24"/>
          <w:szCs w:val="24"/>
        </w:rPr>
        <w:t>меньше чем в 2023</w:t>
      </w:r>
      <w:r w:rsidR="00CB0002" w:rsidRPr="009C3F37">
        <w:rPr>
          <w:rFonts w:ascii="Times New Roman" w:hAnsi="Times New Roman"/>
          <w:sz w:val="24"/>
          <w:szCs w:val="24"/>
        </w:rPr>
        <w:t xml:space="preserve"> году. </w:t>
      </w:r>
      <w:r w:rsidRPr="009C3F37">
        <w:rPr>
          <w:rFonts w:ascii="Times New Roman" w:hAnsi="Times New Roman"/>
          <w:sz w:val="24"/>
          <w:szCs w:val="24"/>
        </w:rPr>
        <w:t>Уменьшение</w:t>
      </w:r>
      <w:r w:rsidR="00CB0002" w:rsidRPr="009C3F37">
        <w:rPr>
          <w:rFonts w:ascii="Times New Roman" w:hAnsi="Times New Roman"/>
          <w:sz w:val="24"/>
          <w:szCs w:val="24"/>
        </w:rPr>
        <w:t xml:space="preserve"> </w:t>
      </w:r>
      <w:r w:rsidR="006167EF" w:rsidRPr="009C3F37">
        <w:rPr>
          <w:rFonts w:ascii="Times New Roman" w:hAnsi="Times New Roman"/>
          <w:sz w:val="24"/>
          <w:szCs w:val="24"/>
        </w:rPr>
        <w:t>обусловлен</w:t>
      </w:r>
      <w:r w:rsidRPr="009C3F37">
        <w:rPr>
          <w:rFonts w:ascii="Times New Roman" w:hAnsi="Times New Roman"/>
          <w:sz w:val="24"/>
          <w:szCs w:val="24"/>
        </w:rPr>
        <w:t>о выбытием населения за пределы Городского округа «Жатай».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образования составляет </w:t>
      </w:r>
      <w:r w:rsidR="009C3F37">
        <w:rPr>
          <w:rFonts w:ascii="Times New Roman" w:hAnsi="Times New Roman"/>
          <w:sz w:val="24"/>
          <w:szCs w:val="24"/>
        </w:rPr>
        <w:t>1697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9C3F37">
        <w:rPr>
          <w:rFonts w:ascii="Times New Roman" w:hAnsi="Times New Roman"/>
          <w:sz w:val="24"/>
          <w:szCs w:val="24"/>
        </w:rPr>
        <w:t xml:space="preserve">66,0 </w:t>
      </w:r>
      <w:r w:rsidRPr="00A71A21">
        <w:rPr>
          <w:rFonts w:ascii="Times New Roman" w:hAnsi="Times New Roman"/>
          <w:sz w:val="24"/>
          <w:szCs w:val="24"/>
        </w:rPr>
        <w:t>% от общей численности детей 5-18 лет.</w:t>
      </w:r>
      <w:r w:rsidR="009C3F37">
        <w:rPr>
          <w:rFonts w:ascii="Times New Roman" w:hAnsi="Times New Roman"/>
          <w:sz w:val="24"/>
          <w:szCs w:val="24"/>
        </w:rPr>
        <w:t xml:space="preserve"> Рост показателя к 2023 году составил 57,9 %</w:t>
      </w:r>
      <w:r w:rsidR="00A52A0A">
        <w:rPr>
          <w:rFonts w:ascii="Times New Roman" w:hAnsi="Times New Roman"/>
          <w:sz w:val="24"/>
          <w:szCs w:val="24"/>
        </w:rPr>
        <w:t>. АППГ – 1075</w:t>
      </w:r>
      <w:r w:rsidR="006167EF">
        <w:rPr>
          <w:rFonts w:ascii="Times New Roman" w:hAnsi="Times New Roman"/>
          <w:sz w:val="24"/>
          <w:szCs w:val="24"/>
        </w:rPr>
        <w:t xml:space="preserve"> детей.</w:t>
      </w:r>
    </w:p>
    <w:p w:rsidR="00AC17EC" w:rsidRPr="00A71A21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культуры составляет </w:t>
      </w:r>
      <w:r w:rsidR="00E31ADD">
        <w:rPr>
          <w:rFonts w:ascii="Times New Roman" w:hAnsi="Times New Roman"/>
          <w:sz w:val="24"/>
          <w:szCs w:val="24"/>
        </w:rPr>
        <w:t>152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E31ADD">
        <w:rPr>
          <w:rFonts w:ascii="Times New Roman" w:hAnsi="Times New Roman"/>
          <w:sz w:val="24"/>
          <w:szCs w:val="24"/>
        </w:rPr>
        <w:t>12,3</w:t>
      </w:r>
      <w:r w:rsidRPr="00A71A21">
        <w:rPr>
          <w:rFonts w:ascii="Times New Roman" w:hAnsi="Times New Roman"/>
          <w:sz w:val="24"/>
          <w:szCs w:val="24"/>
        </w:rPr>
        <w:t xml:space="preserve"> % от общей численности детей 5-18 лет.</w:t>
      </w:r>
      <w:r w:rsidR="00E31ADD">
        <w:rPr>
          <w:rFonts w:ascii="Times New Roman" w:hAnsi="Times New Roman"/>
          <w:sz w:val="24"/>
          <w:szCs w:val="24"/>
        </w:rPr>
        <w:t xml:space="preserve"> АППГ - 175 детей</w:t>
      </w:r>
      <w:r w:rsidR="006167EF">
        <w:rPr>
          <w:rFonts w:ascii="Times New Roman" w:hAnsi="Times New Roman"/>
          <w:sz w:val="24"/>
          <w:szCs w:val="24"/>
        </w:rPr>
        <w:t xml:space="preserve">, </w:t>
      </w:r>
      <w:r w:rsidR="00E31ADD">
        <w:rPr>
          <w:rFonts w:ascii="Times New Roman" w:hAnsi="Times New Roman"/>
          <w:sz w:val="24"/>
          <w:szCs w:val="24"/>
        </w:rPr>
        <w:t>уменьшение на</w:t>
      </w:r>
      <w:r w:rsidR="006167EF">
        <w:rPr>
          <w:rFonts w:ascii="Times New Roman" w:hAnsi="Times New Roman"/>
          <w:sz w:val="24"/>
          <w:szCs w:val="24"/>
        </w:rPr>
        <w:t xml:space="preserve"> </w:t>
      </w:r>
      <w:r w:rsidR="00E31ADD">
        <w:rPr>
          <w:rFonts w:ascii="Times New Roman" w:hAnsi="Times New Roman"/>
          <w:sz w:val="24"/>
          <w:szCs w:val="24"/>
        </w:rPr>
        <w:t xml:space="preserve">13,2 </w:t>
      </w:r>
      <w:r w:rsidR="006167EF">
        <w:rPr>
          <w:rFonts w:ascii="Times New Roman" w:hAnsi="Times New Roman"/>
          <w:sz w:val="24"/>
          <w:szCs w:val="24"/>
        </w:rPr>
        <w:t>%.</w:t>
      </w:r>
    </w:p>
    <w:p w:rsidR="00AC17EC" w:rsidRPr="00AF77CB" w:rsidRDefault="00AC17EC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 xml:space="preserve">Численность детей в возрасте 5 – 18 лет, получающих услуги по дополнительному образованию в организациях, подведомственных органам управления в сфере спорта составляет </w:t>
      </w:r>
      <w:r w:rsidR="00E31ADD">
        <w:rPr>
          <w:rFonts w:ascii="Times New Roman" w:hAnsi="Times New Roman"/>
          <w:sz w:val="24"/>
          <w:szCs w:val="24"/>
        </w:rPr>
        <w:t>454</w:t>
      </w:r>
      <w:r w:rsidRPr="00A71A21">
        <w:rPr>
          <w:rFonts w:ascii="Times New Roman" w:hAnsi="Times New Roman"/>
          <w:sz w:val="24"/>
          <w:szCs w:val="24"/>
        </w:rPr>
        <w:t xml:space="preserve"> человек, или </w:t>
      </w:r>
      <w:r w:rsidR="00E31ADD">
        <w:rPr>
          <w:rFonts w:ascii="Times New Roman" w:hAnsi="Times New Roman"/>
          <w:sz w:val="24"/>
          <w:szCs w:val="24"/>
        </w:rPr>
        <w:t>36,8</w:t>
      </w:r>
      <w:r w:rsidR="00475057">
        <w:rPr>
          <w:rFonts w:ascii="Times New Roman" w:hAnsi="Times New Roman"/>
          <w:sz w:val="24"/>
          <w:szCs w:val="24"/>
        </w:rPr>
        <w:t xml:space="preserve"> </w:t>
      </w:r>
      <w:r w:rsidRPr="00A71A21">
        <w:rPr>
          <w:rFonts w:ascii="Times New Roman" w:hAnsi="Times New Roman"/>
          <w:sz w:val="24"/>
          <w:szCs w:val="24"/>
        </w:rPr>
        <w:t>% от общей численности детей 5-18 лет.</w:t>
      </w:r>
      <w:r w:rsidR="00E31ADD">
        <w:rPr>
          <w:rFonts w:ascii="Times New Roman" w:hAnsi="Times New Roman"/>
          <w:sz w:val="24"/>
          <w:szCs w:val="24"/>
        </w:rPr>
        <w:t xml:space="preserve"> АППГ- 447</w:t>
      </w:r>
      <w:r w:rsidR="006167EF">
        <w:rPr>
          <w:rFonts w:ascii="Times New Roman" w:hAnsi="Times New Roman"/>
          <w:sz w:val="24"/>
          <w:szCs w:val="24"/>
        </w:rPr>
        <w:t xml:space="preserve"> </w:t>
      </w:r>
      <w:r w:rsidR="006167EF" w:rsidRPr="00AF77CB">
        <w:rPr>
          <w:rFonts w:ascii="Times New Roman" w:hAnsi="Times New Roman"/>
          <w:sz w:val="24"/>
          <w:szCs w:val="24"/>
        </w:rPr>
        <w:t>ребёнок</w:t>
      </w:r>
      <w:r w:rsidR="000F3028" w:rsidRPr="00AF77CB">
        <w:rPr>
          <w:rFonts w:ascii="Times New Roman" w:hAnsi="Times New Roman"/>
          <w:sz w:val="24"/>
          <w:szCs w:val="24"/>
        </w:rPr>
        <w:t xml:space="preserve">, рост </w:t>
      </w:r>
      <w:r w:rsidR="00E31ADD" w:rsidRPr="00AF77CB">
        <w:rPr>
          <w:rFonts w:ascii="Times New Roman" w:hAnsi="Times New Roman"/>
          <w:sz w:val="24"/>
          <w:szCs w:val="24"/>
        </w:rPr>
        <w:t xml:space="preserve">1,6 </w:t>
      </w:r>
      <w:r w:rsidR="000F3028" w:rsidRPr="00AF77CB">
        <w:rPr>
          <w:rFonts w:ascii="Times New Roman" w:hAnsi="Times New Roman"/>
          <w:sz w:val="24"/>
          <w:szCs w:val="24"/>
        </w:rPr>
        <w:t>%.</w:t>
      </w:r>
    </w:p>
    <w:p w:rsidR="0049503D" w:rsidRDefault="00EB325B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F77CB">
        <w:rPr>
          <w:rFonts w:ascii="Times New Roman" w:hAnsi="Times New Roman"/>
          <w:sz w:val="24"/>
          <w:szCs w:val="24"/>
        </w:rPr>
        <w:t>Количество муниципальных образовательных учреждений, здания которых требуют капиталь</w:t>
      </w:r>
      <w:r w:rsidR="00AF77CB" w:rsidRPr="00AF77CB">
        <w:rPr>
          <w:rFonts w:ascii="Times New Roman" w:hAnsi="Times New Roman"/>
          <w:sz w:val="24"/>
          <w:szCs w:val="24"/>
        </w:rPr>
        <w:t>ного ремонта - 2, такие как МБОУ СОШ №1, МБДОУ д/с №3 «Чебурашка».</w:t>
      </w:r>
    </w:p>
    <w:p w:rsidR="00EB325B" w:rsidRPr="00A71A21" w:rsidRDefault="00EB325B" w:rsidP="00AC17E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bookmarkEnd w:id="2"/>
    <w:bookmarkEnd w:id="3"/>
    <w:p w:rsidR="006D51C8" w:rsidRPr="00870759" w:rsidRDefault="006D51C8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70759">
        <w:rPr>
          <w:rFonts w:ascii="Times New Roman" w:hAnsi="Times New Roman"/>
          <w:b/>
          <w:sz w:val="24"/>
          <w:szCs w:val="24"/>
        </w:rPr>
        <w:t>Культура</w:t>
      </w:r>
    </w:p>
    <w:p w:rsidR="00063329" w:rsidRDefault="00E70A80" w:rsidP="00E70A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Отрасль культуры Городско</w:t>
      </w:r>
      <w:r w:rsidR="00E31ADD">
        <w:rPr>
          <w:rFonts w:ascii="Times New Roman" w:hAnsi="Times New Roman"/>
          <w:sz w:val="24"/>
          <w:szCs w:val="24"/>
        </w:rPr>
        <w:t>го округа «Жатай» по итогам 2024</w:t>
      </w:r>
      <w:r w:rsidRPr="00E33CB3">
        <w:rPr>
          <w:rFonts w:ascii="Times New Roman" w:hAnsi="Times New Roman"/>
          <w:sz w:val="24"/>
          <w:szCs w:val="24"/>
        </w:rPr>
        <w:t xml:space="preserve"> год представлена 3 учреждениями культуры, в которые входят муниципальное бюджетное учреждение «Дом культуры «Маяк», муниципальное бюджетное учреждение «Жатайская городская библиотека», муниципальное бюджетное учреждение «Музей Городского округа «Жатай».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культуры.</w:t>
      </w:r>
      <w:r w:rsidR="00475057">
        <w:rPr>
          <w:rFonts w:ascii="Times New Roman" w:hAnsi="Times New Roman"/>
          <w:sz w:val="24"/>
          <w:szCs w:val="24"/>
        </w:rPr>
        <w:t xml:space="preserve"> </w:t>
      </w:r>
    </w:p>
    <w:p w:rsidR="00063329" w:rsidRPr="00A71A21" w:rsidRDefault="00063329" w:rsidP="00063329">
      <w:pPr>
        <w:pStyle w:val="a7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Фактическая обеспеченность учреждениями культуры совпадает с нормативной.</w:t>
      </w:r>
    </w:p>
    <w:p w:rsidR="00063329" w:rsidRDefault="00063329" w:rsidP="00E31AD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>Количество муниципальных учреждений культуры, здания которых находятся в аварийном состоянии</w:t>
      </w:r>
      <w:r>
        <w:rPr>
          <w:rFonts w:ascii="Times New Roman" w:hAnsi="Times New Roman"/>
          <w:sz w:val="24"/>
          <w:szCs w:val="24"/>
        </w:rPr>
        <w:t xml:space="preserve"> – нет,</w:t>
      </w:r>
      <w:r w:rsidRPr="00A71A21">
        <w:rPr>
          <w:rFonts w:ascii="Times New Roman" w:hAnsi="Times New Roman"/>
          <w:sz w:val="24"/>
          <w:szCs w:val="24"/>
        </w:rPr>
        <w:t xml:space="preserve"> требуют капитального ремонта –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3CB3">
        <w:rPr>
          <w:rFonts w:ascii="Times New Roman" w:hAnsi="Times New Roman"/>
          <w:sz w:val="24"/>
          <w:szCs w:val="24"/>
        </w:rPr>
        <w:t>муниципальное бюджетное учреждение «Дом культуры «Маяк»</w:t>
      </w:r>
      <w:r w:rsidRPr="00A71A21">
        <w:rPr>
          <w:rFonts w:ascii="Times New Roman" w:hAnsi="Times New Roman"/>
          <w:sz w:val="24"/>
          <w:szCs w:val="24"/>
        </w:rPr>
        <w:t>, количество объектов культурного наследия, находящихся в муниципальной собственности и требующих консервации или реставрации – таковых нет.</w:t>
      </w:r>
    </w:p>
    <w:p w:rsidR="006D51C8" w:rsidRPr="00870759" w:rsidRDefault="006D51C8" w:rsidP="00870759">
      <w:pPr>
        <w:pStyle w:val="a7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4" w:name="_Hlk78280540"/>
      <w:r w:rsidRPr="00870759">
        <w:rPr>
          <w:rFonts w:ascii="Times New Roman" w:hAnsi="Times New Roman"/>
          <w:b/>
          <w:sz w:val="24"/>
          <w:szCs w:val="24"/>
        </w:rPr>
        <w:t>Физическая культура и спорт</w:t>
      </w:r>
      <w:r w:rsidR="00FD2C66" w:rsidRPr="00870759">
        <w:rPr>
          <w:rFonts w:ascii="Times New Roman" w:hAnsi="Times New Roman"/>
          <w:b/>
          <w:sz w:val="24"/>
          <w:szCs w:val="24"/>
        </w:rPr>
        <w:t>.</w:t>
      </w:r>
    </w:p>
    <w:p w:rsidR="00FD2C66" w:rsidRPr="00A71A21" w:rsidRDefault="00FD2C66" w:rsidP="00FD2C66">
      <w:pPr>
        <w:pStyle w:val="a9"/>
        <w:spacing w:after="0"/>
        <w:ind w:left="0" w:firstLine="709"/>
        <w:jc w:val="both"/>
      </w:pPr>
      <w:r w:rsidRPr="00A71A21">
        <w:t xml:space="preserve">Отрасль физкультуры и спорта Городского округа «Жатай» представлена муниципальным бюджетным образовательным учреждением дополнительного образования «Детско-юношеская спортивная школа». </w:t>
      </w:r>
    </w:p>
    <w:p w:rsidR="00FD2C66" w:rsidRPr="00A71A21" w:rsidRDefault="00B21F3E" w:rsidP="00E31ADD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>В течение отчетного года количество чело</w:t>
      </w:r>
      <w:r w:rsidR="00E31ADD">
        <w:rPr>
          <w:rFonts w:ascii="Times New Roman" w:hAnsi="Times New Roman"/>
          <w:sz w:val="24"/>
          <w:szCs w:val="24"/>
        </w:rPr>
        <w:t xml:space="preserve">век систематически занимающихся </w:t>
      </w:r>
      <w:r w:rsidRPr="00E33CB3">
        <w:rPr>
          <w:rFonts w:ascii="Times New Roman" w:hAnsi="Times New Roman"/>
          <w:sz w:val="24"/>
          <w:szCs w:val="24"/>
        </w:rPr>
        <w:t xml:space="preserve">физической культурой и спортом возросло на </w:t>
      </w:r>
      <w:r w:rsidR="00E31ADD">
        <w:rPr>
          <w:rFonts w:ascii="Times New Roman" w:hAnsi="Times New Roman"/>
          <w:sz w:val="24"/>
          <w:szCs w:val="24"/>
        </w:rPr>
        <w:t>22,9</w:t>
      </w:r>
      <w:r w:rsidRPr="00E33CB3">
        <w:rPr>
          <w:rFonts w:ascii="Times New Roman" w:hAnsi="Times New Roman"/>
          <w:sz w:val="24"/>
          <w:szCs w:val="24"/>
        </w:rPr>
        <w:t xml:space="preserve"> % до </w:t>
      </w:r>
      <w:r w:rsidR="00E31ADD">
        <w:rPr>
          <w:rFonts w:ascii="Times New Roman" w:hAnsi="Times New Roman"/>
          <w:sz w:val="24"/>
          <w:szCs w:val="24"/>
        </w:rPr>
        <w:t>6120 человек, по сравнению с 2023</w:t>
      </w:r>
      <w:r w:rsidRPr="00E33CB3">
        <w:rPr>
          <w:rFonts w:ascii="Times New Roman" w:hAnsi="Times New Roman"/>
          <w:sz w:val="24"/>
          <w:szCs w:val="24"/>
        </w:rPr>
        <w:t xml:space="preserve"> годом.</w:t>
      </w:r>
      <w:r w:rsidR="00FD2C66">
        <w:rPr>
          <w:rFonts w:ascii="Times New Roman" w:hAnsi="Times New Roman"/>
          <w:sz w:val="24"/>
          <w:szCs w:val="24"/>
        </w:rPr>
        <w:t xml:space="preserve"> 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FD2C66" w:rsidRPr="00A71A21">
        <w:rPr>
          <w:rFonts w:ascii="Times New Roman" w:hAnsi="Times New Roman"/>
          <w:color w:val="000000" w:themeColor="text1"/>
          <w:sz w:val="24"/>
          <w:szCs w:val="24"/>
        </w:rPr>
        <w:t>т общей численности населения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 xml:space="preserve"> э</w:t>
      </w:r>
      <w:r w:rsidR="00FD2C66" w:rsidRPr="00A71A21">
        <w:rPr>
          <w:rFonts w:ascii="Times New Roman" w:hAnsi="Times New Roman"/>
          <w:color w:val="000000" w:themeColor="text1"/>
          <w:sz w:val="24"/>
          <w:szCs w:val="24"/>
        </w:rPr>
        <w:t>то</w:t>
      </w:r>
      <w:r w:rsidR="00FD2C6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31ADD">
        <w:rPr>
          <w:rFonts w:ascii="Times New Roman" w:hAnsi="Times New Roman"/>
          <w:color w:val="000000" w:themeColor="text1"/>
          <w:sz w:val="24"/>
          <w:szCs w:val="24"/>
        </w:rPr>
        <w:t>52,0 %.</w:t>
      </w:r>
    </w:p>
    <w:p w:rsidR="00FD2C66" w:rsidRDefault="00FD2C66" w:rsidP="00FD2C66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1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Численность обучающихся, систематически занимающихся физической культурой и спортом – </w:t>
      </w:r>
      <w:r w:rsidR="00E31ADD">
        <w:rPr>
          <w:rFonts w:ascii="Times New Roman" w:hAnsi="Times New Roman" w:cs="Times New Roman"/>
          <w:color w:val="000000" w:themeColor="text1"/>
          <w:sz w:val="24"/>
          <w:szCs w:val="24"/>
        </w:rPr>
        <w:t>745</w:t>
      </w:r>
      <w:r w:rsidRPr="00A71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31ADD">
        <w:rPr>
          <w:rFonts w:ascii="Times New Roman" w:hAnsi="Times New Roman" w:cs="Times New Roman"/>
          <w:color w:val="000000" w:themeColor="text1"/>
          <w:sz w:val="24"/>
          <w:szCs w:val="24"/>
        </w:rPr>
        <w:t>, на 2,9 % больше по сравнению с 2023 годом.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bookmarkEnd w:id="4"/>
    <w:p w:rsidR="00E27C7C" w:rsidRPr="00E33CB3" w:rsidRDefault="0053310C" w:rsidP="00870759">
      <w:pPr>
        <w:pStyle w:val="22"/>
        <w:numPr>
          <w:ilvl w:val="1"/>
          <w:numId w:val="4"/>
        </w:numPr>
        <w:spacing w:after="0" w:line="240" w:lineRule="auto"/>
        <w:jc w:val="center"/>
        <w:rPr>
          <w:b/>
        </w:rPr>
      </w:pPr>
      <w:r w:rsidRPr="0053310C">
        <w:rPr>
          <w:b/>
        </w:rPr>
        <w:t>Жилищное строительство и обеспечение граждан жильём.</w:t>
      </w:r>
    </w:p>
    <w:p w:rsidR="00F40453" w:rsidRPr="00A71A21" w:rsidRDefault="001B0A79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33CB3">
        <w:rPr>
          <w:rFonts w:ascii="Times New Roman" w:hAnsi="Times New Roman"/>
          <w:sz w:val="24"/>
          <w:szCs w:val="24"/>
        </w:rPr>
        <w:tab/>
      </w:r>
      <w:r w:rsidR="00F40453" w:rsidRPr="00A71A21">
        <w:rPr>
          <w:rFonts w:ascii="Times New Roman" w:hAnsi="Times New Roman"/>
          <w:sz w:val="24"/>
          <w:szCs w:val="24"/>
        </w:rPr>
        <w:t xml:space="preserve">Строительство объектов жилья, социально-культурной сферы и инженерной инфраструктуры осуществляется в соответствии с генеральным планом, утвержденным   Решением Окружного Совета ГО «Жатай» от 23.05.2019 г. № 67-2 «Об утверждении Генерального плана Городского округа «Жатай» и Правил землепользования и застройки Городского округа «Жатай»». </w:t>
      </w:r>
    </w:p>
    <w:p w:rsidR="00F40453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71A21">
        <w:rPr>
          <w:rFonts w:ascii="Times New Roman" w:hAnsi="Times New Roman"/>
          <w:sz w:val="24"/>
          <w:szCs w:val="24"/>
        </w:rPr>
        <w:tab/>
        <w:t>В 202</w:t>
      </w:r>
      <w:r w:rsidR="00E31ADD">
        <w:rPr>
          <w:rFonts w:ascii="Times New Roman" w:hAnsi="Times New Roman"/>
          <w:sz w:val="24"/>
          <w:szCs w:val="24"/>
        </w:rPr>
        <w:t>4</w:t>
      </w:r>
      <w:r w:rsidRPr="00A71A21">
        <w:rPr>
          <w:rFonts w:ascii="Times New Roman" w:hAnsi="Times New Roman"/>
          <w:sz w:val="24"/>
          <w:szCs w:val="24"/>
        </w:rPr>
        <w:t xml:space="preserve"> году ввода в эксплуатацию многоквартирных домов не было. </w:t>
      </w:r>
      <w:r w:rsidRPr="00F40453">
        <w:rPr>
          <w:rFonts w:ascii="Times New Roman" w:hAnsi="Times New Roman"/>
          <w:sz w:val="24"/>
          <w:szCs w:val="24"/>
        </w:rPr>
        <w:t>Общая площадь жилых помещений, приходящаяся в среднем на 1 жителя, введенная в действие за год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38032F">
        <w:rPr>
          <w:rFonts w:ascii="Times New Roman" w:hAnsi="Times New Roman"/>
          <w:sz w:val="24"/>
          <w:szCs w:val="24"/>
        </w:rPr>
        <w:t>1,35</w:t>
      </w:r>
      <w:r>
        <w:rPr>
          <w:rFonts w:ascii="Times New Roman" w:hAnsi="Times New Roman"/>
          <w:sz w:val="24"/>
          <w:szCs w:val="24"/>
        </w:rPr>
        <w:t xml:space="preserve"> кв. метров, показатель отражает индивидуальное строительство.</w:t>
      </w:r>
      <w:r>
        <w:rPr>
          <w:rFonts w:ascii="Times New Roman" w:hAnsi="Times New Roman"/>
          <w:sz w:val="24"/>
          <w:szCs w:val="24"/>
        </w:rPr>
        <w:tab/>
      </w:r>
    </w:p>
    <w:p w:rsidR="00F40453" w:rsidRPr="00334478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40453">
        <w:rPr>
          <w:rFonts w:ascii="Times New Roman" w:hAnsi="Times New Roman"/>
          <w:sz w:val="24"/>
          <w:szCs w:val="24"/>
        </w:rPr>
        <w:t>Общая площадь жилых помещений, приходящаяся в среднем на 1 жителя</w:t>
      </w:r>
      <w:r w:rsidR="0038032F">
        <w:rPr>
          <w:rFonts w:ascii="Times New Roman" w:hAnsi="Times New Roman"/>
          <w:sz w:val="24"/>
          <w:szCs w:val="24"/>
        </w:rPr>
        <w:t xml:space="preserve"> – 17,33</w:t>
      </w:r>
      <w:r>
        <w:rPr>
          <w:rFonts w:ascii="Times New Roman" w:hAnsi="Times New Roman"/>
          <w:sz w:val="24"/>
          <w:szCs w:val="24"/>
        </w:rPr>
        <w:t xml:space="preserve"> кв.</w:t>
      </w:r>
      <w:r w:rsidR="00E31A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метров.</w:t>
      </w:r>
    </w:p>
    <w:p w:rsidR="00F40453" w:rsidRPr="00334478" w:rsidRDefault="00F40453" w:rsidP="00F40453">
      <w:pPr>
        <w:pStyle w:val="a7"/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34478">
        <w:rPr>
          <w:rFonts w:ascii="Times New Roman" w:hAnsi="Times New Roman"/>
          <w:sz w:val="24"/>
          <w:szCs w:val="24"/>
        </w:rPr>
        <w:tab/>
        <w:t>В 202</w:t>
      </w:r>
      <w:r w:rsidR="0038032F" w:rsidRPr="00334478">
        <w:rPr>
          <w:rFonts w:ascii="Times New Roman" w:hAnsi="Times New Roman"/>
          <w:sz w:val="24"/>
          <w:szCs w:val="24"/>
        </w:rPr>
        <w:t>4</w:t>
      </w:r>
      <w:r w:rsidRPr="00334478">
        <w:rPr>
          <w:rFonts w:ascii="Times New Roman" w:hAnsi="Times New Roman"/>
          <w:sz w:val="24"/>
          <w:szCs w:val="24"/>
        </w:rPr>
        <w:t xml:space="preserve"> году показатель «Площадь земельных участков, предоставленных для строительства» составил </w:t>
      </w:r>
      <w:r w:rsidR="00334478" w:rsidRPr="00334478">
        <w:rPr>
          <w:rFonts w:ascii="Times New Roman" w:hAnsi="Times New Roman"/>
          <w:sz w:val="24"/>
          <w:szCs w:val="24"/>
        </w:rPr>
        <w:t>28,18</w:t>
      </w:r>
      <w:r w:rsidRPr="00334478">
        <w:rPr>
          <w:rFonts w:ascii="Times New Roman" w:hAnsi="Times New Roman"/>
          <w:sz w:val="24"/>
          <w:szCs w:val="24"/>
        </w:rPr>
        <w:t xml:space="preserve"> га, что </w:t>
      </w:r>
      <w:r w:rsidR="00334478" w:rsidRPr="00334478">
        <w:rPr>
          <w:rFonts w:ascii="Times New Roman" w:hAnsi="Times New Roman"/>
          <w:sz w:val="24"/>
          <w:szCs w:val="24"/>
        </w:rPr>
        <w:t>на 7,8 % меньше, чем в 2023</w:t>
      </w:r>
      <w:r w:rsidR="00A55BEE" w:rsidRPr="00334478">
        <w:rPr>
          <w:rFonts w:ascii="Times New Roman" w:hAnsi="Times New Roman"/>
          <w:sz w:val="24"/>
          <w:szCs w:val="24"/>
        </w:rPr>
        <w:t xml:space="preserve"> году. </w:t>
      </w:r>
    </w:p>
    <w:p w:rsidR="006D51C8" w:rsidRDefault="006D51C8" w:rsidP="00870759">
      <w:pPr>
        <w:pStyle w:val="22"/>
        <w:numPr>
          <w:ilvl w:val="1"/>
          <w:numId w:val="4"/>
        </w:numPr>
        <w:spacing w:after="0" w:line="240" w:lineRule="auto"/>
        <w:jc w:val="center"/>
        <w:rPr>
          <w:b/>
        </w:rPr>
      </w:pPr>
      <w:r w:rsidRPr="00E33CB3">
        <w:rPr>
          <w:b/>
        </w:rPr>
        <w:t>Жилищно-коммунальное хозяйство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В сфере жилищно-коммунального хозяйства в ГО «Жатай» работают следующие муниципальные предприятия:</w:t>
      </w:r>
    </w:p>
    <w:p w:rsidR="00FE5EB1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Муниципальное унитарное предприятие «Жатайтеплосеть», осуществляющее деятельность в сфере производства и реализации пара и горячей воды и в сфере производства и реализации водоснабжения и водоотведения;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Муниципальное унитарное предприятие «Служба Единого Заказчика», оказывающее услуги по управлению жилищным фондом, также является ресурсоснабжающей организацией обслуживающей крышные котельные энергоэффективного квартала и блочно-модульной котельной детского сада №2 «Василек».</w:t>
      </w:r>
    </w:p>
    <w:p w:rsidR="00FE5EB1" w:rsidRPr="0038032F" w:rsidRDefault="00FE5EB1" w:rsidP="00FE5EB1">
      <w:pPr>
        <w:pStyle w:val="22"/>
        <w:spacing w:after="0" w:line="240" w:lineRule="auto"/>
        <w:ind w:firstLine="709"/>
        <w:jc w:val="both"/>
      </w:pPr>
      <w:r w:rsidRPr="0038032F">
        <w:t xml:space="preserve">Муниципальное </w:t>
      </w:r>
      <w:r w:rsidR="0038032F" w:rsidRPr="0038032F">
        <w:t>автономное учреждение</w:t>
      </w:r>
      <w:r w:rsidRPr="0038032F">
        <w:t xml:space="preserve"> «Расчетно-кассовый центр», занимающееся начислением и сбором средств с населения в качестве платы за оказанные жилищно-коммунальные услуги.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Жатайский эксплуатационный газовый участок Управления газораспределительных сетей АО «Сахатранснефтегаз». (ЖЭГУ УГРС АО «Сахатранснефтегаз») обслуживает население не только Жатая, но и население п. Маган, п.</w:t>
      </w:r>
      <w:r w:rsidR="0038032F">
        <w:t xml:space="preserve"> </w:t>
      </w:r>
      <w:r w:rsidRPr="00E33CB3">
        <w:t>Кангалассы, Тулагино- Кильдямского наслега.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ООО «Энергосбережение», ООО «Техноспецучет» занимается обслуживанием приборов учёта и электронных узлов ввода ГО «Жатай».</w:t>
      </w:r>
    </w:p>
    <w:p w:rsidR="00FE5EB1" w:rsidRPr="00E33CB3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Услуги по обращению с твёрдыми коммунальными отходами на территории ГО «Жатай» оказывает региональный оператор ООО Якутскэкосети».</w:t>
      </w:r>
    </w:p>
    <w:p w:rsidR="00FE5EB1" w:rsidRDefault="00FE5EB1" w:rsidP="00FE5EB1">
      <w:pPr>
        <w:pStyle w:val="22"/>
        <w:spacing w:after="0" w:line="240" w:lineRule="auto"/>
        <w:ind w:firstLine="709"/>
        <w:jc w:val="both"/>
      </w:pPr>
      <w:r w:rsidRPr="00E33CB3">
        <w:t>Утилизацию твёрдых коммунальных отходов осуществляет МУП «Жилкомсервис», Услуга оказывается на территории ГО «город Якутск».</w:t>
      </w:r>
    </w:p>
    <w:p w:rsidR="00EB665C" w:rsidRPr="00A71A21" w:rsidRDefault="00EB665C" w:rsidP="00EB665C">
      <w:pPr>
        <w:pStyle w:val="22"/>
        <w:spacing w:after="0" w:line="240" w:lineRule="auto"/>
        <w:ind w:firstLine="709"/>
        <w:jc w:val="both"/>
      </w:pPr>
      <w:r w:rsidRPr="00A71A21">
        <w:t>В 87 многоквартирных домах собственники помещений выбрали и реализуют один из способов управления многоквартирными домами, это 100% от общего числа многоквартирных домов. Также в отношении всех этих домов осуществлён кадастровый учёт.</w:t>
      </w:r>
      <w:r>
        <w:t xml:space="preserve"> Все указанные дома имеют разрешение на ввод в эксплуатацию.</w:t>
      </w:r>
    </w:p>
    <w:p w:rsidR="003B1264" w:rsidRDefault="00EB665C" w:rsidP="004A6DFA">
      <w:pPr>
        <w:pStyle w:val="22"/>
        <w:spacing w:after="0" w:line="240" w:lineRule="auto"/>
        <w:ind w:firstLine="709"/>
        <w:jc w:val="both"/>
      </w:pPr>
      <w:r w:rsidRPr="00EB665C">
        <w:t xml:space="preserve">Численность населения, состоящего на учете в качестве нуждающихся в жилых помещениях, получившего жилые помещения и улучшившего жилищные условия в </w:t>
      </w:r>
      <w:r w:rsidR="0038032F">
        <w:t xml:space="preserve">2024 </w:t>
      </w:r>
      <w:r w:rsidRPr="00EB665C">
        <w:t>году</w:t>
      </w:r>
      <w:r>
        <w:t xml:space="preserve"> – </w:t>
      </w:r>
      <w:r w:rsidR="0038032F">
        <w:t>1</w:t>
      </w:r>
      <w:r>
        <w:t xml:space="preserve"> человек.</w:t>
      </w:r>
    </w:p>
    <w:p w:rsidR="00EB665C" w:rsidRPr="00E33CB3" w:rsidRDefault="00EB665C" w:rsidP="004A6DFA">
      <w:pPr>
        <w:pStyle w:val="22"/>
        <w:spacing w:after="0" w:line="240" w:lineRule="auto"/>
        <w:ind w:firstLine="709"/>
        <w:jc w:val="both"/>
      </w:pPr>
      <w:r w:rsidRPr="00EB665C">
        <w:t>Общая численность населения, состоящего на учете в качестве нуждающихся в жилых помещениях</w:t>
      </w:r>
      <w:r w:rsidR="0038032F">
        <w:t xml:space="preserve"> – 586</w:t>
      </w:r>
      <w:r>
        <w:t xml:space="preserve"> человека.</w:t>
      </w:r>
    </w:p>
    <w:p w:rsidR="004722A6" w:rsidRDefault="00230C0D" w:rsidP="00230C0D">
      <w:pPr>
        <w:pStyle w:val="a3"/>
        <w:numPr>
          <w:ilvl w:val="1"/>
          <w:numId w:val="4"/>
        </w:numPr>
        <w:ind w:right="-113"/>
        <w:jc w:val="center"/>
        <w:rPr>
          <w:b/>
          <w:sz w:val="24"/>
          <w:szCs w:val="24"/>
        </w:rPr>
      </w:pPr>
      <w:r w:rsidRPr="00230C0D">
        <w:rPr>
          <w:b/>
          <w:sz w:val="24"/>
          <w:szCs w:val="24"/>
        </w:rPr>
        <w:t>Организация муниципального управления.</w:t>
      </w:r>
    </w:p>
    <w:p w:rsidR="005C2118" w:rsidRDefault="005C2118" w:rsidP="005C2118">
      <w:pPr>
        <w:pStyle w:val="a3"/>
        <w:ind w:left="720" w:right="-113"/>
        <w:rPr>
          <w:b/>
          <w:sz w:val="24"/>
          <w:szCs w:val="24"/>
        </w:rPr>
      </w:pPr>
    </w:p>
    <w:tbl>
      <w:tblPr>
        <w:tblW w:w="8944" w:type="dxa"/>
        <w:tblInd w:w="95" w:type="dxa"/>
        <w:tblLook w:val="04A0" w:firstRow="1" w:lastRow="0" w:firstColumn="1" w:lastColumn="0" w:noHBand="0" w:noVBand="1"/>
      </w:tblPr>
      <w:tblGrid>
        <w:gridCol w:w="351"/>
        <w:gridCol w:w="3260"/>
        <w:gridCol w:w="850"/>
        <w:gridCol w:w="1648"/>
        <w:gridCol w:w="1417"/>
        <w:gridCol w:w="1418"/>
      </w:tblGrid>
      <w:tr w:rsidR="005C2118" w:rsidRPr="005C2118" w:rsidTr="005433AE">
        <w:trPr>
          <w:trHeight w:val="69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2024</w:t>
            </w:r>
          </w:p>
        </w:tc>
      </w:tr>
      <w:tr w:rsidR="005C2118" w:rsidRPr="005C2118" w:rsidTr="005433AE">
        <w:trPr>
          <w:trHeight w:val="1901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налоговых и неналоговых доходов местного бюджета (за исключением поступлений налоговых доходов по дополнительным нормативам отчислений, возвратов остатков субсидий, субвенций и иных межбюджетных трансфертов, имеющих целевое назначение)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171 654,21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185 317,91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33447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242279,91</w:t>
            </w:r>
          </w:p>
        </w:tc>
      </w:tr>
      <w:tr w:rsidR="005C2118" w:rsidRPr="005C2118" w:rsidTr="005433AE">
        <w:trPr>
          <w:trHeight w:val="836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Общий объем собственных доходов бюджета муниципального образования (без учета субвенций)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761 333,30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713 295,61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33447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717097,02</w:t>
            </w:r>
          </w:p>
        </w:tc>
      </w:tr>
      <w:tr w:rsidR="005C2118" w:rsidRPr="005C2118" w:rsidTr="005433AE">
        <w:trPr>
          <w:trHeight w:val="99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Полная учетная стоимость основных фондов всех организаций муниципальной формы собственности на конец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5C2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3 201654,5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3 265 687,62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AF77CB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3 331 001,37</w:t>
            </w:r>
          </w:p>
        </w:tc>
      </w:tr>
      <w:tr w:rsidR="005C2118" w:rsidRPr="005C2118" w:rsidTr="005433AE">
        <w:trPr>
          <w:trHeight w:val="976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Общий объем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5C2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513 054773,2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581 213 084,41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33447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615 841 759,89</w:t>
            </w:r>
          </w:p>
        </w:tc>
      </w:tr>
      <w:tr w:rsidR="005C2118" w:rsidRPr="005C2118" w:rsidTr="005433AE">
        <w:trPr>
          <w:trHeight w:val="1274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2 417,72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2 893,18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33447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2943,27</w:t>
            </w:r>
          </w:p>
        </w:tc>
      </w:tr>
      <w:tr w:rsidR="005C2118" w:rsidRPr="005C2118" w:rsidTr="005433AE">
        <w:trPr>
          <w:trHeight w:val="98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2118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расходов бюджета муниципального образования на содержание работников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118" w:rsidRPr="00BE765C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E765C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27 803,79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5C211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3AE">
              <w:rPr>
                <w:rFonts w:ascii="Times New Roman" w:eastAsia="Times New Roman" w:hAnsi="Times New Roman" w:cs="Times New Roman"/>
                <w:sz w:val="18"/>
                <w:szCs w:val="18"/>
              </w:rPr>
              <w:t>33 560,92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118" w:rsidRPr="005433AE" w:rsidRDefault="00334478" w:rsidP="00BE7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34642,24</w:t>
            </w:r>
          </w:p>
        </w:tc>
      </w:tr>
    </w:tbl>
    <w:p w:rsidR="00122605" w:rsidRDefault="00122605" w:rsidP="0012260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 всем позициям наблюдается уверенный рост, что свидетельствует о правильном и эффективном планировании, расходовании и учёте бюджетных средств.</w:t>
      </w: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Заключение.</w:t>
      </w:r>
    </w:p>
    <w:p w:rsidR="00122605" w:rsidRDefault="00122605" w:rsidP="0012260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2605" w:rsidRDefault="002A4A39" w:rsidP="001226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54532C">
        <w:rPr>
          <w:rFonts w:ascii="Times New Roman" w:hAnsi="Times New Roman"/>
          <w:sz w:val="24"/>
          <w:szCs w:val="24"/>
        </w:rPr>
        <w:t>.12.</w:t>
      </w:r>
      <w:r w:rsidR="00122605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="00122605">
        <w:rPr>
          <w:rFonts w:ascii="Times New Roman" w:hAnsi="Times New Roman"/>
          <w:sz w:val="24"/>
          <w:szCs w:val="24"/>
        </w:rPr>
        <w:t xml:space="preserve"> года на </w:t>
      </w:r>
      <w:r>
        <w:rPr>
          <w:rFonts w:ascii="Times New Roman" w:hAnsi="Times New Roman"/>
          <w:sz w:val="24"/>
          <w:szCs w:val="24"/>
        </w:rPr>
        <w:t>четвертой</w:t>
      </w:r>
      <w:r w:rsidR="0054532C">
        <w:rPr>
          <w:rFonts w:ascii="Times New Roman" w:hAnsi="Times New Roman"/>
          <w:sz w:val="24"/>
          <w:szCs w:val="24"/>
        </w:rPr>
        <w:t xml:space="preserve"> очередной</w:t>
      </w:r>
      <w:r w:rsidR="00122605">
        <w:rPr>
          <w:rFonts w:ascii="Times New Roman" w:hAnsi="Times New Roman"/>
          <w:sz w:val="24"/>
          <w:szCs w:val="24"/>
        </w:rPr>
        <w:t xml:space="preserve"> сессии Окружного Совета депутатов Городского округа «Жатай» в соответствии с п. 11 ч. 2 ст. 25 Устава Городского округа «Жатай», принятого решением Окружного Совета депутатов Городского округа «Жатай» от 2</w:t>
      </w:r>
      <w:r w:rsidR="003E5822">
        <w:rPr>
          <w:rFonts w:ascii="Times New Roman" w:hAnsi="Times New Roman"/>
          <w:sz w:val="24"/>
          <w:szCs w:val="24"/>
        </w:rPr>
        <w:t>2</w:t>
      </w:r>
      <w:r w:rsidR="00122605">
        <w:rPr>
          <w:rFonts w:ascii="Times New Roman" w:hAnsi="Times New Roman"/>
          <w:sz w:val="24"/>
          <w:szCs w:val="24"/>
        </w:rPr>
        <w:t>.12.201</w:t>
      </w:r>
      <w:r w:rsidR="003E5822">
        <w:rPr>
          <w:rFonts w:ascii="Times New Roman" w:hAnsi="Times New Roman"/>
          <w:sz w:val="24"/>
          <w:szCs w:val="24"/>
        </w:rPr>
        <w:t>7</w:t>
      </w:r>
      <w:r w:rsidR="00122605">
        <w:rPr>
          <w:rFonts w:ascii="Times New Roman" w:hAnsi="Times New Roman"/>
          <w:sz w:val="24"/>
          <w:szCs w:val="24"/>
        </w:rPr>
        <w:t xml:space="preserve"> года № </w:t>
      </w:r>
      <w:r w:rsidR="003E5822">
        <w:rPr>
          <w:rFonts w:ascii="Times New Roman" w:hAnsi="Times New Roman"/>
          <w:sz w:val="24"/>
          <w:szCs w:val="24"/>
        </w:rPr>
        <w:t>46-3</w:t>
      </w:r>
      <w:r w:rsidR="00122605">
        <w:rPr>
          <w:rFonts w:ascii="Times New Roman" w:hAnsi="Times New Roman"/>
          <w:sz w:val="24"/>
          <w:szCs w:val="24"/>
        </w:rPr>
        <w:t>, заслушан отчёт Окружной Администрации Городского округа «Жатай» о проделанной работе за 20</w:t>
      </w:r>
      <w:r>
        <w:rPr>
          <w:rFonts w:ascii="Times New Roman" w:hAnsi="Times New Roman"/>
          <w:sz w:val="24"/>
          <w:szCs w:val="24"/>
        </w:rPr>
        <w:t>24</w:t>
      </w:r>
      <w:r w:rsidR="00122605">
        <w:rPr>
          <w:rFonts w:ascii="Times New Roman" w:hAnsi="Times New Roman"/>
          <w:sz w:val="24"/>
          <w:szCs w:val="24"/>
        </w:rPr>
        <w:t xml:space="preserve"> год. По итогам слушаний принято решение Окружного Совета депутатов Городского округа «Жатай» № </w:t>
      </w:r>
      <w:r>
        <w:rPr>
          <w:rFonts w:ascii="Times New Roman" w:hAnsi="Times New Roman"/>
          <w:sz w:val="24"/>
          <w:szCs w:val="24"/>
        </w:rPr>
        <w:t xml:space="preserve">4-6 </w:t>
      </w:r>
      <w:r w:rsidR="00122605">
        <w:rPr>
          <w:rFonts w:ascii="Times New Roman" w:hAnsi="Times New Roman"/>
          <w:sz w:val="24"/>
          <w:szCs w:val="24"/>
        </w:rPr>
        <w:t xml:space="preserve">от </w:t>
      </w:r>
      <w:r w:rsidR="003E5822">
        <w:rPr>
          <w:rFonts w:ascii="Times New Roman" w:hAnsi="Times New Roman"/>
          <w:sz w:val="24"/>
          <w:szCs w:val="24"/>
        </w:rPr>
        <w:t xml:space="preserve">21.12.2023 </w:t>
      </w:r>
      <w:r w:rsidR="00122605">
        <w:rPr>
          <w:rFonts w:ascii="Times New Roman" w:hAnsi="Times New Roman"/>
          <w:sz w:val="24"/>
          <w:szCs w:val="24"/>
        </w:rPr>
        <w:t>года о принятии отчёта Главы Окружной Администрации Городского округа «Жатай» без замечаний, с оценкой «</w:t>
      </w:r>
      <w:r w:rsidR="003E5822">
        <w:rPr>
          <w:rFonts w:ascii="Times New Roman" w:hAnsi="Times New Roman"/>
          <w:sz w:val="24"/>
          <w:szCs w:val="24"/>
        </w:rPr>
        <w:t>у</w:t>
      </w:r>
      <w:r w:rsidR="00122605">
        <w:rPr>
          <w:rFonts w:ascii="Times New Roman" w:hAnsi="Times New Roman"/>
          <w:sz w:val="24"/>
          <w:szCs w:val="24"/>
        </w:rPr>
        <w:t>довлетворительно» (всего оценочная шкала содержит две оценки, «удовлетворительно» и «неудовлетворительно»).</w:t>
      </w:r>
    </w:p>
    <w:p w:rsidR="00122605" w:rsidRDefault="00122605" w:rsidP="001226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2605" w:rsidRPr="005C2118" w:rsidRDefault="00122605" w:rsidP="00BE765C">
      <w:pPr>
        <w:pStyle w:val="a3"/>
        <w:ind w:left="720" w:right="-113"/>
        <w:rPr>
          <w:b/>
          <w:sz w:val="18"/>
          <w:szCs w:val="18"/>
        </w:rPr>
      </w:pPr>
      <w:bookmarkStart w:id="5" w:name="_GoBack"/>
      <w:bookmarkEnd w:id="5"/>
    </w:p>
    <w:sectPr w:rsidR="00122605" w:rsidRPr="005C2118" w:rsidSect="00FB23A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7CB" w:rsidRDefault="00AF77CB" w:rsidP="005377AF">
      <w:pPr>
        <w:spacing w:after="0" w:line="240" w:lineRule="auto"/>
      </w:pPr>
      <w:r>
        <w:separator/>
      </w:r>
    </w:p>
  </w:endnote>
  <w:endnote w:type="continuationSeparator" w:id="0">
    <w:p w:rsidR="00AF77CB" w:rsidRDefault="00AF77CB" w:rsidP="00537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25454"/>
    </w:sdtPr>
    <w:sdtContent>
      <w:p w:rsidR="00AF77CB" w:rsidRDefault="00AF77CB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A3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F77CB" w:rsidRDefault="00AF77C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7CB" w:rsidRDefault="00AF77CB" w:rsidP="005377AF">
      <w:pPr>
        <w:spacing w:after="0" w:line="240" w:lineRule="auto"/>
      </w:pPr>
      <w:r>
        <w:separator/>
      </w:r>
    </w:p>
  </w:footnote>
  <w:footnote w:type="continuationSeparator" w:id="0">
    <w:p w:rsidR="00AF77CB" w:rsidRDefault="00AF77CB" w:rsidP="00537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1C"/>
    <w:multiLevelType w:val="singleLevel"/>
    <w:tmpl w:val="0000001C"/>
    <w:name w:val="WW8Num28"/>
    <w:lvl w:ilvl="0"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1E739B2"/>
    <w:multiLevelType w:val="hybridMultilevel"/>
    <w:tmpl w:val="1EE8332A"/>
    <w:lvl w:ilvl="0" w:tplc="3924761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7094D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78F1B6F"/>
    <w:multiLevelType w:val="hybridMultilevel"/>
    <w:tmpl w:val="264EEC9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774C1"/>
    <w:multiLevelType w:val="multilevel"/>
    <w:tmpl w:val="FDA8A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8D43D89"/>
    <w:multiLevelType w:val="hybridMultilevel"/>
    <w:tmpl w:val="C7B269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817CEA"/>
    <w:multiLevelType w:val="multilevel"/>
    <w:tmpl w:val="D74031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AE02AE"/>
    <w:multiLevelType w:val="multilevel"/>
    <w:tmpl w:val="A7A039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96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24" w:hanging="1800"/>
      </w:pPr>
      <w:rPr>
        <w:rFonts w:hint="default"/>
      </w:rPr>
    </w:lvl>
  </w:abstractNum>
  <w:abstractNum w:abstractNumId="9" w15:restartNumberingAfterBreak="0">
    <w:nsid w:val="273A0A78"/>
    <w:multiLevelType w:val="hybridMultilevel"/>
    <w:tmpl w:val="CEBA5FAA"/>
    <w:lvl w:ilvl="0" w:tplc="E0221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92190"/>
    <w:multiLevelType w:val="hybridMultilevel"/>
    <w:tmpl w:val="22E6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9430C93"/>
    <w:multiLevelType w:val="multilevel"/>
    <w:tmpl w:val="2BC697E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2" w15:restartNumberingAfterBreak="0">
    <w:nsid w:val="418F4547"/>
    <w:multiLevelType w:val="hybridMultilevel"/>
    <w:tmpl w:val="D5F25F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E45438"/>
    <w:multiLevelType w:val="multilevel"/>
    <w:tmpl w:val="B526FB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77B5F19"/>
    <w:multiLevelType w:val="hybridMultilevel"/>
    <w:tmpl w:val="1BCA76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EA81A6F"/>
    <w:multiLevelType w:val="multilevel"/>
    <w:tmpl w:val="C6D0B38C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6" w15:restartNumberingAfterBreak="0">
    <w:nsid w:val="628B43A0"/>
    <w:multiLevelType w:val="multilevel"/>
    <w:tmpl w:val="237E043A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97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4776F21"/>
    <w:multiLevelType w:val="hybridMultilevel"/>
    <w:tmpl w:val="4AB0ABFA"/>
    <w:lvl w:ilvl="0" w:tplc="0419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79005D"/>
    <w:multiLevelType w:val="hybridMultilevel"/>
    <w:tmpl w:val="414447DC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 w15:restartNumberingAfterBreak="0">
    <w:nsid w:val="69454D60"/>
    <w:multiLevelType w:val="hybridMultilevel"/>
    <w:tmpl w:val="8118F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829C4"/>
    <w:multiLevelType w:val="hybridMultilevel"/>
    <w:tmpl w:val="E42AA7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5674C26"/>
    <w:multiLevelType w:val="hybridMultilevel"/>
    <w:tmpl w:val="8FFC57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8E2268"/>
    <w:multiLevelType w:val="hybridMultilevel"/>
    <w:tmpl w:val="4E2445B0"/>
    <w:lvl w:ilvl="0" w:tplc="07F4758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7"/>
  </w:num>
  <w:num w:numId="3">
    <w:abstractNumId w:val="5"/>
  </w:num>
  <w:num w:numId="4">
    <w:abstractNumId w:val="11"/>
  </w:num>
  <w:num w:numId="5">
    <w:abstractNumId w:val="16"/>
  </w:num>
  <w:num w:numId="6">
    <w:abstractNumId w:val="3"/>
  </w:num>
  <w:num w:numId="7">
    <w:abstractNumId w:val="13"/>
  </w:num>
  <w:num w:numId="8">
    <w:abstractNumId w:val="4"/>
  </w:num>
  <w:num w:numId="9">
    <w:abstractNumId w:val="8"/>
  </w:num>
  <w:num w:numId="10">
    <w:abstractNumId w:val="20"/>
  </w:num>
  <w:num w:numId="11">
    <w:abstractNumId w:val="7"/>
  </w:num>
  <w:num w:numId="12">
    <w:abstractNumId w:val="0"/>
  </w:num>
  <w:num w:numId="13">
    <w:abstractNumId w:val="10"/>
  </w:num>
  <w:num w:numId="14">
    <w:abstractNumId w:val="14"/>
  </w:num>
  <w:num w:numId="15">
    <w:abstractNumId w:val="9"/>
  </w:num>
  <w:num w:numId="16">
    <w:abstractNumId w:val="18"/>
  </w:num>
  <w:num w:numId="17">
    <w:abstractNumId w:val="15"/>
  </w:num>
  <w:num w:numId="18">
    <w:abstractNumId w:val="21"/>
  </w:num>
  <w:num w:numId="19">
    <w:abstractNumId w:val="19"/>
  </w:num>
  <w:num w:numId="20">
    <w:abstractNumId w:val="2"/>
  </w:num>
  <w:num w:numId="21">
    <w:abstractNumId w:val="22"/>
  </w:num>
  <w:num w:numId="2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769"/>
    <w:rsid w:val="00011E8E"/>
    <w:rsid w:val="0003091B"/>
    <w:rsid w:val="00031E1F"/>
    <w:rsid w:val="00032AE2"/>
    <w:rsid w:val="00053813"/>
    <w:rsid w:val="00063329"/>
    <w:rsid w:val="00063A5F"/>
    <w:rsid w:val="000741CD"/>
    <w:rsid w:val="000814AA"/>
    <w:rsid w:val="00082E25"/>
    <w:rsid w:val="00084DC6"/>
    <w:rsid w:val="000B4B71"/>
    <w:rsid w:val="000B6163"/>
    <w:rsid w:val="000B6AE9"/>
    <w:rsid w:val="000B7AAA"/>
    <w:rsid w:val="000C45CB"/>
    <w:rsid w:val="000E7B56"/>
    <w:rsid w:val="000F3028"/>
    <w:rsid w:val="00110A86"/>
    <w:rsid w:val="00113DAF"/>
    <w:rsid w:val="00116116"/>
    <w:rsid w:val="00122605"/>
    <w:rsid w:val="001242BA"/>
    <w:rsid w:val="00127F5F"/>
    <w:rsid w:val="00132193"/>
    <w:rsid w:val="001556EF"/>
    <w:rsid w:val="0015698F"/>
    <w:rsid w:val="00167594"/>
    <w:rsid w:val="00173954"/>
    <w:rsid w:val="00194A32"/>
    <w:rsid w:val="001A0C76"/>
    <w:rsid w:val="001B0A79"/>
    <w:rsid w:val="001B1784"/>
    <w:rsid w:val="001B25F1"/>
    <w:rsid w:val="001D02A1"/>
    <w:rsid w:val="001D32CB"/>
    <w:rsid w:val="001D5072"/>
    <w:rsid w:val="001D5B81"/>
    <w:rsid w:val="001E1E69"/>
    <w:rsid w:val="001F221E"/>
    <w:rsid w:val="00207692"/>
    <w:rsid w:val="00212A80"/>
    <w:rsid w:val="00227802"/>
    <w:rsid w:val="00227865"/>
    <w:rsid w:val="00230C0D"/>
    <w:rsid w:val="00244F7E"/>
    <w:rsid w:val="00245319"/>
    <w:rsid w:val="0025340A"/>
    <w:rsid w:val="00257D10"/>
    <w:rsid w:val="00266A64"/>
    <w:rsid w:val="00266FA7"/>
    <w:rsid w:val="0026764F"/>
    <w:rsid w:val="00267CA4"/>
    <w:rsid w:val="00271BB1"/>
    <w:rsid w:val="002861B2"/>
    <w:rsid w:val="002A4A39"/>
    <w:rsid w:val="002B021B"/>
    <w:rsid w:val="002B11D6"/>
    <w:rsid w:val="002D25D0"/>
    <w:rsid w:val="002E4769"/>
    <w:rsid w:val="0031290B"/>
    <w:rsid w:val="003142FB"/>
    <w:rsid w:val="00322B56"/>
    <w:rsid w:val="00326467"/>
    <w:rsid w:val="00334478"/>
    <w:rsid w:val="00353CAB"/>
    <w:rsid w:val="00360319"/>
    <w:rsid w:val="00360B89"/>
    <w:rsid w:val="00364D5C"/>
    <w:rsid w:val="0038032F"/>
    <w:rsid w:val="0038342C"/>
    <w:rsid w:val="00383CC4"/>
    <w:rsid w:val="003A740C"/>
    <w:rsid w:val="003B1264"/>
    <w:rsid w:val="003D3202"/>
    <w:rsid w:val="003D45F1"/>
    <w:rsid w:val="003E5822"/>
    <w:rsid w:val="003E7984"/>
    <w:rsid w:val="003F0399"/>
    <w:rsid w:val="00401BC3"/>
    <w:rsid w:val="00403C3F"/>
    <w:rsid w:val="00440304"/>
    <w:rsid w:val="004567AF"/>
    <w:rsid w:val="00456E8B"/>
    <w:rsid w:val="004574D5"/>
    <w:rsid w:val="0046154E"/>
    <w:rsid w:val="0046387D"/>
    <w:rsid w:val="004722A6"/>
    <w:rsid w:val="00475057"/>
    <w:rsid w:val="00477C9E"/>
    <w:rsid w:val="00480C2C"/>
    <w:rsid w:val="00490FDE"/>
    <w:rsid w:val="00491A48"/>
    <w:rsid w:val="00491ADA"/>
    <w:rsid w:val="0049503D"/>
    <w:rsid w:val="004A6DFA"/>
    <w:rsid w:val="004C3B22"/>
    <w:rsid w:val="004C502E"/>
    <w:rsid w:val="004F7F84"/>
    <w:rsid w:val="005000AC"/>
    <w:rsid w:val="00500FC9"/>
    <w:rsid w:val="00503F92"/>
    <w:rsid w:val="00504DA3"/>
    <w:rsid w:val="00511637"/>
    <w:rsid w:val="00516F51"/>
    <w:rsid w:val="00531107"/>
    <w:rsid w:val="005318B0"/>
    <w:rsid w:val="00532642"/>
    <w:rsid w:val="0053310C"/>
    <w:rsid w:val="005377AF"/>
    <w:rsid w:val="005433AE"/>
    <w:rsid w:val="0054532C"/>
    <w:rsid w:val="00545BB4"/>
    <w:rsid w:val="0055611F"/>
    <w:rsid w:val="00556F00"/>
    <w:rsid w:val="00566BF5"/>
    <w:rsid w:val="005738F1"/>
    <w:rsid w:val="005769B8"/>
    <w:rsid w:val="00592B89"/>
    <w:rsid w:val="00594B13"/>
    <w:rsid w:val="005B4571"/>
    <w:rsid w:val="005B46E8"/>
    <w:rsid w:val="005B5542"/>
    <w:rsid w:val="005B7DEF"/>
    <w:rsid w:val="005C2118"/>
    <w:rsid w:val="005C5185"/>
    <w:rsid w:val="005F3D3D"/>
    <w:rsid w:val="005F63E2"/>
    <w:rsid w:val="00602030"/>
    <w:rsid w:val="00603287"/>
    <w:rsid w:val="006041C7"/>
    <w:rsid w:val="006167EF"/>
    <w:rsid w:val="00624DD2"/>
    <w:rsid w:val="00627647"/>
    <w:rsid w:val="006328DA"/>
    <w:rsid w:val="00640B1F"/>
    <w:rsid w:val="00647A32"/>
    <w:rsid w:val="00651149"/>
    <w:rsid w:val="00683D75"/>
    <w:rsid w:val="006978E9"/>
    <w:rsid w:val="006B3498"/>
    <w:rsid w:val="006C2077"/>
    <w:rsid w:val="006C6DD6"/>
    <w:rsid w:val="006D51C8"/>
    <w:rsid w:val="006D57E6"/>
    <w:rsid w:val="006E4D71"/>
    <w:rsid w:val="006F454C"/>
    <w:rsid w:val="006F5588"/>
    <w:rsid w:val="00706538"/>
    <w:rsid w:val="007205A0"/>
    <w:rsid w:val="007445CD"/>
    <w:rsid w:val="00752C5F"/>
    <w:rsid w:val="00756DD5"/>
    <w:rsid w:val="00760707"/>
    <w:rsid w:val="007768C1"/>
    <w:rsid w:val="00785D59"/>
    <w:rsid w:val="0079587E"/>
    <w:rsid w:val="00797D4E"/>
    <w:rsid w:val="007A530E"/>
    <w:rsid w:val="007C1F57"/>
    <w:rsid w:val="007C269E"/>
    <w:rsid w:val="007C3D25"/>
    <w:rsid w:val="007C527F"/>
    <w:rsid w:val="007E53C2"/>
    <w:rsid w:val="007F6576"/>
    <w:rsid w:val="0081299C"/>
    <w:rsid w:val="0082059C"/>
    <w:rsid w:val="008260D5"/>
    <w:rsid w:val="00841898"/>
    <w:rsid w:val="00846BA7"/>
    <w:rsid w:val="00854878"/>
    <w:rsid w:val="00862032"/>
    <w:rsid w:val="00863D8C"/>
    <w:rsid w:val="00865A4D"/>
    <w:rsid w:val="00866253"/>
    <w:rsid w:val="00870759"/>
    <w:rsid w:val="00873D12"/>
    <w:rsid w:val="00875D8A"/>
    <w:rsid w:val="00880474"/>
    <w:rsid w:val="008933EB"/>
    <w:rsid w:val="0089716E"/>
    <w:rsid w:val="008A7708"/>
    <w:rsid w:val="008C4C5C"/>
    <w:rsid w:val="008D067B"/>
    <w:rsid w:val="008D3FEC"/>
    <w:rsid w:val="008E3D2C"/>
    <w:rsid w:val="008F23E1"/>
    <w:rsid w:val="00905D84"/>
    <w:rsid w:val="00907794"/>
    <w:rsid w:val="00924044"/>
    <w:rsid w:val="009414A7"/>
    <w:rsid w:val="009425BB"/>
    <w:rsid w:val="00953FE5"/>
    <w:rsid w:val="0095644B"/>
    <w:rsid w:val="00961BA9"/>
    <w:rsid w:val="00962E6B"/>
    <w:rsid w:val="009655B2"/>
    <w:rsid w:val="00967AC4"/>
    <w:rsid w:val="00977F39"/>
    <w:rsid w:val="00996ED4"/>
    <w:rsid w:val="009A5B60"/>
    <w:rsid w:val="009B001B"/>
    <w:rsid w:val="009B15AB"/>
    <w:rsid w:val="009B6E61"/>
    <w:rsid w:val="009C1AC6"/>
    <w:rsid w:val="009C3F37"/>
    <w:rsid w:val="009D4A8C"/>
    <w:rsid w:val="009D5B70"/>
    <w:rsid w:val="009F048F"/>
    <w:rsid w:val="009F1691"/>
    <w:rsid w:val="009F18DB"/>
    <w:rsid w:val="009F7DD1"/>
    <w:rsid w:val="00A1345C"/>
    <w:rsid w:val="00A52A0A"/>
    <w:rsid w:val="00A544E8"/>
    <w:rsid w:val="00A55BEE"/>
    <w:rsid w:val="00A83FE2"/>
    <w:rsid w:val="00A85E9E"/>
    <w:rsid w:val="00A87358"/>
    <w:rsid w:val="00A9346B"/>
    <w:rsid w:val="00A93B74"/>
    <w:rsid w:val="00A96B95"/>
    <w:rsid w:val="00AA1737"/>
    <w:rsid w:val="00AA2411"/>
    <w:rsid w:val="00AB2824"/>
    <w:rsid w:val="00AC17EC"/>
    <w:rsid w:val="00AC3DBD"/>
    <w:rsid w:val="00AE2D9C"/>
    <w:rsid w:val="00AF105C"/>
    <w:rsid w:val="00AF458B"/>
    <w:rsid w:val="00AF77CB"/>
    <w:rsid w:val="00B055D1"/>
    <w:rsid w:val="00B06E85"/>
    <w:rsid w:val="00B124CB"/>
    <w:rsid w:val="00B13485"/>
    <w:rsid w:val="00B21F3E"/>
    <w:rsid w:val="00B221A4"/>
    <w:rsid w:val="00B227F9"/>
    <w:rsid w:val="00B24909"/>
    <w:rsid w:val="00B33F2D"/>
    <w:rsid w:val="00B501C6"/>
    <w:rsid w:val="00B5253A"/>
    <w:rsid w:val="00B5799E"/>
    <w:rsid w:val="00B64F88"/>
    <w:rsid w:val="00B655C3"/>
    <w:rsid w:val="00B70A7E"/>
    <w:rsid w:val="00B711DB"/>
    <w:rsid w:val="00B77520"/>
    <w:rsid w:val="00B77E58"/>
    <w:rsid w:val="00B80094"/>
    <w:rsid w:val="00B9462C"/>
    <w:rsid w:val="00B9763A"/>
    <w:rsid w:val="00BA5A85"/>
    <w:rsid w:val="00BB7847"/>
    <w:rsid w:val="00BD035F"/>
    <w:rsid w:val="00BD1876"/>
    <w:rsid w:val="00BE765C"/>
    <w:rsid w:val="00BF16CB"/>
    <w:rsid w:val="00BF7354"/>
    <w:rsid w:val="00C125B3"/>
    <w:rsid w:val="00C2712C"/>
    <w:rsid w:val="00C41731"/>
    <w:rsid w:val="00C43E27"/>
    <w:rsid w:val="00C50E93"/>
    <w:rsid w:val="00C75203"/>
    <w:rsid w:val="00C8722E"/>
    <w:rsid w:val="00C96373"/>
    <w:rsid w:val="00CA3496"/>
    <w:rsid w:val="00CA5C0C"/>
    <w:rsid w:val="00CB0002"/>
    <w:rsid w:val="00CB0849"/>
    <w:rsid w:val="00CC0F22"/>
    <w:rsid w:val="00CC7CBB"/>
    <w:rsid w:val="00CD19D3"/>
    <w:rsid w:val="00CD5F8D"/>
    <w:rsid w:val="00CD69C6"/>
    <w:rsid w:val="00CD6F5B"/>
    <w:rsid w:val="00CE5ABD"/>
    <w:rsid w:val="00CE6D88"/>
    <w:rsid w:val="00CE728B"/>
    <w:rsid w:val="00D04726"/>
    <w:rsid w:val="00D1431D"/>
    <w:rsid w:val="00D22DB9"/>
    <w:rsid w:val="00D37388"/>
    <w:rsid w:val="00D37641"/>
    <w:rsid w:val="00D518AC"/>
    <w:rsid w:val="00D53327"/>
    <w:rsid w:val="00D54A24"/>
    <w:rsid w:val="00D55B11"/>
    <w:rsid w:val="00D617D5"/>
    <w:rsid w:val="00D61F60"/>
    <w:rsid w:val="00D651CA"/>
    <w:rsid w:val="00D678FF"/>
    <w:rsid w:val="00D82146"/>
    <w:rsid w:val="00DA427B"/>
    <w:rsid w:val="00DA4492"/>
    <w:rsid w:val="00DB5AC0"/>
    <w:rsid w:val="00DC5A2A"/>
    <w:rsid w:val="00DD3553"/>
    <w:rsid w:val="00DE34CA"/>
    <w:rsid w:val="00DE4FE6"/>
    <w:rsid w:val="00E041BB"/>
    <w:rsid w:val="00E12140"/>
    <w:rsid w:val="00E24254"/>
    <w:rsid w:val="00E27C7C"/>
    <w:rsid w:val="00E300D6"/>
    <w:rsid w:val="00E31ADD"/>
    <w:rsid w:val="00E32C56"/>
    <w:rsid w:val="00E33CB3"/>
    <w:rsid w:val="00E346AA"/>
    <w:rsid w:val="00E43FDA"/>
    <w:rsid w:val="00E511D5"/>
    <w:rsid w:val="00E55A96"/>
    <w:rsid w:val="00E65424"/>
    <w:rsid w:val="00E67479"/>
    <w:rsid w:val="00E70A80"/>
    <w:rsid w:val="00E774BF"/>
    <w:rsid w:val="00E81670"/>
    <w:rsid w:val="00E9025D"/>
    <w:rsid w:val="00EA196B"/>
    <w:rsid w:val="00EB325B"/>
    <w:rsid w:val="00EB665C"/>
    <w:rsid w:val="00EC6BDB"/>
    <w:rsid w:val="00EE6DA7"/>
    <w:rsid w:val="00F04069"/>
    <w:rsid w:val="00F215FA"/>
    <w:rsid w:val="00F231D9"/>
    <w:rsid w:val="00F23E8F"/>
    <w:rsid w:val="00F321C7"/>
    <w:rsid w:val="00F35378"/>
    <w:rsid w:val="00F40453"/>
    <w:rsid w:val="00F43C57"/>
    <w:rsid w:val="00F456A2"/>
    <w:rsid w:val="00F51966"/>
    <w:rsid w:val="00F55AE3"/>
    <w:rsid w:val="00F65034"/>
    <w:rsid w:val="00F65760"/>
    <w:rsid w:val="00F77526"/>
    <w:rsid w:val="00F871E6"/>
    <w:rsid w:val="00F97194"/>
    <w:rsid w:val="00FA159C"/>
    <w:rsid w:val="00FA2905"/>
    <w:rsid w:val="00FA390A"/>
    <w:rsid w:val="00FA69D1"/>
    <w:rsid w:val="00FB23A1"/>
    <w:rsid w:val="00FD2C66"/>
    <w:rsid w:val="00FD48C2"/>
    <w:rsid w:val="00FD574F"/>
    <w:rsid w:val="00FE5EB1"/>
    <w:rsid w:val="00FF7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3FAF09"/>
  <w15:docId w15:val="{DBD77ADC-D929-477F-A52E-D3712899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3A1"/>
  </w:style>
  <w:style w:type="paragraph" w:styleId="1">
    <w:name w:val="heading 1"/>
    <w:basedOn w:val="a"/>
    <w:next w:val="a"/>
    <w:link w:val="10"/>
    <w:uiPriority w:val="9"/>
    <w:qFormat/>
    <w:rsid w:val="006D51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D51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0">
    <w:name w:val="заголовок 2"/>
    <w:basedOn w:val="a"/>
    <w:next w:val="a"/>
    <w:link w:val="21"/>
    <w:qFormat/>
    <w:rsid w:val="006D51C8"/>
    <w:pPr>
      <w:keepNext/>
      <w:spacing w:before="240" w:after="0" w:line="360" w:lineRule="auto"/>
      <w:jc w:val="both"/>
      <w:outlineLvl w:val="1"/>
    </w:pPr>
    <w:rPr>
      <w:rFonts w:ascii="Arial" w:eastAsia="Times New Roman" w:hAnsi="Arial" w:cs="Times New Roman"/>
      <w:b/>
      <w:snapToGrid w:val="0"/>
      <w:sz w:val="28"/>
      <w:szCs w:val="20"/>
    </w:rPr>
  </w:style>
  <w:style w:type="character" w:customStyle="1" w:styleId="21">
    <w:name w:val="заголовок 2 Знак"/>
    <w:link w:val="20"/>
    <w:rsid w:val="006D51C8"/>
    <w:rPr>
      <w:rFonts w:ascii="Arial" w:eastAsia="Times New Roman" w:hAnsi="Arial" w:cs="Times New Roman"/>
      <w:b/>
      <w:snapToGrid w:val="0"/>
      <w:sz w:val="28"/>
      <w:szCs w:val="20"/>
    </w:rPr>
  </w:style>
  <w:style w:type="paragraph" w:styleId="a7">
    <w:name w:val="List Paragraph"/>
    <w:basedOn w:val="a"/>
    <w:link w:val="a8"/>
    <w:uiPriority w:val="34"/>
    <w:qFormat/>
    <w:rsid w:val="006D51C8"/>
    <w:pPr>
      <w:ind w:left="720"/>
      <w:contextualSpacing/>
    </w:pPr>
    <w:rPr>
      <w:rFonts w:ascii="Calibri" w:eastAsia="Times New Roman" w:hAnsi="Calibri" w:cs="Times New Roman"/>
    </w:rPr>
  </w:style>
  <w:style w:type="paragraph" w:styleId="22">
    <w:name w:val="Body Text 2"/>
    <w:basedOn w:val="a"/>
    <w:link w:val="23"/>
    <w:rsid w:val="006D51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link w:val="22"/>
    <w:rsid w:val="006D51C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6D51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9">
    <w:name w:val="Body Text Indent"/>
    <w:basedOn w:val="a"/>
    <w:link w:val="aa"/>
    <w:rsid w:val="006D51C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6D51C8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текст таблицы 3"/>
    <w:rsid w:val="006D51C8"/>
    <w:rPr>
      <w:rFonts w:ascii="Times New Roman" w:hAnsi="Times New Roman"/>
      <w:sz w:val="20"/>
    </w:rPr>
  </w:style>
  <w:style w:type="paragraph" w:customStyle="1" w:styleId="210pt">
    <w:name w:val="Стиль текст таблицы 2 + 10 pt"/>
    <w:basedOn w:val="a"/>
    <w:rsid w:val="006D51C8"/>
    <w:pPr>
      <w:autoSpaceDE w:val="0"/>
      <w:autoSpaceDN w:val="0"/>
      <w:spacing w:after="0" w:line="264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8">
    <w:name w:val="Абзац списка Знак"/>
    <w:link w:val="a7"/>
    <w:uiPriority w:val="34"/>
    <w:locked/>
    <w:rsid w:val="006D51C8"/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6D51C8"/>
    <w:rPr>
      <w:rFonts w:ascii="Times New Roman" w:eastAsia="Calibri" w:hAnsi="Times New Roman" w:cs="Times New Roman"/>
      <w:sz w:val="28"/>
      <w:lang w:eastAsia="en-US"/>
    </w:rPr>
  </w:style>
  <w:style w:type="paragraph" w:styleId="ab">
    <w:name w:val="Normal (Web)"/>
    <w:basedOn w:val="a"/>
    <w:uiPriority w:val="99"/>
    <w:unhideWhenUsed/>
    <w:rsid w:val="006D5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uiPriority w:val="22"/>
    <w:qFormat/>
    <w:rsid w:val="006D51C8"/>
    <w:rPr>
      <w:b/>
      <w:bCs/>
    </w:rPr>
  </w:style>
  <w:style w:type="paragraph" w:customStyle="1" w:styleId="Style10">
    <w:name w:val="Style10"/>
    <w:basedOn w:val="a"/>
    <w:rsid w:val="006D51C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rsid w:val="006D51C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2">
    <w:name w:val="Style2"/>
    <w:basedOn w:val="a"/>
    <w:rsid w:val="006D51C8"/>
    <w:pPr>
      <w:widowControl w:val="0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6D51C8"/>
    <w:pPr>
      <w:widowControl w:val="0"/>
      <w:autoSpaceDE w:val="0"/>
      <w:autoSpaceDN w:val="0"/>
      <w:adjustRightInd w:val="0"/>
      <w:spacing w:after="0" w:line="413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6D51C8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6D51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rsid w:val="006D51C8"/>
    <w:rPr>
      <w:rFonts w:ascii="Calibri" w:eastAsia="Times New Roman" w:hAnsi="Calibri" w:cs="Times New Roman"/>
    </w:rPr>
  </w:style>
  <w:style w:type="paragraph" w:customStyle="1" w:styleId="ConsPlusTitle">
    <w:name w:val="ConsPlusTitle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13">
    <w:name w:val="Обычный1"/>
    <w:rsid w:val="006D51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Normal">
    <w:name w:val="ConsPlusNormal"/>
    <w:rsid w:val="006D51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en-US"/>
    </w:rPr>
  </w:style>
  <w:style w:type="paragraph" w:styleId="af1">
    <w:name w:val="Body Text"/>
    <w:basedOn w:val="a"/>
    <w:link w:val="af2"/>
    <w:uiPriority w:val="99"/>
    <w:semiHidden/>
    <w:unhideWhenUsed/>
    <w:rsid w:val="00907794"/>
    <w:pPr>
      <w:spacing w:after="120"/>
    </w:pPr>
    <w:rPr>
      <w:rFonts w:ascii="Calibri" w:eastAsia="Times New Roman" w:hAnsi="Calibri" w:cs="Times New Roman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907794"/>
    <w:rPr>
      <w:rFonts w:ascii="Calibri" w:eastAsia="Times New Roman" w:hAnsi="Calibri" w:cs="Times New Roman"/>
    </w:rPr>
  </w:style>
  <w:style w:type="character" w:customStyle="1" w:styleId="af3">
    <w:name w:val="Основной текст_"/>
    <w:basedOn w:val="a0"/>
    <w:link w:val="14"/>
    <w:rsid w:val="00C872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3"/>
    <w:rsid w:val="00C8722E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f4">
    <w:name w:val="Table Grid"/>
    <w:basedOn w:val="a1"/>
    <w:uiPriority w:val="39"/>
    <w:rsid w:val="006511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Заголовок №2_"/>
    <w:basedOn w:val="a0"/>
    <w:link w:val="210"/>
    <w:uiPriority w:val="99"/>
    <w:locked/>
    <w:rsid w:val="005738F1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30">
    <w:name w:val="Заголовок №23"/>
    <w:basedOn w:val="24"/>
    <w:uiPriority w:val="99"/>
    <w:rsid w:val="005738F1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20">
    <w:name w:val="Заголовок №22"/>
    <w:basedOn w:val="24"/>
    <w:uiPriority w:val="99"/>
    <w:rsid w:val="005738F1"/>
    <w:rPr>
      <w:rFonts w:ascii="Times New Roman" w:hAnsi="Times New Roman" w:cs="Times New Roman"/>
      <w:b/>
      <w:bCs/>
      <w:noProof/>
      <w:sz w:val="20"/>
      <w:szCs w:val="20"/>
      <w:shd w:val="clear" w:color="auto" w:fill="FFFFFF"/>
    </w:rPr>
  </w:style>
  <w:style w:type="character" w:customStyle="1" w:styleId="91">
    <w:name w:val="Основной текст + 91"/>
    <w:aliases w:val="5 pt1"/>
    <w:basedOn w:val="a0"/>
    <w:uiPriority w:val="99"/>
    <w:rsid w:val="005738F1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9pt1">
    <w:name w:val="Основной текст + 9 pt1"/>
    <w:basedOn w:val="a0"/>
    <w:uiPriority w:val="99"/>
    <w:rsid w:val="005738F1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210">
    <w:name w:val="Заголовок №21"/>
    <w:basedOn w:val="a"/>
    <w:link w:val="24"/>
    <w:uiPriority w:val="99"/>
    <w:rsid w:val="005738F1"/>
    <w:pPr>
      <w:shd w:val="clear" w:color="auto" w:fill="FFFFFF"/>
      <w:spacing w:before="240" w:after="60" w:line="206" w:lineRule="exact"/>
      <w:jc w:val="both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30">
    <w:name w:val="Основной текст (3)_"/>
    <w:basedOn w:val="a0"/>
    <w:link w:val="31"/>
    <w:uiPriority w:val="99"/>
    <w:locked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13">
    <w:name w:val="Основной текст (3)13"/>
    <w:basedOn w:val="30"/>
    <w:uiPriority w:val="99"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12">
    <w:name w:val="Основной текст (3)12"/>
    <w:basedOn w:val="30"/>
    <w:uiPriority w:val="99"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11">
    <w:name w:val="Основной текст (3)11"/>
    <w:basedOn w:val="30"/>
    <w:uiPriority w:val="99"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Заголовок №2"/>
    <w:basedOn w:val="24"/>
    <w:uiPriority w:val="99"/>
    <w:rsid w:val="00D617D5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27">
    <w:name w:val="Заголовок №27"/>
    <w:basedOn w:val="24"/>
    <w:uiPriority w:val="99"/>
    <w:rsid w:val="00D617D5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7">
    <w:name w:val="Основной текст (7)"/>
    <w:basedOn w:val="a0"/>
    <w:uiPriority w:val="99"/>
    <w:rsid w:val="00D617D5"/>
    <w:rPr>
      <w:rFonts w:ascii="Times New Roman" w:hAnsi="Times New Roman" w:cs="Times New Roman"/>
      <w:spacing w:val="0"/>
      <w:sz w:val="21"/>
      <w:szCs w:val="21"/>
    </w:rPr>
  </w:style>
  <w:style w:type="character" w:customStyle="1" w:styleId="250">
    <w:name w:val="Заголовок №25"/>
    <w:basedOn w:val="24"/>
    <w:uiPriority w:val="99"/>
    <w:rsid w:val="00D617D5"/>
    <w:rPr>
      <w:rFonts w:ascii="Times New Roman" w:hAnsi="Times New Roman" w:cs="Times New Roman"/>
      <w:b/>
      <w:bCs/>
      <w:noProof/>
      <w:spacing w:val="0"/>
      <w:sz w:val="20"/>
      <w:szCs w:val="20"/>
      <w:shd w:val="clear" w:color="auto" w:fill="FFFFFF"/>
    </w:rPr>
  </w:style>
  <w:style w:type="character" w:customStyle="1" w:styleId="240">
    <w:name w:val="Заголовок №24"/>
    <w:basedOn w:val="24"/>
    <w:uiPriority w:val="99"/>
    <w:rsid w:val="00D617D5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310pt2">
    <w:name w:val="Основной текст (3) + 10 pt2"/>
    <w:aliases w:val="Полужирный2"/>
    <w:basedOn w:val="30"/>
    <w:uiPriority w:val="99"/>
    <w:rsid w:val="00D617D5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8">
    <w:name w:val="Основной текст (3)8"/>
    <w:basedOn w:val="30"/>
    <w:uiPriority w:val="99"/>
    <w:rsid w:val="00D617D5"/>
    <w:rPr>
      <w:rFonts w:ascii="Times New Roman" w:hAnsi="Times New Roman" w:cs="Times New Roman"/>
      <w:noProof/>
      <w:sz w:val="21"/>
      <w:szCs w:val="21"/>
      <w:shd w:val="clear" w:color="auto" w:fill="FFFFFF"/>
    </w:rPr>
  </w:style>
  <w:style w:type="character" w:customStyle="1" w:styleId="37">
    <w:name w:val="Основной текст (3)7"/>
    <w:basedOn w:val="30"/>
    <w:uiPriority w:val="99"/>
    <w:rsid w:val="00D617D5"/>
    <w:rPr>
      <w:rFonts w:ascii="Times New Roman" w:hAnsi="Times New Roman" w:cs="Times New Roman"/>
      <w:noProof/>
      <w:sz w:val="21"/>
      <w:szCs w:val="21"/>
      <w:shd w:val="clear" w:color="auto" w:fill="FFFFFF"/>
    </w:rPr>
  </w:style>
  <w:style w:type="character" w:customStyle="1" w:styleId="311pt">
    <w:name w:val="Основной текст (3) + 11 pt"/>
    <w:basedOn w:val="30"/>
    <w:uiPriority w:val="99"/>
    <w:rsid w:val="00D617D5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3-1pt1">
    <w:name w:val="Основной текст (3) + Интервал -1 pt1"/>
    <w:basedOn w:val="30"/>
    <w:uiPriority w:val="99"/>
    <w:rsid w:val="00D617D5"/>
    <w:rPr>
      <w:rFonts w:ascii="Times New Roman" w:hAnsi="Times New Roman" w:cs="Times New Roman"/>
      <w:spacing w:val="-20"/>
      <w:sz w:val="21"/>
      <w:szCs w:val="21"/>
      <w:shd w:val="clear" w:color="auto" w:fill="FFFFFF"/>
    </w:rPr>
  </w:style>
  <w:style w:type="character" w:customStyle="1" w:styleId="36">
    <w:name w:val="Основной текст (3)6"/>
    <w:basedOn w:val="30"/>
    <w:uiPriority w:val="99"/>
    <w:rsid w:val="00D617D5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4">
    <w:name w:val="Основной текст (3)4"/>
    <w:basedOn w:val="30"/>
    <w:uiPriority w:val="99"/>
    <w:rsid w:val="00D617D5"/>
    <w:rPr>
      <w:rFonts w:ascii="Times New Roman" w:hAnsi="Times New Roman" w:cs="Times New Roman"/>
      <w:noProof/>
      <w:sz w:val="21"/>
      <w:szCs w:val="21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D617D5"/>
    <w:pPr>
      <w:shd w:val="clear" w:color="auto" w:fill="FFFFFF"/>
      <w:spacing w:after="0" w:line="259" w:lineRule="exact"/>
    </w:pPr>
    <w:rPr>
      <w:rFonts w:ascii="Times New Roman" w:hAnsi="Times New Roman" w:cs="Times New Roman"/>
      <w:sz w:val="21"/>
      <w:szCs w:val="21"/>
    </w:rPr>
  </w:style>
  <w:style w:type="paragraph" w:customStyle="1" w:styleId="26">
    <w:name w:val="Основной текст2"/>
    <w:basedOn w:val="a"/>
    <w:rsid w:val="00BD035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Default">
    <w:name w:val="Default"/>
    <w:rsid w:val="00FE5E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5">
    <w:name w:val="Основной текст с отступом;Нумерованный список !!;Основной текст 1;Надин стиль"/>
    <w:rsid w:val="009F7D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2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1.xml"/><Relationship Id="rId1" Type="http://schemas.microsoft.com/office/2011/relationships/chartStyle" Target="style1.xml"/><Relationship Id="rId5" Type="http://schemas.openxmlformats.org/officeDocument/2006/relationships/chartUserShapes" Target="../drawings/drawing1.xml"/><Relationship Id="rId4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575202753635062"/>
          <c:y val="0.11090445590852871"/>
          <c:w val="0.58634472880100219"/>
          <c:h val="0.88909539772874968"/>
        </c:manualLayout>
      </c:layout>
      <c:pie3DChart>
        <c:varyColors val="1"/>
        <c:ser>
          <c:idx val="0"/>
          <c:order val="0"/>
          <c:tx>
            <c:strRef>
              <c:f>'2022'!$B$1</c:f>
              <c:strCache>
                <c:ptCount val="1"/>
                <c:pt idx="0">
                  <c:v>Столбец1</c:v>
                </c:pt>
              </c:strCache>
            </c:strRef>
          </c:tx>
          <c:explosion val="17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93,2%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4C6C-4424-84DD-FC824F201D1D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6,8%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C6C-4424-84DD-FC824F201D1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'2022'!$A$2:$A$3</c:f>
              <c:strCache>
                <c:ptCount val="2"/>
                <c:pt idx="0">
                  <c:v>Программные расходы</c:v>
                </c:pt>
                <c:pt idx="1">
                  <c:v>Непрограммные расходы </c:v>
                </c:pt>
              </c:strCache>
            </c:strRef>
          </c:cat>
          <c:val>
            <c:numRef>
              <c:f>'2022'!$B$2:$B$3</c:f>
              <c:numCache>
                <c:formatCode>0.0%</c:formatCode>
                <c:ptCount val="2"/>
                <c:pt idx="0">
                  <c:v>0.93700000000000061</c:v>
                </c:pt>
                <c:pt idx="1">
                  <c:v>6.3000000000000014E-2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6C-4424-84DD-FC824F201D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4210055490468565"/>
          <c:y val="8.3870837984332564E-2"/>
          <c:w val="0.33483139434560394"/>
          <c:h val="0.38525960117054403"/>
        </c:manualLayout>
      </c:layout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Исполнение муниципальных программ ГО "Жатай" за 2024 год в сравнении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спредыдущим</a:t>
            </a:r>
            <a:endParaRPr lang="ru-RU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'програм рас (2)'!$C$1</c:f>
              <c:strCache>
                <c:ptCount val="1"/>
                <c:pt idx="0">
                  <c:v>План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8561484918793461E-2"/>
                  <c:y val="-2.28082679971490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4267-41AA-B4D6-643F928204BC}"/>
                </c:ext>
              </c:extLst>
            </c:dLbl>
            <c:dLbl>
              <c:idx val="1"/>
              <c:layout>
                <c:manualLayout>
                  <c:x val="1.8561667610574199E-2"/>
                  <c:y val="-2.42337847469708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267-41AA-B4D6-643F928204B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'програм рас (2)'!$B$2:$B$3</c:f>
              <c:strCache>
                <c:ptCount val="2"/>
                <c:pt idx="0">
                  <c:v>2023 год</c:v>
                </c:pt>
                <c:pt idx="1">
                  <c:v>2024 год</c:v>
                </c:pt>
              </c:strCache>
            </c:strRef>
          </c:cat>
          <c:val>
            <c:numRef>
              <c:f>'програм рас (2)'!$C$2:$C$3</c:f>
              <c:numCache>
                <c:formatCode>_-* #\ ##0.00_р_._-;\-* #\ ##0.00_р_._-;_-* "-"??_р_._-;_-@_-</c:formatCode>
                <c:ptCount val="2"/>
                <c:pt idx="0">
                  <c:v>1158623.3999999999</c:v>
                </c:pt>
                <c:pt idx="1">
                  <c:v>1289936.9000000004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67-41AA-B4D6-643F928204BC}"/>
            </c:ext>
          </c:extLst>
        </c:ser>
        <c:ser>
          <c:idx val="1"/>
          <c:order val="1"/>
          <c:tx>
            <c:strRef>
              <c:f>'програм рас (2)'!$D$1</c:f>
              <c:strCache>
                <c:ptCount val="1"/>
                <c:pt idx="0">
                  <c:v>Исполнение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8723897911832979E-2"/>
                  <c:y val="-3.13613684960798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4267-41AA-B4D6-643F928204BC}"/>
                </c:ext>
              </c:extLst>
            </c:dLbl>
            <c:dLbl>
              <c:idx val="1"/>
              <c:layout>
                <c:manualLayout>
                  <c:x val="4.6403712296983674E-2"/>
                  <c:y val="-2.56593014967925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4267-41AA-B4D6-643F928204B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'програм рас (2)'!$B$2:$B$3</c:f>
              <c:strCache>
                <c:ptCount val="2"/>
                <c:pt idx="0">
                  <c:v>2023 год</c:v>
                </c:pt>
                <c:pt idx="1">
                  <c:v>2024 год</c:v>
                </c:pt>
              </c:strCache>
            </c:strRef>
          </c:cat>
          <c:val>
            <c:numRef>
              <c:f>'програм рас (2)'!$D$2:$D$3</c:f>
              <c:numCache>
                <c:formatCode>_-* #\ ##0.00_р_._-;\-* #\ ##0.00_р_._-;_-* "-"??_р_._-;_-@_-</c:formatCode>
                <c:ptCount val="2"/>
                <c:pt idx="0">
                  <c:v>972892.4</c:v>
                </c:pt>
                <c:pt idx="1">
                  <c:v>1212288.7000000002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267-41AA-B4D6-643F928204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43114248"/>
        <c:axId val="743114640"/>
        <c:axId val="0"/>
      </c:bar3DChart>
      <c:catAx>
        <c:axId val="7431142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3114640"/>
        <c:crosses val="autoZero"/>
        <c:auto val="1"/>
        <c:lblAlgn val="ctr"/>
        <c:lblOffset val="100"/>
        <c:noMultiLvlLbl val="0"/>
      </c:catAx>
      <c:valAx>
        <c:axId val="743114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\ ##0.00_р_._-;\-* #\ ##0.00_р_._-;_-* &quot;-&quot;??_р_.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3114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  <c:userShapes r:id="rId5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0.73086</cdr:x>
      <cdr:y>0.0463</cdr:y>
    </cdr:from>
    <cdr:to>
      <cdr:x>1</cdr:x>
      <cdr:y>0.15616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759199" y="212843"/>
          <a:ext cx="1384301" cy="5050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0.82222</cdr:x>
      <cdr:y>0.09392</cdr:y>
    </cdr:from>
    <cdr:to>
      <cdr:x>1</cdr:x>
      <cdr:y>0.19337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4614886" y="431803"/>
          <a:ext cx="973114" cy="45721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0.80658</cdr:x>
      <cdr:y>0.10209</cdr:y>
    </cdr:from>
    <cdr:to>
      <cdr:x>1</cdr:x>
      <cdr:y>0.30099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495601" y="310212"/>
          <a:ext cx="838274" cy="6043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тыс. рублей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AA79-31A0-4684-923A-D06B548DF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3515</TotalTime>
  <Pages>12</Pages>
  <Words>4144</Words>
  <Characters>23622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О.Г Федотова</cp:lastModifiedBy>
  <cp:revision>134</cp:revision>
  <cp:lastPrinted>2025-04-30T06:38:00Z</cp:lastPrinted>
  <dcterms:created xsi:type="dcterms:W3CDTF">2022-09-16T08:18:00Z</dcterms:created>
  <dcterms:modified xsi:type="dcterms:W3CDTF">2025-04-30T06:38:00Z</dcterms:modified>
</cp:coreProperties>
</file>