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1FE3" w:rsidRDefault="00C11FE3" w:rsidP="00C11FE3">
      <w:pPr>
        <w:pStyle w:val="a3"/>
        <w:shd w:val="clear" w:color="auto" w:fill="FFFFFF"/>
        <w:spacing w:before="0" w:beforeAutospacing="0" w:after="0" w:afterAutospacing="0"/>
        <w:ind w:firstLine="720"/>
        <w:jc w:val="right"/>
        <w:rPr>
          <w:rFonts w:ascii="Arial" w:hAnsi="Arial" w:cs="Arial"/>
          <w:color w:val="000000"/>
          <w:sz w:val="17"/>
          <w:szCs w:val="17"/>
        </w:rPr>
      </w:pPr>
      <w:r>
        <w:rPr>
          <w:rFonts w:ascii="Arial" w:hAnsi="Arial" w:cs="Arial"/>
          <w:color w:val="000000"/>
          <w:sz w:val="17"/>
          <w:szCs w:val="17"/>
        </w:rPr>
        <w:t>14RS0035-01-2024-017244-28</w:t>
      </w:r>
    </w:p>
    <w:p w:rsidR="00C11FE3" w:rsidRDefault="00C11FE3" w:rsidP="00C11FE3">
      <w:pPr>
        <w:pStyle w:val="a3"/>
        <w:shd w:val="clear" w:color="auto" w:fill="FFFFFF"/>
        <w:spacing w:before="0" w:beforeAutospacing="0" w:after="0" w:afterAutospacing="0"/>
        <w:ind w:firstLine="720"/>
        <w:jc w:val="right"/>
        <w:rPr>
          <w:rFonts w:ascii="Arial" w:hAnsi="Arial" w:cs="Arial"/>
          <w:color w:val="000000"/>
          <w:sz w:val="17"/>
          <w:szCs w:val="17"/>
        </w:rPr>
      </w:pPr>
      <w:r>
        <w:rPr>
          <w:rFonts w:ascii="Arial" w:hAnsi="Arial" w:cs="Arial"/>
          <w:color w:val="000000"/>
          <w:sz w:val="17"/>
          <w:szCs w:val="17"/>
        </w:rPr>
        <w:t>Дело № 2а-9951/2024</w:t>
      </w:r>
    </w:p>
    <w:p w:rsidR="00C11FE3" w:rsidRDefault="00C11FE3" w:rsidP="00C11FE3">
      <w:pPr>
        <w:pStyle w:val="a3"/>
        <w:shd w:val="clear" w:color="auto" w:fill="FFFFFF"/>
        <w:spacing w:before="0" w:beforeAutospacing="0" w:after="0" w:afterAutospacing="0"/>
        <w:ind w:firstLine="720"/>
        <w:jc w:val="center"/>
        <w:rPr>
          <w:rFonts w:ascii="Arial" w:hAnsi="Arial" w:cs="Arial"/>
          <w:color w:val="000000"/>
          <w:sz w:val="17"/>
          <w:szCs w:val="17"/>
        </w:rPr>
      </w:pPr>
      <w:r>
        <w:rPr>
          <w:rFonts w:ascii="Arial" w:hAnsi="Arial" w:cs="Arial"/>
          <w:color w:val="000000"/>
          <w:sz w:val="17"/>
          <w:szCs w:val="17"/>
        </w:rPr>
        <w:t>РЕШЕНИЕ</w:t>
      </w:r>
    </w:p>
    <w:p w:rsidR="00C11FE3" w:rsidRDefault="00C11FE3" w:rsidP="00C11FE3">
      <w:pPr>
        <w:pStyle w:val="a3"/>
        <w:shd w:val="clear" w:color="auto" w:fill="FFFFFF"/>
        <w:spacing w:before="0" w:beforeAutospacing="0" w:after="0" w:afterAutospacing="0"/>
        <w:ind w:firstLine="720"/>
        <w:jc w:val="center"/>
        <w:rPr>
          <w:rFonts w:ascii="Arial" w:hAnsi="Arial" w:cs="Arial"/>
          <w:color w:val="000000"/>
          <w:sz w:val="17"/>
          <w:szCs w:val="17"/>
        </w:rPr>
      </w:pPr>
      <w:r>
        <w:rPr>
          <w:rFonts w:ascii="Arial" w:hAnsi="Arial" w:cs="Arial"/>
          <w:color w:val="000000"/>
          <w:sz w:val="17"/>
          <w:szCs w:val="17"/>
        </w:rPr>
        <w:t>Именем Российской Федерации</w:t>
      </w:r>
    </w:p>
    <w:p w:rsidR="00C11FE3" w:rsidRDefault="00C11FE3" w:rsidP="00C11FE3">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г. Якутск                                     05 ноября 2024 года</w:t>
      </w:r>
    </w:p>
    <w:p w:rsidR="00C11FE3" w:rsidRDefault="00C11FE3" w:rsidP="00C11FE3">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Якутский городской суд Республики Саха (Якутия) в составе председательствующего судьи </w:t>
      </w:r>
      <w:proofErr w:type="spellStart"/>
      <w:r>
        <w:rPr>
          <w:rFonts w:ascii="Arial" w:hAnsi="Arial" w:cs="Arial"/>
          <w:color w:val="000000"/>
          <w:sz w:val="17"/>
          <w:szCs w:val="17"/>
        </w:rPr>
        <w:t>Кочкиной</w:t>
      </w:r>
      <w:proofErr w:type="spellEnd"/>
      <w:r>
        <w:rPr>
          <w:rFonts w:ascii="Arial" w:hAnsi="Arial" w:cs="Arial"/>
          <w:color w:val="000000"/>
          <w:sz w:val="17"/>
          <w:szCs w:val="17"/>
        </w:rPr>
        <w:t xml:space="preserve"> А.А., при секретаре Захаровой А.Д., с участием прокурора Сергеевой Ю.С., рассмотрев в открытом судебном заседании дело по административному исковому заявлению </w:t>
      </w:r>
      <w:proofErr w:type="spellStart"/>
      <w:r>
        <w:rPr>
          <w:rStyle w:val="fio8"/>
          <w:rFonts w:ascii="Arial" w:hAnsi="Arial" w:cs="Arial"/>
          <w:color w:val="000000"/>
          <w:sz w:val="17"/>
          <w:szCs w:val="17"/>
        </w:rPr>
        <w:t>Нератовой</w:t>
      </w:r>
      <w:proofErr w:type="spellEnd"/>
      <w:r>
        <w:rPr>
          <w:rStyle w:val="fio8"/>
          <w:rFonts w:ascii="Arial" w:hAnsi="Arial" w:cs="Arial"/>
          <w:color w:val="000000"/>
          <w:sz w:val="17"/>
          <w:szCs w:val="17"/>
        </w:rPr>
        <w:t xml:space="preserve"> Т.Б.</w:t>
      </w:r>
      <w:r>
        <w:rPr>
          <w:rFonts w:ascii="Arial" w:hAnsi="Arial" w:cs="Arial"/>
          <w:color w:val="000000"/>
          <w:sz w:val="17"/>
          <w:szCs w:val="17"/>
        </w:rPr>
        <w:t> к Окружной администрации городского округа «</w:t>
      </w:r>
      <w:proofErr w:type="spellStart"/>
      <w:r>
        <w:rPr>
          <w:rFonts w:ascii="Arial" w:hAnsi="Arial" w:cs="Arial"/>
          <w:color w:val="000000"/>
          <w:sz w:val="17"/>
          <w:szCs w:val="17"/>
        </w:rPr>
        <w:t>Жатай</w:t>
      </w:r>
      <w:proofErr w:type="spellEnd"/>
      <w:r>
        <w:rPr>
          <w:rFonts w:ascii="Arial" w:hAnsi="Arial" w:cs="Arial"/>
          <w:color w:val="000000"/>
          <w:sz w:val="17"/>
          <w:szCs w:val="17"/>
        </w:rPr>
        <w:t>» о признании постановления недействующим в части,</w:t>
      </w:r>
    </w:p>
    <w:p w:rsidR="00C11FE3" w:rsidRDefault="00C11FE3" w:rsidP="00C11FE3">
      <w:pPr>
        <w:pStyle w:val="a3"/>
        <w:shd w:val="clear" w:color="auto" w:fill="FFFFFF"/>
        <w:spacing w:before="0" w:beforeAutospacing="0" w:after="0" w:afterAutospacing="0"/>
        <w:ind w:firstLine="720"/>
        <w:jc w:val="center"/>
        <w:rPr>
          <w:rFonts w:ascii="Arial" w:hAnsi="Arial" w:cs="Arial"/>
          <w:color w:val="000000"/>
          <w:sz w:val="17"/>
          <w:szCs w:val="17"/>
        </w:rPr>
      </w:pPr>
      <w:r>
        <w:rPr>
          <w:rFonts w:ascii="Arial" w:hAnsi="Arial" w:cs="Arial"/>
          <w:color w:val="000000"/>
          <w:sz w:val="17"/>
          <w:szCs w:val="17"/>
        </w:rPr>
        <w:t>установил:</w:t>
      </w:r>
    </w:p>
    <w:p w:rsidR="00C11FE3" w:rsidRDefault="00C11FE3" w:rsidP="00C11FE3">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Административный истец обратился в суд с указанным иском к ответчику, просит признать недействующим с момента принятия постановление Окружной администрации городского округа «</w:t>
      </w:r>
      <w:proofErr w:type="spellStart"/>
      <w:r>
        <w:rPr>
          <w:rFonts w:ascii="Arial" w:hAnsi="Arial" w:cs="Arial"/>
          <w:color w:val="000000"/>
          <w:sz w:val="17"/>
          <w:szCs w:val="17"/>
        </w:rPr>
        <w:t>Жатай</w:t>
      </w:r>
      <w:proofErr w:type="spellEnd"/>
      <w:r>
        <w:rPr>
          <w:rFonts w:ascii="Arial" w:hAnsi="Arial" w:cs="Arial"/>
          <w:color w:val="000000"/>
          <w:sz w:val="17"/>
          <w:szCs w:val="17"/>
        </w:rPr>
        <w:t>» от 11 апреля 2024 г. №25 «Об утверждении схемы расположения земельного участка на кадастровом плане» в части, а именно абз.3 п.1 постановления об утверждении схемы расположения земельного участка на кадастровом плане территории с условным номером </w:t>
      </w:r>
      <w:r>
        <w:rPr>
          <w:rStyle w:val="nomer2"/>
          <w:rFonts w:ascii="Arial" w:hAnsi="Arial" w:cs="Arial"/>
          <w:color w:val="000000"/>
          <w:sz w:val="17"/>
          <w:szCs w:val="17"/>
        </w:rPr>
        <w:t>№</w:t>
      </w:r>
      <w:r>
        <w:rPr>
          <w:rFonts w:ascii="Arial" w:hAnsi="Arial" w:cs="Arial"/>
          <w:color w:val="000000"/>
          <w:sz w:val="17"/>
          <w:szCs w:val="17"/>
        </w:rPr>
        <w:t>, с видом разрешенного использования - ведение садоводства, имеющий адресные ориентиры: </w:t>
      </w:r>
      <w:r>
        <w:rPr>
          <w:rStyle w:val="address2"/>
          <w:rFonts w:ascii="Arial" w:hAnsi="Arial" w:cs="Arial"/>
          <w:color w:val="000000"/>
          <w:sz w:val="17"/>
          <w:szCs w:val="17"/>
        </w:rPr>
        <w:t>____</w:t>
      </w:r>
      <w:r>
        <w:rPr>
          <w:rFonts w:ascii="Arial" w:hAnsi="Arial" w:cs="Arial"/>
          <w:color w:val="000000"/>
          <w:sz w:val="17"/>
          <w:szCs w:val="17"/>
        </w:rPr>
        <w:t xml:space="preserve">, общей площадью 960 </w:t>
      </w:r>
      <w:proofErr w:type="spellStart"/>
      <w:r>
        <w:rPr>
          <w:rFonts w:ascii="Arial" w:hAnsi="Arial" w:cs="Arial"/>
          <w:color w:val="000000"/>
          <w:sz w:val="17"/>
          <w:szCs w:val="17"/>
        </w:rPr>
        <w:t>кв.м</w:t>
      </w:r>
      <w:proofErr w:type="spellEnd"/>
      <w:r>
        <w:rPr>
          <w:rFonts w:ascii="Arial" w:hAnsi="Arial" w:cs="Arial"/>
          <w:color w:val="000000"/>
          <w:sz w:val="17"/>
          <w:szCs w:val="17"/>
        </w:rPr>
        <w:t>., обязать Окружную администрацию ГО «</w:t>
      </w:r>
      <w:proofErr w:type="spellStart"/>
      <w:r>
        <w:rPr>
          <w:rFonts w:ascii="Arial" w:hAnsi="Arial" w:cs="Arial"/>
          <w:color w:val="000000"/>
          <w:sz w:val="17"/>
          <w:szCs w:val="17"/>
        </w:rPr>
        <w:t>Жатай</w:t>
      </w:r>
      <w:proofErr w:type="spellEnd"/>
      <w:r>
        <w:rPr>
          <w:rFonts w:ascii="Arial" w:hAnsi="Arial" w:cs="Arial"/>
          <w:color w:val="000000"/>
          <w:sz w:val="17"/>
          <w:szCs w:val="17"/>
        </w:rPr>
        <w:t xml:space="preserve">» опубликовать решение суда в официальных изданиях, предусмотренных Уставом ГО </w:t>
      </w:r>
      <w:proofErr w:type="spellStart"/>
      <w:r>
        <w:rPr>
          <w:rFonts w:ascii="Arial" w:hAnsi="Arial" w:cs="Arial"/>
          <w:color w:val="000000"/>
          <w:sz w:val="17"/>
          <w:szCs w:val="17"/>
        </w:rPr>
        <w:t>Жатай</w:t>
      </w:r>
      <w:proofErr w:type="spellEnd"/>
      <w:r>
        <w:rPr>
          <w:rFonts w:ascii="Arial" w:hAnsi="Arial" w:cs="Arial"/>
          <w:color w:val="000000"/>
          <w:sz w:val="17"/>
          <w:szCs w:val="17"/>
        </w:rPr>
        <w:t>. Требования мотивированы тем, что указанным в постановлении участком истица владеет как член СНТ «Росинка», оспариваемое постановление препятствует истцу оформить права на участок.</w:t>
      </w:r>
    </w:p>
    <w:p w:rsidR="00C11FE3" w:rsidRDefault="00C11FE3" w:rsidP="00C11FE3">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судебном заседании представитель административного истца по доверенности Михайлова Т.С. административный иск поддержала, пояснила, что земельный участок с условным номером 99 относится к территории СНТ «Росинка», в отношении которой утвержден проект межевания, в силу положений Федерального закон от 29 июля 2017 года N 217-ФЗ исключительным правом распределения земельных участков на территории СНТ обладает общее собрание членов СНТ «Росинка», просит иск удовлетворить.</w:t>
      </w:r>
    </w:p>
    <w:p w:rsidR="00C11FE3" w:rsidRDefault="00C11FE3" w:rsidP="00C11FE3">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Представитель ответчика Окружной администрации городского округа «</w:t>
      </w:r>
      <w:proofErr w:type="spellStart"/>
      <w:r>
        <w:rPr>
          <w:rFonts w:ascii="Arial" w:hAnsi="Arial" w:cs="Arial"/>
          <w:color w:val="000000"/>
          <w:sz w:val="17"/>
          <w:szCs w:val="17"/>
        </w:rPr>
        <w:t>Жатай</w:t>
      </w:r>
      <w:proofErr w:type="spellEnd"/>
      <w:r>
        <w:rPr>
          <w:rFonts w:ascii="Arial" w:hAnsi="Arial" w:cs="Arial"/>
          <w:color w:val="000000"/>
          <w:sz w:val="17"/>
          <w:szCs w:val="17"/>
        </w:rPr>
        <w:t>» Сокольникова Е.А. административный иск не признала, пояснила, что оспариваемое постановление принято с соблюдением порядка его принятия, размещено на сайте ОА ГО «</w:t>
      </w:r>
      <w:proofErr w:type="spellStart"/>
      <w:r>
        <w:rPr>
          <w:rFonts w:ascii="Arial" w:hAnsi="Arial" w:cs="Arial"/>
          <w:color w:val="000000"/>
          <w:sz w:val="17"/>
          <w:szCs w:val="17"/>
        </w:rPr>
        <w:t>Жатай</w:t>
      </w:r>
      <w:proofErr w:type="spellEnd"/>
      <w:r>
        <w:rPr>
          <w:rFonts w:ascii="Arial" w:hAnsi="Arial" w:cs="Arial"/>
          <w:color w:val="000000"/>
          <w:sz w:val="17"/>
          <w:szCs w:val="17"/>
        </w:rPr>
        <w:t>», истица получила во владение земельный участок по договору переуступки права, своевременно права не оформила, земельный участок был снят с кадастрового учета в связи чем, истица утратила право на земельный участок. Просит в удовлетворении иска отказать.</w:t>
      </w:r>
    </w:p>
    <w:p w:rsidR="00C11FE3" w:rsidRDefault="00C11FE3" w:rsidP="00C11FE3">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Представитель заинтересованного лица СНТ «Росинка» в суд не явился, извещены, дело рассмотрено в отсутствие заинтересованного лица.</w:t>
      </w:r>
    </w:p>
    <w:p w:rsidR="00C11FE3" w:rsidRDefault="00C11FE3" w:rsidP="00C11FE3">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Прокурор Сергеева Ю.С. полагает, что иск подлежит удовлетворению, поскольку оспариваемым постановлением нарушены права истца.</w:t>
      </w:r>
    </w:p>
    <w:p w:rsidR="00C11FE3" w:rsidRDefault="00C11FE3" w:rsidP="00C11FE3">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Суд, выслушав стороны, заключение прокурора, изучив материалы дела, приходит к следующему.</w:t>
      </w:r>
    </w:p>
    <w:p w:rsidR="00C11FE3" w:rsidRDefault="00C11FE3" w:rsidP="00C11FE3">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со</w:t>
      </w:r>
      <w:r>
        <w:rPr>
          <w:rFonts w:ascii="Arial" w:hAnsi="Arial" w:cs="Arial"/>
          <w:color w:val="000000"/>
          <w:sz w:val="17"/>
          <w:szCs w:val="17"/>
        </w:rPr>
        <w:t>ответствии с частью</w:t>
      </w:r>
      <w:bookmarkStart w:id="0" w:name="_GoBack"/>
      <w:bookmarkEnd w:id="0"/>
      <w:r>
        <w:rPr>
          <w:rFonts w:ascii="Arial" w:hAnsi="Arial" w:cs="Arial"/>
          <w:color w:val="000000"/>
          <w:sz w:val="17"/>
          <w:szCs w:val="17"/>
        </w:rPr>
        <w:t xml:space="preserve"> 1 статьи 208 Кодекса административного производства Российской Федерации (далее КАС РФ) с административным исковым заявлением о признании нормативного правового акта не действующим полностью или в части вправе обратиться лица, в отношении которых применен этот акт, а также лица, которые являются субъектами отношений, регулируемых оспариваемым нормативным правовым актом, если они полагают, что этим актом нарушены или нарушаются их права, свободы и законные интересы.</w:t>
      </w:r>
    </w:p>
    <w:p w:rsidR="00C11FE3" w:rsidRDefault="00C11FE3" w:rsidP="00C11FE3">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Истец просит признать недействующим с момента принятия постановление Окружной администрации городского округа «</w:t>
      </w:r>
      <w:proofErr w:type="spellStart"/>
      <w:r>
        <w:rPr>
          <w:rFonts w:ascii="Arial" w:hAnsi="Arial" w:cs="Arial"/>
          <w:color w:val="000000"/>
          <w:sz w:val="17"/>
          <w:szCs w:val="17"/>
        </w:rPr>
        <w:t>Жатай</w:t>
      </w:r>
      <w:proofErr w:type="spellEnd"/>
      <w:r>
        <w:rPr>
          <w:rFonts w:ascii="Arial" w:hAnsi="Arial" w:cs="Arial"/>
          <w:color w:val="000000"/>
          <w:sz w:val="17"/>
          <w:szCs w:val="17"/>
        </w:rPr>
        <w:t xml:space="preserve">» от 11 апреля 2024 г. №25 «Об утверждении схемы расположения земельного участка на кадастровом плане» в части, а именно абз.3 п.1 постановления об утверждении схемы расположения земельного участка на кадастровом плане территории с условным номером 14:35:106004:ЗУ3, с видом разрешенного использования - ведение садоводства, имеющий адресные ориентиры: РФ, Республика Саха (Якутия), городской округ </w:t>
      </w:r>
      <w:proofErr w:type="spellStart"/>
      <w:r>
        <w:rPr>
          <w:rFonts w:ascii="Arial" w:hAnsi="Arial" w:cs="Arial"/>
          <w:color w:val="000000"/>
          <w:sz w:val="17"/>
          <w:szCs w:val="17"/>
        </w:rPr>
        <w:t>Жатай</w:t>
      </w:r>
      <w:proofErr w:type="spellEnd"/>
      <w:r>
        <w:rPr>
          <w:rFonts w:ascii="Arial" w:hAnsi="Arial" w:cs="Arial"/>
          <w:color w:val="000000"/>
          <w:sz w:val="17"/>
          <w:szCs w:val="17"/>
        </w:rPr>
        <w:t xml:space="preserve">, пос. </w:t>
      </w:r>
      <w:proofErr w:type="spellStart"/>
      <w:r>
        <w:rPr>
          <w:rFonts w:ascii="Arial" w:hAnsi="Arial" w:cs="Arial"/>
          <w:color w:val="000000"/>
          <w:sz w:val="17"/>
          <w:szCs w:val="17"/>
        </w:rPr>
        <w:t>Жатай</w:t>
      </w:r>
      <w:proofErr w:type="spellEnd"/>
      <w:r>
        <w:rPr>
          <w:rFonts w:ascii="Arial" w:hAnsi="Arial" w:cs="Arial"/>
          <w:color w:val="000000"/>
          <w:sz w:val="17"/>
          <w:szCs w:val="17"/>
        </w:rPr>
        <w:t xml:space="preserve">, СНТ Росинка, уч.99, общей площадью 960 </w:t>
      </w:r>
      <w:proofErr w:type="spellStart"/>
      <w:r>
        <w:rPr>
          <w:rFonts w:ascii="Arial" w:hAnsi="Arial" w:cs="Arial"/>
          <w:color w:val="000000"/>
          <w:sz w:val="17"/>
          <w:szCs w:val="17"/>
        </w:rPr>
        <w:t>кв.м</w:t>
      </w:r>
      <w:proofErr w:type="spellEnd"/>
      <w:r>
        <w:rPr>
          <w:rFonts w:ascii="Arial" w:hAnsi="Arial" w:cs="Arial"/>
          <w:color w:val="000000"/>
          <w:sz w:val="17"/>
          <w:szCs w:val="17"/>
        </w:rPr>
        <w:t>., указывая на нормативный характер правового акта.</w:t>
      </w:r>
    </w:p>
    <w:p w:rsidR="00C11FE3" w:rsidRDefault="00C11FE3" w:rsidP="00C11FE3">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Однако в ходе рассмотрения дела судом не установлено, что оспариваемое постановление имеет признаки нормативного правового акта, содержит правовое регулирование в отношении неопределенного круга лиц и рассчитано на неоднократное применение, в связи с чем, требования истца подлежат рассмотрению по правилам Главы 22 Кодекса административного судопроизводства Российской Федерации.</w:t>
      </w:r>
    </w:p>
    <w:p w:rsidR="00C11FE3" w:rsidRDefault="00C11FE3" w:rsidP="00C11FE3">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соответствии с частью 1 статьи 218 Кодекса административного судопроизводства РФ гражданин, организация, иные лица могут обратиться в суд с требованиями об оспаривании решений, действий (бездействия) органа государственной власти, органа местного самоуправления, иного органа, организации, наделенных отдельными государственными или иными публичными полномочиями, должностного лица, государственного или муниципального служащего, если полагают, что нарушены или оспорены их права, свободы и законные интересы, созданы препятствия к осуществлению их прав, свобод и реализации законных интересов или на них незаконно возложены какие-либо обязанности.</w:t>
      </w:r>
    </w:p>
    <w:p w:rsidR="00C11FE3" w:rsidRDefault="00C11FE3" w:rsidP="00C11FE3">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Согласно части 2 статьи 227 Кодекса административного судопроизводства РФ судом принимается решение об удовлетворении полностью или в части заявленных требований о признании оспариваемых решения, действия (бездействия) незаконными, если суд признает их не соответствующими нормативным правовым актам и нарушающими права, свободы и законные интересы административного истца.</w:t>
      </w:r>
    </w:p>
    <w:p w:rsidR="00C11FE3" w:rsidRDefault="00C11FE3" w:rsidP="00C11FE3">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Согласно ст. 60 Земельного кодекса Российской Федерации нарушенное право на земельный участок подлежит восстановлению в случаях признания судом недействительным акта исполнительного органа государственной власти или акта органа местного самоуправления, повлекших за собой нарушение права на земельный участок (</w:t>
      </w:r>
      <w:proofErr w:type="spellStart"/>
      <w:r>
        <w:rPr>
          <w:rFonts w:ascii="Arial" w:hAnsi="Arial" w:cs="Arial"/>
          <w:color w:val="000000"/>
          <w:sz w:val="17"/>
          <w:szCs w:val="17"/>
        </w:rPr>
        <w:t>пп</w:t>
      </w:r>
      <w:proofErr w:type="spellEnd"/>
      <w:r>
        <w:rPr>
          <w:rFonts w:ascii="Arial" w:hAnsi="Arial" w:cs="Arial"/>
          <w:color w:val="000000"/>
          <w:sz w:val="17"/>
          <w:szCs w:val="17"/>
        </w:rPr>
        <w:t>. 1 п. 1). Действия, нарушающие права на землю граждан и юридических лиц или создающие угрозу их нарушения, могут быть пресечены путем признания недействительными в судебном порядке в соответствии со статьей 61 настоящего Кодекса не соответствующих законодательству актов исполнительных органов государственной власти или актов органов местного самоуправления (</w:t>
      </w:r>
      <w:proofErr w:type="spellStart"/>
      <w:r>
        <w:rPr>
          <w:rFonts w:ascii="Arial" w:hAnsi="Arial" w:cs="Arial"/>
          <w:color w:val="000000"/>
          <w:sz w:val="17"/>
          <w:szCs w:val="17"/>
        </w:rPr>
        <w:t>пп</w:t>
      </w:r>
      <w:proofErr w:type="spellEnd"/>
      <w:r>
        <w:rPr>
          <w:rFonts w:ascii="Arial" w:hAnsi="Arial" w:cs="Arial"/>
          <w:color w:val="000000"/>
          <w:sz w:val="17"/>
          <w:szCs w:val="17"/>
        </w:rPr>
        <w:t>. 1 п. 2).</w:t>
      </w:r>
    </w:p>
    <w:p w:rsidR="00C11FE3" w:rsidRDefault="00C11FE3" w:rsidP="00C11FE3">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Согласно статье 39.2 Земельного кодекса РФ предоставление земельных участков, находящихся в государственной или муниципальной собственности, осуществляется исполнительным органом государственной власти или органом местного самоуправления в пределах их компетенции в соответствии со статьями 9 - 11 настоящего Кодекса.</w:t>
      </w:r>
    </w:p>
    <w:p w:rsidR="00C11FE3" w:rsidRDefault="00C11FE3" w:rsidP="00C11FE3">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Судом установлено, что 22 сентября 2006 года распоряжением Окружной администрации ГО «</w:t>
      </w:r>
      <w:proofErr w:type="spellStart"/>
      <w:r>
        <w:rPr>
          <w:rFonts w:ascii="Arial" w:hAnsi="Arial" w:cs="Arial"/>
          <w:color w:val="000000"/>
          <w:sz w:val="17"/>
          <w:szCs w:val="17"/>
        </w:rPr>
        <w:t>Жатай</w:t>
      </w:r>
      <w:proofErr w:type="spellEnd"/>
      <w:r>
        <w:rPr>
          <w:rFonts w:ascii="Arial" w:hAnsi="Arial" w:cs="Arial"/>
          <w:color w:val="000000"/>
          <w:sz w:val="17"/>
          <w:szCs w:val="17"/>
        </w:rPr>
        <w:t xml:space="preserve">» № 422 утвержден акт выбора земельного участка для организации СНТ «Росинка» на 164 земельных участка общей </w:t>
      </w:r>
      <w:r>
        <w:rPr>
          <w:rFonts w:ascii="Arial" w:hAnsi="Arial" w:cs="Arial"/>
          <w:color w:val="000000"/>
          <w:sz w:val="17"/>
          <w:szCs w:val="17"/>
        </w:rPr>
        <w:lastRenderedPageBreak/>
        <w:t xml:space="preserve">площадью 180 000 </w:t>
      </w:r>
      <w:proofErr w:type="spellStart"/>
      <w:r>
        <w:rPr>
          <w:rFonts w:ascii="Arial" w:hAnsi="Arial" w:cs="Arial"/>
          <w:color w:val="000000"/>
          <w:sz w:val="17"/>
          <w:szCs w:val="17"/>
        </w:rPr>
        <w:t>кв.м</w:t>
      </w:r>
      <w:proofErr w:type="spellEnd"/>
      <w:r>
        <w:rPr>
          <w:rFonts w:ascii="Arial" w:hAnsi="Arial" w:cs="Arial"/>
          <w:color w:val="000000"/>
          <w:sz w:val="17"/>
          <w:szCs w:val="17"/>
        </w:rPr>
        <w:t>. включая территорию общего пользования и с последующим закреплением после разбивки и распределения участков в собственность СНТ участков общего пользования и в аренду членов СНТ распределенных им участков.</w:t>
      </w:r>
    </w:p>
    <w:p w:rsidR="00C11FE3" w:rsidRDefault="00C11FE3" w:rsidP="00C11FE3">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СНТ «Росинка» является действующим юридическим лицом, что подтверждается выпиской из ЕГРЮЛ.</w:t>
      </w:r>
    </w:p>
    <w:p w:rsidR="00C11FE3" w:rsidRDefault="00C11FE3" w:rsidP="00C11FE3">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соответствии с вышеуказанным распоряжением № 422, постановлением ГО «</w:t>
      </w:r>
      <w:proofErr w:type="spellStart"/>
      <w:r>
        <w:rPr>
          <w:rFonts w:ascii="Arial" w:hAnsi="Arial" w:cs="Arial"/>
          <w:color w:val="000000"/>
          <w:sz w:val="17"/>
          <w:szCs w:val="17"/>
        </w:rPr>
        <w:t>Жатай</w:t>
      </w:r>
      <w:proofErr w:type="spellEnd"/>
      <w:r>
        <w:rPr>
          <w:rFonts w:ascii="Arial" w:hAnsi="Arial" w:cs="Arial"/>
          <w:color w:val="000000"/>
          <w:sz w:val="17"/>
          <w:szCs w:val="17"/>
        </w:rPr>
        <w:t>» от 08 июня 2016 № 109 утвержден проект межевания территории СНТ «Росинка».</w:t>
      </w:r>
    </w:p>
    <w:p w:rsidR="00C11FE3" w:rsidRDefault="00C11FE3" w:rsidP="00C11FE3">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Постановлением Окружной администрации ГО «</w:t>
      </w:r>
      <w:proofErr w:type="spellStart"/>
      <w:r>
        <w:rPr>
          <w:rFonts w:ascii="Arial" w:hAnsi="Arial" w:cs="Arial"/>
          <w:color w:val="000000"/>
          <w:sz w:val="17"/>
          <w:szCs w:val="17"/>
        </w:rPr>
        <w:t>Жатай</w:t>
      </w:r>
      <w:proofErr w:type="spellEnd"/>
      <w:r>
        <w:rPr>
          <w:rFonts w:ascii="Arial" w:hAnsi="Arial" w:cs="Arial"/>
          <w:color w:val="000000"/>
          <w:sz w:val="17"/>
          <w:szCs w:val="17"/>
        </w:rPr>
        <w:t>» от 07 июня 2013 года № 521 в аренду сроком на 5 лет земельный участок </w:t>
      </w:r>
      <w:r>
        <w:rPr>
          <w:rStyle w:val="nomer2"/>
          <w:rFonts w:ascii="Arial" w:hAnsi="Arial" w:cs="Arial"/>
          <w:color w:val="000000"/>
          <w:sz w:val="17"/>
          <w:szCs w:val="17"/>
        </w:rPr>
        <w:t>№</w:t>
      </w:r>
      <w:r>
        <w:rPr>
          <w:rFonts w:ascii="Arial" w:hAnsi="Arial" w:cs="Arial"/>
          <w:color w:val="000000"/>
          <w:sz w:val="17"/>
          <w:szCs w:val="17"/>
        </w:rPr>
        <w:t xml:space="preserve"> предоставлен члену СНТ «Росинка» </w:t>
      </w:r>
      <w:proofErr w:type="spellStart"/>
      <w:r>
        <w:rPr>
          <w:rFonts w:ascii="Arial" w:hAnsi="Arial" w:cs="Arial"/>
          <w:color w:val="000000"/>
          <w:sz w:val="17"/>
          <w:szCs w:val="17"/>
        </w:rPr>
        <w:t>Тырину</w:t>
      </w:r>
      <w:proofErr w:type="spellEnd"/>
      <w:r>
        <w:rPr>
          <w:rFonts w:ascii="Arial" w:hAnsi="Arial" w:cs="Arial"/>
          <w:color w:val="000000"/>
          <w:sz w:val="17"/>
          <w:szCs w:val="17"/>
        </w:rPr>
        <w:t xml:space="preserve"> Ю.В. Заключен договор аренды земельного участка от 01.08.2013.</w:t>
      </w:r>
    </w:p>
    <w:p w:rsidR="00C11FE3" w:rsidRDefault="00C11FE3" w:rsidP="00C11FE3">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 согласия ОА ГО «</w:t>
      </w:r>
      <w:proofErr w:type="spellStart"/>
      <w:r>
        <w:rPr>
          <w:rFonts w:ascii="Arial" w:hAnsi="Arial" w:cs="Arial"/>
          <w:color w:val="000000"/>
          <w:sz w:val="17"/>
          <w:szCs w:val="17"/>
        </w:rPr>
        <w:t>Жатай</w:t>
      </w:r>
      <w:proofErr w:type="spellEnd"/>
      <w:r>
        <w:rPr>
          <w:rFonts w:ascii="Arial" w:hAnsi="Arial" w:cs="Arial"/>
          <w:color w:val="000000"/>
          <w:sz w:val="17"/>
          <w:szCs w:val="17"/>
        </w:rPr>
        <w:t xml:space="preserve">» между </w:t>
      </w:r>
      <w:proofErr w:type="spellStart"/>
      <w:r>
        <w:rPr>
          <w:rFonts w:ascii="Arial" w:hAnsi="Arial" w:cs="Arial"/>
          <w:color w:val="000000"/>
          <w:sz w:val="17"/>
          <w:szCs w:val="17"/>
        </w:rPr>
        <w:t>Тыриным</w:t>
      </w:r>
      <w:proofErr w:type="spellEnd"/>
      <w:r>
        <w:rPr>
          <w:rFonts w:ascii="Arial" w:hAnsi="Arial" w:cs="Arial"/>
          <w:color w:val="000000"/>
          <w:sz w:val="17"/>
          <w:szCs w:val="17"/>
        </w:rPr>
        <w:t xml:space="preserve"> Ю.В. и </w:t>
      </w:r>
      <w:proofErr w:type="spellStart"/>
      <w:r>
        <w:rPr>
          <w:rFonts w:ascii="Arial" w:hAnsi="Arial" w:cs="Arial"/>
          <w:color w:val="000000"/>
          <w:sz w:val="17"/>
          <w:szCs w:val="17"/>
        </w:rPr>
        <w:t>Нератовой</w:t>
      </w:r>
      <w:proofErr w:type="spellEnd"/>
      <w:r>
        <w:rPr>
          <w:rFonts w:ascii="Arial" w:hAnsi="Arial" w:cs="Arial"/>
          <w:color w:val="000000"/>
          <w:sz w:val="17"/>
          <w:szCs w:val="17"/>
        </w:rPr>
        <w:t xml:space="preserve"> заключен договор переуступки права аренды земельного участка </w:t>
      </w:r>
      <w:r>
        <w:rPr>
          <w:rStyle w:val="nomer2"/>
          <w:rFonts w:ascii="Arial" w:hAnsi="Arial" w:cs="Arial"/>
          <w:color w:val="000000"/>
          <w:sz w:val="17"/>
          <w:szCs w:val="17"/>
        </w:rPr>
        <w:t>№</w:t>
      </w:r>
      <w:r>
        <w:rPr>
          <w:rFonts w:ascii="Arial" w:hAnsi="Arial" w:cs="Arial"/>
          <w:color w:val="000000"/>
          <w:sz w:val="17"/>
          <w:szCs w:val="17"/>
        </w:rPr>
        <w:t> с кадастровым номером </w:t>
      </w:r>
      <w:r>
        <w:rPr>
          <w:rStyle w:val="nomer2"/>
          <w:rFonts w:ascii="Arial" w:hAnsi="Arial" w:cs="Arial"/>
          <w:color w:val="000000"/>
          <w:sz w:val="17"/>
          <w:szCs w:val="17"/>
        </w:rPr>
        <w:t>№</w:t>
      </w:r>
      <w:r>
        <w:rPr>
          <w:rFonts w:ascii="Arial" w:hAnsi="Arial" w:cs="Arial"/>
          <w:color w:val="000000"/>
          <w:sz w:val="17"/>
          <w:szCs w:val="17"/>
        </w:rPr>
        <w:t>.</w:t>
      </w:r>
    </w:p>
    <w:p w:rsidR="00C11FE3" w:rsidRDefault="00C11FE3" w:rsidP="00C11FE3">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На основании протокола общего собрания членов СНТ «Росинка» от 01.11.2023 </w:t>
      </w:r>
      <w:proofErr w:type="spellStart"/>
      <w:r>
        <w:rPr>
          <w:rFonts w:ascii="Arial" w:hAnsi="Arial" w:cs="Arial"/>
          <w:color w:val="000000"/>
          <w:sz w:val="17"/>
          <w:szCs w:val="17"/>
        </w:rPr>
        <w:t>Нератова</w:t>
      </w:r>
      <w:proofErr w:type="spellEnd"/>
      <w:r>
        <w:rPr>
          <w:rFonts w:ascii="Arial" w:hAnsi="Arial" w:cs="Arial"/>
          <w:color w:val="000000"/>
          <w:sz w:val="17"/>
          <w:szCs w:val="17"/>
        </w:rPr>
        <w:t xml:space="preserve"> Т.Б. принята в члены СНТ с закреплением земельного участка №99.</w:t>
      </w:r>
    </w:p>
    <w:p w:rsidR="00C11FE3" w:rsidRDefault="00C11FE3" w:rsidP="00C11FE3">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связи с истечением срока аренды и отсутствием сведений в ЕГРН о правах на участок, земельный участок </w:t>
      </w:r>
      <w:r>
        <w:rPr>
          <w:rStyle w:val="nomer2"/>
          <w:rFonts w:ascii="Arial" w:hAnsi="Arial" w:cs="Arial"/>
          <w:color w:val="000000"/>
          <w:sz w:val="17"/>
          <w:szCs w:val="17"/>
        </w:rPr>
        <w:t>№</w:t>
      </w:r>
      <w:r>
        <w:rPr>
          <w:rFonts w:ascii="Arial" w:hAnsi="Arial" w:cs="Arial"/>
          <w:color w:val="000000"/>
          <w:sz w:val="17"/>
          <w:szCs w:val="17"/>
        </w:rPr>
        <w:t> с кадастровым номером </w:t>
      </w:r>
      <w:r>
        <w:rPr>
          <w:rStyle w:val="nomer2"/>
          <w:rFonts w:ascii="Arial" w:hAnsi="Arial" w:cs="Arial"/>
          <w:color w:val="000000"/>
          <w:sz w:val="17"/>
          <w:szCs w:val="17"/>
        </w:rPr>
        <w:t>№</w:t>
      </w:r>
      <w:r>
        <w:rPr>
          <w:rFonts w:ascii="Arial" w:hAnsi="Arial" w:cs="Arial"/>
          <w:color w:val="000000"/>
          <w:sz w:val="17"/>
          <w:szCs w:val="17"/>
        </w:rPr>
        <w:t> был снят с кадастрового учета.</w:t>
      </w:r>
    </w:p>
    <w:p w:rsidR="00C11FE3" w:rsidRDefault="00C11FE3" w:rsidP="00C11FE3">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Постановлением Окружной администрации городского округа «</w:t>
      </w:r>
      <w:proofErr w:type="spellStart"/>
      <w:r>
        <w:rPr>
          <w:rFonts w:ascii="Arial" w:hAnsi="Arial" w:cs="Arial"/>
          <w:color w:val="000000"/>
          <w:sz w:val="17"/>
          <w:szCs w:val="17"/>
        </w:rPr>
        <w:t>Жатай</w:t>
      </w:r>
      <w:proofErr w:type="spellEnd"/>
      <w:r>
        <w:rPr>
          <w:rFonts w:ascii="Arial" w:hAnsi="Arial" w:cs="Arial"/>
          <w:color w:val="000000"/>
          <w:sz w:val="17"/>
          <w:szCs w:val="17"/>
        </w:rPr>
        <w:t>» от 11 апреля 2024 г. №25 «Об утверждении схемы расположения земельного участка на кадастровом плане», а именно абз.3 п.1 постановления, вновь утверждена схема расположения земельного участка на кадастровом плане территории с условным номером </w:t>
      </w:r>
      <w:r>
        <w:rPr>
          <w:rStyle w:val="nomer2"/>
          <w:rFonts w:ascii="Arial" w:hAnsi="Arial" w:cs="Arial"/>
          <w:color w:val="000000"/>
          <w:sz w:val="17"/>
          <w:szCs w:val="17"/>
        </w:rPr>
        <w:t>№</w:t>
      </w:r>
      <w:r>
        <w:rPr>
          <w:rFonts w:ascii="Arial" w:hAnsi="Arial" w:cs="Arial"/>
          <w:color w:val="000000"/>
          <w:sz w:val="17"/>
          <w:szCs w:val="17"/>
        </w:rPr>
        <w:t>, с видом разрешенного использования - ведение садоводства, имеющего адресные ориентиры: </w:t>
      </w:r>
      <w:r>
        <w:rPr>
          <w:rStyle w:val="address2"/>
          <w:rFonts w:ascii="Arial" w:hAnsi="Arial" w:cs="Arial"/>
          <w:color w:val="000000"/>
          <w:sz w:val="17"/>
          <w:szCs w:val="17"/>
        </w:rPr>
        <w:t>____</w:t>
      </w:r>
    </w:p>
    <w:p w:rsidR="00C11FE3" w:rsidRDefault="00C11FE3" w:rsidP="00C11FE3">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Постановлением Окружной администрации городского округа «</w:t>
      </w:r>
      <w:proofErr w:type="spellStart"/>
      <w:r>
        <w:rPr>
          <w:rFonts w:ascii="Arial" w:hAnsi="Arial" w:cs="Arial"/>
          <w:color w:val="000000"/>
          <w:sz w:val="17"/>
          <w:szCs w:val="17"/>
        </w:rPr>
        <w:t>Жатай</w:t>
      </w:r>
      <w:proofErr w:type="spellEnd"/>
      <w:r>
        <w:rPr>
          <w:rFonts w:ascii="Arial" w:hAnsi="Arial" w:cs="Arial"/>
          <w:color w:val="000000"/>
          <w:sz w:val="17"/>
          <w:szCs w:val="17"/>
        </w:rPr>
        <w:t>» от 12 апреля 2024 г. №26/1 определено, что земельные участки, схемы расположения которых утверждены постановлением Окружной администрации городского округа «</w:t>
      </w:r>
      <w:proofErr w:type="spellStart"/>
      <w:r>
        <w:rPr>
          <w:rFonts w:ascii="Arial" w:hAnsi="Arial" w:cs="Arial"/>
          <w:color w:val="000000"/>
          <w:sz w:val="17"/>
          <w:szCs w:val="17"/>
        </w:rPr>
        <w:t>Жатай</w:t>
      </w:r>
      <w:proofErr w:type="spellEnd"/>
      <w:r>
        <w:rPr>
          <w:rFonts w:ascii="Arial" w:hAnsi="Arial" w:cs="Arial"/>
          <w:color w:val="000000"/>
          <w:sz w:val="17"/>
          <w:szCs w:val="17"/>
        </w:rPr>
        <w:t>» от 11 апреля 2024 г. №25, входят в перечень земельных участков предоставляемых льготной категории граждан.</w:t>
      </w:r>
    </w:p>
    <w:p w:rsidR="00C11FE3" w:rsidRDefault="00C11FE3" w:rsidP="00C11FE3">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Указанные постановления послужили основанием для отказа истице в предоставлении земельного участка в аренду как члену СНТ.</w:t>
      </w:r>
    </w:p>
    <w:p w:rsidR="00C11FE3" w:rsidRDefault="00C11FE3" w:rsidP="00C11FE3">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соответствии с п. 7 ч. 2 ст. 39.6 Земельного кодекса РФ, договор аренды земельного участка, находящегося в государственной или муниципальной собственности, заключается без проведения торгов в случае предоставления садового или огородного земельного участка членам такого товарищества.</w:t>
      </w:r>
    </w:p>
    <w:p w:rsidR="00C11FE3" w:rsidRDefault="00C11FE3" w:rsidP="00C11FE3">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Согласно ч.2 ст. 39.15 Земельного кодекса РФ к заявлению о предварительном согласовании предоставления земельного участка прилагаются документы, подтверждающие право заявителя на приобретение земельного участка без проведения торгов и предусмотренные перечнем, установленным уполномоченным Правительством Российской Федерации федеральным органом исполнительной власти, за исключением документов, которые должны быть представлены в уполномоченный орган в порядке межведомственного информационного взаимодействия.</w:t>
      </w:r>
    </w:p>
    <w:p w:rsidR="00C11FE3" w:rsidRDefault="00C11FE3" w:rsidP="00C11FE3">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Пунктом 4 Приказа </w:t>
      </w:r>
      <w:proofErr w:type="spellStart"/>
      <w:r>
        <w:rPr>
          <w:rFonts w:ascii="Arial" w:hAnsi="Arial" w:cs="Arial"/>
          <w:color w:val="000000"/>
          <w:sz w:val="17"/>
          <w:szCs w:val="17"/>
        </w:rPr>
        <w:t>Росреестра</w:t>
      </w:r>
      <w:proofErr w:type="spellEnd"/>
      <w:r>
        <w:rPr>
          <w:rFonts w:ascii="Arial" w:hAnsi="Arial" w:cs="Arial"/>
          <w:color w:val="000000"/>
          <w:sz w:val="17"/>
          <w:szCs w:val="17"/>
        </w:rPr>
        <w:t xml:space="preserve"> от 02.09.2020 N П/0321 "Об утверждении перечня документов, подтверждающих право заявителя на приобретение земельного участка без проведения торгов" предусмотрено, что основанием для принятия уполномоченным органом решения о предоставлении земельного участка без торгов члену садоводческого объединения являются следующие документы: документ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 решение общего собрания членов СНТ или ОНТ о распределении садового или огородного земельного участка заявителю; документ, подтверждающий членство заявителя в СНТ или ОНТ; утвержденный проект межевания территории; выписка из ЕГРН об объекте недвижимости (об испрашиваемом земельном участке); выписка из ЕГРЮЛ в отношении СНТ и ОНТ.</w:t>
      </w:r>
    </w:p>
    <w:p w:rsidR="00C11FE3" w:rsidRDefault="00C11FE3" w:rsidP="00C11FE3">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При этом, заявителем предоставляется только решение общего собрания членов СНТ или ОНТ о распределении садового или огородного земельного участка заявителю и документ, подтверждающий членство заявителя в СНТ или ОНТ, остальные документы, указанные в Перечне, запрашиваются уполномоченным органом самостоятельно.</w:t>
      </w:r>
    </w:p>
    <w:p w:rsidR="00C11FE3" w:rsidRDefault="00C11FE3" w:rsidP="00C11FE3">
      <w:pPr>
        <w:pStyle w:val="msoclassconsplusnormal"/>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рассматриваемых правоотношениях истец является членом СНТ, с распределением ей конкретного земельного участка, границы которого определены в проекте межевания территории СНТ «Росинка» утвержденном ответчиком в 2016 году.</w:t>
      </w:r>
    </w:p>
    <w:p w:rsidR="00C11FE3" w:rsidRDefault="00C11FE3" w:rsidP="00C11FE3">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Действующий с 1 января 2019 года Федеральный закон от 29 июля 2017 года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предусматривает, что к исключительной компетенции общего собрания членов товарищества относится распределение образованных на основании утвержденной документации по планировке территории садовых или огородных земельных участков между членами товарищества с указанием условных номеров земельных участков согласно утвержденному проекту межевания территории для их последующего предоставления в соответствии с Земельным кодексом Российской Федерации (пункт 10 части 1 статьи 17 Федерального закона от 29 июля 2017 года N 217-ФЗ).</w:t>
      </w:r>
    </w:p>
    <w:p w:rsidR="00C11FE3" w:rsidRDefault="00C11FE3" w:rsidP="00C11FE3">
      <w:pPr>
        <w:pStyle w:val="msoclassconsplusnormal"/>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нарушение указанной нормы закона, ответчик при принятии оспариваемого постановления № 25 от 11 апреля 2024 г., утвердил для предоставления иной категории граждан схему расположения земельного участка, уже образованного путем раздела территории СНТ проектом межевания территории и предоставленного члену СНТ.</w:t>
      </w:r>
    </w:p>
    <w:p w:rsidR="00C11FE3" w:rsidRDefault="00C11FE3" w:rsidP="00C11FE3">
      <w:pPr>
        <w:pStyle w:val="msoclassconsplusnormal"/>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Оспариваемое постановление в этой части нарушает права </w:t>
      </w:r>
      <w:proofErr w:type="spellStart"/>
      <w:r>
        <w:rPr>
          <w:rFonts w:ascii="Arial" w:hAnsi="Arial" w:cs="Arial"/>
          <w:color w:val="000000"/>
          <w:sz w:val="17"/>
          <w:szCs w:val="17"/>
        </w:rPr>
        <w:t>Нератовой</w:t>
      </w:r>
      <w:proofErr w:type="spellEnd"/>
      <w:r>
        <w:rPr>
          <w:rFonts w:ascii="Arial" w:hAnsi="Arial" w:cs="Arial"/>
          <w:color w:val="000000"/>
          <w:sz w:val="17"/>
          <w:szCs w:val="17"/>
        </w:rPr>
        <w:t>, препятствует реализации ею права на приобретение земельного участка в собственность или в аренду как членом СНТ.</w:t>
      </w:r>
    </w:p>
    <w:p w:rsidR="00C11FE3" w:rsidRDefault="00C11FE3" w:rsidP="00C11FE3">
      <w:pPr>
        <w:pStyle w:val="msoclassconsplusnormal"/>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При этом, на момент принятия постановления земельный участок не был изъят ни у некоммерческого объединения, ни у его члена (</w:t>
      </w:r>
      <w:proofErr w:type="spellStart"/>
      <w:r>
        <w:rPr>
          <w:rFonts w:ascii="Arial" w:hAnsi="Arial" w:cs="Arial"/>
          <w:color w:val="000000"/>
          <w:sz w:val="17"/>
          <w:szCs w:val="17"/>
        </w:rPr>
        <w:t>Нератовой</w:t>
      </w:r>
      <w:proofErr w:type="spellEnd"/>
      <w:r>
        <w:rPr>
          <w:rFonts w:ascii="Arial" w:hAnsi="Arial" w:cs="Arial"/>
          <w:color w:val="000000"/>
          <w:sz w:val="17"/>
          <w:szCs w:val="17"/>
        </w:rPr>
        <w:t>).</w:t>
      </w:r>
    </w:p>
    <w:p w:rsidR="00C11FE3" w:rsidRDefault="00C11FE3" w:rsidP="00C11FE3">
      <w:pPr>
        <w:pStyle w:val="msoclassconsplusnormal"/>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Доводы ответчика об отмене постановления от 08.06.2016 «Об утверждении проекта межевания территории СНТ «Росинка» постановлением от 10.09.2024 № 112/2, не имеют правового значения для разрешения спора, поскольку на момент принятия оспариваемого постановления от 11.04.2024 проект межевания территории СНТ «Росинка» являлся действующим.</w:t>
      </w:r>
    </w:p>
    <w:p w:rsidR="00C11FE3" w:rsidRDefault="00C11FE3" w:rsidP="00C11FE3">
      <w:pPr>
        <w:pStyle w:val="msoclassconsplusnormal"/>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При таких обстоятельствах исковые требования полежат удовлетворению, а постановление от 11.04.2024 недействующим в части абз.3 п.1.</w:t>
      </w:r>
    </w:p>
    <w:p w:rsidR="00C11FE3" w:rsidRDefault="00C11FE3" w:rsidP="00C11FE3">
      <w:pPr>
        <w:pStyle w:val="msoclassconsplusnormal"/>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Также подлежат удовлетворению требования об опубликовании решения суда в официальных источниках опубликования НПА ГО «</w:t>
      </w:r>
      <w:proofErr w:type="spellStart"/>
      <w:r>
        <w:rPr>
          <w:rFonts w:ascii="Arial" w:hAnsi="Arial" w:cs="Arial"/>
          <w:color w:val="000000"/>
          <w:sz w:val="17"/>
          <w:szCs w:val="17"/>
        </w:rPr>
        <w:t>Жатай</w:t>
      </w:r>
      <w:proofErr w:type="spellEnd"/>
      <w:r>
        <w:rPr>
          <w:rFonts w:ascii="Arial" w:hAnsi="Arial" w:cs="Arial"/>
          <w:color w:val="000000"/>
          <w:sz w:val="17"/>
          <w:szCs w:val="17"/>
        </w:rPr>
        <w:t xml:space="preserve">», поскольку оспариваемое постановление размещено на официальном сайте ответчика и доступно для ознакомления неопределенному кругу лиц, в том числе льготной категории граждан, </w:t>
      </w:r>
      <w:r>
        <w:rPr>
          <w:rFonts w:ascii="Arial" w:hAnsi="Arial" w:cs="Arial"/>
          <w:color w:val="000000"/>
          <w:sz w:val="17"/>
          <w:szCs w:val="17"/>
        </w:rPr>
        <w:lastRenderedPageBreak/>
        <w:t>которые могут быть заинтересованы в приобретении участка, принадлежащего истцу, как свободного от прав иных лиц и учтенного для предоставления льготной категории граждан.</w:t>
      </w:r>
    </w:p>
    <w:p w:rsidR="00C11FE3" w:rsidRDefault="00C11FE3" w:rsidP="00C11FE3">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На основании изложенного и руководствуясь ст. ст. 179-180, 227 Кодекса административного судопроизводства Российской Федерации, суд</w:t>
      </w:r>
    </w:p>
    <w:p w:rsidR="00C11FE3" w:rsidRDefault="00C11FE3" w:rsidP="00C11FE3">
      <w:pPr>
        <w:pStyle w:val="a3"/>
        <w:shd w:val="clear" w:color="auto" w:fill="FFFFFF"/>
        <w:spacing w:before="0" w:beforeAutospacing="0" w:after="0" w:afterAutospacing="0"/>
        <w:ind w:firstLine="720"/>
        <w:jc w:val="center"/>
        <w:rPr>
          <w:rFonts w:ascii="Arial" w:hAnsi="Arial" w:cs="Arial"/>
          <w:color w:val="000000"/>
          <w:sz w:val="17"/>
          <w:szCs w:val="17"/>
        </w:rPr>
      </w:pPr>
      <w:r>
        <w:rPr>
          <w:rFonts w:ascii="Arial" w:hAnsi="Arial" w:cs="Arial"/>
          <w:color w:val="000000"/>
          <w:sz w:val="17"/>
          <w:szCs w:val="17"/>
        </w:rPr>
        <w:t>решил:</w:t>
      </w:r>
    </w:p>
    <w:p w:rsidR="00C11FE3" w:rsidRDefault="00C11FE3" w:rsidP="00C11FE3">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Признать недействующим с момента принятия абзац 3 пункта 1 постановления Окружной администрации городского округа «</w:t>
      </w:r>
      <w:proofErr w:type="spellStart"/>
      <w:r>
        <w:rPr>
          <w:rFonts w:ascii="Arial" w:hAnsi="Arial" w:cs="Arial"/>
          <w:color w:val="000000"/>
          <w:sz w:val="17"/>
          <w:szCs w:val="17"/>
        </w:rPr>
        <w:t>Жатай</w:t>
      </w:r>
      <w:proofErr w:type="spellEnd"/>
      <w:r>
        <w:rPr>
          <w:rFonts w:ascii="Arial" w:hAnsi="Arial" w:cs="Arial"/>
          <w:color w:val="000000"/>
          <w:sz w:val="17"/>
          <w:szCs w:val="17"/>
        </w:rPr>
        <w:t>» от 11 апреля 2024 г. №25 «Об утверждении схемы расположения земельного участка на кадастровом плане» в части утверждения схемы расположения земельного участка на кадастровом плане территории с условным номером </w:t>
      </w:r>
      <w:r>
        <w:rPr>
          <w:rStyle w:val="nomer2"/>
          <w:rFonts w:ascii="Arial" w:hAnsi="Arial" w:cs="Arial"/>
          <w:color w:val="000000"/>
          <w:sz w:val="17"/>
          <w:szCs w:val="17"/>
        </w:rPr>
        <w:t>№</w:t>
      </w:r>
      <w:r>
        <w:rPr>
          <w:rFonts w:ascii="Arial" w:hAnsi="Arial" w:cs="Arial"/>
          <w:color w:val="000000"/>
          <w:sz w:val="17"/>
          <w:szCs w:val="17"/>
        </w:rPr>
        <w:t>, с видом разрешенного использования под ведение садоводства, имеющий адресные ориентиры: </w:t>
      </w:r>
      <w:r>
        <w:rPr>
          <w:rStyle w:val="address2"/>
          <w:rFonts w:ascii="Arial" w:hAnsi="Arial" w:cs="Arial"/>
          <w:color w:val="000000"/>
          <w:sz w:val="17"/>
          <w:szCs w:val="17"/>
        </w:rPr>
        <w:t>____</w:t>
      </w:r>
      <w:r>
        <w:rPr>
          <w:rFonts w:ascii="Arial" w:hAnsi="Arial" w:cs="Arial"/>
          <w:color w:val="000000"/>
          <w:sz w:val="17"/>
          <w:szCs w:val="17"/>
        </w:rPr>
        <w:t xml:space="preserve">, общей площадью 960 </w:t>
      </w:r>
      <w:proofErr w:type="spellStart"/>
      <w:r>
        <w:rPr>
          <w:rFonts w:ascii="Arial" w:hAnsi="Arial" w:cs="Arial"/>
          <w:color w:val="000000"/>
          <w:sz w:val="17"/>
          <w:szCs w:val="17"/>
        </w:rPr>
        <w:t>кв.м</w:t>
      </w:r>
      <w:proofErr w:type="spellEnd"/>
      <w:r>
        <w:rPr>
          <w:rFonts w:ascii="Arial" w:hAnsi="Arial" w:cs="Arial"/>
          <w:color w:val="000000"/>
          <w:sz w:val="17"/>
          <w:szCs w:val="17"/>
        </w:rPr>
        <w:t>.</w:t>
      </w:r>
    </w:p>
    <w:p w:rsidR="00C11FE3" w:rsidRDefault="00C11FE3" w:rsidP="00C11FE3">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Обязать Окружную администрацию городского округа «</w:t>
      </w:r>
      <w:proofErr w:type="spellStart"/>
      <w:r>
        <w:rPr>
          <w:rFonts w:ascii="Arial" w:hAnsi="Arial" w:cs="Arial"/>
          <w:color w:val="000000"/>
          <w:sz w:val="17"/>
          <w:szCs w:val="17"/>
        </w:rPr>
        <w:t>Жатай</w:t>
      </w:r>
      <w:proofErr w:type="spellEnd"/>
      <w:r>
        <w:rPr>
          <w:rFonts w:ascii="Arial" w:hAnsi="Arial" w:cs="Arial"/>
          <w:color w:val="000000"/>
          <w:sz w:val="17"/>
          <w:szCs w:val="17"/>
        </w:rPr>
        <w:t>» опубликовать решение суда в течение одного месяца со дня вступления его в законную силу в официальных источниках опубликования нормативно-правовых актов, предусмотренных Уставом ГО «</w:t>
      </w:r>
      <w:proofErr w:type="spellStart"/>
      <w:r>
        <w:rPr>
          <w:rFonts w:ascii="Arial" w:hAnsi="Arial" w:cs="Arial"/>
          <w:color w:val="000000"/>
          <w:sz w:val="17"/>
          <w:szCs w:val="17"/>
        </w:rPr>
        <w:t>Жатай</w:t>
      </w:r>
      <w:proofErr w:type="spellEnd"/>
      <w:r>
        <w:rPr>
          <w:rFonts w:ascii="Arial" w:hAnsi="Arial" w:cs="Arial"/>
          <w:color w:val="000000"/>
          <w:sz w:val="17"/>
          <w:szCs w:val="17"/>
        </w:rPr>
        <w:t>».</w:t>
      </w:r>
    </w:p>
    <w:p w:rsidR="00C11FE3" w:rsidRDefault="00C11FE3" w:rsidP="00C11FE3">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Решение может быть обжаловано в Верховный суд Республики Саха (Якутия) путем подачи апелляционной жалобы, представления в течение месяца со дня принятия решения суда в окончательной форме через Якутский городской суд Республики Саха (Якутия).</w:t>
      </w:r>
    </w:p>
    <w:p w:rsidR="00C11FE3" w:rsidRDefault="00C11FE3" w:rsidP="00C11FE3">
      <w:pPr>
        <w:pStyle w:val="a3"/>
        <w:shd w:val="clear" w:color="auto" w:fill="FFFFFF"/>
        <w:spacing w:before="0" w:beforeAutospacing="0" w:after="0" w:afterAutospacing="0"/>
        <w:ind w:firstLine="720"/>
        <w:jc w:val="both"/>
        <w:rPr>
          <w:rFonts w:ascii="Arial" w:hAnsi="Arial" w:cs="Arial"/>
          <w:color w:val="000000"/>
          <w:sz w:val="17"/>
          <w:szCs w:val="17"/>
        </w:rPr>
      </w:pPr>
      <w:r>
        <w:rPr>
          <w:rStyle w:val="others1"/>
          <w:rFonts w:ascii="Arial" w:hAnsi="Arial" w:cs="Arial"/>
          <w:color w:val="000000"/>
          <w:sz w:val="17"/>
          <w:szCs w:val="17"/>
        </w:rPr>
        <w:t>___</w:t>
      </w:r>
    </w:p>
    <w:p w:rsidR="00C11FE3" w:rsidRDefault="00C11FE3" w:rsidP="00C11FE3">
      <w:pPr>
        <w:pStyle w:val="a3"/>
        <w:shd w:val="clear" w:color="auto" w:fill="FFFFFF"/>
        <w:spacing w:before="0" w:beforeAutospacing="0" w:after="0" w:afterAutospacing="0"/>
        <w:ind w:firstLine="720"/>
        <w:jc w:val="both"/>
        <w:rPr>
          <w:rFonts w:ascii="Arial" w:hAnsi="Arial" w:cs="Arial"/>
          <w:color w:val="000000"/>
          <w:sz w:val="17"/>
          <w:szCs w:val="17"/>
        </w:rPr>
      </w:pPr>
      <w:r>
        <w:rPr>
          <w:rStyle w:val="others1"/>
          <w:rFonts w:ascii="Arial" w:hAnsi="Arial" w:cs="Arial"/>
          <w:color w:val="000000"/>
          <w:sz w:val="17"/>
          <w:szCs w:val="17"/>
        </w:rPr>
        <w:t>___</w:t>
      </w:r>
    </w:p>
    <w:p w:rsidR="00C11FE3" w:rsidRDefault="00C11FE3" w:rsidP="00C11FE3">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Судья                                                 А.А. Кочкина</w:t>
      </w:r>
    </w:p>
    <w:p w:rsidR="00C11FE3" w:rsidRDefault="00C11FE3" w:rsidP="00C11FE3">
      <w:pPr>
        <w:pStyle w:val="a3"/>
        <w:shd w:val="clear" w:color="auto" w:fill="FFFFFF"/>
        <w:spacing w:before="0" w:beforeAutospacing="0" w:after="0" w:afterAutospacing="0"/>
        <w:ind w:firstLine="720"/>
        <w:jc w:val="both"/>
        <w:rPr>
          <w:rFonts w:ascii="Arial" w:hAnsi="Arial" w:cs="Arial"/>
          <w:color w:val="000000"/>
          <w:sz w:val="17"/>
          <w:szCs w:val="17"/>
        </w:rPr>
      </w:pPr>
      <w:r>
        <w:rPr>
          <w:rStyle w:val="others2"/>
          <w:rFonts w:ascii="Arial" w:hAnsi="Arial" w:cs="Arial"/>
          <w:color w:val="000000"/>
          <w:sz w:val="17"/>
          <w:szCs w:val="17"/>
        </w:rPr>
        <w:t>___</w:t>
      </w:r>
    </w:p>
    <w:p w:rsidR="00C11FE3" w:rsidRDefault="00C11FE3" w:rsidP="00C11FE3">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Решение изготовлено 19 ноября 2024 года</w:t>
      </w:r>
    </w:p>
    <w:p w:rsidR="00C11FE3" w:rsidRDefault="00C11FE3"/>
    <w:sectPr w:rsidR="00C11FE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1FE3"/>
    <w:rsid w:val="00C11F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E62F2"/>
  <w15:chartTrackingRefBased/>
  <w15:docId w15:val="{119F638C-70FC-4BA2-A597-9E6F3F6C5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11FE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io8">
    <w:name w:val="fio8"/>
    <w:basedOn w:val="a0"/>
    <w:rsid w:val="00C11FE3"/>
  </w:style>
  <w:style w:type="character" w:customStyle="1" w:styleId="nomer2">
    <w:name w:val="nomer2"/>
    <w:basedOn w:val="a0"/>
    <w:rsid w:val="00C11FE3"/>
  </w:style>
  <w:style w:type="character" w:customStyle="1" w:styleId="address2">
    <w:name w:val="address2"/>
    <w:basedOn w:val="a0"/>
    <w:rsid w:val="00C11FE3"/>
  </w:style>
  <w:style w:type="paragraph" w:customStyle="1" w:styleId="msoclassconsplusnormal">
    <w:name w:val="msoclassconsplusnormal"/>
    <w:basedOn w:val="a"/>
    <w:rsid w:val="00C11FE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others1">
    <w:name w:val="others1"/>
    <w:basedOn w:val="a0"/>
    <w:rsid w:val="00C11FE3"/>
  </w:style>
  <w:style w:type="character" w:customStyle="1" w:styleId="others2">
    <w:name w:val="others2"/>
    <w:basedOn w:val="a0"/>
    <w:rsid w:val="00C11F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4712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2112</Words>
  <Characters>12042</Characters>
  <Application>Microsoft Office Word</Application>
  <DocSecurity>0</DocSecurity>
  <Lines>100</Lines>
  <Paragraphs>28</Paragraphs>
  <ScaleCrop>false</ScaleCrop>
  <Company/>
  <LinksUpToDate>false</LinksUpToDate>
  <CharactersWithSpaces>14126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Е.А Сокольникова</dc:creator>
  <cp:keywords/>
  <dc:description/>
  <cp:lastModifiedBy>Е.А Сокольникова</cp:lastModifiedBy>
  <cp:revision>1</cp:revision>
  <dcterms:created xsi:type="dcterms:W3CDTF">2025-03-27T03:33:00Z</dcterms:created>
  <dcterms:modified xsi:type="dcterms:W3CDTF">2025-03-27T03:34:00Z</dcterms:modified>
</cp:coreProperties>
</file>