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FD5CC" w14:textId="77777777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1A496" w14:textId="7C103ADD" w:rsidR="00897C9E" w:rsidRPr="00147F75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1E33ED0E" w14:textId="3F749EC2" w:rsidR="00897C9E" w:rsidRPr="00147F75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 xml:space="preserve">об оценке регулирующего воздействия </w:t>
      </w:r>
      <w:r w:rsidR="003116E9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147F75">
        <w:rPr>
          <w:rFonts w:ascii="Times New Roman" w:hAnsi="Times New Roman" w:cs="Times New Roman"/>
          <w:b/>
          <w:bCs/>
          <w:sz w:val="24"/>
          <w:szCs w:val="24"/>
        </w:rPr>
        <w:t>роекта</w:t>
      </w:r>
    </w:p>
    <w:p w14:paraId="74C85153" w14:textId="67756C12" w:rsidR="0074257A" w:rsidRDefault="004A1BC4" w:rsidP="007425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 xml:space="preserve">постановления </w:t>
      </w:r>
      <w:r w:rsidR="00EC1532">
        <w:rPr>
          <w:rFonts w:ascii="Times New Roman" w:hAnsi="Times New Roman" w:cs="Times New Roman"/>
          <w:b/>
          <w:bCs/>
          <w:sz w:val="24"/>
          <w:szCs w:val="24"/>
        </w:rPr>
        <w:t>Окружной</w:t>
      </w:r>
      <w:r w:rsidR="0074257A"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</w:t>
      </w:r>
      <w:r w:rsidR="00EC153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74257A"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округа «Жатай» </w:t>
      </w:r>
      <w:r w:rsidR="0074257A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</w:p>
    <w:p w14:paraId="02DBC7BA" w14:textId="060B2648" w:rsidR="00897C9E" w:rsidRDefault="0074257A" w:rsidP="007425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257A">
        <w:rPr>
          <w:rFonts w:ascii="Times New Roman" w:hAnsi="Times New Roman" w:cs="Times New Roman"/>
          <w:b/>
          <w:bCs/>
          <w:sz w:val="24"/>
          <w:szCs w:val="24"/>
        </w:rPr>
        <w:t>«Об утверждении Регламента сопровождения инвестиционных проектов на территории Городского округа «Жатай»»</w:t>
      </w:r>
    </w:p>
    <w:p w14:paraId="21754A6A" w14:textId="15AF3031" w:rsidR="005A6AC2" w:rsidRDefault="005A6AC2" w:rsidP="005A6AC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CD87DAC" w14:textId="55C26E51" w:rsidR="003116E9" w:rsidRPr="00147F75" w:rsidRDefault="003116E9" w:rsidP="005A6AC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CFEFA33" w14:textId="3906CF9A" w:rsidR="00897C9E" w:rsidRPr="0011336A" w:rsidRDefault="0074257A" w:rsidP="00742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Финансово-экономическое управление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(далее -</w:t>
      </w:r>
      <w:r w:rsidR="00147F7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ФЭУ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)  в  соответствии  с </w:t>
      </w:r>
      <w:r w:rsidR="003116E9">
        <w:rPr>
          <w:rFonts w:ascii="Times New Roman" w:hAnsi="Times New Roman" w:cs="Times New Roman"/>
          <w:sz w:val="24"/>
          <w:szCs w:val="24"/>
        </w:rPr>
        <w:t xml:space="preserve">              </w:t>
      </w:r>
      <w:hyperlink r:id="rId5" w:history="1">
        <w:r>
          <w:rPr>
            <w:rFonts w:ascii="Times New Roman" w:hAnsi="Times New Roman" w:cs="Times New Roman"/>
            <w:sz w:val="24"/>
            <w:szCs w:val="24"/>
          </w:rPr>
          <w:t xml:space="preserve"> пунктом</w:t>
        </w:r>
        <w:r w:rsidR="00897C9E" w:rsidRPr="0011336A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</w:t>
      </w:r>
      <w:r w:rsidRPr="0074257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257A">
        <w:rPr>
          <w:rFonts w:ascii="Times New Roman" w:hAnsi="Times New Roman" w:cs="Times New Roman"/>
          <w:sz w:val="24"/>
          <w:szCs w:val="24"/>
        </w:rPr>
        <w:t xml:space="preserve">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Городского округа «Жатай»</w:t>
      </w:r>
      <w:r w:rsidR="003116E9">
        <w:rPr>
          <w:rFonts w:ascii="Times New Roman" w:hAnsi="Times New Roman" w:cs="Times New Roman"/>
          <w:sz w:val="24"/>
          <w:szCs w:val="24"/>
        </w:rPr>
        <w:t>, утвержденного постановлением Гл</w:t>
      </w:r>
      <w:r w:rsidR="0071697D">
        <w:rPr>
          <w:rFonts w:ascii="Times New Roman" w:hAnsi="Times New Roman" w:cs="Times New Roman"/>
          <w:sz w:val="24"/>
          <w:szCs w:val="24"/>
        </w:rPr>
        <w:t>авы Окружной Администрации ГО «Ж</w:t>
      </w:r>
      <w:r w:rsidR="003116E9">
        <w:rPr>
          <w:rFonts w:ascii="Times New Roman" w:hAnsi="Times New Roman" w:cs="Times New Roman"/>
          <w:sz w:val="24"/>
          <w:szCs w:val="24"/>
        </w:rPr>
        <w:t>атай»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18.03.2016 г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№5</w:t>
      </w:r>
      <w:r>
        <w:rPr>
          <w:rFonts w:ascii="Times New Roman" w:hAnsi="Times New Roman" w:cs="Times New Roman"/>
          <w:sz w:val="24"/>
          <w:szCs w:val="24"/>
        </w:rPr>
        <w:t>-г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F960BB" w:rsidRPr="0011336A">
        <w:rPr>
          <w:rFonts w:ascii="Times New Roman" w:hAnsi="Times New Roman" w:cs="Times New Roman"/>
          <w:sz w:val="24"/>
          <w:szCs w:val="24"/>
        </w:rPr>
        <w:t>(далее - По</w:t>
      </w:r>
      <w:r>
        <w:rPr>
          <w:rFonts w:ascii="Times New Roman" w:hAnsi="Times New Roman" w:cs="Times New Roman"/>
          <w:sz w:val="24"/>
          <w:szCs w:val="24"/>
        </w:rPr>
        <w:t>рядок</w:t>
      </w:r>
      <w:r w:rsidR="00F960BB" w:rsidRPr="0011336A">
        <w:rPr>
          <w:rFonts w:ascii="Times New Roman" w:hAnsi="Times New Roman" w:cs="Times New Roman"/>
          <w:sz w:val="24"/>
          <w:szCs w:val="24"/>
        </w:rPr>
        <w:t>)</w:t>
      </w:r>
      <w:r w:rsidR="00250DE3" w:rsidRPr="0011336A">
        <w:rPr>
          <w:rFonts w:ascii="Times New Roman" w:hAnsi="Times New Roman" w:cs="Times New Roman"/>
          <w:sz w:val="24"/>
          <w:szCs w:val="24"/>
        </w:rPr>
        <w:t>,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рассмотре</w:t>
      </w:r>
      <w:r w:rsidR="007666D7">
        <w:rPr>
          <w:rFonts w:ascii="Times New Roman" w:hAnsi="Times New Roman" w:cs="Times New Roman"/>
          <w:sz w:val="24"/>
          <w:szCs w:val="24"/>
        </w:rPr>
        <w:t>в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постановления</w:t>
      </w:r>
      <w:r w:rsidR="00674EEE">
        <w:rPr>
          <w:rFonts w:ascii="Times New Roman" w:hAnsi="Times New Roman" w:cs="Times New Roman"/>
          <w:sz w:val="24"/>
          <w:szCs w:val="24"/>
        </w:rPr>
        <w:t xml:space="preserve"> Окружной</w:t>
      </w:r>
      <w:r w:rsidRPr="0074257A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BC526B">
        <w:rPr>
          <w:rFonts w:ascii="Times New Roman" w:hAnsi="Times New Roman" w:cs="Times New Roman"/>
          <w:sz w:val="24"/>
          <w:szCs w:val="24"/>
        </w:rPr>
        <w:t>и</w:t>
      </w:r>
      <w:r w:rsidRPr="0074257A">
        <w:rPr>
          <w:rFonts w:ascii="Times New Roman" w:hAnsi="Times New Roman" w:cs="Times New Roman"/>
          <w:sz w:val="24"/>
          <w:szCs w:val="24"/>
        </w:rPr>
        <w:t xml:space="preserve"> Городс</w:t>
      </w:r>
      <w:r>
        <w:rPr>
          <w:rFonts w:ascii="Times New Roman" w:hAnsi="Times New Roman" w:cs="Times New Roman"/>
          <w:sz w:val="24"/>
          <w:szCs w:val="24"/>
        </w:rPr>
        <w:t xml:space="preserve">кого округа «Жатай» </w:t>
      </w:r>
      <w:r w:rsidRPr="0074257A">
        <w:rPr>
          <w:rFonts w:ascii="Times New Roman" w:hAnsi="Times New Roman" w:cs="Times New Roman"/>
          <w:sz w:val="24"/>
          <w:szCs w:val="24"/>
        </w:rPr>
        <w:t>«Об утверждении Регламента сопровождения инвестиционных проектов на территории Городского округа «Жатай»»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(далее   -  проект  Акта),</w:t>
      </w:r>
      <w:r w:rsidR="007666D7">
        <w:rPr>
          <w:rFonts w:ascii="Times New Roman" w:hAnsi="Times New Roman" w:cs="Times New Roman"/>
          <w:sz w:val="24"/>
          <w:szCs w:val="24"/>
        </w:rPr>
        <w:t xml:space="preserve"> сводный отчет о проведении оценки регулирующего воздействия 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7666D7">
        <w:rPr>
          <w:rFonts w:ascii="Times New Roman" w:hAnsi="Times New Roman" w:cs="Times New Roman"/>
          <w:sz w:val="24"/>
          <w:szCs w:val="24"/>
        </w:rPr>
        <w:t>проекта Акта,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разработанный  и</w:t>
      </w:r>
      <w:bookmarkStart w:id="0" w:name="_GoBack"/>
      <w:bookmarkEnd w:id="0"/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направленный  для  подготовки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настоящего заключения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заместителем начальника ФЭО Окружной Администрацией ГО «Жатай» </w:t>
      </w:r>
      <w:r w:rsid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(далее - Разработчик), и сообщает следующее.</w:t>
      </w:r>
    </w:p>
    <w:p w14:paraId="000380A7" w14:textId="5DF83518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Проект   Акта   направлен   Разработчиком   для   подготовки настоящего</w:t>
      </w:r>
      <w:r w:rsidR="00147F7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заключения </w:t>
      </w:r>
      <w:r w:rsidR="00445D9C" w:rsidRPr="0011336A">
        <w:rPr>
          <w:rFonts w:ascii="Times New Roman" w:hAnsi="Times New Roman" w:cs="Times New Roman"/>
          <w:sz w:val="24"/>
          <w:szCs w:val="24"/>
        </w:rPr>
        <w:t>впервые.</w:t>
      </w:r>
    </w:p>
    <w:p w14:paraId="31CD1CA2" w14:textId="4B5FA4DF" w:rsidR="00926FF9" w:rsidRDefault="004E7EE1" w:rsidP="00926F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 xml:space="preserve">В соответствии с пунктами </w:t>
      </w:r>
      <w:r w:rsidR="00654E9A">
        <w:rPr>
          <w:rFonts w:ascii="Times New Roman" w:hAnsi="Times New Roman" w:cs="Times New Roman"/>
          <w:sz w:val="24"/>
          <w:szCs w:val="24"/>
        </w:rPr>
        <w:t>2</w:t>
      </w:r>
      <w:r w:rsidRPr="0011336A">
        <w:rPr>
          <w:rFonts w:ascii="Times New Roman" w:hAnsi="Times New Roman" w:cs="Times New Roman"/>
          <w:sz w:val="24"/>
          <w:szCs w:val="24"/>
        </w:rPr>
        <w:t xml:space="preserve"> По</w:t>
      </w:r>
      <w:r w:rsidR="00654E9A">
        <w:rPr>
          <w:rFonts w:ascii="Times New Roman" w:hAnsi="Times New Roman" w:cs="Times New Roman"/>
          <w:sz w:val="24"/>
          <w:szCs w:val="24"/>
        </w:rPr>
        <w:t>рядка</w:t>
      </w:r>
      <w:r w:rsidRPr="0011336A">
        <w:rPr>
          <w:rFonts w:ascii="Times New Roman" w:hAnsi="Times New Roman" w:cs="Times New Roman"/>
          <w:sz w:val="24"/>
          <w:szCs w:val="24"/>
        </w:rPr>
        <w:t xml:space="preserve"> Разработчиком размещено </w:t>
      </w:r>
      <w:r w:rsidR="00654E9A">
        <w:rPr>
          <w:rFonts w:ascii="Times New Roman" w:hAnsi="Times New Roman" w:cs="Times New Roman"/>
          <w:sz w:val="24"/>
          <w:szCs w:val="24"/>
        </w:rPr>
        <w:t>информационное сообщение</w:t>
      </w:r>
      <w:r w:rsidRPr="0011336A">
        <w:rPr>
          <w:rFonts w:ascii="Times New Roman" w:hAnsi="Times New Roman" w:cs="Times New Roman"/>
          <w:sz w:val="24"/>
          <w:szCs w:val="24"/>
        </w:rPr>
        <w:t xml:space="preserve"> о подготовке проекта нормативного правового акта </w:t>
      </w:r>
      <w:r w:rsidR="00654E9A">
        <w:rPr>
          <w:rFonts w:ascii="Times New Roman" w:hAnsi="Times New Roman" w:cs="Times New Roman"/>
          <w:sz w:val="24"/>
          <w:szCs w:val="24"/>
        </w:rPr>
        <w:t>01.02.2024</w:t>
      </w:r>
      <w:r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040B7F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r w:rsidR="00926FF9" w:rsidRPr="00040B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официальном сайте Окружной Администрации ГО «Жатай»</w:t>
      </w:r>
      <w:r w:rsidR="00926FF9" w:rsidRPr="00040B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сети «Интернет» </w:t>
      </w:r>
      <w:r w:rsidR="00926FF9" w:rsidRPr="00040B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разделе </w:t>
      </w:r>
      <w:r w:rsidR="00040B7F" w:rsidRPr="0011336A">
        <w:rPr>
          <w:rFonts w:ascii="Times New Roman" w:hAnsi="Times New Roman" w:cs="Times New Roman"/>
          <w:sz w:val="24"/>
          <w:szCs w:val="24"/>
        </w:rPr>
        <w:t>«Д</w:t>
      </w:r>
      <w:r w:rsidR="00040B7F">
        <w:rPr>
          <w:rFonts w:ascii="Times New Roman" w:hAnsi="Times New Roman" w:cs="Times New Roman"/>
          <w:sz w:val="24"/>
          <w:szCs w:val="24"/>
        </w:rPr>
        <w:t>еятельность</w:t>
      </w:r>
      <w:r w:rsidR="00040B7F" w:rsidRPr="0011336A">
        <w:rPr>
          <w:rFonts w:ascii="Times New Roman" w:hAnsi="Times New Roman" w:cs="Times New Roman"/>
          <w:sz w:val="24"/>
          <w:szCs w:val="24"/>
        </w:rPr>
        <w:t xml:space="preserve">» </w:t>
      </w:r>
      <w:r w:rsidR="00040B7F">
        <w:rPr>
          <w:rFonts w:ascii="Times New Roman" w:hAnsi="Times New Roman" w:cs="Times New Roman"/>
          <w:sz w:val="24"/>
          <w:szCs w:val="24"/>
        </w:rPr>
        <w:t xml:space="preserve">/ </w:t>
      </w:r>
      <w:r w:rsidR="00040B7F" w:rsidRPr="0011336A">
        <w:rPr>
          <w:rFonts w:ascii="Times New Roman" w:hAnsi="Times New Roman" w:cs="Times New Roman"/>
          <w:sz w:val="24"/>
          <w:szCs w:val="24"/>
        </w:rPr>
        <w:t>«Документы»</w:t>
      </w:r>
      <w:r w:rsidR="00040B7F">
        <w:rPr>
          <w:rFonts w:ascii="Times New Roman" w:hAnsi="Times New Roman" w:cs="Times New Roman"/>
          <w:sz w:val="24"/>
          <w:szCs w:val="24"/>
        </w:rPr>
        <w:t xml:space="preserve"> </w:t>
      </w:r>
      <w:r w:rsidR="00040B7F" w:rsidRPr="0011336A">
        <w:rPr>
          <w:rFonts w:ascii="Times New Roman" w:hAnsi="Times New Roman" w:cs="Times New Roman"/>
          <w:sz w:val="24"/>
          <w:szCs w:val="24"/>
        </w:rPr>
        <w:t>/</w:t>
      </w:r>
      <w:r w:rsidR="00040B7F">
        <w:rPr>
          <w:rFonts w:ascii="Times New Roman" w:hAnsi="Times New Roman" w:cs="Times New Roman"/>
          <w:sz w:val="24"/>
          <w:szCs w:val="24"/>
        </w:rPr>
        <w:t xml:space="preserve"> Проекты НПА </w:t>
      </w:r>
      <w:hyperlink r:id="rId6" w:history="1">
        <w:r w:rsidR="00040B7F" w:rsidRPr="00BE0133">
          <w:rPr>
            <w:rStyle w:val="a3"/>
            <w:rFonts w:ascii="Times New Roman" w:hAnsi="Times New Roman" w:cs="Times New Roman"/>
            <w:sz w:val="24"/>
            <w:szCs w:val="24"/>
          </w:rPr>
          <w:t>http://jhatay.ru/index.php/2016-01-24-15-52-49/2017-01-20-01-45-26/proekty</w:t>
        </w:r>
      </w:hyperlink>
      <w:r w:rsidR="00040B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07B792" w14:textId="7DB823D2" w:rsidR="00445D9C" w:rsidRPr="0011336A" w:rsidRDefault="00897C9E" w:rsidP="00790A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 xml:space="preserve">    Разработчиком   проведено   </w:t>
      </w:r>
      <w:r w:rsidR="00926FF9">
        <w:rPr>
          <w:rFonts w:ascii="Times New Roman" w:hAnsi="Times New Roman" w:cs="Times New Roman"/>
          <w:sz w:val="24"/>
          <w:szCs w:val="24"/>
        </w:rPr>
        <w:t xml:space="preserve">публичное </w:t>
      </w:r>
      <w:r w:rsidRPr="0011336A">
        <w:rPr>
          <w:rFonts w:ascii="Times New Roman" w:hAnsi="Times New Roman" w:cs="Times New Roman"/>
          <w:sz w:val="24"/>
          <w:szCs w:val="24"/>
        </w:rPr>
        <w:t>обсуждение   предлагаемого правового</w:t>
      </w:r>
      <w:r w:rsidR="00B335D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регулирования </w:t>
      </w:r>
      <w:r w:rsidR="003116E9">
        <w:rPr>
          <w:rFonts w:ascii="Times New Roman" w:hAnsi="Times New Roman" w:cs="Times New Roman"/>
          <w:sz w:val="24"/>
          <w:szCs w:val="24"/>
        </w:rPr>
        <w:t>проекта</w:t>
      </w:r>
      <w:r w:rsidR="003116E9" w:rsidRPr="0011336A">
        <w:rPr>
          <w:rFonts w:ascii="Times New Roman" w:hAnsi="Times New Roman" w:cs="Times New Roman"/>
          <w:sz w:val="24"/>
          <w:szCs w:val="24"/>
        </w:rPr>
        <w:t xml:space="preserve"> Акта </w:t>
      </w:r>
      <w:r w:rsidRPr="0011336A">
        <w:rPr>
          <w:rFonts w:ascii="Times New Roman" w:hAnsi="Times New Roman" w:cs="Times New Roman"/>
          <w:sz w:val="24"/>
          <w:szCs w:val="24"/>
        </w:rPr>
        <w:t>в сроки</w:t>
      </w:r>
      <w:r w:rsidR="00B335D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с</w:t>
      </w:r>
      <w:r w:rsidR="0015367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926FF9">
        <w:rPr>
          <w:rFonts w:ascii="Times New Roman" w:hAnsi="Times New Roman" w:cs="Times New Roman"/>
          <w:sz w:val="24"/>
          <w:szCs w:val="24"/>
        </w:rPr>
        <w:t>01.02.2024</w:t>
      </w:r>
      <w:r w:rsidR="007B604D">
        <w:rPr>
          <w:rFonts w:ascii="Times New Roman" w:hAnsi="Times New Roman" w:cs="Times New Roman"/>
          <w:sz w:val="24"/>
          <w:szCs w:val="24"/>
        </w:rPr>
        <w:t xml:space="preserve"> </w:t>
      </w:r>
      <w:r w:rsidR="00445D9C" w:rsidRPr="0011336A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11336A">
        <w:rPr>
          <w:rFonts w:ascii="Times New Roman" w:hAnsi="Times New Roman" w:cs="Times New Roman"/>
          <w:sz w:val="24"/>
          <w:szCs w:val="24"/>
        </w:rPr>
        <w:t xml:space="preserve">по </w:t>
      </w:r>
      <w:r w:rsidR="00926FF9">
        <w:rPr>
          <w:rFonts w:ascii="Times New Roman" w:hAnsi="Times New Roman" w:cs="Times New Roman"/>
          <w:sz w:val="24"/>
          <w:szCs w:val="24"/>
        </w:rPr>
        <w:t>09.</w:t>
      </w:r>
      <w:r w:rsidR="00445D9C" w:rsidRPr="0011336A">
        <w:rPr>
          <w:rFonts w:ascii="Times New Roman" w:hAnsi="Times New Roman" w:cs="Times New Roman"/>
          <w:sz w:val="24"/>
          <w:szCs w:val="24"/>
        </w:rPr>
        <w:t>0</w:t>
      </w:r>
      <w:r w:rsidR="00926FF9">
        <w:rPr>
          <w:rFonts w:ascii="Times New Roman" w:hAnsi="Times New Roman" w:cs="Times New Roman"/>
          <w:sz w:val="24"/>
          <w:szCs w:val="24"/>
        </w:rPr>
        <w:t>2</w:t>
      </w:r>
      <w:r w:rsidR="00445D9C" w:rsidRPr="0011336A">
        <w:rPr>
          <w:rFonts w:ascii="Times New Roman" w:hAnsi="Times New Roman" w:cs="Times New Roman"/>
          <w:sz w:val="24"/>
          <w:szCs w:val="24"/>
        </w:rPr>
        <w:t>.202</w:t>
      </w:r>
      <w:r w:rsidR="00790A69">
        <w:rPr>
          <w:rFonts w:ascii="Times New Roman" w:hAnsi="Times New Roman" w:cs="Times New Roman"/>
          <w:sz w:val="24"/>
          <w:szCs w:val="24"/>
        </w:rPr>
        <w:t>4</w:t>
      </w:r>
      <w:r w:rsidR="00445D9C" w:rsidRPr="0011336A">
        <w:rPr>
          <w:rFonts w:ascii="Times New Roman" w:hAnsi="Times New Roman" w:cs="Times New Roman"/>
          <w:sz w:val="24"/>
          <w:szCs w:val="24"/>
        </w:rPr>
        <w:t xml:space="preserve"> года</w:t>
      </w:r>
      <w:r w:rsidR="00926FF9">
        <w:rPr>
          <w:rFonts w:ascii="Times New Roman" w:hAnsi="Times New Roman" w:cs="Times New Roman"/>
          <w:sz w:val="24"/>
          <w:szCs w:val="24"/>
        </w:rPr>
        <w:t xml:space="preserve"> включительно.</w:t>
      </w:r>
      <w:r w:rsidR="00790A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E95D7A" w14:textId="1C432587" w:rsidR="00EC7C9F" w:rsidRPr="0011336A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При проведени</w:t>
      </w:r>
      <w:r w:rsidR="00790A69">
        <w:rPr>
          <w:rFonts w:ascii="Times New Roman" w:hAnsi="Times New Roman" w:cs="Times New Roman"/>
          <w:sz w:val="24"/>
          <w:szCs w:val="24"/>
        </w:rPr>
        <w:t>и публичных обсуждений проекта</w:t>
      </w:r>
      <w:r w:rsidRPr="0011336A">
        <w:rPr>
          <w:rFonts w:ascii="Times New Roman" w:hAnsi="Times New Roman" w:cs="Times New Roman"/>
          <w:sz w:val="24"/>
          <w:szCs w:val="24"/>
        </w:rPr>
        <w:t xml:space="preserve"> Акта</w:t>
      </w:r>
      <w:r w:rsidR="003116E9">
        <w:rPr>
          <w:rFonts w:ascii="Times New Roman" w:hAnsi="Times New Roman" w:cs="Times New Roman"/>
          <w:sz w:val="24"/>
          <w:szCs w:val="24"/>
        </w:rPr>
        <w:t>,</w:t>
      </w:r>
      <w:r w:rsidRPr="0011336A">
        <w:rPr>
          <w:rFonts w:ascii="Times New Roman" w:hAnsi="Times New Roman" w:cs="Times New Roman"/>
          <w:sz w:val="24"/>
          <w:szCs w:val="24"/>
        </w:rPr>
        <w:t xml:space="preserve"> замечания и предложения не поступили.</w:t>
      </w:r>
    </w:p>
    <w:p w14:paraId="565AB6CD" w14:textId="77777777" w:rsidR="00290A8A" w:rsidRDefault="00897C9E" w:rsidP="00290A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Проект Акта предусматривает</w:t>
      </w:r>
      <w:r w:rsidR="00290A8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55FF048" w14:textId="00BD7EBD" w:rsidR="00A91A4A" w:rsidRPr="003116E9" w:rsidRDefault="00622F85" w:rsidP="003116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290A8A" w:rsidRPr="003116E9">
        <w:rPr>
          <w:rFonts w:ascii="Times New Roman" w:hAnsi="Times New Roman" w:cs="Times New Roman"/>
          <w:sz w:val="24"/>
          <w:szCs w:val="24"/>
        </w:rPr>
        <w:t xml:space="preserve">муниципального правового акта, регулирующего </w:t>
      </w:r>
      <w:r w:rsidR="006F6487" w:rsidRPr="003116E9">
        <w:rPr>
          <w:rFonts w:ascii="Times New Roman" w:hAnsi="Times New Roman" w:cs="Times New Roman"/>
          <w:sz w:val="24"/>
          <w:szCs w:val="24"/>
        </w:rPr>
        <w:t>сопровождения инвестиционных проектов в Городском округе «Жатай»</w:t>
      </w:r>
      <w:r w:rsidR="003116E9">
        <w:rPr>
          <w:rFonts w:ascii="Times New Roman" w:hAnsi="Times New Roman" w:cs="Times New Roman"/>
          <w:sz w:val="24"/>
          <w:szCs w:val="24"/>
        </w:rPr>
        <w:t>,</w:t>
      </w:r>
      <w:r w:rsidR="006F6487" w:rsidRPr="003116E9">
        <w:rPr>
          <w:rFonts w:ascii="Times New Roman" w:hAnsi="Times New Roman" w:cs="Times New Roman"/>
          <w:sz w:val="24"/>
          <w:szCs w:val="24"/>
        </w:rPr>
        <w:t xml:space="preserve"> определяет сроки и последовательность действий структурных подразделений Окружной Администрации ГО «Жатай» по оказанию информационно-консультационного и организационного содействия субъектам инвестиционной деятельности при сопровождении инвестиционных проектов, реализующим или планирующим </w:t>
      </w:r>
      <w:r w:rsidR="003116E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3116E9" w:rsidRPr="003116E9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Федеральны</w:t>
      </w:r>
      <w:r w:rsidR="003116E9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м закон от 25 февраля 1999 г. №</w:t>
      </w:r>
      <w:r w:rsidR="003116E9" w:rsidRPr="003116E9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39-ФЗ «Об инвестиционной деятельности в Российской Федерации, осуществляемой в форме капитальных вложений», Постановление</w:t>
      </w:r>
      <w:r w:rsidR="003116E9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м</w:t>
      </w:r>
      <w:r w:rsidR="003116E9" w:rsidRPr="003116E9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Правительства РС(Я) от 23 июня 2021 г. №222 «</w:t>
      </w:r>
      <w:r w:rsidR="003116E9" w:rsidRPr="003116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Регламента сопровождения инвестиционных проектов по принципу «одного окна» на территории Республики Саха (Якутия)</w:t>
      </w:r>
      <w:r w:rsidR="003116E9" w:rsidRPr="003116E9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».</w:t>
      </w:r>
    </w:p>
    <w:p w14:paraId="070A7261" w14:textId="4A66A22D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При подготовке проекта Акта Разработчиком соблюдены процедуры,</w:t>
      </w:r>
      <w:r w:rsidR="00013F5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предусмотренные По</w:t>
      </w:r>
      <w:r w:rsidR="003116E9">
        <w:rPr>
          <w:rFonts w:ascii="Times New Roman" w:hAnsi="Times New Roman" w:cs="Times New Roman"/>
          <w:sz w:val="24"/>
          <w:szCs w:val="24"/>
        </w:rPr>
        <w:t>рядком</w:t>
      </w:r>
      <w:r w:rsidRPr="0011336A">
        <w:rPr>
          <w:rFonts w:ascii="Times New Roman" w:hAnsi="Times New Roman" w:cs="Times New Roman"/>
          <w:sz w:val="24"/>
          <w:szCs w:val="24"/>
        </w:rPr>
        <w:t>.</w:t>
      </w:r>
      <w:r w:rsidR="00122E92" w:rsidRPr="001133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1A357" w14:textId="7FF6EA02" w:rsidR="00897C9E" w:rsidRPr="0011336A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ФЭУ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считает, что </w:t>
      </w:r>
      <w:r w:rsidR="003971BD" w:rsidRPr="0011336A">
        <w:rPr>
          <w:rFonts w:ascii="Times New Roman" w:hAnsi="Times New Roman" w:cs="Times New Roman"/>
          <w:sz w:val="24"/>
          <w:szCs w:val="24"/>
        </w:rPr>
        <w:t>риски негативных последствий решения проблемы предложенным способом регулирования не выявлены.</w:t>
      </w:r>
      <w:r w:rsidR="007666D7" w:rsidRPr="007666D7">
        <w:t xml:space="preserve"> </w:t>
      </w:r>
      <w:r w:rsidR="007666D7" w:rsidRPr="007666D7">
        <w:rPr>
          <w:rFonts w:ascii="Times New Roman" w:hAnsi="Times New Roman" w:cs="Times New Roman"/>
          <w:sz w:val="24"/>
          <w:szCs w:val="24"/>
        </w:rPr>
        <w:t>Отрицательные последствия предлагаемого регулирования не выявлены.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П</w:t>
      </w:r>
      <w:r w:rsidR="00EC7C9F" w:rsidRPr="0011336A">
        <w:rPr>
          <w:rFonts w:ascii="Times New Roman" w:hAnsi="Times New Roman" w:cs="Times New Roman"/>
          <w:sz w:val="24"/>
          <w:szCs w:val="24"/>
        </w:rPr>
        <w:t>о п</w:t>
      </w:r>
      <w:r w:rsidR="00897C9E" w:rsidRPr="0011336A">
        <w:rPr>
          <w:rFonts w:ascii="Times New Roman" w:hAnsi="Times New Roman" w:cs="Times New Roman"/>
          <w:sz w:val="24"/>
          <w:szCs w:val="24"/>
        </w:rPr>
        <w:t>редставленны</w:t>
      </w:r>
      <w:r w:rsidR="00EC7C9F" w:rsidRPr="0011336A">
        <w:rPr>
          <w:rFonts w:ascii="Times New Roman" w:hAnsi="Times New Roman" w:cs="Times New Roman"/>
          <w:sz w:val="24"/>
          <w:szCs w:val="24"/>
        </w:rPr>
        <w:t>м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Разработчиком в Сводном отчете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данным</w:t>
      </w:r>
      <w:r w:rsidR="00897C9E" w:rsidRPr="0011336A">
        <w:rPr>
          <w:rFonts w:ascii="Times New Roman" w:hAnsi="Times New Roman" w:cs="Times New Roman"/>
          <w:sz w:val="24"/>
          <w:szCs w:val="24"/>
        </w:rPr>
        <w:t>, установлено</w:t>
      </w:r>
      <w:r w:rsidR="003971BD" w:rsidRPr="0011336A">
        <w:rPr>
          <w:rFonts w:ascii="Times New Roman" w:hAnsi="Times New Roman" w:cs="Times New Roman"/>
          <w:sz w:val="24"/>
          <w:szCs w:val="24"/>
        </w:rPr>
        <w:t>, что дополнительны</w:t>
      </w:r>
      <w:r w:rsidR="00EC7C9F" w:rsidRPr="0011336A">
        <w:rPr>
          <w:rFonts w:ascii="Times New Roman" w:hAnsi="Times New Roman" w:cs="Times New Roman"/>
          <w:sz w:val="24"/>
          <w:szCs w:val="24"/>
        </w:rPr>
        <w:t>х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расход</w:t>
      </w:r>
      <w:r w:rsidR="00EC7C9F" w:rsidRPr="0011336A">
        <w:rPr>
          <w:rFonts w:ascii="Times New Roman" w:hAnsi="Times New Roman" w:cs="Times New Roman"/>
          <w:sz w:val="24"/>
          <w:szCs w:val="24"/>
        </w:rPr>
        <w:t>ов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инвесторов, </w:t>
      </w:r>
      <w:r w:rsidR="003971BD" w:rsidRPr="0011336A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предлагаемого правового регулирования не потребуется.</w:t>
      </w:r>
    </w:p>
    <w:p w14:paraId="617BCC25" w14:textId="3832C17A" w:rsidR="00897C9E" w:rsidRPr="00BC526B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На основе проведенной оценки регулирующего воздействия проекта Акта с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учетом информации, представленной Разработчиком в Сводном отчете, </w:t>
      </w:r>
      <w:r w:rsidR="00790A69">
        <w:rPr>
          <w:rFonts w:ascii="Times New Roman" w:hAnsi="Times New Roman" w:cs="Times New Roman"/>
          <w:sz w:val="24"/>
          <w:szCs w:val="24"/>
        </w:rPr>
        <w:t>ФЭУ</w:t>
      </w:r>
      <w:r w:rsidRPr="0011336A">
        <w:rPr>
          <w:rFonts w:ascii="Times New Roman" w:hAnsi="Times New Roman" w:cs="Times New Roman"/>
          <w:sz w:val="24"/>
          <w:szCs w:val="24"/>
        </w:rPr>
        <w:t xml:space="preserve"> сделаны </w:t>
      </w:r>
      <w:r w:rsidR="008646AB" w:rsidRPr="0011336A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11336A">
        <w:rPr>
          <w:rFonts w:ascii="Times New Roman" w:hAnsi="Times New Roman" w:cs="Times New Roman"/>
          <w:sz w:val="24"/>
          <w:szCs w:val="24"/>
        </w:rPr>
        <w:t>ыводы</w:t>
      </w:r>
      <w:r w:rsidR="008646A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о достаточности оснований для принятия решения</w:t>
      </w:r>
      <w:r w:rsidR="008646A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о введении предлагаемого </w:t>
      </w:r>
      <w:r w:rsidRPr="00BC526B">
        <w:rPr>
          <w:rFonts w:ascii="Times New Roman" w:hAnsi="Times New Roman" w:cs="Times New Roman"/>
          <w:sz w:val="24"/>
          <w:szCs w:val="24"/>
        </w:rPr>
        <w:t>варианта правового регулирования</w:t>
      </w:r>
      <w:r w:rsidR="008646AB" w:rsidRPr="00BC526B">
        <w:rPr>
          <w:rFonts w:ascii="Times New Roman" w:hAnsi="Times New Roman" w:cs="Times New Roman"/>
          <w:sz w:val="24"/>
          <w:szCs w:val="24"/>
        </w:rPr>
        <w:t>.</w:t>
      </w:r>
    </w:p>
    <w:p w14:paraId="062293D3" w14:textId="02A2F86E" w:rsidR="00897C9E" w:rsidRPr="00BC526B" w:rsidRDefault="00BC526B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26B">
        <w:rPr>
          <w:rFonts w:ascii="Roboto" w:hAnsi="Roboto"/>
          <w:color w:val="020B22"/>
          <w:sz w:val="24"/>
          <w:szCs w:val="24"/>
          <w:shd w:val="clear" w:color="auto" w:fill="FFFFFF"/>
        </w:rPr>
        <w:t>Таким образом, с учетом отсутствия замечаний по проекту Акта и на основании информации, представленной разработчиком ФЭУ полагает, что </w:t>
      </w:r>
      <w:r w:rsidR="008646AB" w:rsidRPr="00BC526B">
        <w:rPr>
          <w:rFonts w:ascii="Times New Roman" w:hAnsi="Times New Roman" w:cs="Times New Roman"/>
          <w:sz w:val="24"/>
          <w:szCs w:val="24"/>
        </w:rPr>
        <w:t>Проект Акта не содержит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8646AB" w:rsidRPr="00BC526B">
        <w:rPr>
          <w:rFonts w:ascii="Times New Roman" w:hAnsi="Times New Roman" w:cs="Times New Roman"/>
          <w:sz w:val="24"/>
          <w:szCs w:val="24"/>
        </w:rPr>
        <w:t>я</w:t>
      </w:r>
      <w:r w:rsidR="00897C9E" w:rsidRPr="00BC526B">
        <w:rPr>
          <w:rFonts w:ascii="Times New Roman" w:hAnsi="Times New Roman" w:cs="Times New Roman"/>
          <w:sz w:val="24"/>
          <w:szCs w:val="24"/>
        </w:rPr>
        <w:t>, вводящи</w:t>
      </w:r>
      <w:r w:rsidR="008646AB" w:rsidRPr="00BC526B">
        <w:rPr>
          <w:rFonts w:ascii="Times New Roman" w:hAnsi="Times New Roman" w:cs="Times New Roman"/>
          <w:sz w:val="24"/>
          <w:szCs w:val="24"/>
        </w:rPr>
        <w:t>е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 избыточные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о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бязанности, запреты и ограничения для </w:t>
      </w:r>
      <w:r w:rsidR="00790A69" w:rsidRPr="00BC526B">
        <w:rPr>
          <w:rFonts w:ascii="Times New Roman" w:hAnsi="Times New Roman" w:cs="Times New Roman"/>
          <w:sz w:val="24"/>
          <w:szCs w:val="24"/>
        </w:rPr>
        <w:t xml:space="preserve">инвесторов, </w:t>
      </w:r>
      <w:r w:rsidR="00897C9E" w:rsidRPr="00BC526B">
        <w:rPr>
          <w:rFonts w:ascii="Times New Roman" w:hAnsi="Times New Roman" w:cs="Times New Roman"/>
          <w:sz w:val="24"/>
          <w:szCs w:val="24"/>
        </w:rPr>
        <w:t>субъектов предпринимательской,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иной экономической и инвестиционной деятельности или способствующих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их введению, а также положений, приводящих к возникновению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необоснованных расходов указанных субъектов и расходов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90A69" w:rsidRPr="00BC526B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8646AB" w:rsidRPr="00BC526B">
        <w:rPr>
          <w:rFonts w:ascii="Times New Roman" w:hAnsi="Times New Roman" w:cs="Times New Roman"/>
          <w:sz w:val="24"/>
          <w:szCs w:val="24"/>
        </w:rPr>
        <w:t>.</w:t>
      </w:r>
    </w:p>
    <w:p w14:paraId="78E1A442" w14:textId="7CE2602D" w:rsidR="008646AB" w:rsidRPr="0011336A" w:rsidRDefault="008646AB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Установлено наличие достаточного обоснования решения проблемы предложенным способом регулирования.</w:t>
      </w:r>
    </w:p>
    <w:p w14:paraId="2B9434B9" w14:textId="2690CA34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AA03A9" w14:textId="185A2054" w:rsidR="00EC7C9F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96FF45" w14:textId="3FCBE238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B24441" w14:textId="50F13725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DD75DC" w14:textId="5AFF5695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A96DEB" w14:textId="77777777" w:rsidR="003116E9" w:rsidRPr="0011336A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89EF2F" w14:textId="77777777" w:rsidR="00EC7C9F" w:rsidRPr="0011336A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9F68C9" w14:textId="5D6C223F" w:rsidR="00790A69" w:rsidRDefault="00622F85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Финансово</w:t>
      </w:r>
      <w:proofErr w:type="gramEnd"/>
      <w:r w:rsidR="00790A69">
        <w:rPr>
          <w:rFonts w:ascii="Times New Roman" w:hAnsi="Times New Roman" w:cs="Times New Roman"/>
          <w:sz w:val="24"/>
          <w:szCs w:val="24"/>
        </w:rPr>
        <w:t xml:space="preserve"> –экономического управления</w:t>
      </w:r>
    </w:p>
    <w:p w14:paraId="1A3A3FB8" w14:textId="78942D19" w:rsidR="00897C9E" w:rsidRPr="0011336A" w:rsidRDefault="00790A69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gramStart"/>
      <w:r>
        <w:rPr>
          <w:rFonts w:ascii="Times New Roman" w:hAnsi="Times New Roman" w:cs="Times New Roman"/>
          <w:sz w:val="24"/>
          <w:szCs w:val="24"/>
        </w:rPr>
        <w:t>Жатай»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53A5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Е.М. Коношенко</w:t>
      </w:r>
    </w:p>
    <w:p w14:paraId="73FB88B9" w14:textId="13B903D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41DE7" w14:textId="538BEA8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02A8F" w14:textId="365D85AB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DC32B" w14:textId="22951E7E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F8165" w14:textId="46D3CD5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87D28" w14:textId="12B72FF6" w:rsidR="00EC7C9F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79D67" w14:textId="571E3243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B16DF" w14:textId="59293D61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4A04F" w14:textId="7E26CA04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0FB0F" w14:textId="594C2ED0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CBC86" w14:textId="2FC94E27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7F01B" w14:textId="09530FA8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C5D52" w14:textId="6DE502F4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AF47A0" w14:textId="305B77B4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0BFF2B" w14:textId="2748F91A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9242D" w14:textId="693DA1FF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7C90B2" w14:textId="51C7ED6E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0086A" w:rsidSect="003116E9">
      <w:pgSz w:w="11905" w:h="16838"/>
      <w:pgMar w:top="567" w:right="1557" w:bottom="1134" w:left="1276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C9E"/>
    <w:rsid w:val="00013F55"/>
    <w:rsid w:val="00040B7F"/>
    <w:rsid w:val="00064940"/>
    <w:rsid w:val="0011336A"/>
    <w:rsid w:val="001214A8"/>
    <w:rsid w:val="00122E92"/>
    <w:rsid w:val="00147F75"/>
    <w:rsid w:val="0015367B"/>
    <w:rsid w:val="00153A5E"/>
    <w:rsid w:val="00250DE3"/>
    <w:rsid w:val="00290A8A"/>
    <w:rsid w:val="003116E9"/>
    <w:rsid w:val="003971BD"/>
    <w:rsid w:val="00445D9C"/>
    <w:rsid w:val="004A1BC4"/>
    <w:rsid w:val="004E1494"/>
    <w:rsid w:val="004E7EE1"/>
    <w:rsid w:val="005A6AC2"/>
    <w:rsid w:val="005C36D9"/>
    <w:rsid w:val="00622F85"/>
    <w:rsid w:val="00641E76"/>
    <w:rsid w:val="006460D5"/>
    <w:rsid w:val="00654E9A"/>
    <w:rsid w:val="00661D08"/>
    <w:rsid w:val="00674EEE"/>
    <w:rsid w:val="006F6487"/>
    <w:rsid w:val="0071697D"/>
    <w:rsid w:val="0074257A"/>
    <w:rsid w:val="00763D9C"/>
    <w:rsid w:val="007666D7"/>
    <w:rsid w:val="00790A69"/>
    <w:rsid w:val="007B604D"/>
    <w:rsid w:val="007D664D"/>
    <w:rsid w:val="007F3995"/>
    <w:rsid w:val="0080086A"/>
    <w:rsid w:val="008646AB"/>
    <w:rsid w:val="00897C9E"/>
    <w:rsid w:val="008A00E4"/>
    <w:rsid w:val="008A26B1"/>
    <w:rsid w:val="00920E53"/>
    <w:rsid w:val="00926FF9"/>
    <w:rsid w:val="00A344B3"/>
    <w:rsid w:val="00A91A4A"/>
    <w:rsid w:val="00B335DE"/>
    <w:rsid w:val="00BC526B"/>
    <w:rsid w:val="00C82F87"/>
    <w:rsid w:val="00D37581"/>
    <w:rsid w:val="00EA6CB4"/>
    <w:rsid w:val="00EC1532"/>
    <w:rsid w:val="00EC7C9F"/>
    <w:rsid w:val="00F57000"/>
    <w:rsid w:val="00F960BB"/>
    <w:rsid w:val="00FD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21E8"/>
  <w15:chartTrackingRefBased/>
  <w15:docId w15:val="{7ECEAA7F-49EE-493A-89DE-1662A1B39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C9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7C9F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67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4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jhatay.ru/index.php/2016-01-24-15-52-49/2017-01-20-01-45-26/proekty" TargetMode="External"/><Relationship Id="rId5" Type="http://schemas.openxmlformats.org/officeDocument/2006/relationships/hyperlink" Target="consultantplus://offline/ref=B29A10DAB57C3809E8C7E01ACDC3D0F14DB1A4A3C6D152801C87BEAF3B1F037EB0648EE2D40535202CE5569EB439FFC896531B712457E25E79F18650U1y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23153-7EFB-40E6-9893-AB60291CA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admkursk074</dc:creator>
  <cp:keywords/>
  <dc:description/>
  <cp:lastModifiedBy>Д.В Толстикова</cp:lastModifiedBy>
  <cp:revision>9</cp:revision>
  <cp:lastPrinted>2024-03-14T07:20:00Z</cp:lastPrinted>
  <dcterms:created xsi:type="dcterms:W3CDTF">2024-03-14T06:47:00Z</dcterms:created>
  <dcterms:modified xsi:type="dcterms:W3CDTF">2024-03-19T06:06:00Z</dcterms:modified>
</cp:coreProperties>
</file>