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D3277D" w:rsidTr="00D61862">
        <w:trPr>
          <w:trHeight w:val="1843"/>
        </w:trPr>
        <w:tc>
          <w:tcPr>
            <w:tcW w:w="4181" w:type="dxa"/>
            <w:tcBorders>
              <w:bottom w:val="single" w:sz="6" w:space="0" w:color="000000"/>
            </w:tcBorders>
            <w:noWrap/>
            <w:tcMar>
              <w:left w:w="0" w:type="dxa"/>
              <w:right w:w="0" w:type="dxa"/>
            </w:tcMar>
            <w:vAlign w:val="center"/>
          </w:tcPr>
          <w:p w:rsidR="00D3277D" w:rsidRDefault="00D3277D" w:rsidP="00D61862">
            <w:pPr>
              <w:pStyle w:val="a4"/>
              <w:jc w:val="center"/>
              <w:rPr>
                <w:rFonts w:ascii="Times New Roman" w:hAnsi="Times New Roman"/>
                <w:b/>
              </w:rPr>
            </w:pPr>
            <w:r>
              <w:rPr>
                <w:rFonts w:ascii="Times New Roman" w:hAnsi="Times New Roman"/>
                <w:b/>
              </w:rPr>
              <w:t>Республика Саха (Якутия)</w:t>
            </w:r>
          </w:p>
          <w:p w:rsidR="00D3277D" w:rsidRDefault="00D3277D" w:rsidP="00D61862">
            <w:pPr>
              <w:pStyle w:val="a4"/>
              <w:jc w:val="center"/>
              <w:rPr>
                <w:rFonts w:ascii="Times New Roman" w:hAnsi="Times New Roman"/>
                <w:b/>
              </w:rPr>
            </w:pPr>
            <w:r>
              <w:rPr>
                <w:rFonts w:ascii="Times New Roman" w:hAnsi="Times New Roman"/>
                <w:b/>
              </w:rPr>
              <w:t>Окружная Администрация</w:t>
            </w:r>
          </w:p>
          <w:p w:rsidR="00D3277D" w:rsidRDefault="00D3277D" w:rsidP="00D61862">
            <w:pPr>
              <w:pStyle w:val="a4"/>
              <w:jc w:val="center"/>
              <w:rPr>
                <w:rFonts w:ascii="Times New Roman" w:hAnsi="Times New Roman"/>
                <w:b/>
              </w:rPr>
            </w:pPr>
            <w:r>
              <w:rPr>
                <w:rFonts w:ascii="Times New Roman" w:hAnsi="Times New Roman"/>
                <w:b/>
              </w:rPr>
              <w:t>Городского округа</w:t>
            </w:r>
          </w:p>
          <w:p w:rsidR="00D3277D" w:rsidRDefault="00D3277D" w:rsidP="00D61862">
            <w:pPr>
              <w:pStyle w:val="a4"/>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D3277D" w:rsidRDefault="00D3277D" w:rsidP="00D61862">
            <w:pPr>
              <w:pStyle w:val="a4"/>
              <w:jc w:val="center"/>
              <w:rPr>
                <w:rFonts w:ascii="Times New Roman" w:hAnsi="Times New Roman"/>
                <w:b/>
              </w:rPr>
            </w:pPr>
          </w:p>
          <w:p w:rsidR="00D3277D" w:rsidRDefault="00D3277D" w:rsidP="00D61862">
            <w:pPr>
              <w:pStyle w:val="a4"/>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D3277D" w:rsidRDefault="00D3277D" w:rsidP="00D61862">
            <w:pPr>
              <w:pStyle w:val="a4"/>
              <w:ind w:left="-156"/>
              <w:jc w:val="center"/>
              <w:rPr>
                <w:rFonts w:ascii="Times New Roman" w:hAnsi="Times New Roman"/>
                <w:b/>
              </w:rPr>
            </w:pPr>
            <w:r>
              <w:rPr>
                <w:rFonts w:ascii="Times New Roman" w:hAnsi="Times New Roman"/>
                <w:b/>
                <w:noProof/>
                <w:sz w:val="24"/>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0" b="0"/>
                      <wp:wrapNone/>
                      <wp:docPr id="1" name="Прямоугольник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F24D6" id="Прямоугольник 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mc:Fallback>
              </mc:AlternateContent>
            </w:r>
            <w:r>
              <w:rPr>
                <w:rFonts w:ascii="Times New Roman" w:hAnsi="Times New Roman"/>
                <w:b/>
                <w:noProof/>
                <w:sz w:val="24"/>
              </w:rPr>
              <w:drawing>
                <wp:inline distT="0" distB="0" distL="0" distR="0" wp14:anchorId="350358EA" wp14:editId="5C76E9BD">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D3277D" w:rsidRDefault="00D3277D" w:rsidP="00D61862">
            <w:pPr>
              <w:pStyle w:val="a4"/>
              <w:jc w:val="center"/>
              <w:rPr>
                <w:rFonts w:ascii="Times New Roman" w:hAnsi="Times New Roman"/>
                <w:b/>
              </w:rPr>
            </w:pPr>
          </w:p>
          <w:p w:rsidR="00D3277D" w:rsidRDefault="00D3277D" w:rsidP="00D61862">
            <w:pPr>
              <w:pStyle w:val="a4"/>
              <w:jc w:val="center"/>
              <w:rPr>
                <w:rFonts w:ascii="Times New Roman" w:hAnsi="Times New Roman"/>
                <w:b/>
              </w:rPr>
            </w:pPr>
            <w:r>
              <w:rPr>
                <w:rFonts w:ascii="Times New Roman" w:hAnsi="Times New Roman"/>
                <w:b/>
              </w:rPr>
              <w:t xml:space="preserve">Саха </w:t>
            </w:r>
            <w:proofErr w:type="spellStart"/>
            <w:r>
              <w:rPr>
                <w:rFonts w:ascii="Times New Roman" w:hAnsi="Times New Roman"/>
                <w:b/>
              </w:rPr>
              <w:t>θрөспyyбyлyкэтэ</w:t>
            </w:r>
            <w:proofErr w:type="spellEnd"/>
          </w:p>
          <w:p w:rsidR="00D3277D" w:rsidRDefault="00D3277D" w:rsidP="00D61862">
            <w:pPr>
              <w:pStyle w:val="a4"/>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D3277D" w:rsidRDefault="00D3277D" w:rsidP="00D61862">
            <w:pPr>
              <w:pStyle w:val="a4"/>
              <w:jc w:val="center"/>
              <w:rPr>
                <w:rFonts w:ascii="Times New Roman" w:hAnsi="Times New Roman"/>
                <w:b/>
              </w:rPr>
            </w:pPr>
            <w:proofErr w:type="spellStart"/>
            <w:r>
              <w:rPr>
                <w:rFonts w:ascii="Times New Roman" w:hAnsi="Times New Roman"/>
                <w:b/>
              </w:rPr>
              <w:t>Куораттаађы</w:t>
            </w:r>
            <w:proofErr w:type="spellEnd"/>
            <w:r>
              <w:rPr>
                <w:rFonts w:ascii="Times New Roman" w:hAnsi="Times New Roman"/>
                <w:b/>
              </w:rPr>
              <w:t xml:space="preserve"> </w:t>
            </w:r>
            <w:proofErr w:type="spellStart"/>
            <w:r>
              <w:rPr>
                <w:rFonts w:ascii="Times New Roman" w:hAnsi="Times New Roman"/>
                <w:b/>
              </w:rPr>
              <w:t>уокуругун</w:t>
            </w:r>
            <w:proofErr w:type="spellEnd"/>
            <w:r>
              <w:rPr>
                <w:rFonts w:ascii="Times New Roman" w:hAnsi="Times New Roman"/>
                <w:b/>
              </w:rPr>
              <w:t xml:space="preserve"> </w:t>
            </w:r>
          </w:p>
          <w:p w:rsidR="00D3277D" w:rsidRDefault="00D3277D" w:rsidP="00D61862">
            <w:pPr>
              <w:pStyle w:val="a4"/>
              <w:jc w:val="center"/>
              <w:rPr>
                <w:rFonts w:ascii="Times New Roman" w:hAnsi="Times New Roman"/>
                <w:b/>
              </w:rPr>
            </w:pPr>
            <w:proofErr w:type="spellStart"/>
            <w:r>
              <w:rPr>
                <w:rFonts w:ascii="Times New Roman" w:hAnsi="Times New Roman"/>
                <w:b/>
              </w:rPr>
              <w:t>Уокуруктаађы</w:t>
            </w:r>
            <w:proofErr w:type="spellEnd"/>
            <w:r>
              <w:rPr>
                <w:rFonts w:ascii="Times New Roman" w:hAnsi="Times New Roman"/>
                <w:b/>
              </w:rPr>
              <w:t xml:space="preserve"> </w:t>
            </w:r>
            <w:proofErr w:type="spellStart"/>
            <w:r>
              <w:rPr>
                <w:rFonts w:ascii="Times New Roman" w:hAnsi="Times New Roman"/>
                <w:b/>
              </w:rPr>
              <w:t>Дьаhалтата</w:t>
            </w:r>
            <w:proofErr w:type="spellEnd"/>
          </w:p>
          <w:p w:rsidR="00D3277D" w:rsidRDefault="00D3277D" w:rsidP="00D61862">
            <w:pPr>
              <w:pStyle w:val="a4"/>
              <w:jc w:val="center"/>
              <w:rPr>
                <w:rFonts w:ascii="Times New Roman" w:hAnsi="Times New Roman"/>
                <w:b/>
              </w:rPr>
            </w:pPr>
          </w:p>
          <w:p w:rsidR="00D3277D" w:rsidRDefault="00D3277D" w:rsidP="00D61862">
            <w:pPr>
              <w:pStyle w:val="a4"/>
              <w:jc w:val="center"/>
              <w:rPr>
                <w:rFonts w:ascii="Times New Roman" w:hAnsi="Times New Roman"/>
                <w:b/>
              </w:rPr>
            </w:pPr>
            <w:r>
              <w:rPr>
                <w:rFonts w:ascii="Times New Roman" w:hAnsi="Times New Roman"/>
                <w:b/>
                <w:sz w:val="24"/>
              </w:rPr>
              <w:t>УУРААХ</w:t>
            </w:r>
          </w:p>
          <w:p w:rsidR="00D3277D" w:rsidRDefault="00D3277D" w:rsidP="00D61862">
            <w:pPr>
              <w:pStyle w:val="a4"/>
              <w:jc w:val="center"/>
              <w:rPr>
                <w:rFonts w:ascii="Times New Roman" w:hAnsi="Times New Roman"/>
                <w:b/>
              </w:rPr>
            </w:pPr>
          </w:p>
        </w:tc>
      </w:tr>
      <w:tr w:rsidR="00D3277D" w:rsidTr="00D61862">
        <w:trPr>
          <w:trHeight w:val="87"/>
        </w:trPr>
        <w:tc>
          <w:tcPr>
            <w:tcW w:w="9568" w:type="dxa"/>
            <w:gridSpan w:val="3"/>
            <w:tcBorders>
              <w:bottom w:val="none" w:sz="4" w:space="0" w:color="000000"/>
            </w:tcBorders>
            <w:noWrap/>
            <w:tcMar>
              <w:left w:w="0" w:type="dxa"/>
              <w:right w:w="0" w:type="dxa"/>
            </w:tcMar>
            <w:vAlign w:val="center"/>
          </w:tcPr>
          <w:p w:rsidR="00D3277D" w:rsidRDefault="00D3277D" w:rsidP="00D61862">
            <w:pPr>
              <w:pStyle w:val="a4"/>
              <w:jc w:val="right"/>
              <w:rPr>
                <w:rFonts w:ascii="Times New Roman" w:hAnsi="Times New Roman"/>
              </w:rPr>
            </w:pPr>
          </w:p>
          <w:p w:rsidR="00D3277D" w:rsidRDefault="00D3277D" w:rsidP="00FA7DD8">
            <w:pPr>
              <w:pStyle w:val="a4"/>
              <w:rPr>
                <w:rFonts w:ascii="Times New Roman" w:hAnsi="Times New Roman"/>
              </w:rPr>
            </w:pPr>
            <w:r>
              <w:rPr>
                <w:rFonts w:ascii="Times New Roman" w:hAnsi="Times New Roman"/>
              </w:rPr>
              <w:t xml:space="preserve">п. </w:t>
            </w:r>
            <w:proofErr w:type="spellStart"/>
            <w:r>
              <w:rPr>
                <w:rFonts w:ascii="Times New Roman" w:hAnsi="Times New Roman"/>
              </w:rPr>
              <w:t>Жатай</w:t>
            </w:r>
            <w:proofErr w:type="spellEnd"/>
            <w:r>
              <w:rPr>
                <w:rFonts w:ascii="Times New Roman" w:hAnsi="Times New Roman"/>
              </w:rPr>
              <w:t xml:space="preserve">                                                                                 "</w:t>
            </w:r>
            <w:r w:rsidR="00FA7DD8">
              <w:rPr>
                <w:rFonts w:ascii="Times New Roman" w:hAnsi="Times New Roman"/>
              </w:rPr>
              <w:t>13</w:t>
            </w:r>
            <w:r>
              <w:rPr>
                <w:rFonts w:ascii="Times New Roman" w:hAnsi="Times New Roman"/>
              </w:rPr>
              <w:t>"</w:t>
            </w:r>
            <w:r w:rsidR="00FA7DD8">
              <w:rPr>
                <w:rFonts w:ascii="Times New Roman" w:hAnsi="Times New Roman"/>
              </w:rPr>
              <w:t xml:space="preserve"> августа </w:t>
            </w:r>
            <w:r>
              <w:rPr>
                <w:rFonts w:ascii="Times New Roman" w:hAnsi="Times New Roman"/>
              </w:rPr>
              <w:t xml:space="preserve"> 202</w:t>
            </w:r>
            <w:r w:rsidR="00F152DB">
              <w:rPr>
                <w:rFonts w:ascii="Times New Roman" w:hAnsi="Times New Roman"/>
              </w:rPr>
              <w:t>6</w:t>
            </w:r>
            <w:r w:rsidR="001E70EE">
              <w:rPr>
                <w:rFonts w:ascii="Times New Roman" w:hAnsi="Times New Roman"/>
              </w:rPr>
              <w:t xml:space="preserve"> г. №  </w:t>
            </w:r>
            <w:r w:rsidR="00FA7DD8">
              <w:rPr>
                <w:rFonts w:ascii="Times New Roman" w:hAnsi="Times New Roman"/>
              </w:rPr>
              <w:t>79 - Г</w:t>
            </w:r>
            <w:r w:rsidR="001E70EE">
              <w:rPr>
                <w:rFonts w:ascii="Times New Roman" w:hAnsi="Times New Roman"/>
              </w:rPr>
              <w:t xml:space="preserve"> </w:t>
            </w:r>
          </w:p>
        </w:tc>
      </w:tr>
    </w:tbl>
    <w:p w:rsidR="00DC5EC9" w:rsidRDefault="00DC5EC9" w:rsidP="00517BFF">
      <w:pPr>
        <w:spacing w:after="240" w:line="330" w:lineRule="atLeast"/>
        <w:textAlignment w:val="baseline"/>
        <w:rPr>
          <w:rFonts w:ascii="Times New Roman" w:eastAsia="Times New Roman" w:hAnsi="Times New Roman" w:cs="Times New Roman"/>
          <w:b/>
          <w:bCs/>
          <w:color w:val="444444"/>
          <w:sz w:val="24"/>
          <w:szCs w:val="24"/>
          <w:lang w:eastAsia="ru-RU"/>
        </w:rPr>
      </w:pPr>
    </w:p>
    <w:p w:rsidR="00F152DB" w:rsidRDefault="00BB6CCB" w:rsidP="00517BFF">
      <w:pPr>
        <w:spacing w:after="240" w:line="330" w:lineRule="atLeast"/>
        <w:textAlignment w:val="baseline"/>
        <w:rPr>
          <w:rFonts w:ascii="Times New Roman" w:eastAsia="Times New Roman" w:hAnsi="Times New Roman" w:cs="Times New Roman"/>
          <w:b/>
          <w:bCs/>
          <w:color w:val="444444"/>
          <w:sz w:val="24"/>
          <w:szCs w:val="24"/>
          <w:lang w:eastAsia="ru-RU"/>
        </w:rPr>
      </w:pP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r>
        <w:rPr>
          <w:rFonts w:ascii="Times New Roman" w:eastAsia="Times New Roman" w:hAnsi="Times New Roman" w:cs="Times New Roman"/>
          <w:b/>
          <w:bCs/>
          <w:color w:val="444444"/>
          <w:sz w:val="24"/>
          <w:szCs w:val="24"/>
          <w:lang w:eastAsia="ru-RU"/>
        </w:rPr>
        <w:tab/>
      </w:r>
    </w:p>
    <w:p w:rsidR="00D56A74" w:rsidRPr="00D56A74" w:rsidRDefault="00D56A74" w:rsidP="00517BFF">
      <w:pPr>
        <w:spacing w:after="240" w:line="330" w:lineRule="atLeast"/>
        <w:textAlignment w:val="baseline"/>
        <w:rPr>
          <w:rFonts w:ascii="Times New Roman" w:eastAsia="Times New Roman" w:hAnsi="Times New Roman" w:cs="Times New Roman"/>
          <w:b/>
          <w:bCs/>
          <w:color w:val="444444"/>
          <w:sz w:val="24"/>
          <w:szCs w:val="24"/>
          <w:lang w:eastAsia="ru-RU"/>
        </w:rPr>
      </w:pPr>
      <w:r w:rsidRPr="00D56A74">
        <w:rPr>
          <w:rFonts w:ascii="Times New Roman" w:eastAsia="Times New Roman" w:hAnsi="Times New Roman" w:cs="Times New Roman"/>
          <w:b/>
          <w:bCs/>
          <w:color w:val="444444"/>
          <w:sz w:val="24"/>
          <w:szCs w:val="24"/>
          <w:lang w:eastAsia="ru-RU"/>
        </w:rPr>
        <w:t>О</w:t>
      </w:r>
      <w:r w:rsidR="00517BFF">
        <w:rPr>
          <w:rFonts w:ascii="Times New Roman" w:eastAsia="Times New Roman" w:hAnsi="Times New Roman" w:cs="Times New Roman"/>
          <w:b/>
          <w:bCs/>
          <w:color w:val="444444"/>
          <w:sz w:val="24"/>
          <w:szCs w:val="24"/>
          <w:lang w:eastAsia="ru-RU"/>
        </w:rPr>
        <w:t xml:space="preserve">б утверждении порядка принятия решения о предоставлении </w:t>
      </w:r>
      <w:r w:rsidR="00576742">
        <w:rPr>
          <w:rFonts w:ascii="Times New Roman" w:eastAsia="Times New Roman" w:hAnsi="Times New Roman" w:cs="Times New Roman"/>
          <w:b/>
          <w:bCs/>
          <w:color w:val="444444"/>
          <w:sz w:val="24"/>
          <w:szCs w:val="24"/>
          <w:lang w:eastAsia="ru-RU"/>
        </w:rPr>
        <w:t xml:space="preserve">                                               </w:t>
      </w:r>
      <w:r w:rsidR="00517BFF">
        <w:rPr>
          <w:rFonts w:ascii="Times New Roman" w:eastAsia="Times New Roman" w:hAnsi="Times New Roman" w:cs="Times New Roman"/>
          <w:b/>
          <w:bCs/>
          <w:color w:val="444444"/>
          <w:sz w:val="24"/>
          <w:szCs w:val="24"/>
          <w:lang w:eastAsia="ru-RU"/>
        </w:rPr>
        <w:t>бюджетных инвестиций из бюджета Городского округа «</w:t>
      </w:r>
      <w:proofErr w:type="spellStart"/>
      <w:proofErr w:type="gramStart"/>
      <w:r w:rsidR="00517BFF">
        <w:rPr>
          <w:rFonts w:ascii="Times New Roman" w:eastAsia="Times New Roman" w:hAnsi="Times New Roman" w:cs="Times New Roman"/>
          <w:b/>
          <w:bCs/>
          <w:color w:val="444444"/>
          <w:sz w:val="24"/>
          <w:szCs w:val="24"/>
          <w:lang w:eastAsia="ru-RU"/>
        </w:rPr>
        <w:t>Жатай</w:t>
      </w:r>
      <w:proofErr w:type="spellEnd"/>
      <w:r w:rsidR="00517BFF">
        <w:rPr>
          <w:rFonts w:ascii="Times New Roman" w:eastAsia="Times New Roman" w:hAnsi="Times New Roman" w:cs="Times New Roman"/>
          <w:b/>
          <w:bCs/>
          <w:color w:val="444444"/>
          <w:sz w:val="24"/>
          <w:szCs w:val="24"/>
          <w:lang w:eastAsia="ru-RU"/>
        </w:rPr>
        <w:t xml:space="preserve">» </w:t>
      </w:r>
      <w:r w:rsidR="00576742">
        <w:rPr>
          <w:rFonts w:ascii="Times New Roman" w:eastAsia="Times New Roman" w:hAnsi="Times New Roman" w:cs="Times New Roman"/>
          <w:b/>
          <w:bCs/>
          <w:color w:val="444444"/>
          <w:sz w:val="24"/>
          <w:szCs w:val="24"/>
          <w:lang w:eastAsia="ru-RU"/>
        </w:rPr>
        <w:t xml:space="preserve">  </w:t>
      </w:r>
      <w:proofErr w:type="gramEnd"/>
      <w:r w:rsidR="00576742">
        <w:rPr>
          <w:rFonts w:ascii="Times New Roman" w:eastAsia="Times New Roman" w:hAnsi="Times New Roman" w:cs="Times New Roman"/>
          <w:b/>
          <w:bCs/>
          <w:color w:val="444444"/>
          <w:sz w:val="24"/>
          <w:szCs w:val="24"/>
          <w:lang w:eastAsia="ru-RU"/>
        </w:rPr>
        <w:t xml:space="preserve">                                 </w:t>
      </w:r>
      <w:r w:rsidR="00517BFF">
        <w:rPr>
          <w:rFonts w:ascii="Times New Roman" w:eastAsia="Times New Roman" w:hAnsi="Times New Roman" w:cs="Times New Roman"/>
          <w:b/>
          <w:bCs/>
          <w:color w:val="444444"/>
          <w:sz w:val="24"/>
          <w:szCs w:val="24"/>
          <w:lang w:eastAsia="ru-RU"/>
        </w:rPr>
        <w:t xml:space="preserve">юридическим лицам, не являющиеся муниципальными учреждениями </w:t>
      </w:r>
      <w:r w:rsidR="00576742">
        <w:rPr>
          <w:rFonts w:ascii="Times New Roman" w:eastAsia="Times New Roman" w:hAnsi="Times New Roman" w:cs="Times New Roman"/>
          <w:b/>
          <w:bCs/>
          <w:color w:val="444444"/>
          <w:sz w:val="24"/>
          <w:szCs w:val="24"/>
          <w:lang w:eastAsia="ru-RU"/>
        </w:rPr>
        <w:t xml:space="preserve">                                       </w:t>
      </w:r>
      <w:r w:rsidR="00517BFF">
        <w:rPr>
          <w:rFonts w:ascii="Times New Roman" w:eastAsia="Times New Roman" w:hAnsi="Times New Roman" w:cs="Times New Roman"/>
          <w:b/>
          <w:bCs/>
          <w:color w:val="444444"/>
          <w:sz w:val="24"/>
          <w:szCs w:val="24"/>
          <w:lang w:eastAsia="ru-RU"/>
        </w:rPr>
        <w:t xml:space="preserve">или муниципальными унитарными предприятиями  </w:t>
      </w:r>
    </w:p>
    <w:p w:rsidR="00D56A74" w:rsidRPr="00D56A74" w:rsidRDefault="00D56A74" w:rsidP="00D56A74">
      <w:pPr>
        <w:spacing w:after="0" w:line="330" w:lineRule="atLeast"/>
        <w:textAlignment w:val="baseline"/>
        <w:rPr>
          <w:rFonts w:ascii="Times New Roman" w:eastAsia="Times New Roman" w:hAnsi="Times New Roman" w:cs="Times New Roman"/>
          <w:color w:val="444444"/>
          <w:sz w:val="24"/>
          <w:szCs w:val="24"/>
          <w:lang w:eastAsia="ru-RU"/>
        </w:rPr>
      </w:pPr>
    </w:p>
    <w:p w:rsidR="00D56A74" w:rsidRDefault="00D56A74" w:rsidP="00517BFF">
      <w:pPr>
        <w:spacing w:after="0" w:line="330" w:lineRule="atLeast"/>
        <w:ind w:firstLine="480"/>
        <w:jc w:val="both"/>
        <w:textAlignment w:val="baseline"/>
        <w:rPr>
          <w:rFonts w:ascii="Times New Roman" w:eastAsia="Times New Roman" w:hAnsi="Times New Roman" w:cs="Times New Roman"/>
          <w:sz w:val="24"/>
          <w:szCs w:val="24"/>
          <w:lang w:eastAsia="ru-RU"/>
        </w:rPr>
      </w:pPr>
      <w:r w:rsidRPr="00504CB5">
        <w:rPr>
          <w:rFonts w:ascii="Times New Roman" w:eastAsia="Times New Roman" w:hAnsi="Times New Roman" w:cs="Times New Roman"/>
          <w:sz w:val="24"/>
          <w:szCs w:val="24"/>
          <w:lang w:eastAsia="ru-RU"/>
        </w:rPr>
        <w:t>В соответствии со статьей 80 </w:t>
      </w:r>
      <w:hyperlink r:id="rId8" w:history="1">
        <w:r w:rsidRPr="00BD6144">
          <w:rPr>
            <w:rFonts w:ascii="Times New Roman" w:eastAsia="Times New Roman" w:hAnsi="Times New Roman" w:cs="Times New Roman"/>
            <w:sz w:val="24"/>
            <w:szCs w:val="24"/>
            <w:lang w:eastAsia="ru-RU"/>
          </w:rPr>
          <w:t>Бюджетного Кодекса Российской Федерации</w:t>
        </w:r>
      </w:hyperlink>
      <w:r w:rsidR="000F4D60">
        <w:rPr>
          <w:rFonts w:ascii="Times New Roman" w:eastAsia="Times New Roman" w:hAnsi="Times New Roman" w:cs="Times New Roman"/>
          <w:sz w:val="24"/>
          <w:szCs w:val="24"/>
          <w:lang w:eastAsia="ru-RU"/>
        </w:rPr>
        <w:t xml:space="preserve"> от 31 июля 1998 № 145-ФЗ</w:t>
      </w:r>
      <w:r w:rsidRPr="00BD6144">
        <w:rPr>
          <w:rFonts w:ascii="Times New Roman" w:eastAsia="Times New Roman" w:hAnsi="Times New Roman" w:cs="Times New Roman"/>
          <w:sz w:val="24"/>
          <w:szCs w:val="24"/>
          <w:lang w:eastAsia="ru-RU"/>
        </w:rPr>
        <w:t>, статьей 16 </w:t>
      </w:r>
      <w:hyperlink r:id="rId9" w:history="1">
        <w:r w:rsidRPr="00BD6144">
          <w:rPr>
            <w:rFonts w:ascii="Times New Roman" w:eastAsia="Times New Roman" w:hAnsi="Times New Roman" w:cs="Times New Roman"/>
            <w:sz w:val="24"/>
            <w:szCs w:val="24"/>
            <w:lang w:eastAsia="ru-RU"/>
          </w:rPr>
          <w:t>Федерального закона от 6 октября 2003 года N 131-ФЗ "Об общих принципах организации местного самоуправления в Российской Федерации"</w:t>
        </w:r>
      </w:hyperlink>
      <w:r w:rsidRPr="00BD6144">
        <w:rPr>
          <w:rFonts w:ascii="Times New Roman" w:eastAsia="Times New Roman" w:hAnsi="Times New Roman" w:cs="Times New Roman"/>
          <w:sz w:val="24"/>
          <w:szCs w:val="24"/>
          <w:lang w:eastAsia="ru-RU"/>
        </w:rPr>
        <w:t>:</w:t>
      </w:r>
    </w:p>
    <w:p w:rsidR="00576742" w:rsidRPr="00BD6144" w:rsidRDefault="00576742"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402289" w:rsidRDefault="00D56A74" w:rsidP="00402289">
      <w:pPr>
        <w:pStyle w:val="a6"/>
        <w:numPr>
          <w:ilvl w:val="0"/>
          <w:numId w:val="1"/>
        </w:numPr>
        <w:spacing w:after="0" w:line="330" w:lineRule="atLeast"/>
        <w:ind w:left="0" w:firstLine="491"/>
        <w:jc w:val="both"/>
        <w:textAlignment w:val="baseline"/>
        <w:rPr>
          <w:rFonts w:ascii="Times New Roman" w:eastAsia="Times New Roman" w:hAnsi="Times New Roman" w:cs="Times New Roman"/>
          <w:color w:val="444444"/>
          <w:sz w:val="24"/>
          <w:szCs w:val="24"/>
          <w:lang w:eastAsia="ru-RU"/>
        </w:rPr>
      </w:pPr>
      <w:r w:rsidRPr="00402289">
        <w:rPr>
          <w:rFonts w:ascii="Times New Roman" w:eastAsia="Times New Roman" w:hAnsi="Times New Roman" w:cs="Times New Roman"/>
          <w:color w:val="444444"/>
          <w:sz w:val="24"/>
          <w:szCs w:val="24"/>
          <w:lang w:eastAsia="ru-RU"/>
        </w:rPr>
        <w:t>Утвердить Порядок принятия решения и предоставления бюджетных инвестиций</w:t>
      </w:r>
      <w:r w:rsidR="00517BFF" w:rsidRPr="00402289">
        <w:rPr>
          <w:rFonts w:ascii="Times New Roman" w:eastAsia="Times New Roman" w:hAnsi="Times New Roman" w:cs="Times New Roman"/>
          <w:color w:val="444444"/>
          <w:sz w:val="24"/>
          <w:szCs w:val="24"/>
          <w:lang w:eastAsia="ru-RU"/>
        </w:rPr>
        <w:t xml:space="preserve"> из бюджета Городского округа «</w:t>
      </w:r>
      <w:proofErr w:type="spellStart"/>
      <w:r w:rsidR="00517BFF" w:rsidRPr="00402289">
        <w:rPr>
          <w:rFonts w:ascii="Times New Roman" w:eastAsia="Times New Roman" w:hAnsi="Times New Roman" w:cs="Times New Roman"/>
          <w:color w:val="444444"/>
          <w:sz w:val="24"/>
          <w:szCs w:val="24"/>
          <w:lang w:eastAsia="ru-RU"/>
        </w:rPr>
        <w:t>Жатай</w:t>
      </w:r>
      <w:proofErr w:type="spellEnd"/>
      <w:r w:rsidR="00517BFF" w:rsidRPr="00402289">
        <w:rPr>
          <w:rFonts w:ascii="Times New Roman" w:eastAsia="Times New Roman" w:hAnsi="Times New Roman" w:cs="Times New Roman"/>
          <w:color w:val="444444"/>
          <w:sz w:val="24"/>
          <w:szCs w:val="24"/>
          <w:lang w:eastAsia="ru-RU"/>
        </w:rPr>
        <w:t>»</w:t>
      </w:r>
      <w:r w:rsidRPr="00402289">
        <w:rPr>
          <w:rFonts w:ascii="Times New Roman" w:eastAsia="Times New Roman" w:hAnsi="Times New Roman" w:cs="Times New Roman"/>
          <w:color w:val="444444"/>
          <w:sz w:val="24"/>
          <w:szCs w:val="24"/>
          <w:lang w:eastAsia="ru-RU"/>
        </w:rPr>
        <w:t xml:space="preserve"> юридическим лицам, не являющимся муниципальными учреждениями и муниципальными унитарными предприятиями, согласно </w:t>
      </w:r>
      <w:proofErr w:type="gramStart"/>
      <w:r w:rsidRPr="00402289">
        <w:rPr>
          <w:rFonts w:ascii="Times New Roman" w:eastAsia="Times New Roman" w:hAnsi="Times New Roman" w:cs="Times New Roman"/>
          <w:color w:val="444444"/>
          <w:sz w:val="24"/>
          <w:szCs w:val="24"/>
          <w:lang w:eastAsia="ru-RU"/>
        </w:rPr>
        <w:t>приложению</w:t>
      </w:r>
      <w:proofErr w:type="gramEnd"/>
      <w:r w:rsidRPr="00402289">
        <w:rPr>
          <w:rFonts w:ascii="Times New Roman" w:eastAsia="Times New Roman" w:hAnsi="Times New Roman" w:cs="Times New Roman"/>
          <w:color w:val="444444"/>
          <w:sz w:val="24"/>
          <w:szCs w:val="24"/>
          <w:lang w:eastAsia="ru-RU"/>
        </w:rPr>
        <w:t xml:space="preserve"> к настоящему постановлению.</w:t>
      </w:r>
    </w:p>
    <w:p w:rsidR="00402289" w:rsidRPr="00402289" w:rsidRDefault="00402289" w:rsidP="00402289">
      <w:pPr>
        <w:pStyle w:val="a6"/>
        <w:spacing w:after="0" w:line="330" w:lineRule="atLeast"/>
        <w:ind w:left="491"/>
        <w:jc w:val="both"/>
        <w:textAlignment w:val="baseline"/>
        <w:rPr>
          <w:rFonts w:ascii="Times New Roman" w:eastAsia="Times New Roman" w:hAnsi="Times New Roman" w:cs="Times New Roman"/>
          <w:color w:val="444444"/>
          <w:sz w:val="24"/>
          <w:szCs w:val="24"/>
          <w:lang w:eastAsia="ru-RU"/>
        </w:rPr>
      </w:pPr>
    </w:p>
    <w:p w:rsidR="00D56A74" w:rsidRPr="00F152DB" w:rsidRDefault="00D56A74" w:rsidP="00DC5EC9">
      <w:pPr>
        <w:spacing w:after="0" w:line="330" w:lineRule="atLeast"/>
        <w:ind w:firstLine="480"/>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2. </w:t>
      </w:r>
      <w:r w:rsidR="00517BFF" w:rsidRPr="00F152DB">
        <w:rPr>
          <w:rFonts w:ascii="Times New Roman" w:eastAsia="Times New Roman" w:hAnsi="Times New Roman" w:cs="Times New Roman"/>
          <w:color w:val="444444"/>
          <w:sz w:val="24"/>
          <w:szCs w:val="24"/>
          <w:lang w:eastAsia="ru-RU"/>
        </w:rPr>
        <w:t xml:space="preserve"> О</w:t>
      </w:r>
      <w:r w:rsidRPr="00F152DB">
        <w:rPr>
          <w:rFonts w:ascii="Times New Roman" w:eastAsia="Times New Roman" w:hAnsi="Times New Roman" w:cs="Times New Roman"/>
          <w:color w:val="444444"/>
          <w:sz w:val="24"/>
          <w:szCs w:val="24"/>
          <w:lang w:eastAsia="ru-RU"/>
        </w:rPr>
        <w:t>публиковать</w:t>
      </w:r>
      <w:r w:rsidR="00DC5EC9" w:rsidRPr="00F152D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 xml:space="preserve"> настоящее </w:t>
      </w:r>
      <w:r w:rsidR="00DC5EC9" w:rsidRPr="00F152D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постан</w:t>
      </w:r>
      <w:r w:rsidR="00517BFF" w:rsidRPr="00F152DB">
        <w:rPr>
          <w:rFonts w:ascii="Times New Roman" w:eastAsia="Times New Roman" w:hAnsi="Times New Roman" w:cs="Times New Roman"/>
          <w:color w:val="444444"/>
          <w:sz w:val="24"/>
          <w:szCs w:val="24"/>
          <w:lang w:eastAsia="ru-RU"/>
        </w:rPr>
        <w:t>овление</w:t>
      </w:r>
      <w:r w:rsidR="00DC5EC9" w:rsidRPr="00F152DB">
        <w:rPr>
          <w:rFonts w:ascii="Times New Roman" w:eastAsia="Times New Roman" w:hAnsi="Times New Roman" w:cs="Times New Roman"/>
          <w:color w:val="444444"/>
          <w:sz w:val="24"/>
          <w:szCs w:val="24"/>
          <w:lang w:eastAsia="ru-RU"/>
        </w:rPr>
        <w:t xml:space="preserve"> </w:t>
      </w:r>
      <w:r w:rsidR="00517BFF" w:rsidRPr="00F152DB">
        <w:rPr>
          <w:rFonts w:ascii="Times New Roman" w:eastAsia="Times New Roman" w:hAnsi="Times New Roman" w:cs="Times New Roman"/>
          <w:color w:val="444444"/>
          <w:sz w:val="24"/>
          <w:szCs w:val="24"/>
          <w:lang w:eastAsia="ru-RU"/>
        </w:rPr>
        <w:t xml:space="preserve"> в </w:t>
      </w:r>
      <w:r w:rsidR="00DC5EC9" w:rsidRPr="00F152DB">
        <w:rPr>
          <w:rFonts w:ascii="Times New Roman" w:eastAsia="Times New Roman" w:hAnsi="Times New Roman" w:cs="Times New Roman"/>
          <w:color w:val="444444"/>
          <w:sz w:val="24"/>
          <w:szCs w:val="24"/>
          <w:lang w:eastAsia="ru-RU"/>
        </w:rPr>
        <w:t xml:space="preserve"> </w:t>
      </w:r>
      <w:r w:rsidR="00517BFF" w:rsidRPr="00F152DB">
        <w:rPr>
          <w:rFonts w:ascii="Times New Roman" w:eastAsia="Times New Roman" w:hAnsi="Times New Roman" w:cs="Times New Roman"/>
          <w:color w:val="444444"/>
          <w:sz w:val="24"/>
          <w:szCs w:val="24"/>
          <w:lang w:eastAsia="ru-RU"/>
        </w:rPr>
        <w:t>газете</w:t>
      </w:r>
      <w:r w:rsidR="00DC5EC9" w:rsidRPr="00F152DB">
        <w:rPr>
          <w:rFonts w:ascii="Times New Roman" w:eastAsia="Times New Roman" w:hAnsi="Times New Roman" w:cs="Times New Roman"/>
          <w:color w:val="444444"/>
          <w:sz w:val="24"/>
          <w:szCs w:val="24"/>
          <w:lang w:eastAsia="ru-RU"/>
        </w:rPr>
        <w:t xml:space="preserve"> </w:t>
      </w:r>
      <w:r w:rsidR="00517BFF" w:rsidRPr="00F152DB">
        <w:rPr>
          <w:rFonts w:ascii="Times New Roman" w:eastAsia="Times New Roman" w:hAnsi="Times New Roman" w:cs="Times New Roman"/>
          <w:color w:val="444444"/>
          <w:sz w:val="24"/>
          <w:szCs w:val="24"/>
          <w:lang w:eastAsia="ru-RU"/>
        </w:rPr>
        <w:t xml:space="preserve"> "</w:t>
      </w:r>
      <w:proofErr w:type="spellStart"/>
      <w:r w:rsidR="00517BFF" w:rsidRPr="00F152DB">
        <w:rPr>
          <w:rFonts w:ascii="Times New Roman" w:eastAsia="Times New Roman" w:hAnsi="Times New Roman" w:cs="Times New Roman"/>
          <w:color w:val="444444"/>
          <w:sz w:val="24"/>
          <w:szCs w:val="24"/>
          <w:lang w:eastAsia="ru-RU"/>
        </w:rPr>
        <w:t>Жатайский</w:t>
      </w:r>
      <w:proofErr w:type="spellEnd"/>
      <w:r w:rsidR="00517BFF" w:rsidRPr="00F152DB">
        <w:rPr>
          <w:rFonts w:ascii="Times New Roman" w:eastAsia="Times New Roman" w:hAnsi="Times New Roman" w:cs="Times New Roman"/>
          <w:color w:val="444444"/>
          <w:sz w:val="24"/>
          <w:szCs w:val="24"/>
          <w:lang w:eastAsia="ru-RU"/>
        </w:rPr>
        <w:t xml:space="preserve"> вестник</w:t>
      </w:r>
      <w:r w:rsidRPr="00F152DB">
        <w:rPr>
          <w:rFonts w:ascii="Times New Roman" w:eastAsia="Times New Roman" w:hAnsi="Times New Roman" w:cs="Times New Roman"/>
          <w:color w:val="444444"/>
          <w:sz w:val="24"/>
          <w:szCs w:val="24"/>
          <w:lang w:eastAsia="ru-RU"/>
        </w:rPr>
        <w:t xml:space="preserve">" и разместить </w:t>
      </w:r>
      <w:r w:rsidR="00DC5EC9" w:rsidRPr="00F152D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 xml:space="preserve">на официальном </w:t>
      </w:r>
      <w:r w:rsidR="00DC5EC9" w:rsidRPr="00F152D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сайте</w:t>
      </w:r>
      <w:r w:rsidR="00DC5EC9" w:rsidRPr="00F152D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 xml:space="preserve"> Окружной </w:t>
      </w:r>
      <w:r w:rsidR="00517BFF" w:rsidRPr="00F152DB">
        <w:rPr>
          <w:rFonts w:ascii="Times New Roman" w:eastAsia="Times New Roman" w:hAnsi="Times New Roman" w:cs="Times New Roman"/>
          <w:color w:val="444444"/>
          <w:sz w:val="24"/>
          <w:szCs w:val="24"/>
          <w:lang w:eastAsia="ru-RU"/>
        </w:rPr>
        <w:t>Администрации Г</w:t>
      </w:r>
      <w:r w:rsidRPr="00F152DB">
        <w:rPr>
          <w:rFonts w:ascii="Times New Roman" w:eastAsia="Times New Roman" w:hAnsi="Times New Roman" w:cs="Times New Roman"/>
          <w:color w:val="444444"/>
          <w:sz w:val="24"/>
          <w:szCs w:val="24"/>
          <w:lang w:eastAsia="ru-RU"/>
        </w:rPr>
        <w:t>ород</w:t>
      </w:r>
      <w:r w:rsidR="00517BFF" w:rsidRPr="00F152DB">
        <w:rPr>
          <w:rFonts w:ascii="Times New Roman" w:eastAsia="Times New Roman" w:hAnsi="Times New Roman" w:cs="Times New Roman"/>
          <w:color w:val="444444"/>
          <w:sz w:val="24"/>
          <w:szCs w:val="24"/>
          <w:lang w:eastAsia="ru-RU"/>
        </w:rPr>
        <w:t>ского округа «</w:t>
      </w:r>
      <w:proofErr w:type="spellStart"/>
      <w:r w:rsidR="00517BFF" w:rsidRPr="00F152DB">
        <w:rPr>
          <w:rFonts w:ascii="Times New Roman" w:eastAsia="Times New Roman" w:hAnsi="Times New Roman" w:cs="Times New Roman"/>
          <w:color w:val="444444"/>
          <w:sz w:val="24"/>
          <w:szCs w:val="24"/>
          <w:lang w:eastAsia="ru-RU"/>
        </w:rPr>
        <w:t>Жатай</w:t>
      </w:r>
      <w:proofErr w:type="spellEnd"/>
      <w:r w:rsidR="00517BFF" w:rsidRPr="00F152DB">
        <w:rPr>
          <w:rFonts w:ascii="Times New Roman" w:eastAsia="Times New Roman" w:hAnsi="Times New Roman" w:cs="Times New Roman"/>
          <w:color w:val="444444"/>
          <w:sz w:val="24"/>
          <w:szCs w:val="24"/>
          <w:lang w:eastAsia="ru-RU"/>
        </w:rPr>
        <w:t xml:space="preserve">» </w:t>
      </w:r>
      <w:proofErr w:type="spellStart"/>
      <w:r w:rsidR="00517BFF" w:rsidRPr="00F152DB">
        <w:rPr>
          <w:rFonts w:ascii="Times New Roman" w:eastAsia="Times New Roman" w:hAnsi="Times New Roman" w:cs="Times New Roman"/>
          <w:color w:val="444444"/>
          <w:sz w:val="24"/>
          <w:szCs w:val="24"/>
          <w:lang w:eastAsia="ru-RU"/>
        </w:rPr>
        <w:t>www</w:t>
      </w:r>
      <w:proofErr w:type="spellEnd"/>
      <w:r w:rsidR="00517BFF" w:rsidRPr="00F152DB">
        <w:rPr>
          <w:rFonts w:ascii="Times New Roman" w:eastAsia="Times New Roman" w:hAnsi="Times New Roman" w:cs="Times New Roman"/>
          <w:color w:val="444444"/>
          <w:sz w:val="24"/>
          <w:szCs w:val="24"/>
          <w:lang w:eastAsia="ru-RU"/>
        </w:rPr>
        <w:t>.</w:t>
      </w:r>
      <w:proofErr w:type="spellStart"/>
      <w:r w:rsidR="00517BFF" w:rsidRPr="00F152DB">
        <w:rPr>
          <w:rFonts w:ascii="Times New Roman" w:eastAsia="Times New Roman" w:hAnsi="Times New Roman" w:cs="Times New Roman"/>
          <w:color w:val="444444"/>
          <w:sz w:val="24"/>
          <w:szCs w:val="24"/>
          <w:lang w:val="en-US" w:eastAsia="ru-RU"/>
        </w:rPr>
        <w:t>jhatay</w:t>
      </w:r>
      <w:proofErr w:type="spellEnd"/>
      <w:r w:rsidR="00517BFF" w:rsidRPr="00F152DB">
        <w:rPr>
          <w:rFonts w:ascii="Times New Roman" w:eastAsia="Times New Roman" w:hAnsi="Times New Roman" w:cs="Times New Roman"/>
          <w:color w:val="444444"/>
          <w:sz w:val="24"/>
          <w:szCs w:val="24"/>
          <w:lang w:eastAsia="ru-RU"/>
        </w:rPr>
        <w:t>.</w:t>
      </w:r>
      <w:proofErr w:type="spellStart"/>
      <w:r w:rsidR="00517BFF" w:rsidRPr="00F152DB">
        <w:rPr>
          <w:rFonts w:ascii="Times New Roman" w:eastAsia="Times New Roman" w:hAnsi="Times New Roman" w:cs="Times New Roman"/>
          <w:color w:val="444444"/>
          <w:sz w:val="24"/>
          <w:szCs w:val="24"/>
          <w:lang w:val="en-US" w:eastAsia="ru-RU"/>
        </w:rPr>
        <w:t>ru</w:t>
      </w:r>
      <w:proofErr w:type="spellEnd"/>
      <w:r w:rsidRPr="00F152DB">
        <w:rPr>
          <w:rFonts w:ascii="Times New Roman" w:eastAsia="Times New Roman" w:hAnsi="Times New Roman" w:cs="Times New Roman"/>
          <w:color w:val="444444"/>
          <w:sz w:val="24"/>
          <w:szCs w:val="24"/>
          <w:lang w:eastAsia="ru-RU"/>
        </w:rPr>
        <w:br/>
      </w:r>
    </w:p>
    <w:p w:rsidR="00D56A74" w:rsidRDefault="00D56A74"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3. Настоящее постановление вступает в силу со дня его официального опубликования.</w:t>
      </w:r>
    </w:p>
    <w:p w:rsidR="00402289" w:rsidRPr="00F152DB" w:rsidRDefault="00402289" w:rsidP="00402289">
      <w:pPr>
        <w:spacing w:after="0" w:line="330" w:lineRule="atLeast"/>
        <w:jc w:val="both"/>
        <w:textAlignment w:val="baseline"/>
        <w:rPr>
          <w:rFonts w:ascii="Times New Roman" w:eastAsia="Times New Roman" w:hAnsi="Times New Roman" w:cs="Times New Roman"/>
          <w:color w:val="444444"/>
          <w:sz w:val="24"/>
          <w:szCs w:val="24"/>
          <w:lang w:eastAsia="ru-RU"/>
        </w:rPr>
      </w:pPr>
    </w:p>
    <w:p w:rsidR="00D56A74" w:rsidRPr="00F152DB" w:rsidRDefault="00D56A74"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4. Контроль над исполнением настоящего постановления</w:t>
      </w:r>
      <w:r w:rsidR="00517BFF" w:rsidRPr="00F152DB">
        <w:rPr>
          <w:rFonts w:ascii="Times New Roman" w:eastAsia="Times New Roman" w:hAnsi="Times New Roman" w:cs="Times New Roman"/>
          <w:color w:val="444444"/>
          <w:sz w:val="24"/>
          <w:szCs w:val="24"/>
          <w:lang w:eastAsia="ru-RU"/>
        </w:rPr>
        <w:t xml:space="preserve"> оставляю за собой.</w:t>
      </w:r>
    </w:p>
    <w:p w:rsidR="00517BFF" w:rsidRDefault="00517BFF"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576742" w:rsidRDefault="00576742"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576742" w:rsidRPr="00F152DB" w:rsidRDefault="00576742"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6F2BC7" w:rsidRPr="00F152DB" w:rsidRDefault="006F2BC7" w:rsidP="00517BFF">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D56A74" w:rsidRPr="00F152DB" w:rsidRDefault="00D56A74" w:rsidP="006F2BC7">
      <w:pPr>
        <w:spacing w:after="0" w:line="330" w:lineRule="atLeast"/>
        <w:jc w:val="center"/>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Глава</w:t>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r w:rsidR="00517BFF" w:rsidRPr="00F152DB">
        <w:rPr>
          <w:rFonts w:ascii="Times New Roman" w:eastAsia="Times New Roman" w:hAnsi="Times New Roman" w:cs="Times New Roman"/>
          <w:color w:val="444444"/>
          <w:sz w:val="24"/>
          <w:szCs w:val="24"/>
          <w:lang w:eastAsia="ru-RU"/>
        </w:rPr>
        <w:tab/>
      </w:r>
      <w:proofErr w:type="spellStart"/>
      <w:r w:rsidR="00517BFF" w:rsidRPr="00F152DB">
        <w:rPr>
          <w:rFonts w:ascii="Times New Roman" w:eastAsia="Times New Roman" w:hAnsi="Times New Roman" w:cs="Times New Roman"/>
          <w:color w:val="444444"/>
          <w:sz w:val="24"/>
          <w:szCs w:val="24"/>
          <w:lang w:eastAsia="ru-RU"/>
        </w:rPr>
        <w:t>Е.Н.Исаева</w:t>
      </w:r>
      <w:proofErr w:type="spellEnd"/>
      <w:r w:rsidRPr="00F152DB">
        <w:rPr>
          <w:rFonts w:ascii="Times New Roman" w:eastAsia="Times New Roman" w:hAnsi="Times New Roman" w:cs="Times New Roman"/>
          <w:color w:val="444444"/>
          <w:sz w:val="24"/>
          <w:szCs w:val="24"/>
          <w:lang w:eastAsia="ru-RU"/>
        </w:rPr>
        <w:br/>
      </w:r>
    </w:p>
    <w:p w:rsidR="00DC5EC9" w:rsidRDefault="00D56A74" w:rsidP="00D56A74">
      <w:pPr>
        <w:spacing w:after="240" w:line="330" w:lineRule="atLeast"/>
        <w:jc w:val="right"/>
        <w:textAlignment w:val="baseline"/>
        <w:outlineLvl w:val="1"/>
        <w:rPr>
          <w:rFonts w:ascii="Arial" w:eastAsia="Times New Roman" w:hAnsi="Arial" w:cs="Arial"/>
          <w:b/>
          <w:bCs/>
          <w:color w:val="444444"/>
          <w:sz w:val="24"/>
          <w:szCs w:val="24"/>
          <w:lang w:eastAsia="ru-RU"/>
        </w:rPr>
      </w:pPr>
      <w:r w:rsidRPr="00D56A74">
        <w:rPr>
          <w:rFonts w:ascii="Arial" w:eastAsia="Times New Roman" w:hAnsi="Arial" w:cs="Arial"/>
          <w:b/>
          <w:bCs/>
          <w:color w:val="444444"/>
          <w:sz w:val="24"/>
          <w:szCs w:val="24"/>
          <w:lang w:eastAsia="ru-RU"/>
        </w:rPr>
        <w:br/>
      </w:r>
    </w:p>
    <w:p w:rsidR="00DC5EC9" w:rsidRDefault="00DC5EC9" w:rsidP="00D56A74">
      <w:pPr>
        <w:spacing w:after="240" w:line="330" w:lineRule="atLeast"/>
        <w:jc w:val="right"/>
        <w:textAlignment w:val="baseline"/>
        <w:outlineLvl w:val="1"/>
        <w:rPr>
          <w:rFonts w:ascii="Arial" w:eastAsia="Times New Roman" w:hAnsi="Arial" w:cs="Arial"/>
          <w:b/>
          <w:bCs/>
          <w:color w:val="444444"/>
          <w:sz w:val="24"/>
          <w:szCs w:val="24"/>
          <w:lang w:eastAsia="ru-RU"/>
        </w:rPr>
      </w:pPr>
    </w:p>
    <w:p w:rsidR="009E4BED" w:rsidRDefault="009E4BED" w:rsidP="00D839FE">
      <w:pPr>
        <w:spacing w:after="240" w:line="330" w:lineRule="atLeast"/>
        <w:textAlignment w:val="baseline"/>
        <w:outlineLvl w:val="1"/>
        <w:rPr>
          <w:rFonts w:ascii="Arial" w:eastAsia="Times New Roman" w:hAnsi="Arial" w:cs="Arial"/>
          <w:b/>
          <w:bCs/>
          <w:color w:val="444444"/>
          <w:sz w:val="24"/>
          <w:szCs w:val="24"/>
          <w:lang w:eastAsia="ru-RU"/>
        </w:rPr>
      </w:pPr>
    </w:p>
    <w:p w:rsidR="00D56A74" w:rsidRPr="00B75E94" w:rsidRDefault="00D56A74" w:rsidP="00D839FE">
      <w:pPr>
        <w:spacing w:after="240" w:line="330" w:lineRule="atLeast"/>
        <w:ind w:left="5664"/>
        <w:textAlignment w:val="baseline"/>
        <w:outlineLvl w:val="1"/>
        <w:rPr>
          <w:rFonts w:ascii="Times New Roman" w:eastAsia="Times New Roman" w:hAnsi="Times New Roman" w:cs="Times New Roman"/>
          <w:bCs/>
          <w:color w:val="444444"/>
          <w:sz w:val="20"/>
          <w:szCs w:val="20"/>
          <w:lang w:eastAsia="ru-RU"/>
        </w:rPr>
      </w:pPr>
      <w:r w:rsidRPr="00D56A74">
        <w:rPr>
          <w:rFonts w:ascii="Arial" w:eastAsia="Times New Roman" w:hAnsi="Arial" w:cs="Arial"/>
          <w:b/>
          <w:bCs/>
          <w:color w:val="444444"/>
          <w:sz w:val="24"/>
          <w:szCs w:val="24"/>
          <w:lang w:eastAsia="ru-RU"/>
        </w:rPr>
        <w:lastRenderedPageBreak/>
        <w:br/>
      </w:r>
      <w:r w:rsidRPr="00B75E94">
        <w:rPr>
          <w:rFonts w:ascii="Times New Roman" w:eastAsia="Times New Roman" w:hAnsi="Times New Roman" w:cs="Times New Roman"/>
          <w:bCs/>
          <w:color w:val="444444"/>
          <w:sz w:val="20"/>
          <w:szCs w:val="20"/>
          <w:lang w:eastAsia="ru-RU"/>
        </w:rPr>
        <w:t>Прило</w:t>
      </w:r>
      <w:r w:rsidR="00E55493" w:rsidRPr="00B75E94">
        <w:rPr>
          <w:rFonts w:ascii="Times New Roman" w:eastAsia="Times New Roman" w:hAnsi="Times New Roman" w:cs="Times New Roman"/>
          <w:bCs/>
          <w:color w:val="444444"/>
          <w:sz w:val="20"/>
          <w:szCs w:val="20"/>
          <w:lang w:eastAsia="ru-RU"/>
        </w:rPr>
        <w:t xml:space="preserve">жение </w:t>
      </w:r>
      <w:r w:rsidR="00DC5EC9" w:rsidRPr="00B75E94">
        <w:rPr>
          <w:rFonts w:ascii="Times New Roman" w:eastAsia="Times New Roman" w:hAnsi="Times New Roman" w:cs="Times New Roman"/>
          <w:bCs/>
          <w:color w:val="444444"/>
          <w:sz w:val="20"/>
          <w:szCs w:val="20"/>
          <w:lang w:eastAsia="ru-RU"/>
        </w:rPr>
        <w:t>к постановлению</w:t>
      </w:r>
      <w:r w:rsidR="00DC5EC9" w:rsidRPr="00B75E94">
        <w:rPr>
          <w:rFonts w:ascii="Times New Roman" w:eastAsia="Times New Roman" w:hAnsi="Times New Roman" w:cs="Times New Roman"/>
          <w:bCs/>
          <w:color w:val="444444"/>
          <w:sz w:val="20"/>
          <w:szCs w:val="20"/>
          <w:lang w:eastAsia="ru-RU"/>
        </w:rPr>
        <w:br/>
        <w:t>Окружной А</w:t>
      </w:r>
      <w:r w:rsidRPr="00B75E94">
        <w:rPr>
          <w:rFonts w:ascii="Times New Roman" w:eastAsia="Times New Roman" w:hAnsi="Times New Roman" w:cs="Times New Roman"/>
          <w:bCs/>
          <w:color w:val="444444"/>
          <w:sz w:val="20"/>
          <w:szCs w:val="20"/>
          <w:lang w:eastAsia="ru-RU"/>
        </w:rPr>
        <w:t xml:space="preserve">дминистрации </w:t>
      </w:r>
      <w:r w:rsidR="00DC5EC9" w:rsidRPr="00B75E94">
        <w:rPr>
          <w:rFonts w:ascii="Times New Roman" w:eastAsia="Times New Roman" w:hAnsi="Times New Roman" w:cs="Times New Roman"/>
          <w:bCs/>
          <w:color w:val="444444"/>
          <w:sz w:val="20"/>
          <w:szCs w:val="20"/>
          <w:lang w:eastAsia="ru-RU"/>
        </w:rPr>
        <w:t xml:space="preserve">ГО </w:t>
      </w:r>
      <w:r w:rsidR="00E55493" w:rsidRPr="00B75E94">
        <w:rPr>
          <w:rFonts w:ascii="Times New Roman" w:eastAsia="Times New Roman" w:hAnsi="Times New Roman" w:cs="Times New Roman"/>
          <w:bCs/>
          <w:color w:val="444444"/>
          <w:sz w:val="20"/>
          <w:szCs w:val="20"/>
          <w:lang w:eastAsia="ru-RU"/>
        </w:rPr>
        <w:t>«</w:t>
      </w:r>
      <w:proofErr w:type="spellStart"/>
      <w:r w:rsidR="00DC5EC9" w:rsidRPr="00B75E94">
        <w:rPr>
          <w:rFonts w:ascii="Times New Roman" w:eastAsia="Times New Roman" w:hAnsi="Times New Roman" w:cs="Times New Roman"/>
          <w:bCs/>
          <w:color w:val="444444"/>
          <w:sz w:val="20"/>
          <w:szCs w:val="20"/>
          <w:lang w:eastAsia="ru-RU"/>
        </w:rPr>
        <w:t>Жатай</w:t>
      </w:r>
      <w:proofErr w:type="spellEnd"/>
      <w:r w:rsidR="00E55493" w:rsidRPr="00B75E94">
        <w:rPr>
          <w:rFonts w:ascii="Times New Roman" w:eastAsia="Times New Roman" w:hAnsi="Times New Roman" w:cs="Times New Roman"/>
          <w:bCs/>
          <w:color w:val="444444"/>
          <w:sz w:val="20"/>
          <w:szCs w:val="20"/>
          <w:lang w:eastAsia="ru-RU"/>
        </w:rPr>
        <w:t>»</w:t>
      </w:r>
      <w:r w:rsidR="00DC5EC9" w:rsidRPr="00B75E94">
        <w:rPr>
          <w:rFonts w:ascii="Times New Roman" w:eastAsia="Times New Roman" w:hAnsi="Times New Roman" w:cs="Times New Roman"/>
          <w:bCs/>
          <w:color w:val="444444"/>
          <w:sz w:val="20"/>
          <w:szCs w:val="20"/>
          <w:lang w:eastAsia="ru-RU"/>
        </w:rPr>
        <w:br/>
        <w:t>от</w:t>
      </w:r>
      <w:r w:rsidR="00FA7DD8" w:rsidRPr="00B75E94">
        <w:rPr>
          <w:rFonts w:ascii="Times New Roman" w:eastAsia="Times New Roman" w:hAnsi="Times New Roman" w:cs="Times New Roman"/>
          <w:bCs/>
          <w:color w:val="444444"/>
          <w:sz w:val="20"/>
          <w:szCs w:val="20"/>
          <w:lang w:eastAsia="ru-RU"/>
        </w:rPr>
        <w:t xml:space="preserve"> 13</w:t>
      </w:r>
      <w:r w:rsidRPr="00B75E94">
        <w:rPr>
          <w:rFonts w:ascii="Times New Roman" w:eastAsia="Times New Roman" w:hAnsi="Times New Roman" w:cs="Times New Roman"/>
          <w:bCs/>
          <w:color w:val="444444"/>
          <w:sz w:val="20"/>
          <w:szCs w:val="20"/>
          <w:lang w:eastAsia="ru-RU"/>
        </w:rPr>
        <w:t xml:space="preserve"> </w:t>
      </w:r>
      <w:r w:rsidR="00FA7DD8" w:rsidRPr="00B75E94">
        <w:rPr>
          <w:rFonts w:ascii="Times New Roman" w:eastAsia="Times New Roman" w:hAnsi="Times New Roman" w:cs="Times New Roman"/>
          <w:bCs/>
          <w:color w:val="444444"/>
          <w:sz w:val="20"/>
          <w:szCs w:val="20"/>
          <w:lang w:eastAsia="ru-RU"/>
        </w:rPr>
        <w:t xml:space="preserve"> августа</w:t>
      </w:r>
      <w:r w:rsidRPr="00B75E94">
        <w:rPr>
          <w:rFonts w:ascii="Times New Roman" w:eastAsia="Times New Roman" w:hAnsi="Times New Roman" w:cs="Times New Roman"/>
          <w:bCs/>
          <w:color w:val="444444"/>
          <w:sz w:val="20"/>
          <w:szCs w:val="20"/>
          <w:lang w:eastAsia="ru-RU"/>
        </w:rPr>
        <w:t xml:space="preserve"> 20</w:t>
      </w:r>
      <w:r w:rsidR="004E4B47" w:rsidRPr="00B75E94">
        <w:rPr>
          <w:rFonts w:ascii="Times New Roman" w:eastAsia="Times New Roman" w:hAnsi="Times New Roman" w:cs="Times New Roman"/>
          <w:bCs/>
          <w:color w:val="444444"/>
          <w:sz w:val="20"/>
          <w:szCs w:val="20"/>
          <w:lang w:eastAsia="ru-RU"/>
        </w:rPr>
        <w:t>26 года N</w:t>
      </w:r>
      <w:r w:rsidR="00FA7DD8" w:rsidRPr="00B75E94">
        <w:rPr>
          <w:rFonts w:ascii="Times New Roman" w:eastAsia="Times New Roman" w:hAnsi="Times New Roman" w:cs="Times New Roman"/>
          <w:bCs/>
          <w:color w:val="444444"/>
          <w:sz w:val="20"/>
          <w:szCs w:val="20"/>
          <w:lang w:eastAsia="ru-RU"/>
        </w:rPr>
        <w:t xml:space="preserve"> 79 -Г</w:t>
      </w:r>
      <w:r w:rsidR="004E4B47" w:rsidRPr="00B75E94">
        <w:rPr>
          <w:rFonts w:ascii="Times New Roman" w:eastAsia="Times New Roman" w:hAnsi="Times New Roman" w:cs="Times New Roman"/>
          <w:bCs/>
          <w:color w:val="444444"/>
          <w:sz w:val="20"/>
          <w:szCs w:val="20"/>
          <w:lang w:eastAsia="ru-RU"/>
        </w:rPr>
        <w:t xml:space="preserve"> </w:t>
      </w:r>
    </w:p>
    <w:p w:rsidR="00D839FE" w:rsidRPr="00D56A74" w:rsidRDefault="00D839FE" w:rsidP="00D839FE">
      <w:pPr>
        <w:spacing w:after="240" w:line="330" w:lineRule="atLeast"/>
        <w:ind w:left="5664"/>
        <w:textAlignment w:val="baseline"/>
        <w:outlineLvl w:val="1"/>
        <w:rPr>
          <w:rFonts w:ascii="Times New Roman" w:eastAsia="Times New Roman" w:hAnsi="Times New Roman" w:cs="Times New Roman"/>
          <w:bCs/>
          <w:color w:val="444444"/>
          <w:sz w:val="24"/>
          <w:szCs w:val="24"/>
          <w:lang w:eastAsia="ru-RU"/>
        </w:rPr>
      </w:pPr>
    </w:p>
    <w:p w:rsidR="00D56A74" w:rsidRPr="00F152DB" w:rsidRDefault="00D839FE" w:rsidP="00D56A74">
      <w:pPr>
        <w:spacing w:after="0" w:line="330" w:lineRule="atLeast"/>
        <w:jc w:val="center"/>
        <w:textAlignment w:val="baseline"/>
        <w:rPr>
          <w:rFonts w:ascii="Times New Roman" w:eastAsia="Times New Roman" w:hAnsi="Times New Roman" w:cs="Times New Roman"/>
          <w:b/>
          <w:color w:val="444444"/>
          <w:sz w:val="24"/>
          <w:szCs w:val="24"/>
          <w:lang w:eastAsia="ru-RU"/>
        </w:rPr>
      </w:pPr>
      <w:r w:rsidRPr="00F152DB">
        <w:rPr>
          <w:rFonts w:ascii="Times New Roman" w:eastAsia="Times New Roman" w:hAnsi="Times New Roman" w:cs="Times New Roman"/>
          <w:b/>
          <w:color w:val="444444"/>
          <w:sz w:val="24"/>
          <w:szCs w:val="24"/>
          <w:lang w:eastAsia="ru-RU"/>
        </w:rPr>
        <w:t>Порядок принятия решения и предоставлении бюджетных инвестиций из бюджета Городского округа «</w:t>
      </w:r>
      <w:proofErr w:type="spellStart"/>
      <w:r w:rsidRPr="00F152DB">
        <w:rPr>
          <w:rFonts w:ascii="Times New Roman" w:eastAsia="Times New Roman" w:hAnsi="Times New Roman" w:cs="Times New Roman"/>
          <w:b/>
          <w:color w:val="444444"/>
          <w:sz w:val="24"/>
          <w:szCs w:val="24"/>
          <w:lang w:eastAsia="ru-RU"/>
        </w:rPr>
        <w:t>Жатай</w:t>
      </w:r>
      <w:proofErr w:type="spellEnd"/>
      <w:r w:rsidRPr="00F152DB">
        <w:rPr>
          <w:rFonts w:ascii="Times New Roman" w:eastAsia="Times New Roman" w:hAnsi="Times New Roman" w:cs="Times New Roman"/>
          <w:b/>
          <w:color w:val="444444"/>
          <w:sz w:val="24"/>
          <w:szCs w:val="24"/>
          <w:lang w:eastAsia="ru-RU"/>
        </w:rPr>
        <w:t>» юридическим лицам, не являющимся муниципальными учреждениями и муниципальными унитарными предприятиями</w:t>
      </w:r>
    </w:p>
    <w:p w:rsidR="00D56A74" w:rsidRPr="00D56A74" w:rsidRDefault="00D56A74" w:rsidP="00D56A74">
      <w:pPr>
        <w:spacing w:after="0" w:line="330" w:lineRule="atLeast"/>
        <w:textAlignment w:val="baseline"/>
        <w:rPr>
          <w:rFonts w:ascii="Times New Roman" w:eastAsia="Times New Roman" w:hAnsi="Times New Roman" w:cs="Times New Roman"/>
          <w:color w:val="444444"/>
          <w:sz w:val="28"/>
          <w:szCs w:val="28"/>
          <w:lang w:eastAsia="ru-RU"/>
        </w:rPr>
      </w:pPr>
    </w:p>
    <w:p w:rsidR="00D56A74" w:rsidRPr="00F152DB" w:rsidRDefault="00D56A74" w:rsidP="00D839FE">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1. Настоящий Порядок устанавливает порядок принятия 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(далее - юридическое лицо), в объекты </w:t>
      </w:r>
      <w:bookmarkStart w:id="0" w:name="_GoBack"/>
      <w:bookmarkEnd w:id="0"/>
      <w:r w:rsidRPr="00F152DB">
        <w:rPr>
          <w:rFonts w:ascii="Times New Roman" w:eastAsia="Times New Roman" w:hAnsi="Times New Roman" w:cs="Times New Roman"/>
          <w:color w:val="444444"/>
          <w:sz w:val="24"/>
          <w:szCs w:val="24"/>
          <w:lang w:eastAsia="ru-RU"/>
        </w:rPr>
        <w:t xml:space="preserve">капитального строительства за счет средств бюджета </w:t>
      </w:r>
      <w:r w:rsidR="00D839FE" w:rsidRPr="00F152DB">
        <w:rPr>
          <w:rFonts w:ascii="Times New Roman" w:eastAsia="Times New Roman" w:hAnsi="Times New Roman" w:cs="Times New Roman"/>
          <w:color w:val="444444"/>
          <w:sz w:val="24"/>
          <w:szCs w:val="24"/>
          <w:lang w:eastAsia="ru-RU"/>
        </w:rPr>
        <w:t>Городского округа "</w:t>
      </w:r>
      <w:proofErr w:type="spellStart"/>
      <w:r w:rsidR="00D839FE"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(далее - Порядок) на реализацию инвестиционных проектов по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(далее соответственно - бюджетные инвестиции, решение). Настоящий Порядок также устанавливает порядок принятия решения о предоставлении бюджетных ин</w:t>
      </w:r>
      <w:r w:rsidR="00D839FE" w:rsidRPr="00F152DB">
        <w:rPr>
          <w:rFonts w:ascii="Times New Roman" w:eastAsia="Times New Roman" w:hAnsi="Times New Roman" w:cs="Times New Roman"/>
          <w:color w:val="444444"/>
          <w:sz w:val="24"/>
          <w:szCs w:val="24"/>
          <w:lang w:eastAsia="ru-RU"/>
        </w:rPr>
        <w:t>вестиций, поступивших в бюджет Г</w:t>
      </w:r>
      <w:r w:rsidRPr="00F152DB">
        <w:rPr>
          <w:rFonts w:ascii="Times New Roman" w:eastAsia="Times New Roman" w:hAnsi="Times New Roman" w:cs="Times New Roman"/>
          <w:color w:val="444444"/>
          <w:sz w:val="24"/>
          <w:szCs w:val="24"/>
          <w:lang w:eastAsia="ru-RU"/>
        </w:rPr>
        <w:t>ородского округа "</w:t>
      </w:r>
      <w:proofErr w:type="spellStart"/>
      <w:r w:rsidR="00D839FE"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xml:space="preserve">" путем предоставления межбюджетных трансфертов с </w:t>
      </w:r>
      <w:r w:rsidR="00D839FE" w:rsidRPr="00F152DB">
        <w:rPr>
          <w:rFonts w:ascii="Times New Roman" w:eastAsia="Times New Roman" w:hAnsi="Times New Roman" w:cs="Times New Roman"/>
          <w:color w:val="444444"/>
          <w:sz w:val="24"/>
          <w:szCs w:val="24"/>
          <w:lang w:eastAsia="ru-RU"/>
        </w:rPr>
        <w:t xml:space="preserve">федерального и регионального </w:t>
      </w:r>
      <w:r w:rsidRPr="00F152DB">
        <w:rPr>
          <w:rFonts w:ascii="Times New Roman" w:eastAsia="Times New Roman" w:hAnsi="Times New Roman" w:cs="Times New Roman"/>
          <w:color w:val="444444"/>
          <w:sz w:val="24"/>
          <w:szCs w:val="24"/>
          <w:lang w:eastAsia="ru-RU"/>
        </w:rPr>
        <w:t>бюджет</w:t>
      </w:r>
      <w:r w:rsidR="00D839FE" w:rsidRPr="00F152DB">
        <w:rPr>
          <w:rFonts w:ascii="Times New Roman" w:eastAsia="Times New Roman" w:hAnsi="Times New Roman" w:cs="Times New Roman"/>
          <w:color w:val="444444"/>
          <w:sz w:val="24"/>
          <w:szCs w:val="24"/>
          <w:lang w:eastAsia="ru-RU"/>
        </w:rPr>
        <w:t>ов</w:t>
      </w:r>
      <w:r w:rsidRPr="00F152DB">
        <w:rPr>
          <w:rFonts w:ascii="Times New Roman" w:eastAsia="Times New Roman" w:hAnsi="Times New Roman" w:cs="Times New Roman"/>
          <w:color w:val="444444"/>
          <w:sz w:val="24"/>
          <w:szCs w:val="24"/>
          <w:lang w:eastAsia="ru-RU"/>
        </w:rPr>
        <w:t>.</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2. Предоставление бюджетных инвестиций юридическим лицам влечет возникновение права муниципальной собственности на эквивалентную часть </w:t>
      </w:r>
      <w:r w:rsidR="00F152DB">
        <w:rPr>
          <w:rFonts w:ascii="Times New Roman" w:eastAsia="Times New Roman" w:hAnsi="Times New Roman" w:cs="Times New Roman"/>
          <w:color w:val="444444"/>
          <w:sz w:val="24"/>
          <w:szCs w:val="24"/>
          <w:lang w:eastAsia="ru-RU"/>
        </w:rPr>
        <w:t xml:space="preserve">уставных (складочных) капиталов </w:t>
      </w:r>
      <w:r w:rsidRPr="00F152DB">
        <w:rPr>
          <w:rFonts w:ascii="Times New Roman" w:eastAsia="Times New Roman" w:hAnsi="Times New Roman" w:cs="Times New Roman"/>
          <w:color w:val="444444"/>
          <w:sz w:val="24"/>
          <w:szCs w:val="24"/>
          <w:lang w:eastAsia="ru-RU"/>
        </w:rPr>
        <w:t>юридических лиц</w:t>
      </w:r>
      <w:r w:rsidR="00D839FE" w:rsidRPr="00F152DB">
        <w:rPr>
          <w:rFonts w:ascii="Times New Roman" w:eastAsia="Times New Roman" w:hAnsi="Times New Roman" w:cs="Times New Roman"/>
          <w:color w:val="444444"/>
          <w:sz w:val="24"/>
          <w:szCs w:val="24"/>
          <w:lang w:eastAsia="ru-RU"/>
        </w:rPr>
        <w:t>, которое оформляется участием Городского округа "</w:t>
      </w:r>
      <w:proofErr w:type="spellStart"/>
      <w:r w:rsidR="00D839FE" w:rsidRPr="00F152DB">
        <w:rPr>
          <w:rFonts w:ascii="Times New Roman" w:eastAsia="Times New Roman" w:hAnsi="Times New Roman" w:cs="Times New Roman"/>
          <w:color w:val="444444"/>
          <w:sz w:val="24"/>
          <w:szCs w:val="24"/>
          <w:lang w:eastAsia="ru-RU"/>
        </w:rPr>
        <w:t>Жатай</w:t>
      </w:r>
      <w:proofErr w:type="spellEnd"/>
      <w:r w:rsidR="00D839FE" w:rsidRPr="00F152DB">
        <w:rPr>
          <w:rFonts w:ascii="Times New Roman" w:eastAsia="Times New Roman" w:hAnsi="Times New Roman" w:cs="Times New Roman"/>
          <w:color w:val="444444"/>
          <w:sz w:val="24"/>
          <w:szCs w:val="24"/>
          <w:lang w:eastAsia="ru-RU"/>
        </w:rPr>
        <w:t xml:space="preserve"> </w:t>
      </w:r>
      <w:r w:rsidR="00F152DB">
        <w:rPr>
          <w:rFonts w:ascii="Times New Roman" w:eastAsia="Times New Roman" w:hAnsi="Times New Roman" w:cs="Times New Roman"/>
          <w:color w:val="444444"/>
          <w:sz w:val="24"/>
          <w:szCs w:val="24"/>
          <w:lang w:eastAsia="ru-RU"/>
        </w:rPr>
        <w:t xml:space="preserve">" в уставных </w:t>
      </w:r>
      <w:r w:rsidRPr="00F152DB">
        <w:rPr>
          <w:rFonts w:ascii="Times New Roman" w:eastAsia="Times New Roman" w:hAnsi="Times New Roman" w:cs="Times New Roman"/>
          <w:color w:val="444444"/>
          <w:sz w:val="24"/>
          <w:szCs w:val="24"/>
          <w:lang w:eastAsia="ru-RU"/>
        </w:rPr>
        <w:t>(складочных) капиталах таких юридических л</w:t>
      </w:r>
      <w:r w:rsidR="00F152DB">
        <w:rPr>
          <w:rFonts w:ascii="Times New Roman" w:eastAsia="Times New Roman" w:hAnsi="Times New Roman" w:cs="Times New Roman"/>
          <w:color w:val="444444"/>
          <w:sz w:val="24"/>
          <w:szCs w:val="24"/>
          <w:lang w:eastAsia="ru-RU"/>
        </w:rPr>
        <w:t xml:space="preserve">иц в соответствии с гражданским </w:t>
      </w:r>
      <w:r w:rsidRPr="00F152DB">
        <w:rPr>
          <w:rFonts w:ascii="Times New Roman" w:eastAsia="Times New Roman" w:hAnsi="Times New Roman" w:cs="Times New Roman"/>
          <w:color w:val="444444"/>
          <w:sz w:val="24"/>
          <w:szCs w:val="24"/>
          <w:lang w:eastAsia="ru-RU"/>
        </w:rPr>
        <w:t>законодательством Российской Федерации.</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3. Предоставление бюджетных инвестиций осуществляется при условии, что эти инвестиции не могут быть направлены юридическим лицом на финансовое обеспечение следующих работ:</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а) </w:t>
      </w:r>
      <w:r w:rsidR="00D839FE" w:rsidRPr="00F152DB">
        <w:rPr>
          <w:rFonts w:ascii="Times New Roman" w:eastAsia="Times New Roman" w:hAnsi="Times New Roman" w:cs="Times New Roman"/>
          <w:color w:val="444444"/>
          <w:sz w:val="24"/>
          <w:szCs w:val="24"/>
          <w:lang w:eastAsia="ru-RU"/>
        </w:rPr>
        <w:t>р</w:t>
      </w:r>
      <w:r w:rsidRPr="00F152DB">
        <w:rPr>
          <w:rFonts w:ascii="Times New Roman" w:eastAsia="Times New Roman" w:hAnsi="Times New Roman" w:cs="Times New Roman"/>
          <w:color w:val="444444"/>
          <w:sz w:val="24"/>
          <w:szCs w:val="24"/>
          <w:lang w:eastAsia="ru-RU"/>
        </w:rPr>
        <w:t>азработка проектной документации на объекты капитального строительства и проведение инженерных изысканий, в</w:t>
      </w:r>
      <w:r w:rsidR="00F152DB" w:rsidRPr="00F152DB">
        <w:rPr>
          <w:rFonts w:ascii="Times New Roman" w:eastAsia="Times New Roman" w:hAnsi="Times New Roman" w:cs="Times New Roman"/>
          <w:color w:val="444444"/>
          <w:sz w:val="24"/>
          <w:szCs w:val="24"/>
          <w:lang w:eastAsia="ru-RU"/>
        </w:rPr>
        <w:t xml:space="preserve">ыполняемых для подготовки такой </w:t>
      </w:r>
      <w:r w:rsidRPr="00F152DB">
        <w:rPr>
          <w:rFonts w:ascii="Times New Roman" w:eastAsia="Times New Roman" w:hAnsi="Times New Roman" w:cs="Times New Roman"/>
          <w:color w:val="444444"/>
          <w:sz w:val="24"/>
          <w:szCs w:val="24"/>
          <w:lang w:eastAsia="ru-RU"/>
        </w:rPr>
        <w:t>проектной документации;</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D839FE" w:rsidRPr="00F152DB">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риобретение земельных участков под строительство;</w:t>
      </w:r>
    </w:p>
    <w:p w:rsidR="00D56A74" w:rsidRPr="00F152DB" w:rsidRDefault="00D839F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в) п</w:t>
      </w:r>
      <w:r w:rsidR="00D56A74" w:rsidRPr="00F152DB">
        <w:rPr>
          <w:rFonts w:ascii="Times New Roman" w:eastAsia="Times New Roman" w:hAnsi="Times New Roman" w:cs="Times New Roman"/>
          <w:color w:val="444444"/>
          <w:sz w:val="24"/>
          <w:szCs w:val="24"/>
          <w:lang w:eastAsia="ru-RU"/>
        </w:rPr>
        <w:t>роведение технологического и ценового аудита проектов по строительству (реконструкции, техническому перевооружению) объектов в установленных законодательством Российской Федерации случаях;</w:t>
      </w:r>
    </w:p>
    <w:p w:rsidR="00D56A74" w:rsidRPr="00F152DB" w:rsidRDefault="00D839F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г) п</w:t>
      </w:r>
      <w:r w:rsidR="00D56A74" w:rsidRPr="00F152DB">
        <w:rPr>
          <w:rFonts w:ascii="Times New Roman" w:eastAsia="Times New Roman" w:hAnsi="Times New Roman" w:cs="Times New Roman"/>
          <w:color w:val="444444"/>
          <w:sz w:val="24"/>
          <w:szCs w:val="24"/>
          <w:lang w:eastAsia="ru-RU"/>
        </w:rPr>
        <w:t>роведение государственной экспертизы проектной документации и результатов инженерных изысканий, выполняемых для подготовки такой проектной документации;</w:t>
      </w:r>
    </w:p>
    <w:p w:rsidR="00D56A74" w:rsidRPr="00F152DB" w:rsidRDefault="00D839F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д) п</w:t>
      </w:r>
      <w:r w:rsidR="00D56A74" w:rsidRPr="00F152DB">
        <w:rPr>
          <w:rFonts w:ascii="Times New Roman" w:eastAsia="Times New Roman" w:hAnsi="Times New Roman" w:cs="Times New Roman"/>
          <w:color w:val="444444"/>
          <w:sz w:val="24"/>
          <w:szCs w:val="24"/>
          <w:lang w:eastAsia="ru-RU"/>
        </w:rPr>
        <w:t>роведение проверки достоверности определения сметной стоимости объектов капитального строительства;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е) приобретение за счет полученных средств иностранной валюты, за исключением операций,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w:t>
      </w:r>
      <w:r w:rsidRPr="00F152DB">
        <w:rPr>
          <w:rFonts w:ascii="Times New Roman" w:eastAsia="Times New Roman" w:hAnsi="Times New Roman" w:cs="Times New Roman"/>
          <w:color w:val="444444"/>
          <w:sz w:val="24"/>
          <w:szCs w:val="24"/>
          <w:lang w:eastAsia="ru-RU"/>
        </w:rPr>
        <w:lastRenderedPageBreak/>
        <w:t>определенных решениями Правительства Российской Федерации, в том числе указанными в пункте 2 настоящего порядка.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4. Общий (предельный) объем бюджетных инвестиций, предоставляемых на реализацию инвестиционного проекта, не может быть установлен выше 90 процентов и ниже 5 процентов сметной стоимости объекта капитального строительства (при наличии утвержденной проектной документации) или предполагаемой (предельной) стоимости объекта капитального строительства и (или) стоимости приобретения объекта недвижимого имущества согласно паспорту инвестиционного проекта (в ценах соответствующих лет реализации инвестиционного проекта), за исключением случаев, когда средства на бюджетные</w:t>
      </w:r>
      <w:r w:rsidR="00D839FE" w:rsidRPr="00F152DB">
        <w:rPr>
          <w:rFonts w:ascii="Times New Roman" w:eastAsia="Times New Roman" w:hAnsi="Times New Roman" w:cs="Times New Roman"/>
          <w:color w:val="444444"/>
          <w:sz w:val="24"/>
          <w:szCs w:val="24"/>
          <w:lang w:eastAsia="ru-RU"/>
        </w:rPr>
        <w:t xml:space="preserve"> инвестиции поступили в бюджет Г</w:t>
      </w:r>
      <w:r w:rsidRPr="00F152DB">
        <w:rPr>
          <w:rFonts w:ascii="Times New Roman" w:eastAsia="Times New Roman" w:hAnsi="Times New Roman" w:cs="Times New Roman"/>
          <w:color w:val="444444"/>
          <w:sz w:val="24"/>
          <w:szCs w:val="24"/>
          <w:lang w:eastAsia="ru-RU"/>
        </w:rPr>
        <w:t>ородского округа "</w:t>
      </w:r>
      <w:proofErr w:type="spellStart"/>
      <w:r w:rsidR="00D839FE" w:rsidRPr="00F152DB">
        <w:rPr>
          <w:rFonts w:ascii="Times New Roman" w:eastAsia="Times New Roman" w:hAnsi="Times New Roman" w:cs="Times New Roman"/>
          <w:color w:val="444444"/>
          <w:sz w:val="24"/>
          <w:szCs w:val="24"/>
          <w:lang w:eastAsia="ru-RU"/>
        </w:rPr>
        <w:t>Жатай</w:t>
      </w:r>
      <w:proofErr w:type="spellEnd"/>
      <w:r w:rsidR="00D839FE" w:rsidRPr="00F152D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 xml:space="preserve">" путем предоставления межбюджетных трансфертов с </w:t>
      </w:r>
      <w:r w:rsidR="00D839FE" w:rsidRPr="00F152DB">
        <w:rPr>
          <w:rFonts w:ascii="Times New Roman" w:eastAsia="Times New Roman" w:hAnsi="Times New Roman" w:cs="Times New Roman"/>
          <w:color w:val="444444"/>
          <w:sz w:val="24"/>
          <w:szCs w:val="24"/>
          <w:lang w:eastAsia="ru-RU"/>
        </w:rPr>
        <w:t>федерального и регионального бюджета.</w:t>
      </w:r>
    </w:p>
    <w:p w:rsidR="00D56A74"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В случае реализации инвестиционного проекта в рамках мероп</w:t>
      </w:r>
      <w:r w:rsidR="00D839FE" w:rsidRPr="00F152DB">
        <w:rPr>
          <w:rFonts w:ascii="Times New Roman" w:eastAsia="Times New Roman" w:hAnsi="Times New Roman" w:cs="Times New Roman"/>
          <w:color w:val="444444"/>
          <w:sz w:val="24"/>
          <w:szCs w:val="24"/>
          <w:lang w:eastAsia="ru-RU"/>
        </w:rPr>
        <w:t>риятия муниципальной программы Г</w:t>
      </w:r>
      <w:r w:rsidRPr="00F152DB">
        <w:rPr>
          <w:rFonts w:ascii="Times New Roman" w:eastAsia="Times New Roman" w:hAnsi="Times New Roman" w:cs="Times New Roman"/>
          <w:color w:val="444444"/>
          <w:sz w:val="24"/>
          <w:szCs w:val="24"/>
          <w:lang w:eastAsia="ru-RU"/>
        </w:rPr>
        <w:t>ородского округа "</w:t>
      </w:r>
      <w:proofErr w:type="spellStart"/>
      <w:r w:rsidR="00D839FE"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(далее - муниципальная программа) и общий (предельный) объем бюджетных инвестиций, предоставляемых на реализацию такого инвестиционного проекта, не должен превышать объем бюджетных ассигнований на реализацию соответствующего мероприятия этой муниципальной программы.</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5. Инициатором предложений о предоставлении бюджетных инвестиций юридическим лицам (далее - Предложение) выступает </w:t>
      </w:r>
      <w:r w:rsidR="008F5562">
        <w:rPr>
          <w:rFonts w:ascii="Times New Roman" w:eastAsia="Times New Roman" w:hAnsi="Times New Roman" w:cs="Times New Roman"/>
          <w:color w:val="444444"/>
          <w:sz w:val="24"/>
          <w:szCs w:val="24"/>
          <w:lang w:eastAsia="ru-RU"/>
        </w:rPr>
        <w:t>Инвестиционный уполномоченный</w:t>
      </w:r>
      <w:r w:rsidR="008F5562" w:rsidRPr="00F152DB">
        <w:rPr>
          <w:rFonts w:ascii="Times New Roman" w:eastAsia="Times New Roman" w:hAnsi="Times New Roman" w:cs="Times New Roman"/>
          <w:color w:val="444444"/>
          <w:sz w:val="24"/>
          <w:szCs w:val="24"/>
          <w:lang w:eastAsia="ru-RU"/>
        </w:rPr>
        <w:t xml:space="preserve"> </w:t>
      </w:r>
      <w:r w:rsidR="00D839FE" w:rsidRPr="00F152DB">
        <w:rPr>
          <w:rFonts w:ascii="Times New Roman" w:eastAsia="Times New Roman" w:hAnsi="Times New Roman" w:cs="Times New Roman"/>
          <w:color w:val="444444"/>
          <w:sz w:val="24"/>
          <w:szCs w:val="24"/>
          <w:lang w:eastAsia="ru-RU"/>
        </w:rPr>
        <w:t>Городского округа "</w:t>
      </w:r>
      <w:proofErr w:type="spellStart"/>
      <w:r w:rsidR="00D839FE" w:rsidRPr="00F152DB">
        <w:rPr>
          <w:rFonts w:ascii="Times New Roman" w:eastAsia="Times New Roman" w:hAnsi="Times New Roman" w:cs="Times New Roman"/>
          <w:color w:val="444444"/>
          <w:sz w:val="24"/>
          <w:szCs w:val="24"/>
          <w:lang w:eastAsia="ru-RU"/>
        </w:rPr>
        <w:t>Жатай</w:t>
      </w:r>
      <w:proofErr w:type="spellEnd"/>
      <w:r w:rsidR="008F5562">
        <w:rPr>
          <w:rFonts w:ascii="Times New Roman" w:eastAsia="Times New Roman" w:hAnsi="Times New Roman" w:cs="Times New Roman"/>
          <w:color w:val="444444"/>
          <w:sz w:val="24"/>
          <w:szCs w:val="24"/>
          <w:lang w:eastAsia="ru-RU"/>
        </w:rPr>
        <w:t xml:space="preserve">" </w:t>
      </w:r>
      <w:r w:rsidR="00BF2D10">
        <w:rPr>
          <w:rFonts w:ascii="Times New Roman" w:eastAsia="Times New Roman" w:hAnsi="Times New Roman" w:cs="Times New Roman"/>
          <w:color w:val="444444"/>
          <w:sz w:val="24"/>
          <w:szCs w:val="24"/>
          <w:lang w:eastAsia="ru-RU"/>
        </w:rPr>
        <w:t xml:space="preserve">(далее Инвестиционный уполномоченный) </w:t>
      </w:r>
      <w:r w:rsidR="008F5562">
        <w:rPr>
          <w:rFonts w:ascii="Times New Roman" w:eastAsia="Times New Roman" w:hAnsi="Times New Roman" w:cs="Times New Roman"/>
          <w:color w:val="444444"/>
          <w:sz w:val="24"/>
          <w:szCs w:val="24"/>
          <w:lang w:eastAsia="ru-RU"/>
        </w:rPr>
        <w:t xml:space="preserve">или </w:t>
      </w:r>
      <w:r w:rsidRPr="00F152DB">
        <w:rPr>
          <w:rFonts w:ascii="Times New Roman" w:eastAsia="Times New Roman" w:hAnsi="Times New Roman" w:cs="Times New Roman"/>
          <w:color w:val="444444"/>
          <w:sz w:val="24"/>
          <w:szCs w:val="24"/>
          <w:lang w:eastAsia="ru-RU"/>
        </w:rPr>
        <w:t xml:space="preserve">ответственный </w:t>
      </w:r>
      <w:r w:rsidR="00FE540E">
        <w:rPr>
          <w:rFonts w:ascii="Times New Roman" w:eastAsia="Times New Roman" w:hAnsi="Times New Roman" w:cs="Times New Roman"/>
          <w:color w:val="444444"/>
          <w:sz w:val="24"/>
          <w:szCs w:val="24"/>
          <w:lang w:eastAsia="ru-RU"/>
        </w:rPr>
        <w:t>исполнитель Окружной Администрации ГО «</w:t>
      </w:r>
      <w:proofErr w:type="spellStart"/>
      <w:r w:rsidR="00FE540E">
        <w:rPr>
          <w:rFonts w:ascii="Times New Roman" w:eastAsia="Times New Roman" w:hAnsi="Times New Roman" w:cs="Times New Roman"/>
          <w:color w:val="444444"/>
          <w:sz w:val="24"/>
          <w:szCs w:val="24"/>
          <w:lang w:eastAsia="ru-RU"/>
        </w:rPr>
        <w:t>Жатай</w:t>
      </w:r>
      <w:proofErr w:type="spellEnd"/>
      <w:r w:rsidR="00FE540E">
        <w:rPr>
          <w:rFonts w:ascii="Times New Roman" w:eastAsia="Times New Roman" w:hAnsi="Times New Roman" w:cs="Times New Roman"/>
          <w:color w:val="444444"/>
          <w:sz w:val="24"/>
          <w:szCs w:val="24"/>
          <w:lang w:eastAsia="ru-RU"/>
        </w:rPr>
        <w:t>»</w:t>
      </w:r>
      <w:r w:rsidR="008F5562">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за реализацию мероприятия муниципальной программы, предусматривающего строительство (реконструкцию, в том числе с элементами реставрации, техническое перевооружение) объекта капитального строительства и (или) приобретение объекта недвижимого имущества</w:t>
      </w:r>
      <w:r w:rsidR="00A00C84">
        <w:rPr>
          <w:rFonts w:ascii="Times New Roman" w:eastAsia="Times New Roman" w:hAnsi="Times New Roman" w:cs="Times New Roman"/>
          <w:color w:val="444444"/>
          <w:sz w:val="24"/>
          <w:szCs w:val="24"/>
          <w:lang w:eastAsia="ru-RU"/>
        </w:rPr>
        <w:t>.</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6. Отбор объектов капитального строительства и объектов недвижимого имущества, на реализацию инвестиционных проектов по строительству (реконструкции, в том числе с элементами реставрации, техническому перевооружению) и (или) приобретению которых необходимо осуществлять бюджетные инвестиции, производится Комиссией, утвер</w:t>
      </w:r>
      <w:r w:rsidR="00867838" w:rsidRPr="00F152DB">
        <w:rPr>
          <w:rFonts w:ascii="Times New Roman" w:eastAsia="Times New Roman" w:hAnsi="Times New Roman" w:cs="Times New Roman"/>
          <w:color w:val="444444"/>
          <w:sz w:val="24"/>
          <w:szCs w:val="24"/>
          <w:lang w:eastAsia="ru-RU"/>
        </w:rPr>
        <w:t>жденной распоряжением Окружной Администрации Городского округа «</w:t>
      </w:r>
      <w:proofErr w:type="spellStart"/>
      <w:r w:rsidR="00867838" w:rsidRPr="00F152DB">
        <w:rPr>
          <w:rFonts w:ascii="Times New Roman" w:eastAsia="Times New Roman" w:hAnsi="Times New Roman" w:cs="Times New Roman"/>
          <w:color w:val="444444"/>
          <w:sz w:val="24"/>
          <w:szCs w:val="24"/>
          <w:lang w:eastAsia="ru-RU"/>
        </w:rPr>
        <w:t>Жатай</w:t>
      </w:r>
      <w:proofErr w:type="spellEnd"/>
      <w:r w:rsidR="00867838" w:rsidRPr="00F152DB">
        <w:rPr>
          <w:rFonts w:ascii="Times New Roman" w:eastAsia="Times New Roman" w:hAnsi="Times New Roman" w:cs="Times New Roman"/>
          <w:color w:val="444444"/>
          <w:sz w:val="24"/>
          <w:szCs w:val="24"/>
          <w:lang w:eastAsia="ru-RU"/>
        </w:rPr>
        <w:t>»</w:t>
      </w:r>
      <w:r w:rsidRPr="00F152DB">
        <w:rPr>
          <w:rFonts w:ascii="Times New Roman" w:eastAsia="Times New Roman" w:hAnsi="Times New Roman" w:cs="Times New Roman"/>
          <w:color w:val="444444"/>
          <w:sz w:val="24"/>
          <w:szCs w:val="24"/>
          <w:lang w:eastAsia="ru-RU"/>
        </w:rPr>
        <w:t xml:space="preserve"> (далее - Комиссия), с учетом:</w:t>
      </w:r>
    </w:p>
    <w:p w:rsidR="00D56A74" w:rsidRPr="00FE540E"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а</w:t>
      </w:r>
      <w:r w:rsidR="001075CD" w:rsidRPr="00F152DB">
        <w:rPr>
          <w:rFonts w:ascii="Times New Roman" w:eastAsia="Times New Roman" w:hAnsi="Times New Roman" w:cs="Times New Roman"/>
          <w:color w:val="444444"/>
          <w:sz w:val="24"/>
          <w:szCs w:val="24"/>
          <w:lang w:eastAsia="ru-RU"/>
        </w:rPr>
        <w:t xml:space="preserve">) </w:t>
      </w:r>
      <w:r w:rsidR="00E55493" w:rsidRPr="00FE540E">
        <w:rPr>
          <w:rFonts w:ascii="Times New Roman" w:eastAsia="Times New Roman" w:hAnsi="Times New Roman" w:cs="Times New Roman"/>
          <w:color w:val="404040" w:themeColor="text1" w:themeTint="BF"/>
          <w:sz w:val="24"/>
          <w:szCs w:val="24"/>
          <w:lang w:eastAsia="ru-RU"/>
        </w:rPr>
        <w:t>п</w:t>
      </w:r>
      <w:r w:rsidR="001075CD" w:rsidRPr="00FE540E">
        <w:rPr>
          <w:rFonts w:ascii="Times New Roman" w:eastAsia="Times New Roman" w:hAnsi="Times New Roman" w:cs="Times New Roman"/>
          <w:color w:val="404040" w:themeColor="text1" w:themeTint="BF"/>
          <w:sz w:val="24"/>
          <w:szCs w:val="24"/>
          <w:lang w:eastAsia="ru-RU"/>
        </w:rPr>
        <w:t>риоритетов и целей развития Г</w:t>
      </w:r>
      <w:r w:rsidRPr="00FE540E">
        <w:rPr>
          <w:rFonts w:ascii="Times New Roman" w:eastAsia="Times New Roman" w:hAnsi="Times New Roman" w:cs="Times New Roman"/>
          <w:color w:val="404040" w:themeColor="text1" w:themeTint="BF"/>
          <w:sz w:val="24"/>
          <w:szCs w:val="24"/>
          <w:lang w:eastAsia="ru-RU"/>
        </w:rPr>
        <w:t>ородского округа "</w:t>
      </w:r>
      <w:proofErr w:type="spellStart"/>
      <w:r w:rsidR="001075CD" w:rsidRPr="00FE540E">
        <w:rPr>
          <w:rFonts w:ascii="Times New Roman" w:eastAsia="Times New Roman" w:hAnsi="Times New Roman" w:cs="Times New Roman"/>
          <w:color w:val="404040" w:themeColor="text1" w:themeTint="BF"/>
          <w:sz w:val="24"/>
          <w:szCs w:val="24"/>
          <w:lang w:eastAsia="ru-RU"/>
        </w:rPr>
        <w:t>Жатай</w:t>
      </w:r>
      <w:proofErr w:type="spellEnd"/>
      <w:r w:rsidRPr="00FE540E">
        <w:rPr>
          <w:rFonts w:ascii="Times New Roman" w:eastAsia="Times New Roman" w:hAnsi="Times New Roman" w:cs="Times New Roman"/>
          <w:color w:val="404040" w:themeColor="text1" w:themeTint="BF"/>
          <w:sz w:val="24"/>
          <w:szCs w:val="24"/>
          <w:lang w:eastAsia="ru-RU"/>
        </w:rPr>
        <w:t xml:space="preserve">" исходя из стратегии (программы) социально-экономического развития </w:t>
      </w:r>
      <w:r w:rsidR="001075CD" w:rsidRPr="00FE540E">
        <w:rPr>
          <w:rFonts w:ascii="Times New Roman" w:eastAsia="Times New Roman" w:hAnsi="Times New Roman" w:cs="Times New Roman"/>
          <w:color w:val="404040" w:themeColor="text1" w:themeTint="BF"/>
          <w:sz w:val="24"/>
          <w:szCs w:val="24"/>
          <w:lang w:eastAsia="ru-RU"/>
        </w:rPr>
        <w:t>Г</w:t>
      </w:r>
      <w:r w:rsidRPr="00FE540E">
        <w:rPr>
          <w:rFonts w:ascii="Times New Roman" w:eastAsia="Times New Roman" w:hAnsi="Times New Roman" w:cs="Times New Roman"/>
          <w:color w:val="404040" w:themeColor="text1" w:themeTint="BF"/>
          <w:sz w:val="24"/>
          <w:szCs w:val="24"/>
          <w:lang w:eastAsia="ru-RU"/>
        </w:rPr>
        <w:t>ородского округа "</w:t>
      </w:r>
      <w:proofErr w:type="spellStart"/>
      <w:r w:rsidR="001075CD" w:rsidRPr="00FE540E">
        <w:rPr>
          <w:rFonts w:ascii="Times New Roman" w:eastAsia="Times New Roman" w:hAnsi="Times New Roman" w:cs="Times New Roman"/>
          <w:color w:val="404040" w:themeColor="text1" w:themeTint="BF"/>
          <w:sz w:val="24"/>
          <w:szCs w:val="24"/>
          <w:lang w:eastAsia="ru-RU"/>
        </w:rPr>
        <w:t>Жатай</w:t>
      </w:r>
      <w:proofErr w:type="spellEnd"/>
      <w:r w:rsidRPr="00FE540E">
        <w:rPr>
          <w:rFonts w:ascii="Times New Roman" w:eastAsia="Times New Roman" w:hAnsi="Times New Roman" w:cs="Times New Roman"/>
          <w:color w:val="404040" w:themeColor="text1" w:themeTint="BF"/>
          <w:sz w:val="24"/>
          <w:szCs w:val="24"/>
          <w:lang w:eastAsia="ru-RU"/>
        </w:rPr>
        <w:t>", а также документов территориального планирования</w:t>
      </w:r>
      <w:r w:rsidRPr="00FE540E">
        <w:rPr>
          <w:rFonts w:ascii="Times New Roman" w:eastAsia="Times New Roman" w:hAnsi="Times New Roman" w:cs="Times New Roman"/>
          <w:sz w:val="24"/>
          <w:szCs w:val="24"/>
          <w:lang w:eastAsia="ru-RU"/>
        </w:rPr>
        <w:t xml:space="preserve"> </w:t>
      </w:r>
      <w:r w:rsidR="001075CD" w:rsidRPr="00FE540E">
        <w:rPr>
          <w:rFonts w:ascii="Times New Roman" w:eastAsia="Times New Roman" w:hAnsi="Times New Roman" w:cs="Times New Roman"/>
          <w:color w:val="444444"/>
          <w:sz w:val="24"/>
          <w:szCs w:val="24"/>
          <w:lang w:eastAsia="ru-RU"/>
        </w:rPr>
        <w:t>Городского округа "</w:t>
      </w:r>
      <w:proofErr w:type="spellStart"/>
      <w:r w:rsidR="001075CD" w:rsidRPr="00FE540E">
        <w:rPr>
          <w:rFonts w:ascii="Times New Roman" w:eastAsia="Times New Roman" w:hAnsi="Times New Roman" w:cs="Times New Roman"/>
          <w:color w:val="444444"/>
          <w:sz w:val="24"/>
          <w:szCs w:val="24"/>
          <w:lang w:eastAsia="ru-RU"/>
        </w:rPr>
        <w:t>Жатай</w:t>
      </w:r>
      <w:proofErr w:type="spellEnd"/>
      <w:r w:rsidRPr="00FE540E">
        <w:rPr>
          <w:rFonts w:ascii="Times New Roman" w:eastAsia="Times New Roman" w:hAnsi="Times New Roman" w:cs="Times New Roman"/>
          <w:color w:val="444444"/>
          <w:sz w:val="24"/>
          <w:szCs w:val="24"/>
          <w:lang w:eastAsia="ru-RU"/>
        </w:rPr>
        <w:t>";</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 xml:space="preserve">оручений и указаний Президента Российской Федерации, поручений Правительства Российской Федерации, поручений и указаний Главы Республики Саха (Якутия), поручений Правительства Республики </w:t>
      </w:r>
      <w:r w:rsidR="001075CD" w:rsidRPr="00F152DB">
        <w:rPr>
          <w:rFonts w:ascii="Times New Roman" w:eastAsia="Times New Roman" w:hAnsi="Times New Roman" w:cs="Times New Roman"/>
          <w:color w:val="444444"/>
          <w:sz w:val="24"/>
          <w:szCs w:val="24"/>
          <w:lang w:eastAsia="ru-RU"/>
        </w:rPr>
        <w:t>Саха (Якутия) и поручений главы Г</w:t>
      </w:r>
      <w:r w:rsidRPr="00F152DB">
        <w:rPr>
          <w:rFonts w:ascii="Times New Roman" w:eastAsia="Times New Roman" w:hAnsi="Times New Roman" w:cs="Times New Roman"/>
          <w:color w:val="444444"/>
          <w:sz w:val="24"/>
          <w:szCs w:val="24"/>
          <w:lang w:eastAsia="ru-RU"/>
        </w:rPr>
        <w:t>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1075CD" w:rsidRPr="00F152DB">
        <w:rPr>
          <w:rFonts w:ascii="Times New Roman" w:eastAsia="Times New Roman" w:hAnsi="Times New Roman" w:cs="Times New Roman"/>
          <w:color w:val="444444"/>
          <w:sz w:val="24"/>
          <w:szCs w:val="24"/>
          <w:lang w:eastAsia="ru-RU"/>
        </w:rPr>
        <w:t>"</w:t>
      </w:r>
      <w:r w:rsidRPr="00F152DB">
        <w:rPr>
          <w:rFonts w:ascii="Times New Roman" w:eastAsia="Times New Roman" w:hAnsi="Times New Roman" w:cs="Times New Roman"/>
          <w:color w:val="444444"/>
          <w:sz w:val="24"/>
          <w:szCs w:val="24"/>
          <w:lang w:eastAsia="ru-RU"/>
        </w:rPr>
        <w:t>;</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в) </w:t>
      </w:r>
      <w:r w:rsidR="00E55493">
        <w:rPr>
          <w:rFonts w:ascii="Times New Roman" w:eastAsia="Times New Roman" w:hAnsi="Times New Roman" w:cs="Times New Roman"/>
          <w:color w:val="444444"/>
          <w:sz w:val="24"/>
          <w:szCs w:val="24"/>
          <w:lang w:eastAsia="ru-RU"/>
        </w:rPr>
        <w:t>о</w:t>
      </w:r>
      <w:r w:rsidRPr="00F152DB">
        <w:rPr>
          <w:rFonts w:ascii="Times New Roman" w:eastAsia="Times New Roman" w:hAnsi="Times New Roman" w:cs="Times New Roman"/>
          <w:color w:val="444444"/>
          <w:sz w:val="24"/>
          <w:szCs w:val="24"/>
          <w:lang w:eastAsia="ru-RU"/>
        </w:rPr>
        <w:t>ценки эффективности использования средств муниципального бюджета, направляемых на капитальные вложения;</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г) </w:t>
      </w:r>
      <w:r w:rsidR="00E55493">
        <w:rPr>
          <w:rFonts w:ascii="Times New Roman" w:eastAsia="Times New Roman" w:hAnsi="Times New Roman" w:cs="Times New Roman"/>
          <w:color w:val="444444"/>
          <w:sz w:val="24"/>
          <w:szCs w:val="24"/>
          <w:lang w:eastAsia="ru-RU"/>
        </w:rPr>
        <w:t>о</w:t>
      </w:r>
      <w:r w:rsidRPr="00F152DB">
        <w:rPr>
          <w:rFonts w:ascii="Times New Roman" w:eastAsia="Times New Roman" w:hAnsi="Times New Roman" w:cs="Times New Roman"/>
          <w:color w:val="444444"/>
          <w:sz w:val="24"/>
          <w:szCs w:val="24"/>
          <w:lang w:eastAsia="ru-RU"/>
        </w:rPr>
        <w:t>ценки влияния создания (приобретения) объекта на решение задач, достижение целей, целевых показателей муниципальной программы, в которую предлагается включить указанный объект;</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д)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редельных объемов бюджетных ассигнований на текущий (очередной) финансовый год и плановый период, предусмотренных на исполнение действующих и принимаемых расходных обязательств в части инвестиционных расходов;</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lastRenderedPageBreak/>
        <w:t>е) ф</w:t>
      </w:r>
      <w:r w:rsidR="00D56A74" w:rsidRPr="00F152DB">
        <w:rPr>
          <w:rFonts w:ascii="Times New Roman" w:eastAsia="Times New Roman" w:hAnsi="Times New Roman" w:cs="Times New Roman"/>
          <w:color w:val="444444"/>
          <w:sz w:val="24"/>
          <w:szCs w:val="24"/>
          <w:lang w:eastAsia="ru-RU"/>
        </w:rPr>
        <w:t>инансового состояния юридического лица.</w:t>
      </w:r>
    </w:p>
    <w:p w:rsidR="00A00C84" w:rsidRPr="00F152DB" w:rsidRDefault="00D56A74" w:rsidP="00A00C84">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7. Решение о предоставлении бюджетных инвестиций (далее - Решение) оформляется </w:t>
      </w:r>
      <w:r w:rsidR="00A00C84">
        <w:rPr>
          <w:rFonts w:ascii="Times New Roman" w:eastAsia="Times New Roman" w:hAnsi="Times New Roman" w:cs="Times New Roman"/>
          <w:color w:val="444444"/>
          <w:sz w:val="24"/>
          <w:szCs w:val="24"/>
          <w:lang w:eastAsia="ru-RU"/>
        </w:rPr>
        <w:t>постановлением</w:t>
      </w:r>
      <w:r w:rsidRPr="00F152DB">
        <w:rPr>
          <w:rFonts w:ascii="Times New Roman" w:eastAsia="Times New Roman" w:hAnsi="Times New Roman" w:cs="Times New Roman"/>
          <w:color w:val="444444"/>
          <w:sz w:val="24"/>
          <w:szCs w:val="24"/>
          <w:lang w:eastAsia="ru-RU"/>
        </w:rPr>
        <w:t xml:space="preserve"> Окружной </w:t>
      </w:r>
      <w:r w:rsidR="001075CD" w:rsidRPr="00F152DB">
        <w:rPr>
          <w:rFonts w:ascii="Times New Roman" w:eastAsia="Times New Roman" w:hAnsi="Times New Roman" w:cs="Times New Roman"/>
          <w:color w:val="444444"/>
          <w:sz w:val="24"/>
          <w:szCs w:val="24"/>
          <w:lang w:eastAsia="ru-RU"/>
        </w:rPr>
        <w:t>А</w:t>
      </w:r>
      <w:r w:rsidRPr="00F152DB">
        <w:rPr>
          <w:rFonts w:ascii="Times New Roman" w:eastAsia="Times New Roman" w:hAnsi="Times New Roman" w:cs="Times New Roman"/>
          <w:color w:val="444444"/>
          <w:sz w:val="24"/>
          <w:szCs w:val="24"/>
          <w:lang w:eastAsia="ru-RU"/>
        </w:rPr>
        <w:t xml:space="preserve">дминистрации </w:t>
      </w:r>
      <w:r w:rsidR="001075CD" w:rsidRPr="00F152DB">
        <w:rPr>
          <w:rFonts w:ascii="Times New Roman" w:eastAsia="Times New Roman" w:hAnsi="Times New Roman" w:cs="Times New Roman"/>
          <w:color w:val="444444"/>
          <w:sz w:val="24"/>
          <w:szCs w:val="24"/>
          <w:lang w:eastAsia="ru-RU"/>
        </w:rPr>
        <w:t>Городского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1075CD" w:rsidRPr="00F152DB">
        <w:rPr>
          <w:rFonts w:ascii="Times New Roman" w:eastAsia="Times New Roman" w:hAnsi="Times New Roman" w:cs="Times New Roman"/>
          <w:color w:val="444444"/>
          <w:sz w:val="24"/>
          <w:szCs w:val="24"/>
          <w:lang w:eastAsia="ru-RU"/>
        </w:rPr>
        <w:t>»</w:t>
      </w:r>
      <w:r w:rsidRPr="00F152DB">
        <w:rPr>
          <w:rFonts w:ascii="Times New Roman" w:eastAsia="Times New Roman" w:hAnsi="Times New Roman" w:cs="Times New Roman"/>
          <w:color w:val="444444"/>
          <w:sz w:val="24"/>
          <w:szCs w:val="24"/>
          <w:lang w:eastAsia="ru-RU"/>
        </w:rPr>
        <w:t>.</w:t>
      </w:r>
    </w:p>
    <w:p w:rsidR="00BF2D10" w:rsidRPr="008F5562" w:rsidRDefault="008F5562" w:rsidP="00BF2D10">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8.</w:t>
      </w:r>
      <w:r w:rsidR="00A00C84">
        <w:rPr>
          <w:rFonts w:ascii="Times New Roman" w:eastAsia="Times New Roman" w:hAnsi="Times New Roman" w:cs="Times New Roman"/>
          <w:color w:val="444444"/>
          <w:sz w:val="24"/>
          <w:szCs w:val="24"/>
          <w:lang w:eastAsia="ru-RU"/>
        </w:rPr>
        <w:t xml:space="preserve"> </w:t>
      </w:r>
      <w:r w:rsidR="00BF2D10">
        <w:rPr>
          <w:rFonts w:ascii="Times New Roman" w:eastAsia="Times New Roman" w:hAnsi="Times New Roman" w:cs="Times New Roman"/>
          <w:color w:val="444444"/>
          <w:sz w:val="24"/>
          <w:szCs w:val="24"/>
          <w:lang w:eastAsia="ru-RU"/>
        </w:rPr>
        <w:t>Ответственным за оформление и сбор документов, является Инвестиционный уполномоченный</w:t>
      </w:r>
      <w:r w:rsidR="00FE540E">
        <w:rPr>
          <w:rFonts w:ascii="Times New Roman" w:eastAsia="Times New Roman" w:hAnsi="Times New Roman" w:cs="Times New Roman"/>
          <w:color w:val="444444"/>
          <w:sz w:val="24"/>
          <w:szCs w:val="24"/>
          <w:lang w:eastAsia="ru-RU"/>
        </w:rPr>
        <w:t>.</w:t>
      </w:r>
    </w:p>
    <w:p w:rsidR="00D56A74" w:rsidRPr="00F152DB" w:rsidRDefault="00FE540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 xml:space="preserve">9. </w:t>
      </w:r>
      <w:r w:rsidR="00D56A74" w:rsidRPr="00F152DB">
        <w:rPr>
          <w:rFonts w:ascii="Times New Roman" w:eastAsia="Times New Roman" w:hAnsi="Times New Roman" w:cs="Times New Roman"/>
          <w:color w:val="444444"/>
          <w:sz w:val="24"/>
          <w:szCs w:val="24"/>
          <w:lang w:eastAsia="ru-RU"/>
        </w:rPr>
        <w:t xml:space="preserve">Предложения направляются </w:t>
      </w:r>
      <w:r w:rsidR="00DD65CC">
        <w:rPr>
          <w:rFonts w:ascii="Times New Roman" w:eastAsia="Times New Roman" w:hAnsi="Times New Roman" w:cs="Times New Roman"/>
          <w:color w:val="444444"/>
          <w:sz w:val="24"/>
          <w:szCs w:val="24"/>
          <w:lang w:eastAsia="ru-RU"/>
        </w:rPr>
        <w:t>И</w:t>
      </w:r>
      <w:r w:rsidR="00A00C84">
        <w:rPr>
          <w:rFonts w:ascii="Times New Roman" w:eastAsia="Times New Roman" w:hAnsi="Times New Roman" w:cs="Times New Roman"/>
          <w:color w:val="444444"/>
          <w:sz w:val="24"/>
          <w:szCs w:val="24"/>
          <w:lang w:eastAsia="ru-RU"/>
        </w:rPr>
        <w:t xml:space="preserve">нвестиционным уполномоченным </w:t>
      </w:r>
      <w:r w:rsidR="00D56A74" w:rsidRPr="00F152DB">
        <w:rPr>
          <w:rFonts w:ascii="Times New Roman" w:eastAsia="Times New Roman" w:hAnsi="Times New Roman" w:cs="Times New Roman"/>
          <w:color w:val="444444"/>
          <w:sz w:val="24"/>
          <w:szCs w:val="24"/>
          <w:lang w:eastAsia="ru-RU"/>
        </w:rPr>
        <w:t xml:space="preserve">в </w:t>
      </w:r>
      <w:r w:rsidR="001075CD" w:rsidRPr="00F152DB">
        <w:rPr>
          <w:rFonts w:ascii="Times New Roman" w:eastAsia="Times New Roman" w:hAnsi="Times New Roman" w:cs="Times New Roman"/>
          <w:color w:val="444444"/>
          <w:sz w:val="24"/>
          <w:szCs w:val="24"/>
          <w:lang w:eastAsia="ru-RU"/>
        </w:rPr>
        <w:t xml:space="preserve">финансово-экономическое управление </w:t>
      </w:r>
      <w:r w:rsidR="00D56A74" w:rsidRPr="00F152DB">
        <w:rPr>
          <w:rFonts w:ascii="Times New Roman" w:eastAsia="Times New Roman" w:hAnsi="Times New Roman" w:cs="Times New Roman"/>
          <w:color w:val="444444"/>
          <w:sz w:val="24"/>
          <w:szCs w:val="24"/>
          <w:lang w:eastAsia="ru-RU"/>
        </w:rPr>
        <w:t xml:space="preserve">Окружной </w:t>
      </w:r>
      <w:r w:rsidR="001075CD" w:rsidRPr="00F152DB">
        <w:rPr>
          <w:rFonts w:ascii="Times New Roman" w:eastAsia="Times New Roman" w:hAnsi="Times New Roman" w:cs="Times New Roman"/>
          <w:color w:val="444444"/>
          <w:sz w:val="24"/>
          <w:szCs w:val="24"/>
          <w:lang w:eastAsia="ru-RU"/>
        </w:rPr>
        <w:t>А</w:t>
      </w:r>
      <w:r w:rsidR="00D56A74" w:rsidRPr="00F152DB">
        <w:rPr>
          <w:rFonts w:ascii="Times New Roman" w:eastAsia="Times New Roman" w:hAnsi="Times New Roman" w:cs="Times New Roman"/>
          <w:color w:val="444444"/>
          <w:sz w:val="24"/>
          <w:szCs w:val="24"/>
          <w:lang w:eastAsia="ru-RU"/>
        </w:rPr>
        <w:t xml:space="preserve">дминистрации </w:t>
      </w:r>
      <w:r w:rsidR="001075CD" w:rsidRPr="00F152DB">
        <w:rPr>
          <w:rFonts w:ascii="Times New Roman" w:eastAsia="Times New Roman" w:hAnsi="Times New Roman" w:cs="Times New Roman"/>
          <w:color w:val="444444"/>
          <w:sz w:val="24"/>
          <w:szCs w:val="24"/>
          <w:lang w:eastAsia="ru-RU"/>
        </w:rPr>
        <w:t>Городского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1075CD" w:rsidRPr="00F152DB">
        <w:rPr>
          <w:rFonts w:ascii="Times New Roman" w:eastAsia="Times New Roman" w:hAnsi="Times New Roman" w:cs="Times New Roman"/>
          <w:color w:val="444444"/>
          <w:sz w:val="24"/>
          <w:szCs w:val="24"/>
          <w:lang w:eastAsia="ru-RU"/>
        </w:rPr>
        <w:t>»</w:t>
      </w:r>
      <w:r w:rsidR="00D56A74" w:rsidRPr="00F152DB">
        <w:rPr>
          <w:rFonts w:ascii="Times New Roman" w:eastAsia="Times New Roman" w:hAnsi="Times New Roman" w:cs="Times New Roman"/>
          <w:color w:val="444444"/>
          <w:sz w:val="24"/>
          <w:szCs w:val="24"/>
          <w:lang w:eastAsia="ru-RU"/>
        </w:rPr>
        <w:t xml:space="preserve"> (далее - </w:t>
      </w:r>
      <w:r w:rsidR="001075CD" w:rsidRPr="00F152DB">
        <w:rPr>
          <w:rFonts w:ascii="Times New Roman" w:eastAsia="Times New Roman" w:hAnsi="Times New Roman" w:cs="Times New Roman"/>
          <w:color w:val="444444"/>
          <w:sz w:val="24"/>
          <w:szCs w:val="24"/>
          <w:lang w:eastAsia="ru-RU"/>
        </w:rPr>
        <w:t>Управление</w:t>
      </w:r>
      <w:r w:rsidR="00D56A74" w:rsidRPr="00F152DB">
        <w:rPr>
          <w:rFonts w:ascii="Times New Roman" w:eastAsia="Times New Roman" w:hAnsi="Times New Roman" w:cs="Times New Roman"/>
          <w:color w:val="444444"/>
          <w:sz w:val="24"/>
          <w:szCs w:val="24"/>
          <w:lang w:eastAsia="ru-RU"/>
        </w:rPr>
        <w:t xml:space="preserve">). Срок представления Предложений по объектам, предлагаемым к реализации начиная с очередного финансового года, - не позднее 1 августа текущего года, за исключением случаев, когда средства на бюджетные инвестиции поступили в бюджет </w:t>
      </w:r>
      <w:r w:rsidR="001075CD" w:rsidRPr="00F152DB">
        <w:rPr>
          <w:rFonts w:ascii="Times New Roman" w:eastAsia="Times New Roman" w:hAnsi="Times New Roman" w:cs="Times New Roman"/>
          <w:color w:val="444444"/>
          <w:sz w:val="24"/>
          <w:szCs w:val="24"/>
          <w:lang w:eastAsia="ru-RU"/>
        </w:rPr>
        <w:t>Г</w:t>
      </w:r>
      <w:r w:rsidR="00D56A74" w:rsidRPr="00F152DB">
        <w:rPr>
          <w:rFonts w:ascii="Times New Roman" w:eastAsia="Times New Roman" w:hAnsi="Times New Roman" w:cs="Times New Roman"/>
          <w:color w:val="444444"/>
          <w:sz w:val="24"/>
          <w:szCs w:val="24"/>
          <w:lang w:eastAsia="ru-RU"/>
        </w:rPr>
        <w:t>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D56A74" w:rsidRPr="00F152DB">
        <w:rPr>
          <w:rFonts w:ascii="Times New Roman" w:eastAsia="Times New Roman" w:hAnsi="Times New Roman" w:cs="Times New Roman"/>
          <w:color w:val="444444"/>
          <w:sz w:val="24"/>
          <w:szCs w:val="24"/>
          <w:lang w:eastAsia="ru-RU"/>
        </w:rPr>
        <w:t xml:space="preserve">" путем предоставления межбюджетных трансфертов с </w:t>
      </w:r>
      <w:r w:rsidR="001075CD" w:rsidRPr="00F152DB">
        <w:rPr>
          <w:rFonts w:ascii="Times New Roman" w:eastAsia="Times New Roman" w:hAnsi="Times New Roman" w:cs="Times New Roman"/>
          <w:color w:val="444444"/>
          <w:sz w:val="24"/>
          <w:szCs w:val="24"/>
          <w:lang w:eastAsia="ru-RU"/>
        </w:rPr>
        <w:t>федерального и регионального</w:t>
      </w:r>
      <w:r w:rsidR="00D56A74" w:rsidRPr="00F152DB">
        <w:rPr>
          <w:rFonts w:ascii="Times New Roman" w:eastAsia="Times New Roman" w:hAnsi="Times New Roman" w:cs="Times New Roman"/>
          <w:color w:val="444444"/>
          <w:sz w:val="24"/>
          <w:szCs w:val="24"/>
          <w:lang w:eastAsia="ru-RU"/>
        </w:rPr>
        <w:t xml:space="preserve"> бюд</w:t>
      </w:r>
      <w:r w:rsidR="001075CD" w:rsidRPr="00F152DB">
        <w:rPr>
          <w:rFonts w:ascii="Times New Roman" w:eastAsia="Times New Roman" w:hAnsi="Times New Roman" w:cs="Times New Roman"/>
          <w:color w:val="444444"/>
          <w:sz w:val="24"/>
          <w:szCs w:val="24"/>
          <w:lang w:eastAsia="ru-RU"/>
        </w:rPr>
        <w:t>жет</w:t>
      </w:r>
      <w:r w:rsidR="001D1B8D">
        <w:rPr>
          <w:rFonts w:ascii="Times New Roman" w:eastAsia="Times New Roman" w:hAnsi="Times New Roman" w:cs="Times New Roman"/>
          <w:color w:val="444444"/>
          <w:sz w:val="24"/>
          <w:szCs w:val="24"/>
          <w:lang w:eastAsia="ru-RU"/>
        </w:rPr>
        <w:t>ов</w:t>
      </w:r>
      <w:r w:rsidR="001075CD" w:rsidRPr="00F152DB">
        <w:rPr>
          <w:rFonts w:ascii="Times New Roman" w:eastAsia="Times New Roman" w:hAnsi="Times New Roman" w:cs="Times New Roman"/>
          <w:color w:val="444444"/>
          <w:sz w:val="24"/>
          <w:szCs w:val="24"/>
          <w:lang w:eastAsia="ru-RU"/>
        </w:rPr>
        <w:t>.</w:t>
      </w:r>
    </w:p>
    <w:p w:rsidR="00D56A74" w:rsidRPr="00F152DB" w:rsidRDefault="00FE540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10</w:t>
      </w:r>
      <w:r w:rsidR="00D56A74" w:rsidRPr="00F152DB">
        <w:rPr>
          <w:rFonts w:ascii="Times New Roman" w:eastAsia="Times New Roman" w:hAnsi="Times New Roman" w:cs="Times New Roman"/>
          <w:color w:val="444444"/>
          <w:sz w:val="24"/>
          <w:szCs w:val="24"/>
          <w:lang w:eastAsia="ru-RU"/>
        </w:rPr>
        <w:t>. Предложения представляются по каждому объекту по форме согласно приложению N 1 к настоящему Порядку.</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1</w:t>
      </w:r>
      <w:r w:rsidRPr="00F152DB">
        <w:rPr>
          <w:rFonts w:ascii="Times New Roman" w:eastAsia="Times New Roman" w:hAnsi="Times New Roman" w:cs="Times New Roman"/>
          <w:color w:val="444444"/>
          <w:sz w:val="24"/>
          <w:szCs w:val="24"/>
          <w:lang w:eastAsia="ru-RU"/>
        </w:rPr>
        <w:t xml:space="preserve">. </w:t>
      </w:r>
      <w:r w:rsidR="00DD65CC">
        <w:rPr>
          <w:rFonts w:ascii="Times New Roman" w:eastAsia="Times New Roman" w:hAnsi="Times New Roman" w:cs="Times New Roman"/>
          <w:color w:val="444444"/>
          <w:sz w:val="24"/>
          <w:szCs w:val="24"/>
          <w:lang w:eastAsia="ru-RU"/>
        </w:rPr>
        <w:t xml:space="preserve">Инвестиционный уполномоченный </w:t>
      </w:r>
      <w:r w:rsidRPr="00F152DB">
        <w:rPr>
          <w:rFonts w:ascii="Times New Roman" w:eastAsia="Times New Roman" w:hAnsi="Times New Roman" w:cs="Times New Roman"/>
          <w:color w:val="444444"/>
          <w:sz w:val="24"/>
          <w:szCs w:val="24"/>
          <w:lang w:eastAsia="ru-RU"/>
        </w:rPr>
        <w:t>одновременно с Предложением представляет:</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а)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ояснительную записку;</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E55493">
        <w:rPr>
          <w:rFonts w:ascii="Times New Roman" w:eastAsia="Times New Roman" w:hAnsi="Times New Roman" w:cs="Times New Roman"/>
          <w:color w:val="444444"/>
          <w:sz w:val="24"/>
          <w:szCs w:val="24"/>
          <w:lang w:eastAsia="ru-RU"/>
        </w:rPr>
        <w:t>к</w:t>
      </w:r>
      <w:r w:rsidRPr="00F152DB">
        <w:rPr>
          <w:rFonts w:ascii="Times New Roman" w:eastAsia="Times New Roman" w:hAnsi="Times New Roman" w:cs="Times New Roman"/>
          <w:color w:val="444444"/>
          <w:sz w:val="24"/>
          <w:szCs w:val="24"/>
          <w:lang w:eastAsia="ru-RU"/>
        </w:rPr>
        <w:t>опии годовой бухгалтерской (финансовой) отчетности юридического лица, состоящей из бухгалтерского баланса, отчета о финансовых результатах, отчета о целевом использовании средств и приложений к ним, за последние два года;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в) </w:t>
      </w:r>
      <w:r w:rsidR="00E55493">
        <w:rPr>
          <w:rFonts w:ascii="Times New Roman" w:eastAsia="Times New Roman" w:hAnsi="Times New Roman" w:cs="Times New Roman"/>
          <w:color w:val="444444"/>
          <w:sz w:val="24"/>
          <w:szCs w:val="24"/>
          <w:lang w:eastAsia="ru-RU"/>
        </w:rPr>
        <w:t>р</w:t>
      </w:r>
      <w:r w:rsidRPr="00F152DB">
        <w:rPr>
          <w:rFonts w:ascii="Times New Roman" w:eastAsia="Times New Roman" w:hAnsi="Times New Roman" w:cs="Times New Roman"/>
          <w:color w:val="444444"/>
          <w:sz w:val="24"/>
          <w:szCs w:val="24"/>
          <w:lang w:eastAsia="ru-RU"/>
        </w:rPr>
        <w:t>ешение общего собрания акционеров юридического лица о выплате дивидендов по акциям всех категорий (типов) за последние два года;</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г) а</w:t>
      </w:r>
      <w:r w:rsidR="00D56A74" w:rsidRPr="00F152DB">
        <w:rPr>
          <w:rFonts w:ascii="Times New Roman" w:eastAsia="Times New Roman" w:hAnsi="Times New Roman" w:cs="Times New Roman"/>
          <w:color w:val="444444"/>
          <w:sz w:val="24"/>
          <w:szCs w:val="24"/>
          <w:lang w:eastAsia="ru-RU"/>
        </w:rPr>
        <w:t>нализ финансового состояния юридического лица;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д) </w:t>
      </w:r>
      <w:r w:rsidR="00E55493">
        <w:rPr>
          <w:rFonts w:ascii="Times New Roman" w:eastAsia="Times New Roman" w:hAnsi="Times New Roman" w:cs="Times New Roman"/>
          <w:color w:val="444444"/>
          <w:sz w:val="24"/>
          <w:szCs w:val="24"/>
          <w:lang w:eastAsia="ru-RU"/>
        </w:rPr>
        <w:t>р</w:t>
      </w:r>
      <w:r w:rsidRPr="00F152DB">
        <w:rPr>
          <w:rFonts w:ascii="Times New Roman" w:eastAsia="Times New Roman" w:hAnsi="Times New Roman" w:cs="Times New Roman"/>
          <w:color w:val="444444"/>
          <w:sz w:val="24"/>
          <w:szCs w:val="24"/>
          <w:lang w:eastAsia="ru-RU"/>
        </w:rPr>
        <w:t>ешение уполномоченного органа юридического лица о финансировании объекта с указанием общего объема собственных и (или) заемных средств юридического лица, направляемых на строительство (реконструкцию, техническое перевооружение) или приобретение объекта, а также распределения этих средств по годам;</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е)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оложительное заключение государственной экспертизы проектной документации объекта капитального строительства и (или) положительное заключение о достоверности определения сметной стоимости объе</w:t>
      </w:r>
      <w:r w:rsidR="001075CD" w:rsidRPr="00F152DB">
        <w:rPr>
          <w:rFonts w:ascii="Times New Roman" w:eastAsia="Times New Roman" w:hAnsi="Times New Roman" w:cs="Times New Roman"/>
          <w:color w:val="444444"/>
          <w:sz w:val="24"/>
          <w:szCs w:val="24"/>
          <w:lang w:eastAsia="ru-RU"/>
        </w:rPr>
        <w:t>кта капитального строительства;</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ж) с</w:t>
      </w:r>
      <w:r w:rsidR="00D56A74" w:rsidRPr="00F152DB">
        <w:rPr>
          <w:rFonts w:ascii="Times New Roman" w:eastAsia="Times New Roman" w:hAnsi="Times New Roman" w:cs="Times New Roman"/>
          <w:color w:val="444444"/>
          <w:sz w:val="24"/>
          <w:szCs w:val="24"/>
          <w:lang w:eastAsia="ru-RU"/>
        </w:rPr>
        <w:t>водный сметный расчет стоимости строительства (реконструкции, технического перевооружения) объекта и расчет затрат на строительство (реконструкцию, техническое перевооружение) объекта, выполненный на основе сводного сметного расчета стоимости строительства (реконструкции, технического перевооружения);</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з) </w:t>
      </w:r>
      <w:r w:rsidR="00E55493">
        <w:rPr>
          <w:rFonts w:ascii="Times New Roman" w:eastAsia="Times New Roman" w:hAnsi="Times New Roman" w:cs="Times New Roman"/>
          <w:color w:val="444444"/>
          <w:sz w:val="24"/>
          <w:szCs w:val="24"/>
          <w:lang w:eastAsia="ru-RU"/>
        </w:rPr>
        <w:t>р</w:t>
      </w:r>
      <w:r w:rsidRPr="00F152DB">
        <w:rPr>
          <w:rFonts w:ascii="Times New Roman" w:eastAsia="Times New Roman" w:hAnsi="Times New Roman" w:cs="Times New Roman"/>
          <w:color w:val="444444"/>
          <w:sz w:val="24"/>
          <w:szCs w:val="24"/>
          <w:lang w:eastAsia="ru-RU"/>
        </w:rPr>
        <w:t>езультаты оценки эффективности использования средств, направляемых на капитальные вложения, проведенной главным распорядителем, а также материалы и исходные данные для проведения такой оценки.</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2</w:t>
      </w:r>
      <w:r w:rsidRPr="00F152DB">
        <w:rPr>
          <w:rFonts w:ascii="Times New Roman" w:eastAsia="Times New Roman" w:hAnsi="Times New Roman" w:cs="Times New Roman"/>
          <w:color w:val="444444"/>
          <w:sz w:val="24"/>
          <w:szCs w:val="24"/>
          <w:lang w:eastAsia="ru-RU"/>
        </w:rPr>
        <w:t>. Пояснительная записка должна содержать:</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 </w:t>
      </w:r>
      <w:r w:rsidR="00E55493">
        <w:rPr>
          <w:rFonts w:ascii="Times New Roman" w:eastAsia="Times New Roman" w:hAnsi="Times New Roman" w:cs="Times New Roman"/>
          <w:color w:val="444444"/>
          <w:sz w:val="24"/>
          <w:szCs w:val="24"/>
          <w:lang w:eastAsia="ru-RU"/>
        </w:rPr>
        <w:t>о</w:t>
      </w:r>
      <w:r w:rsidRPr="00F152DB">
        <w:rPr>
          <w:rFonts w:ascii="Times New Roman" w:eastAsia="Times New Roman" w:hAnsi="Times New Roman" w:cs="Times New Roman"/>
          <w:color w:val="444444"/>
          <w:sz w:val="24"/>
          <w:szCs w:val="24"/>
          <w:lang w:eastAsia="ru-RU"/>
        </w:rPr>
        <w:t>боснование необходимости осуществления капитальных вложений в объект и предоставления бюджетных инвестиций юридическому лицу;</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 </w:t>
      </w:r>
      <w:r w:rsidR="00E55493">
        <w:rPr>
          <w:rFonts w:ascii="Times New Roman" w:eastAsia="Times New Roman" w:hAnsi="Times New Roman" w:cs="Times New Roman"/>
          <w:color w:val="444444"/>
          <w:sz w:val="24"/>
          <w:szCs w:val="24"/>
          <w:lang w:eastAsia="ru-RU"/>
        </w:rPr>
        <w:t>о</w:t>
      </w:r>
      <w:r w:rsidRPr="00F152DB">
        <w:rPr>
          <w:rFonts w:ascii="Times New Roman" w:eastAsia="Times New Roman" w:hAnsi="Times New Roman" w:cs="Times New Roman"/>
          <w:color w:val="444444"/>
          <w:sz w:val="24"/>
          <w:szCs w:val="24"/>
          <w:lang w:eastAsia="ru-RU"/>
        </w:rPr>
        <w:t>ценку влияния создания (приобретения) объекта на решение задач, достижение целей, целевых показателей муниципальной программы, в которую предлагается включить указанный объект;</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lastRenderedPageBreak/>
        <w:t xml:space="preserve">- </w:t>
      </w:r>
      <w:r w:rsidR="00E55493">
        <w:rPr>
          <w:rFonts w:ascii="Times New Roman" w:eastAsia="Times New Roman" w:hAnsi="Times New Roman" w:cs="Times New Roman"/>
          <w:color w:val="444444"/>
          <w:sz w:val="24"/>
          <w:szCs w:val="24"/>
          <w:lang w:eastAsia="ru-RU"/>
        </w:rPr>
        <w:t>и</w:t>
      </w:r>
      <w:r w:rsidRPr="00F152DB">
        <w:rPr>
          <w:rFonts w:ascii="Times New Roman" w:eastAsia="Times New Roman" w:hAnsi="Times New Roman" w:cs="Times New Roman"/>
          <w:color w:val="444444"/>
          <w:sz w:val="24"/>
          <w:szCs w:val="24"/>
          <w:lang w:eastAsia="ru-RU"/>
        </w:rPr>
        <w:t xml:space="preserve">сточники финансирования объекта, муниципальная программа </w:t>
      </w:r>
      <w:r w:rsidR="001075CD" w:rsidRPr="00F152DB">
        <w:rPr>
          <w:rFonts w:ascii="Times New Roman" w:eastAsia="Times New Roman" w:hAnsi="Times New Roman" w:cs="Times New Roman"/>
          <w:color w:val="444444"/>
          <w:sz w:val="24"/>
          <w:szCs w:val="24"/>
          <w:lang w:eastAsia="ru-RU"/>
        </w:rPr>
        <w:t>Г</w:t>
      </w:r>
      <w:r w:rsidRPr="00F152DB">
        <w:rPr>
          <w:rFonts w:ascii="Times New Roman" w:eastAsia="Times New Roman" w:hAnsi="Times New Roman" w:cs="Times New Roman"/>
          <w:color w:val="444444"/>
          <w:sz w:val="24"/>
          <w:szCs w:val="24"/>
          <w:lang w:eastAsia="ru-RU"/>
        </w:rPr>
        <w:t>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в которую объект планируется включить.</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3</w:t>
      </w:r>
      <w:r w:rsidRPr="00F152DB">
        <w:rPr>
          <w:rFonts w:ascii="Times New Roman" w:eastAsia="Times New Roman" w:hAnsi="Times New Roman" w:cs="Times New Roman"/>
          <w:color w:val="444444"/>
          <w:sz w:val="24"/>
          <w:szCs w:val="24"/>
          <w:lang w:eastAsia="ru-RU"/>
        </w:rPr>
        <w:t xml:space="preserve">. </w:t>
      </w:r>
      <w:r w:rsidR="001075CD" w:rsidRPr="00F152DB">
        <w:rPr>
          <w:rFonts w:ascii="Times New Roman" w:eastAsia="Times New Roman" w:hAnsi="Times New Roman" w:cs="Times New Roman"/>
          <w:color w:val="444444"/>
          <w:sz w:val="24"/>
          <w:szCs w:val="24"/>
          <w:lang w:eastAsia="ru-RU"/>
        </w:rPr>
        <w:t xml:space="preserve">Управление </w:t>
      </w:r>
      <w:r w:rsidR="001D1B8D">
        <w:rPr>
          <w:rFonts w:ascii="Times New Roman" w:eastAsia="Times New Roman" w:hAnsi="Times New Roman" w:cs="Times New Roman"/>
          <w:color w:val="444444"/>
          <w:sz w:val="24"/>
          <w:szCs w:val="24"/>
          <w:lang w:eastAsia="ru-RU"/>
        </w:rPr>
        <w:t>осуществляет</w:t>
      </w:r>
      <w:r w:rsidRPr="00F152DB">
        <w:rPr>
          <w:rFonts w:ascii="Times New Roman" w:eastAsia="Times New Roman" w:hAnsi="Times New Roman" w:cs="Times New Roman"/>
          <w:color w:val="444444"/>
          <w:sz w:val="24"/>
          <w:szCs w:val="24"/>
          <w:lang w:eastAsia="ru-RU"/>
        </w:rPr>
        <w:t>:</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 с</w:t>
      </w:r>
      <w:r w:rsidR="00D56A74" w:rsidRPr="00F152DB">
        <w:rPr>
          <w:rFonts w:ascii="Times New Roman" w:eastAsia="Times New Roman" w:hAnsi="Times New Roman" w:cs="Times New Roman"/>
          <w:color w:val="444444"/>
          <w:sz w:val="24"/>
          <w:szCs w:val="24"/>
          <w:lang w:eastAsia="ru-RU"/>
        </w:rPr>
        <w:t>бор Предложений;</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-п</w:t>
      </w:r>
      <w:r w:rsidR="00D56A74" w:rsidRPr="00F152DB">
        <w:rPr>
          <w:rFonts w:ascii="Times New Roman" w:eastAsia="Times New Roman" w:hAnsi="Times New Roman" w:cs="Times New Roman"/>
          <w:color w:val="444444"/>
          <w:sz w:val="24"/>
          <w:szCs w:val="24"/>
          <w:lang w:eastAsia="ru-RU"/>
        </w:rPr>
        <w:t>роверку представленных Предложений на соответствие требованиям, установленным настоящим Порядком;</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роверку результатов оценки эффективности использования средств, напра</w:t>
      </w:r>
      <w:r w:rsidR="00FE540E">
        <w:rPr>
          <w:rFonts w:ascii="Times New Roman" w:eastAsia="Times New Roman" w:hAnsi="Times New Roman" w:cs="Times New Roman"/>
          <w:color w:val="444444"/>
          <w:sz w:val="24"/>
          <w:szCs w:val="24"/>
          <w:lang w:eastAsia="ru-RU"/>
        </w:rPr>
        <w:t>вляемых на капитальные вложения</w:t>
      </w:r>
      <w:r w:rsidRPr="00F152DB">
        <w:rPr>
          <w:rFonts w:ascii="Times New Roman" w:eastAsia="Times New Roman" w:hAnsi="Times New Roman" w:cs="Times New Roman"/>
          <w:color w:val="444444"/>
          <w:sz w:val="24"/>
          <w:szCs w:val="24"/>
          <w:lang w:eastAsia="ru-RU"/>
        </w:rPr>
        <w:t xml:space="preserve"> и подготовку заключения о результатах такой оценки;</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роверку финансового состояния юридического лица.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4</w:t>
      </w:r>
      <w:r w:rsidRPr="00F152DB">
        <w:rPr>
          <w:rFonts w:ascii="Times New Roman" w:eastAsia="Times New Roman" w:hAnsi="Times New Roman" w:cs="Times New Roman"/>
          <w:color w:val="444444"/>
          <w:sz w:val="24"/>
          <w:szCs w:val="24"/>
          <w:lang w:eastAsia="ru-RU"/>
        </w:rPr>
        <w:t xml:space="preserve">. В случае соответствия Предложений требованиям, установленным настоящим Порядком, </w:t>
      </w:r>
      <w:r w:rsidR="001075CD" w:rsidRPr="00F152DB">
        <w:rPr>
          <w:rFonts w:ascii="Times New Roman" w:eastAsia="Times New Roman" w:hAnsi="Times New Roman" w:cs="Times New Roman"/>
          <w:color w:val="444444"/>
          <w:sz w:val="24"/>
          <w:szCs w:val="24"/>
          <w:lang w:eastAsia="ru-RU"/>
        </w:rPr>
        <w:t>Управление</w:t>
      </w:r>
      <w:r w:rsidRPr="00F152DB">
        <w:rPr>
          <w:rFonts w:ascii="Times New Roman" w:eastAsia="Times New Roman" w:hAnsi="Times New Roman" w:cs="Times New Roman"/>
          <w:color w:val="444444"/>
          <w:sz w:val="24"/>
          <w:szCs w:val="24"/>
          <w:lang w:eastAsia="ru-RU"/>
        </w:rPr>
        <w:t xml:space="preserve"> включает Предложения </w:t>
      </w:r>
      <w:r w:rsidR="00CC3BBE">
        <w:rPr>
          <w:rFonts w:ascii="Times New Roman" w:eastAsia="Times New Roman" w:hAnsi="Times New Roman" w:cs="Times New Roman"/>
          <w:color w:val="444444"/>
          <w:sz w:val="24"/>
          <w:szCs w:val="24"/>
          <w:lang w:eastAsia="ru-RU"/>
        </w:rPr>
        <w:t xml:space="preserve">Инвестиционного </w:t>
      </w:r>
      <w:proofErr w:type="gramStart"/>
      <w:r w:rsidR="00CC3BBE">
        <w:rPr>
          <w:rFonts w:ascii="Times New Roman" w:eastAsia="Times New Roman" w:hAnsi="Times New Roman" w:cs="Times New Roman"/>
          <w:color w:val="444444"/>
          <w:sz w:val="24"/>
          <w:szCs w:val="24"/>
          <w:lang w:eastAsia="ru-RU"/>
        </w:rPr>
        <w:t xml:space="preserve">уполномоченного </w:t>
      </w:r>
      <w:r w:rsidRPr="00F152DB">
        <w:rPr>
          <w:rFonts w:ascii="Times New Roman" w:eastAsia="Times New Roman" w:hAnsi="Times New Roman" w:cs="Times New Roman"/>
          <w:color w:val="444444"/>
          <w:sz w:val="24"/>
          <w:szCs w:val="24"/>
          <w:lang w:eastAsia="ru-RU"/>
        </w:rPr>
        <w:t xml:space="preserve"> в</w:t>
      </w:r>
      <w:proofErr w:type="gramEnd"/>
      <w:r w:rsidRPr="00F152DB">
        <w:rPr>
          <w:rFonts w:ascii="Times New Roman" w:eastAsia="Times New Roman" w:hAnsi="Times New Roman" w:cs="Times New Roman"/>
          <w:color w:val="444444"/>
          <w:sz w:val="24"/>
          <w:szCs w:val="24"/>
          <w:lang w:eastAsia="ru-RU"/>
        </w:rPr>
        <w:t xml:space="preserve"> перечень объектов для рассмотрения на заседании Комиссии, а в случае несоответствия направляет </w:t>
      </w:r>
      <w:r w:rsidR="00CC3BBE">
        <w:rPr>
          <w:rFonts w:ascii="Times New Roman" w:eastAsia="Times New Roman" w:hAnsi="Times New Roman" w:cs="Times New Roman"/>
          <w:color w:val="444444"/>
          <w:sz w:val="24"/>
          <w:szCs w:val="24"/>
          <w:lang w:eastAsia="ru-RU"/>
        </w:rPr>
        <w:t xml:space="preserve">Инвестиционному уполномоченному </w:t>
      </w:r>
      <w:r w:rsidRPr="00F152DB">
        <w:rPr>
          <w:rFonts w:ascii="Times New Roman" w:eastAsia="Times New Roman" w:hAnsi="Times New Roman" w:cs="Times New Roman"/>
          <w:color w:val="444444"/>
          <w:sz w:val="24"/>
          <w:szCs w:val="24"/>
          <w:lang w:eastAsia="ru-RU"/>
        </w:rPr>
        <w:t xml:space="preserve"> замечания к представленным материалам с указанием срока их устранения.</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5</w:t>
      </w:r>
      <w:r w:rsidRPr="00F152DB">
        <w:rPr>
          <w:rFonts w:ascii="Times New Roman" w:eastAsia="Times New Roman" w:hAnsi="Times New Roman" w:cs="Times New Roman"/>
          <w:color w:val="444444"/>
          <w:sz w:val="24"/>
          <w:szCs w:val="24"/>
          <w:lang w:eastAsia="ru-RU"/>
        </w:rPr>
        <w:t>. Комиссия рассматривает Предложения и принимает решение об их отклонении, одобрении или одобрении с учетом корректировок.</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6</w:t>
      </w:r>
      <w:r w:rsidRPr="00F152DB">
        <w:rPr>
          <w:rFonts w:ascii="Times New Roman" w:eastAsia="Times New Roman" w:hAnsi="Times New Roman" w:cs="Times New Roman"/>
          <w:color w:val="444444"/>
          <w:sz w:val="24"/>
          <w:szCs w:val="24"/>
          <w:lang w:eastAsia="ru-RU"/>
        </w:rPr>
        <w:t>. Решение Комиссии оформляется протоколом заседания Комиссии.</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7</w:t>
      </w:r>
      <w:r w:rsidRPr="00F152DB">
        <w:rPr>
          <w:rFonts w:ascii="Times New Roman" w:eastAsia="Times New Roman" w:hAnsi="Times New Roman" w:cs="Times New Roman"/>
          <w:color w:val="444444"/>
          <w:sz w:val="24"/>
          <w:szCs w:val="24"/>
          <w:lang w:eastAsia="ru-RU"/>
        </w:rPr>
        <w:t>. В случае принятия решения об одобрении Предложения:</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а) </w:t>
      </w:r>
      <w:r w:rsidR="00E55493">
        <w:rPr>
          <w:rFonts w:ascii="Times New Roman" w:eastAsia="Times New Roman" w:hAnsi="Times New Roman" w:cs="Times New Roman"/>
          <w:color w:val="444444"/>
          <w:sz w:val="24"/>
          <w:szCs w:val="24"/>
          <w:lang w:eastAsia="ru-RU"/>
        </w:rPr>
        <w:t>у</w:t>
      </w:r>
      <w:r w:rsidR="001075CD" w:rsidRPr="00F152DB">
        <w:rPr>
          <w:rFonts w:ascii="Times New Roman" w:eastAsia="Times New Roman" w:hAnsi="Times New Roman" w:cs="Times New Roman"/>
          <w:color w:val="444444"/>
          <w:sz w:val="24"/>
          <w:szCs w:val="24"/>
          <w:lang w:eastAsia="ru-RU"/>
        </w:rPr>
        <w:t>правление</w:t>
      </w:r>
      <w:r w:rsidRPr="00F152DB">
        <w:rPr>
          <w:rFonts w:ascii="Times New Roman" w:eastAsia="Times New Roman" w:hAnsi="Times New Roman" w:cs="Times New Roman"/>
          <w:color w:val="444444"/>
          <w:sz w:val="24"/>
          <w:szCs w:val="24"/>
          <w:lang w:eastAsia="ru-RU"/>
        </w:rPr>
        <w:t xml:space="preserve"> готовит проект Решения с указанием сведений по каждому объекту согласно установленной форме (приложение N 2 к настоящему Порядку);</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CC3BBE">
        <w:rPr>
          <w:rFonts w:ascii="Times New Roman" w:eastAsia="Times New Roman" w:hAnsi="Times New Roman" w:cs="Times New Roman"/>
          <w:color w:val="444444"/>
          <w:sz w:val="24"/>
          <w:szCs w:val="24"/>
          <w:lang w:eastAsia="ru-RU"/>
        </w:rPr>
        <w:t xml:space="preserve">Управление </w:t>
      </w:r>
      <w:r w:rsidRPr="00F152DB">
        <w:rPr>
          <w:rFonts w:ascii="Times New Roman" w:eastAsia="Times New Roman" w:hAnsi="Times New Roman" w:cs="Times New Roman"/>
          <w:color w:val="444444"/>
          <w:sz w:val="24"/>
          <w:szCs w:val="24"/>
          <w:lang w:eastAsia="ru-RU"/>
        </w:rPr>
        <w:t>гото</w:t>
      </w:r>
      <w:r w:rsidR="001075CD" w:rsidRPr="00F152DB">
        <w:rPr>
          <w:rFonts w:ascii="Times New Roman" w:eastAsia="Times New Roman" w:hAnsi="Times New Roman" w:cs="Times New Roman"/>
          <w:color w:val="444444"/>
          <w:sz w:val="24"/>
          <w:szCs w:val="24"/>
          <w:lang w:eastAsia="ru-RU"/>
        </w:rPr>
        <w:t>вит проект договора об участии Г</w:t>
      </w:r>
      <w:r w:rsidRPr="00F152DB">
        <w:rPr>
          <w:rFonts w:ascii="Times New Roman" w:eastAsia="Times New Roman" w:hAnsi="Times New Roman" w:cs="Times New Roman"/>
          <w:color w:val="444444"/>
          <w:sz w:val="24"/>
          <w:szCs w:val="24"/>
          <w:lang w:eastAsia="ru-RU"/>
        </w:rPr>
        <w:t>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в уставном (складочном) капитале юридического лица (далее - Договор) в соответствии с действующим законодательством Российской Федерации (приложение N 3 к настоящему постановлению);</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в) в</w:t>
      </w:r>
      <w:r w:rsidR="00D56A74" w:rsidRPr="00F152DB">
        <w:rPr>
          <w:rFonts w:ascii="Times New Roman" w:eastAsia="Times New Roman" w:hAnsi="Times New Roman" w:cs="Times New Roman"/>
          <w:color w:val="444444"/>
          <w:sz w:val="24"/>
          <w:szCs w:val="24"/>
          <w:lang w:eastAsia="ru-RU"/>
        </w:rPr>
        <w:t xml:space="preserve"> случае необходимости </w:t>
      </w:r>
      <w:r w:rsidR="00CC3BBE">
        <w:rPr>
          <w:rFonts w:ascii="Times New Roman" w:eastAsia="Times New Roman" w:hAnsi="Times New Roman" w:cs="Times New Roman"/>
          <w:color w:val="444444"/>
          <w:sz w:val="24"/>
          <w:szCs w:val="24"/>
          <w:lang w:eastAsia="ru-RU"/>
        </w:rPr>
        <w:t>Управление</w:t>
      </w:r>
      <w:r w:rsidR="00D56A74" w:rsidRPr="00F152DB">
        <w:rPr>
          <w:rFonts w:ascii="Times New Roman" w:eastAsia="Times New Roman" w:hAnsi="Times New Roman" w:cs="Times New Roman"/>
          <w:color w:val="444444"/>
          <w:sz w:val="24"/>
          <w:szCs w:val="24"/>
          <w:lang w:eastAsia="ru-RU"/>
        </w:rPr>
        <w:t xml:space="preserve"> направляет проект Решения, проект Договора и другие необходимые документы в контрольные органы на согласование в части, касающейся анализа изменения состояния конкуренции на товарном рынке в связи с созданием либо приобретением объекта.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8</w:t>
      </w:r>
      <w:r w:rsidRPr="00F152DB">
        <w:rPr>
          <w:rFonts w:ascii="Times New Roman" w:eastAsia="Times New Roman" w:hAnsi="Times New Roman" w:cs="Times New Roman"/>
          <w:color w:val="444444"/>
          <w:sz w:val="24"/>
          <w:szCs w:val="24"/>
          <w:lang w:eastAsia="ru-RU"/>
        </w:rPr>
        <w:t>. В проект решения может быть включено несколько объектов капитального строительства и (или) объектов недвижимого имущества одного юридического лица, относящихся к одному мероприятию муниципальной програм</w:t>
      </w:r>
      <w:r w:rsidR="00CC3BBE">
        <w:rPr>
          <w:rFonts w:ascii="Times New Roman" w:eastAsia="Times New Roman" w:hAnsi="Times New Roman" w:cs="Times New Roman"/>
          <w:color w:val="444444"/>
          <w:sz w:val="24"/>
          <w:szCs w:val="24"/>
          <w:lang w:eastAsia="ru-RU"/>
        </w:rPr>
        <w:t>мы или одной сфере деятельности</w:t>
      </w:r>
      <w:r w:rsidRPr="00F152DB">
        <w:rPr>
          <w:rFonts w:ascii="Times New Roman" w:eastAsia="Times New Roman" w:hAnsi="Times New Roman" w:cs="Times New Roman"/>
          <w:color w:val="444444"/>
          <w:sz w:val="24"/>
          <w:szCs w:val="24"/>
          <w:lang w:eastAsia="ru-RU"/>
        </w:rPr>
        <w:t>.</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Проект решения содержит в отношении каждого объекта капитального строительства и (или) объекта недвижимого имущества:</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а) н</w:t>
      </w:r>
      <w:r w:rsidR="00D56A74" w:rsidRPr="00F152DB">
        <w:rPr>
          <w:rFonts w:ascii="Times New Roman" w:eastAsia="Times New Roman" w:hAnsi="Times New Roman" w:cs="Times New Roman"/>
          <w:color w:val="444444"/>
          <w:sz w:val="24"/>
          <w:szCs w:val="24"/>
          <w:lang w:eastAsia="ru-RU"/>
        </w:rPr>
        <w:t xml:space="preserve">аименование объекта капитального строительства согласно проектной документации (согласно </w:t>
      </w:r>
      <w:proofErr w:type="gramStart"/>
      <w:r w:rsidR="00D56A74" w:rsidRPr="00F152DB">
        <w:rPr>
          <w:rFonts w:ascii="Times New Roman" w:eastAsia="Times New Roman" w:hAnsi="Times New Roman" w:cs="Times New Roman"/>
          <w:color w:val="444444"/>
          <w:sz w:val="24"/>
          <w:szCs w:val="24"/>
          <w:lang w:eastAsia="ru-RU"/>
        </w:rPr>
        <w:t>паспорту инвестиционного проекта</w:t>
      </w:r>
      <w:proofErr w:type="gramEnd"/>
      <w:r w:rsidR="00D56A74" w:rsidRPr="00F152DB">
        <w:rPr>
          <w:rFonts w:ascii="Times New Roman" w:eastAsia="Times New Roman" w:hAnsi="Times New Roman" w:cs="Times New Roman"/>
          <w:color w:val="444444"/>
          <w:sz w:val="24"/>
          <w:szCs w:val="24"/>
          <w:lang w:eastAsia="ru-RU"/>
        </w:rPr>
        <w:t xml:space="preserve"> в отношении объекта капитального строительства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 и (или) наименование объекта недвижимого имущества согласно паспорту инвестиционного проекта;</w:t>
      </w:r>
    </w:p>
    <w:p w:rsidR="00D56A74" w:rsidRPr="00F152DB" w:rsidRDefault="00D56A74" w:rsidP="00CC3BBE">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E55493">
        <w:rPr>
          <w:rFonts w:ascii="Times New Roman" w:eastAsia="Times New Roman" w:hAnsi="Times New Roman" w:cs="Times New Roman"/>
          <w:color w:val="444444"/>
          <w:sz w:val="24"/>
          <w:szCs w:val="24"/>
          <w:lang w:eastAsia="ru-RU"/>
        </w:rPr>
        <w:t>н</w:t>
      </w:r>
      <w:r w:rsidRPr="00F152DB">
        <w:rPr>
          <w:rFonts w:ascii="Times New Roman" w:eastAsia="Times New Roman" w:hAnsi="Times New Roman" w:cs="Times New Roman"/>
          <w:color w:val="444444"/>
          <w:sz w:val="24"/>
          <w:szCs w:val="24"/>
          <w:lang w:eastAsia="ru-RU"/>
        </w:rPr>
        <w:t>аправление инвестирования (строительство, реконструкция, в том числе с элементами реставрации, техническое перевооружение объекта капитального строительства и (или) приобретение объекта недвижимости);</w:t>
      </w:r>
    </w:p>
    <w:p w:rsidR="00D56A74" w:rsidRPr="00F152DB" w:rsidRDefault="00CC3BB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в</w:t>
      </w:r>
      <w:r w:rsidR="00E55493">
        <w:rPr>
          <w:rFonts w:ascii="Times New Roman" w:eastAsia="Times New Roman" w:hAnsi="Times New Roman" w:cs="Times New Roman"/>
          <w:color w:val="444444"/>
          <w:sz w:val="24"/>
          <w:szCs w:val="24"/>
          <w:lang w:eastAsia="ru-RU"/>
        </w:rPr>
        <w:t>) о</w:t>
      </w:r>
      <w:r w:rsidR="00D56A74" w:rsidRPr="00F152DB">
        <w:rPr>
          <w:rFonts w:ascii="Times New Roman" w:eastAsia="Times New Roman" w:hAnsi="Times New Roman" w:cs="Times New Roman"/>
          <w:color w:val="444444"/>
          <w:sz w:val="24"/>
          <w:szCs w:val="24"/>
          <w:lang w:eastAsia="ru-RU"/>
        </w:rPr>
        <w:t>пределение застройщика или заказчика (заказчика-застройщика);</w:t>
      </w:r>
    </w:p>
    <w:p w:rsidR="00D56A74" w:rsidRPr="00F152DB" w:rsidRDefault="00CC3BB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г</w:t>
      </w:r>
      <w:r w:rsidR="00E55493">
        <w:rPr>
          <w:rFonts w:ascii="Times New Roman" w:eastAsia="Times New Roman" w:hAnsi="Times New Roman" w:cs="Times New Roman"/>
          <w:color w:val="444444"/>
          <w:sz w:val="24"/>
          <w:szCs w:val="24"/>
          <w:lang w:eastAsia="ru-RU"/>
        </w:rPr>
        <w:t>) м</w:t>
      </w:r>
      <w:r w:rsidR="00D56A74" w:rsidRPr="00F152DB">
        <w:rPr>
          <w:rFonts w:ascii="Times New Roman" w:eastAsia="Times New Roman" w:hAnsi="Times New Roman" w:cs="Times New Roman"/>
          <w:color w:val="444444"/>
          <w:sz w:val="24"/>
          <w:szCs w:val="24"/>
          <w:lang w:eastAsia="ru-RU"/>
        </w:rPr>
        <w:t>ощность (прирост мощности) объекта капитального строительства, подлежащая вводу в эксплуатацию, мощность объекта недвижимого имущества;</w:t>
      </w:r>
    </w:p>
    <w:p w:rsidR="00D56A74" w:rsidRPr="00F152DB" w:rsidRDefault="00CC3BB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lastRenderedPageBreak/>
        <w:t>д</w:t>
      </w:r>
      <w:r w:rsidR="00D56A74" w:rsidRPr="00F152DB">
        <w:rPr>
          <w:rFonts w:ascii="Times New Roman" w:eastAsia="Times New Roman" w:hAnsi="Times New Roman" w:cs="Times New Roman"/>
          <w:color w:val="444444"/>
          <w:sz w:val="24"/>
          <w:szCs w:val="24"/>
          <w:lang w:eastAsia="ru-RU"/>
        </w:rPr>
        <w:t xml:space="preserve">) </w:t>
      </w:r>
      <w:r w:rsidR="00E55493">
        <w:rPr>
          <w:rFonts w:ascii="Times New Roman" w:eastAsia="Times New Roman" w:hAnsi="Times New Roman" w:cs="Times New Roman"/>
          <w:color w:val="444444"/>
          <w:sz w:val="24"/>
          <w:szCs w:val="24"/>
          <w:lang w:eastAsia="ru-RU"/>
        </w:rPr>
        <w:t>с</w:t>
      </w:r>
      <w:r w:rsidR="00D56A74" w:rsidRPr="00F152DB">
        <w:rPr>
          <w:rFonts w:ascii="Times New Roman" w:eastAsia="Times New Roman" w:hAnsi="Times New Roman" w:cs="Times New Roman"/>
          <w:color w:val="444444"/>
          <w:sz w:val="24"/>
          <w:szCs w:val="24"/>
          <w:lang w:eastAsia="ru-RU"/>
        </w:rPr>
        <w:t>рок ввода в эксплуатацию объекта капитального строительства и (или) приобретения объекта недвижимости;</w:t>
      </w:r>
    </w:p>
    <w:p w:rsidR="00D56A74" w:rsidRPr="00F152DB" w:rsidRDefault="00CC3BB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е</w:t>
      </w:r>
      <w:r w:rsidR="00D56A74" w:rsidRPr="00F152DB">
        <w:rPr>
          <w:rFonts w:ascii="Times New Roman" w:eastAsia="Times New Roman" w:hAnsi="Times New Roman" w:cs="Times New Roman"/>
          <w:color w:val="444444"/>
          <w:sz w:val="24"/>
          <w:szCs w:val="24"/>
          <w:lang w:eastAsia="ru-RU"/>
        </w:rPr>
        <w:t xml:space="preserve">) </w:t>
      </w:r>
      <w:r w:rsidR="00E55493">
        <w:rPr>
          <w:rFonts w:ascii="Times New Roman" w:eastAsia="Times New Roman" w:hAnsi="Times New Roman" w:cs="Times New Roman"/>
          <w:color w:val="444444"/>
          <w:sz w:val="24"/>
          <w:szCs w:val="24"/>
          <w:lang w:eastAsia="ru-RU"/>
        </w:rPr>
        <w:t>с</w:t>
      </w:r>
      <w:r w:rsidR="00D56A74" w:rsidRPr="00F152DB">
        <w:rPr>
          <w:rFonts w:ascii="Times New Roman" w:eastAsia="Times New Roman" w:hAnsi="Times New Roman" w:cs="Times New Roman"/>
          <w:color w:val="444444"/>
          <w:sz w:val="24"/>
          <w:szCs w:val="24"/>
          <w:lang w:eastAsia="ru-RU"/>
        </w:rPr>
        <w:t>метная стоимость объекта капитального строительства (при наличии утвержденной проектной документации) или предполагаемая (предельная) стоимость объекта капитального строительства и (или) стоимость приобретения объекта недвижимого имущества согласно паспорту инвестиционного проекта, а также распределение указанных стоимостей по годам реализации инвестиционного проекта (в ценах соответствующих лет реализации инвестиционного проекта);</w:t>
      </w:r>
    </w:p>
    <w:p w:rsidR="00D56A74" w:rsidRPr="00F152DB" w:rsidRDefault="00CC3BB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ж</w:t>
      </w:r>
      <w:r w:rsidR="00E55493">
        <w:rPr>
          <w:rFonts w:ascii="Times New Roman" w:eastAsia="Times New Roman" w:hAnsi="Times New Roman" w:cs="Times New Roman"/>
          <w:color w:val="444444"/>
          <w:sz w:val="24"/>
          <w:szCs w:val="24"/>
          <w:lang w:eastAsia="ru-RU"/>
        </w:rPr>
        <w:t>) о</w:t>
      </w:r>
      <w:r w:rsidR="00D56A74" w:rsidRPr="00F152DB">
        <w:rPr>
          <w:rFonts w:ascii="Times New Roman" w:eastAsia="Times New Roman" w:hAnsi="Times New Roman" w:cs="Times New Roman"/>
          <w:color w:val="444444"/>
          <w:sz w:val="24"/>
          <w:szCs w:val="24"/>
          <w:lang w:eastAsia="ru-RU"/>
        </w:rPr>
        <w:t>бщий (предельный) объем бюджетных инвестиций, предоставляемых на реализацию инвестиционного проекта, а также его распределение по годам реализации инвестиционного проекта (в ценах соответствующих лет реализации инвестиционного проекта);</w:t>
      </w:r>
    </w:p>
    <w:p w:rsidR="00D56A74" w:rsidRPr="00F152DB" w:rsidRDefault="00CC3BB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з</w:t>
      </w:r>
      <w:r w:rsidR="00E55493">
        <w:rPr>
          <w:rFonts w:ascii="Times New Roman" w:eastAsia="Times New Roman" w:hAnsi="Times New Roman" w:cs="Times New Roman"/>
          <w:color w:val="444444"/>
          <w:sz w:val="24"/>
          <w:szCs w:val="24"/>
          <w:lang w:eastAsia="ru-RU"/>
        </w:rPr>
        <w:t>) о</w:t>
      </w:r>
      <w:r w:rsidR="00D56A74" w:rsidRPr="00F152DB">
        <w:rPr>
          <w:rFonts w:ascii="Times New Roman" w:eastAsia="Times New Roman" w:hAnsi="Times New Roman" w:cs="Times New Roman"/>
          <w:color w:val="444444"/>
          <w:sz w:val="24"/>
          <w:szCs w:val="24"/>
          <w:lang w:eastAsia="ru-RU"/>
        </w:rPr>
        <w:t>бщий объем собственных и (или) заемных средств юридического лица, направляемых на реализацию инвестиционного проекта, а также распределение этих средств по годам реализации инвестиционного проекта (в ценах соответствующих лет реализации инвестиционного проекта).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1</w:t>
      </w:r>
      <w:r w:rsidR="00FE540E">
        <w:rPr>
          <w:rFonts w:ascii="Times New Roman" w:eastAsia="Times New Roman" w:hAnsi="Times New Roman" w:cs="Times New Roman"/>
          <w:color w:val="444444"/>
          <w:sz w:val="24"/>
          <w:szCs w:val="24"/>
          <w:lang w:eastAsia="ru-RU"/>
        </w:rPr>
        <w:t>9</w:t>
      </w:r>
      <w:r w:rsidRPr="00F152DB">
        <w:rPr>
          <w:rFonts w:ascii="Times New Roman" w:eastAsia="Times New Roman" w:hAnsi="Times New Roman" w:cs="Times New Roman"/>
          <w:color w:val="444444"/>
          <w:sz w:val="24"/>
          <w:szCs w:val="24"/>
          <w:lang w:eastAsia="ru-RU"/>
        </w:rPr>
        <w:t>. После согласования проекта Решения в соответствии с подпунктом "в" пункта 1</w:t>
      </w:r>
      <w:r w:rsidR="00FE540E">
        <w:rPr>
          <w:rFonts w:ascii="Times New Roman" w:eastAsia="Times New Roman" w:hAnsi="Times New Roman" w:cs="Times New Roman"/>
          <w:color w:val="444444"/>
          <w:sz w:val="24"/>
          <w:szCs w:val="24"/>
          <w:lang w:eastAsia="ru-RU"/>
        </w:rPr>
        <w:t>6</w:t>
      </w:r>
      <w:r w:rsidRPr="00F152DB">
        <w:rPr>
          <w:rFonts w:ascii="Times New Roman" w:eastAsia="Times New Roman" w:hAnsi="Times New Roman" w:cs="Times New Roman"/>
          <w:color w:val="444444"/>
          <w:sz w:val="24"/>
          <w:szCs w:val="24"/>
          <w:lang w:eastAsia="ru-RU"/>
        </w:rPr>
        <w:t xml:space="preserve"> настоящего Порядка:</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а) </w:t>
      </w:r>
      <w:r w:rsidR="00CC3BBE">
        <w:rPr>
          <w:rFonts w:ascii="Times New Roman" w:eastAsia="Times New Roman" w:hAnsi="Times New Roman" w:cs="Times New Roman"/>
          <w:color w:val="444444"/>
          <w:sz w:val="24"/>
          <w:szCs w:val="24"/>
          <w:lang w:eastAsia="ru-RU"/>
        </w:rPr>
        <w:t>У</w:t>
      </w:r>
      <w:r w:rsidR="001075CD" w:rsidRPr="00F152DB">
        <w:rPr>
          <w:rFonts w:ascii="Times New Roman" w:eastAsia="Times New Roman" w:hAnsi="Times New Roman" w:cs="Times New Roman"/>
          <w:color w:val="444444"/>
          <w:sz w:val="24"/>
          <w:szCs w:val="24"/>
          <w:lang w:eastAsia="ru-RU"/>
        </w:rPr>
        <w:t>правление</w:t>
      </w:r>
      <w:r w:rsidRPr="00F152DB">
        <w:rPr>
          <w:rFonts w:ascii="Times New Roman" w:eastAsia="Times New Roman" w:hAnsi="Times New Roman" w:cs="Times New Roman"/>
          <w:color w:val="444444"/>
          <w:sz w:val="24"/>
          <w:szCs w:val="24"/>
          <w:lang w:eastAsia="ru-RU"/>
        </w:rPr>
        <w:t xml:space="preserve"> направляет на согласование в стру</w:t>
      </w:r>
      <w:r w:rsidR="001075CD" w:rsidRPr="00F152DB">
        <w:rPr>
          <w:rFonts w:ascii="Times New Roman" w:eastAsia="Times New Roman" w:hAnsi="Times New Roman" w:cs="Times New Roman"/>
          <w:color w:val="444444"/>
          <w:sz w:val="24"/>
          <w:szCs w:val="24"/>
          <w:lang w:eastAsia="ru-RU"/>
        </w:rPr>
        <w:t>ктурные подразделения Окружной А</w:t>
      </w:r>
      <w:r w:rsidRPr="00F152DB">
        <w:rPr>
          <w:rFonts w:ascii="Times New Roman" w:eastAsia="Times New Roman" w:hAnsi="Times New Roman" w:cs="Times New Roman"/>
          <w:color w:val="444444"/>
          <w:sz w:val="24"/>
          <w:szCs w:val="24"/>
          <w:lang w:eastAsia="ru-RU"/>
        </w:rPr>
        <w:t xml:space="preserve">дминистрации </w:t>
      </w:r>
      <w:r w:rsidR="001075CD" w:rsidRPr="00F152DB">
        <w:rPr>
          <w:rFonts w:ascii="Times New Roman" w:eastAsia="Times New Roman" w:hAnsi="Times New Roman" w:cs="Times New Roman"/>
          <w:color w:val="444444"/>
          <w:sz w:val="24"/>
          <w:szCs w:val="24"/>
          <w:lang w:eastAsia="ru-RU"/>
        </w:rPr>
        <w:t>Городского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1075CD" w:rsidRPr="00F152DB">
        <w:rPr>
          <w:rFonts w:ascii="Times New Roman" w:eastAsia="Times New Roman" w:hAnsi="Times New Roman" w:cs="Times New Roman"/>
          <w:color w:val="444444"/>
          <w:sz w:val="24"/>
          <w:szCs w:val="24"/>
          <w:lang w:eastAsia="ru-RU"/>
        </w:rPr>
        <w:t>»</w:t>
      </w:r>
      <w:r w:rsidRPr="00F152DB">
        <w:rPr>
          <w:rFonts w:ascii="Times New Roman" w:eastAsia="Times New Roman" w:hAnsi="Times New Roman" w:cs="Times New Roman"/>
          <w:color w:val="444444"/>
          <w:sz w:val="24"/>
          <w:szCs w:val="24"/>
          <w:lang w:eastAsia="ru-RU"/>
        </w:rPr>
        <w:t xml:space="preserve"> проект </w:t>
      </w:r>
      <w:r w:rsidR="00CC3BBE">
        <w:rPr>
          <w:rFonts w:ascii="Times New Roman" w:eastAsia="Times New Roman" w:hAnsi="Times New Roman" w:cs="Times New Roman"/>
          <w:color w:val="444444"/>
          <w:sz w:val="24"/>
          <w:szCs w:val="24"/>
          <w:lang w:eastAsia="ru-RU"/>
        </w:rPr>
        <w:t>постановления</w:t>
      </w:r>
      <w:r w:rsidRPr="00F152DB">
        <w:rPr>
          <w:rFonts w:ascii="Times New Roman" w:eastAsia="Times New Roman" w:hAnsi="Times New Roman" w:cs="Times New Roman"/>
          <w:color w:val="444444"/>
          <w:sz w:val="24"/>
          <w:szCs w:val="24"/>
          <w:lang w:eastAsia="ru-RU"/>
        </w:rPr>
        <w:t xml:space="preserve"> Окружной администрации </w:t>
      </w:r>
      <w:r w:rsidR="001075CD" w:rsidRPr="00F152DB">
        <w:rPr>
          <w:rFonts w:ascii="Times New Roman" w:eastAsia="Times New Roman" w:hAnsi="Times New Roman" w:cs="Times New Roman"/>
          <w:color w:val="444444"/>
          <w:sz w:val="24"/>
          <w:szCs w:val="24"/>
          <w:lang w:eastAsia="ru-RU"/>
        </w:rPr>
        <w:t>Городского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1075CD" w:rsidRPr="00F152DB">
        <w:rPr>
          <w:rFonts w:ascii="Times New Roman" w:eastAsia="Times New Roman" w:hAnsi="Times New Roman" w:cs="Times New Roman"/>
          <w:color w:val="444444"/>
          <w:sz w:val="24"/>
          <w:szCs w:val="24"/>
          <w:lang w:eastAsia="ru-RU"/>
        </w:rPr>
        <w:t>»</w:t>
      </w:r>
      <w:r w:rsidRPr="00F152DB">
        <w:rPr>
          <w:rFonts w:ascii="Times New Roman" w:eastAsia="Times New Roman" w:hAnsi="Times New Roman" w:cs="Times New Roman"/>
          <w:color w:val="444444"/>
          <w:sz w:val="24"/>
          <w:szCs w:val="24"/>
          <w:lang w:eastAsia="ru-RU"/>
        </w:rPr>
        <w:t xml:space="preserve"> о предоставлении бюджетных инвестиций юридическому лицу;</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CC3BBE">
        <w:rPr>
          <w:rFonts w:ascii="Times New Roman" w:eastAsia="Times New Roman" w:hAnsi="Times New Roman" w:cs="Times New Roman"/>
          <w:color w:val="444444"/>
          <w:sz w:val="24"/>
          <w:szCs w:val="24"/>
          <w:lang w:eastAsia="ru-RU"/>
        </w:rPr>
        <w:t xml:space="preserve">ответственный за реализацию муниципальной программы </w:t>
      </w:r>
      <w:r w:rsidR="00FE7E7B">
        <w:rPr>
          <w:rFonts w:ascii="Times New Roman" w:eastAsia="Times New Roman" w:hAnsi="Times New Roman" w:cs="Times New Roman"/>
          <w:color w:val="444444"/>
          <w:sz w:val="24"/>
          <w:szCs w:val="24"/>
          <w:lang w:eastAsia="ru-RU"/>
        </w:rPr>
        <w:t xml:space="preserve">(по сферам </w:t>
      </w:r>
      <w:proofErr w:type="gramStart"/>
      <w:r w:rsidR="00FE7E7B">
        <w:rPr>
          <w:rFonts w:ascii="Times New Roman" w:eastAsia="Times New Roman" w:hAnsi="Times New Roman" w:cs="Times New Roman"/>
          <w:color w:val="444444"/>
          <w:sz w:val="24"/>
          <w:szCs w:val="24"/>
          <w:lang w:eastAsia="ru-RU"/>
        </w:rPr>
        <w:t>деятельности)</w:t>
      </w:r>
      <w:r w:rsidR="00CC3BBE">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 xml:space="preserve"> готовит</w:t>
      </w:r>
      <w:proofErr w:type="gramEnd"/>
      <w:r w:rsidRPr="00F152DB">
        <w:rPr>
          <w:rFonts w:ascii="Times New Roman" w:eastAsia="Times New Roman" w:hAnsi="Times New Roman" w:cs="Times New Roman"/>
          <w:color w:val="444444"/>
          <w:sz w:val="24"/>
          <w:szCs w:val="24"/>
          <w:lang w:eastAsia="ru-RU"/>
        </w:rPr>
        <w:t xml:space="preserve"> проект муниципальной программы или изменений в утвержденную муниципальную программу.</w:t>
      </w:r>
    </w:p>
    <w:p w:rsidR="00D56A74" w:rsidRPr="00F152DB" w:rsidRDefault="00FE540E"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20</w:t>
      </w:r>
      <w:r w:rsidR="00D56A74" w:rsidRPr="00F152DB">
        <w:rPr>
          <w:rFonts w:ascii="Times New Roman" w:eastAsia="Times New Roman" w:hAnsi="Times New Roman" w:cs="Times New Roman"/>
          <w:color w:val="444444"/>
          <w:sz w:val="24"/>
          <w:szCs w:val="24"/>
          <w:lang w:eastAsia="ru-RU"/>
        </w:rPr>
        <w:t xml:space="preserve">. После вступления в силу Решения </w:t>
      </w:r>
      <w:r w:rsidR="001075CD" w:rsidRPr="00F152DB">
        <w:rPr>
          <w:rFonts w:ascii="Times New Roman" w:eastAsia="Times New Roman" w:hAnsi="Times New Roman" w:cs="Times New Roman"/>
          <w:color w:val="444444"/>
          <w:sz w:val="24"/>
          <w:szCs w:val="24"/>
          <w:lang w:eastAsia="ru-RU"/>
        </w:rPr>
        <w:t>Управление</w:t>
      </w:r>
      <w:r w:rsidR="00D56A74" w:rsidRPr="00F152DB">
        <w:rPr>
          <w:rFonts w:ascii="Times New Roman" w:eastAsia="Times New Roman" w:hAnsi="Times New Roman" w:cs="Times New Roman"/>
          <w:color w:val="444444"/>
          <w:sz w:val="24"/>
          <w:szCs w:val="24"/>
          <w:lang w:eastAsia="ru-RU"/>
        </w:rPr>
        <w:t xml:space="preserve"> включает объект и/или объекты в проект решения о бюджете городского округа "</w:t>
      </w:r>
      <w:proofErr w:type="spellStart"/>
      <w:r w:rsidR="001075CD" w:rsidRPr="00F152DB">
        <w:rPr>
          <w:rFonts w:ascii="Times New Roman" w:eastAsia="Times New Roman" w:hAnsi="Times New Roman" w:cs="Times New Roman"/>
          <w:color w:val="444444"/>
          <w:sz w:val="24"/>
          <w:szCs w:val="24"/>
          <w:lang w:eastAsia="ru-RU"/>
        </w:rPr>
        <w:t>Жатай</w:t>
      </w:r>
      <w:proofErr w:type="spellEnd"/>
      <w:r w:rsidR="00D56A74" w:rsidRPr="00F152DB">
        <w:rPr>
          <w:rFonts w:ascii="Times New Roman" w:eastAsia="Times New Roman" w:hAnsi="Times New Roman" w:cs="Times New Roman"/>
          <w:color w:val="444444"/>
          <w:sz w:val="24"/>
          <w:szCs w:val="24"/>
          <w:lang w:eastAsia="ru-RU"/>
        </w:rPr>
        <w:t xml:space="preserve">" на очередной финансовый год и плановый период или в проект муниципального правового акта о внесении изменений в решение о бюджете </w:t>
      </w:r>
      <w:r w:rsidR="00E97A09" w:rsidRPr="00F152DB">
        <w:rPr>
          <w:rFonts w:ascii="Times New Roman" w:eastAsia="Times New Roman" w:hAnsi="Times New Roman" w:cs="Times New Roman"/>
          <w:color w:val="444444"/>
          <w:sz w:val="24"/>
          <w:szCs w:val="24"/>
          <w:lang w:eastAsia="ru-RU"/>
        </w:rPr>
        <w:t>Г</w:t>
      </w:r>
      <w:r w:rsidR="00D56A74" w:rsidRPr="00F152DB">
        <w:rPr>
          <w:rFonts w:ascii="Times New Roman" w:eastAsia="Times New Roman" w:hAnsi="Times New Roman" w:cs="Times New Roman"/>
          <w:color w:val="444444"/>
          <w:sz w:val="24"/>
          <w:szCs w:val="24"/>
          <w:lang w:eastAsia="ru-RU"/>
        </w:rPr>
        <w:t>ородского округа "</w:t>
      </w:r>
      <w:proofErr w:type="spellStart"/>
      <w:r w:rsidR="00E97A09" w:rsidRPr="00F152DB">
        <w:rPr>
          <w:rFonts w:ascii="Times New Roman" w:eastAsia="Times New Roman" w:hAnsi="Times New Roman" w:cs="Times New Roman"/>
          <w:color w:val="444444"/>
          <w:sz w:val="24"/>
          <w:szCs w:val="24"/>
          <w:lang w:eastAsia="ru-RU"/>
        </w:rPr>
        <w:t>Жатай</w:t>
      </w:r>
      <w:proofErr w:type="spellEnd"/>
      <w:r w:rsidR="00D56A74" w:rsidRPr="00F152DB">
        <w:rPr>
          <w:rFonts w:ascii="Times New Roman" w:eastAsia="Times New Roman" w:hAnsi="Times New Roman" w:cs="Times New Roman"/>
          <w:color w:val="444444"/>
          <w:sz w:val="24"/>
          <w:szCs w:val="24"/>
          <w:lang w:eastAsia="ru-RU"/>
        </w:rPr>
        <w:t>" на текущий финансовый год и плановый период.</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2</w:t>
      </w:r>
      <w:r w:rsidR="00FE540E">
        <w:rPr>
          <w:rFonts w:ascii="Times New Roman" w:eastAsia="Times New Roman" w:hAnsi="Times New Roman" w:cs="Times New Roman"/>
          <w:color w:val="444444"/>
          <w:sz w:val="24"/>
          <w:szCs w:val="24"/>
          <w:lang w:eastAsia="ru-RU"/>
        </w:rPr>
        <w:t>1</w:t>
      </w:r>
      <w:r w:rsidRPr="00F152DB">
        <w:rPr>
          <w:rFonts w:ascii="Times New Roman" w:eastAsia="Times New Roman" w:hAnsi="Times New Roman" w:cs="Times New Roman"/>
          <w:color w:val="444444"/>
          <w:sz w:val="24"/>
          <w:szCs w:val="24"/>
          <w:lang w:eastAsia="ru-RU"/>
        </w:rPr>
        <w:t xml:space="preserve">. </w:t>
      </w:r>
      <w:r w:rsidR="00FE7E7B">
        <w:rPr>
          <w:rFonts w:ascii="Times New Roman" w:eastAsia="Times New Roman" w:hAnsi="Times New Roman" w:cs="Times New Roman"/>
          <w:color w:val="444444"/>
          <w:sz w:val="24"/>
          <w:szCs w:val="24"/>
          <w:lang w:eastAsia="ru-RU"/>
        </w:rPr>
        <w:t>Окружная Администрация Городского округа «</w:t>
      </w:r>
      <w:proofErr w:type="spellStart"/>
      <w:proofErr w:type="gramStart"/>
      <w:r w:rsidR="00FE7E7B">
        <w:rPr>
          <w:rFonts w:ascii="Times New Roman" w:eastAsia="Times New Roman" w:hAnsi="Times New Roman" w:cs="Times New Roman"/>
          <w:color w:val="444444"/>
          <w:sz w:val="24"/>
          <w:szCs w:val="24"/>
          <w:lang w:eastAsia="ru-RU"/>
        </w:rPr>
        <w:t>Жатай</w:t>
      </w:r>
      <w:proofErr w:type="spellEnd"/>
      <w:r w:rsidR="00FE7E7B">
        <w:rPr>
          <w:rFonts w:ascii="Times New Roman" w:eastAsia="Times New Roman" w:hAnsi="Times New Roman" w:cs="Times New Roman"/>
          <w:color w:val="444444"/>
          <w:sz w:val="24"/>
          <w:szCs w:val="24"/>
          <w:lang w:eastAsia="ru-RU"/>
        </w:rPr>
        <w:t xml:space="preserve">» </w:t>
      </w:r>
      <w:r w:rsidRPr="00F152DB">
        <w:rPr>
          <w:rFonts w:ascii="Times New Roman" w:eastAsia="Times New Roman" w:hAnsi="Times New Roman" w:cs="Times New Roman"/>
          <w:color w:val="444444"/>
          <w:sz w:val="24"/>
          <w:szCs w:val="24"/>
          <w:lang w:eastAsia="ru-RU"/>
        </w:rPr>
        <w:t xml:space="preserve"> и</w:t>
      </w:r>
      <w:proofErr w:type="gramEnd"/>
      <w:r w:rsidRPr="00F152DB">
        <w:rPr>
          <w:rFonts w:ascii="Times New Roman" w:eastAsia="Times New Roman" w:hAnsi="Times New Roman" w:cs="Times New Roman"/>
          <w:color w:val="444444"/>
          <w:sz w:val="24"/>
          <w:szCs w:val="24"/>
          <w:lang w:eastAsia="ru-RU"/>
        </w:rPr>
        <w:t xml:space="preserve"> юридическое лицо не позднее трех месяцев после вступ</w:t>
      </w:r>
      <w:r w:rsidR="00E97A09" w:rsidRPr="00F152DB">
        <w:rPr>
          <w:rFonts w:ascii="Times New Roman" w:eastAsia="Times New Roman" w:hAnsi="Times New Roman" w:cs="Times New Roman"/>
          <w:color w:val="444444"/>
          <w:sz w:val="24"/>
          <w:szCs w:val="24"/>
          <w:lang w:eastAsia="ru-RU"/>
        </w:rPr>
        <w:t>ления в силу решения о бюджете Г</w:t>
      </w:r>
      <w:r w:rsidRPr="00F152DB">
        <w:rPr>
          <w:rFonts w:ascii="Times New Roman" w:eastAsia="Times New Roman" w:hAnsi="Times New Roman" w:cs="Times New Roman"/>
          <w:color w:val="444444"/>
          <w:sz w:val="24"/>
          <w:szCs w:val="24"/>
          <w:lang w:eastAsia="ru-RU"/>
        </w:rPr>
        <w:t>ородского округа "</w:t>
      </w:r>
      <w:proofErr w:type="spellStart"/>
      <w:r w:rsidR="00E97A09"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или с момента поступления уведомления от органов исполнительной власти вышестоящего бюджета о выделении межбюджетных трансфертов заключают Договор, который предусматривает след</w:t>
      </w:r>
      <w:r w:rsidR="00E97A09" w:rsidRPr="00F152DB">
        <w:rPr>
          <w:rFonts w:ascii="Times New Roman" w:eastAsia="Times New Roman" w:hAnsi="Times New Roman" w:cs="Times New Roman"/>
          <w:color w:val="444444"/>
          <w:sz w:val="24"/>
          <w:szCs w:val="24"/>
          <w:lang w:eastAsia="ru-RU"/>
        </w:rPr>
        <w:t>ующие положения:</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а) </w:t>
      </w:r>
      <w:r w:rsidR="00E55493">
        <w:rPr>
          <w:rFonts w:ascii="Times New Roman" w:eastAsia="Times New Roman" w:hAnsi="Times New Roman" w:cs="Times New Roman"/>
          <w:color w:val="444444"/>
          <w:sz w:val="24"/>
          <w:szCs w:val="24"/>
          <w:lang w:eastAsia="ru-RU"/>
        </w:rPr>
        <w:t>ц</w:t>
      </w:r>
      <w:r w:rsidRPr="00F152DB">
        <w:rPr>
          <w:rFonts w:ascii="Times New Roman" w:eastAsia="Times New Roman" w:hAnsi="Times New Roman" w:cs="Times New Roman"/>
          <w:color w:val="444444"/>
          <w:sz w:val="24"/>
          <w:szCs w:val="24"/>
          <w:lang w:eastAsia="ru-RU"/>
        </w:rPr>
        <w:t>ель предоставления бюджетных инвестиций, включая в отношении каждого объекта его наименование, мощность, сроки строительства (реконструкции, технического перевооружения) или приобретения, сметную стоимость или стоимость приобретения, а также общий объем капитальных вложений за счет всех источников финансового обеспечения, в том числе объем предоставляемых бюджетных инвестиций;</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б) </w:t>
      </w:r>
      <w:r w:rsidR="00E55493">
        <w:rPr>
          <w:rFonts w:ascii="Times New Roman" w:eastAsia="Times New Roman" w:hAnsi="Times New Roman" w:cs="Times New Roman"/>
          <w:color w:val="444444"/>
          <w:sz w:val="24"/>
          <w:szCs w:val="24"/>
          <w:lang w:eastAsia="ru-RU"/>
        </w:rPr>
        <w:t>у</w:t>
      </w:r>
      <w:r w:rsidRPr="00F152DB">
        <w:rPr>
          <w:rFonts w:ascii="Times New Roman" w:eastAsia="Times New Roman" w:hAnsi="Times New Roman" w:cs="Times New Roman"/>
          <w:color w:val="444444"/>
          <w:sz w:val="24"/>
          <w:szCs w:val="24"/>
          <w:lang w:eastAsia="ru-RU"/>
        </w:rPr>
        <w:t>словия предоставления бюджетных инвестиций, в том числе обязательство юридического лица вложить в строительство (реконструкцию, техническое перевооружение) и (или) приобретение объекта бюджетные инвестиции в объеме, указанном в Решении;</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в)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орядок и сроки представления отчетности об использовании бюджетных инвестиций по формам, установленным главным распорядителем;</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lastRenderedPageBreak/>
        <w:t xml:space="preserve">г)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 xml:space="preserve">раво </w:t>
      </w:r>
      <w:r w:rsidR="00FE7E7B">
        <w:rPr>
          <w:rFonts w:ascii="Times New Roman" w:eastAsia="Times New Roman" w:hAnsi="Times New Roman" w:cs="Times New Roman"/>
          <w:color w:val="444444"/>
          <w:sz w:val="24"/>
          <w:szCs w:val="24"/>
          <w:lang w:eastAsia="ru-RU"/>
        </w:rPr>
        <w:t>Окружной Администрации Городского округа «</w:t>
      </w:r>
      <w:proofErr w:type="spellStart"/>
      <w:r w:rsidR="00FE7E7B">
        <w:rPr>
          <w:rFonts w:ascii="Times New Roman" w:eastAsia="Times New Roman" w:hAnsi="Times New Roman" w:cs="Times New Roman"/>
          <w:color w:val="444444"/>
          <w:sz w:val="24"/>
          <w:szCs w:val="24"/>
          <w:lang w:eastAsia="ru-RU"/>
        </w:rPr>
        <w:t>Жатай</w:t>
      </w:r>
      <w:proofErr w:type="spellEnd"/>
      <w:r w:rsidR="00FE7E7B">
        <w:rPr>
          <w:rFonts w:ascii="Times New Roman" w:eastAsia="Times New Roman" w:hAnsi="Times New Roman" w:cs="Times New Roman"/>
          <w:color w:val="444444"/>
          <w:sz w:val="24"/>
          <w:szCs w:val="24"/>
          <w:lang w:eastAsia="ru-RU"/>
        </w:rPr>
        <w:t>»</w:t>
      </w:r>
      <w:r w:rsidRPr="00F152DB">
        <w:rPr>
          <w:rFonts w:ascii="Times New Roman" w:eastAsia="Times New Roman" w:hAnsi="Times New Roman" w:cs="Times New Roman"/>
          <w:color w:val="444444"/>
          <w:sz w:val="24"/>
          <w:szCs w:val="24"/>
          <w:lang w:eastAsia="ru-RU"/>
        </w:rPr>
        <w:t xml:space="preserve"> и/или уполномоченных органов муниципального финансового контроля на проведение проверок соблюдения юридическим лицом условий предоставления бюджетных инвестиций;</w:t>
      </w:r>
    </w:p>
    <w:p w:rsidR="00D56A74" w:rsidRPr="00F152DB"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д) у</w:t>
      </w:r>
      <w:r w:rsidR="00D56A74" w:rsidRPr="00F152DB">
        <w:rPr>
          <w:rFonts w:ascii="Times New Roman" w:eastAsia="Times New Roman" w:hAnsi="Times New Roman" w:cs="Times New Roman"/>
          <w:color w:val="444444"/>
          <w:sz w:val="24"/>
          <w:szCs w:val="24"/>
          <w:lang w:eastAsia="ru-RU"/>
        </w:rPr>
        <w:t>словие об определении юридическим лицом поставщика (подрядчика, исполнителя) и об исполнении гражданско-правовых договоров, заключенных им в целях строительства (реконструкции, технического перевооружения) и (или) приобретения объекта в соответствии с законодательством Российской Федерации по осуществлению закупок товаров, работ, услуг для обеспечения государственных и муниципальных нужд;</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е) </w:t>
      </w:r>
      <w:r w:rsidR="00E55493">
        <w:rPr>
          <w:rFonts w:ascii="Times New Roman" w:eastAsia="Times New Roman" w:hAnsi="Times New Roman" w:cs="Times New Roman"/>
          <w:color w:val="444444"/>
          <w:sz w:val="24"/>
          <w:szCs w:val="24"/>
          <w:lang w:eastAsia="ru-RU"/>
        </w:rPr>
        <w:t>о</w:t>
      </w:r>
      <w:r w:rsidRPr="00F152DB">
        <w:rPr>
          <w:rFonts w:ascii="Times New Roman" w:eastAsia="Times New Roman" w:hAnsi="Times New Roman" w:cs="Times New Roman"/>
          <w:color w:val="444444"/>
          <w:sz w:val="24"/>
          <w:szCs w:val="24"/>
          <w:lang w:eastAsia="ru-RU"/>
        </w:rPr>
        <w:t>тветственность юридического лица за неисполнение или ненадлежащее исполнение обязательств по договору;</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ж) </w:t>
      </w:r>
      <w:r w:rsidR="00E55493">
        <w:rPr>
          <w:rFonts w:ascii="Times New Roman" w:eastAsia="Times New Roman" w:hAnsi="Times New Roman" w:cs="Times New Roman"/>
          <w:color w:val="444444"/>
          <w:sz w:val="24"/>
          <w:szCs w:val="24"/>
          <w:lang w:eastAsia="ru-RU"/>
        </w:rPr>
        <w:t>п</w:t>
      </w:r>
      <w:r w:rsidRPr="00F152DB">
        <w:rPr>
          <w:rFonts w:ascii="Times New Roman" w:eastAsia="Times New Roman" w:hAnsi="Times New Roman" w:cs="Times New Roman"/>
          <w:color w:val="444444"/>
          <w:sz w:val="24"/>
          <w:szCs w:val="24"/>
          <w:lang w:eastAsia="ru-RU"/>
        </w:rPr>
        <w:t xml:space="preserve">орядок возврата юридическим лицом неиспользованных средств бюджетных инвестиций в бюджет </w:t>
      </w:r>
      <w:r w:rsidR="00E97A09" w:rsidRPr="00F152DB">
        <w:rPr>
          <w:rFonts w:ascii="Times New Roman" w:eastAsia="Times New Roman" w:hAnsi="Times New Roman" w:cs="Times New Roman"/>
          <w:color w:val="444444"/>
          <w:sz w:val="24"/>
          <w:szCs w:val="24"/>
          <w:lang w:eastAsia="ru-RU"/>
        </w:rPr>
        <w:t>Г</w:t>
      </w:r>
      <w:r w:rsidRPr="00F152DB">
        <w:rPr>
          <w:rFonts w:ascii="Times New Roman" w:eastAsia="Times New Roman" w:hAnsi="Times New Roman" w:cs="Times New Roman"/>
          <w:color w:val="444444"/>
          <w:sz w:val="24"/>
          <w:szCs w:val="24"/>
          <w:lang w:eastAsia="ru-RU"/>
        </w:rPr>
        <w:t>ородского округа "</w:t>
      </w:r>
      <w:proofErr w:type="spellStart"/>
      <w:r w:rsidR="00E97A09"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2</w:t>
      </w:r>
      <w:r w:rsidR="00FE540E">
        <w:rPr>
          <w:rFonts w:ascii="Times New Roman" w:eastAsia="Times New Roman" w:hAnsi="Times New Roman" w:cs="Times New Roman"/>
          <w:color w:val="444444"/>
          <w:sz w:val="24"/>
          <w:szCs w:val="24"/>
          <w:lang w:eastAsia="ru-RU"/>
        </w:rPr>
        <w:t>2</w:t>
      </w:r>
      <w:r w:rsidRPr="00F152DB">
        <w:rPr>
          <w:rFonts w:ascii="Times New Roman" w:eastAsia="Times New Roman" w:hAnsi="Times New Roman" w:cs="Times New Roman"/>
          <w:color w:val="444444"/>
          <w:sz w:val="24"/>
          <w:szCs w:val="24"/>
          <w:lang w:eastAsia="ru-RU"/>
        </w:rPr>
        <w:t xml:space="preserve">. Отсутствие оформленного в соответствии с требованиями настоящего Порядка Договора служит основанием для </w:t>
      </w:r>
      <w:r w:rsidR="00E55493" w:rsidRPr="00F152DB">
        <w:rPr>
          <w:rFonts w:ascii="Times New Roman" w:eastAsia="Times New Roman" w:hAnsi="Times New Roman" w:cs="Times New Roman"/>
          <w:color w:val="444444"/>
          <w:sz w:val="24"/>
          <w:szCs w:val="24"/>
          <w:lang w:eastAsia="ru-RU"/>
        </w:rPr>
        <w:t>непредставления</w:t>
      </w:r>
      <w:r w:rsidRPr="00F152DB">
        <w:rPr>
          <w:rFonts w:ascii="Times New Roman" w:eastAsia="Times New Roman" w:hAnsi="Times New Roman" w:cs="Times New Roman"/>
          <w:color w:val="444444"/>
          <w:sz w:val="24"/>
          <w:szCs w:val="24"/>
          <w:lang w:eastAsia="ru-RU"/>
        </w:rPr>
        <w:t xml:space="preserve"> бюджетных инвестиций.</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2</w:t>
      </w:r>
      <w:r w:rsidR="00FE540E">
        <w:rPr>
          <w:rFonts w:ascii="Times New Roman" w:eastAsia="Times New Roman" w:hAnsi="Times New Roman" w:cs="Times New Roman"/>
          <w:color w:val="444444"/>
          <w:sz w:val="24"/>
          <w:szCs w:val="24"/>
          <w:lang w:eastAsia="ru-RU"/>
        </w:rPr>
        <w:t>3</w:t>
      </w:r>
      <w:r w:rsidRPr="00F152DB">
        <w:rPr>
          <w:rFonts w:ascii="Times New Roman" w:eastAsia="Times New Roman" w:hAnsi="Times New Roman" w:cs="Times New Roman"/>
          <w:color w:val="444444"/>
          <w:sz w:val="24"/>
          <w:szCs w:val="24"/>
          <w:lang w:eastAsia="ru-RU"/>
        </w:rPr>
        <w:t xml:space="preserve">. В случае нарушения условий, установленных при предоставлении бюджетных инвестиций юридическому лицу, </w:t>
      </w:r>
      <w:r w:rsidR="00FE7E7B">
        <w:rPr>
          <w:rFonts w:ascii="Times New Roman" w:eastAsia="Times New Roman" w:hAnsi="Times New Roman" w:cs="Times New Roman"/>
          <w:color w:val="444444"/>
          <w:sz w:val="24"/>
          <w:szCs w:val="24"/>
          <w:lang w:eastAsia="ru-RU"/>
        </w:rPr>
        <w:t xml:space="preserve">Инвестиционный </w:t>
      </w:r>
      <w:proofErr w:type="gramStart"/>
      <w:r w:rsidR="00FE7E7B">
        <w:rPr>
          <w:rFonts w:ascii="Times New Roman" w:eastAsia="Times New Roman" w:hAnsi="Times New Roman" w:cs="Times New Roman"/>
          <w:color w:val="444444"/>
          <w:sz w:val="24"/>
          <w:szCs w:val="24"/>
          <w:lang w:eastAsia="ru-RU"/>
        </w:rPr>
        <w:t xml:space="preserve">уполномоченный </w:t>
      </w:r>
      <w:r w:rsidRPr="00F152DB">
        <w:rPr>
          <w:rFonts w:ascii="Times New Roman" w:eastAsia="Times New Roman" w:hAnsi="Times New Roman" w:cs="Times New Roman"/>
          <w:color w:val="444444"/>
          <w:sz w:val="24"/>
          <w:szCs w:val="24"/>
          <w:lang w:eastAsia="ru-RU"/>
        </w:rPr>
        <w:t xml:space="preserve"> не</w:t>
      </w:r>
      <w:proofErr w:type="gramEnd"/>
      <w:r w:rsidRPr="00F152DB">
        <w:rPr>
          <w:rFonts w:ascii="Times New Roman" w:eastAsia="Times New Roman" w:hAnsi="Times New Roman" w:cs="Times New Roman"/>
          <w:color w:val="444444"/>
          <w:sz w:val="24"/>
          <w:szCs w:val="24"/>
          <w:lang w:eastAsia="ru-RU"/>
        </w:rPr>
        <w:t xml:space="preserve"> позднее чем в десятидневный срок со дня обнаружения нарушений направляет юридическому лицу уведомление о возврате бюджетных инвестиций в сумме неправомерно использованных бюджетных инвестиций.</w:t>
      </w:r>
    </w:p>
    <w:p w:rsidR="00D56A74" w:rsidRPr="00F152DB"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 xml:space="preserve">Юридическое лицо в десятидневный срок со дня получения уведомления производит возврат денежных средств в бюджет </w:t>
      </w:r>
      <w:r w:rsidR="00E97A09" w:rsidRPr="00F152DB">
        <w:rPr>
          <w:rFonts w:ascii="Times New Roman" w:eastAsia="Times New Roman" w:hAnsi="Times New Roman" w:cs="Times New Roman"/>
          <w:color w:val="444444"/>
          <w:sz w:val="24"/>
          <w:szCs w:val="24"/>
          <w:lang w:eastAsia="ru-RU"/>
        </w:rPr>
        <w:t>Г</w:t>
      </w:r>
      <w:r w:rsidRPr="00F152DB">
        <w:rPr>
          <w:rFonts w:ascii="Times New Roman" w:eastAsia="Times New Roman" w:hAnsi="Times New Roman" w:cs="Times New Roman"/>
          <w:color w:val="444444"/>
          <w:sz w:val="24"/>
          <w:szCs w:val="24"/>
          <w:lang w:eastAsia="ru-RU"/>
        </w:rPr>
        <w:t>ородского округа "</w:t>
      </w:r>
      <w:proofErr w:type="spellStart"/>
      <w:r w:rsidR="00E97A09" w:rsidRPr="00F152DB">
        <w:rPr>
          <w:rFonts w:ascii="Times New Roman" w:eastAsia="Times New Roman" w:hAnsi="Times New Roman" w:cs="Times New Roman"/>
          <w:color w:val="444444"/>
          <w:sz w:val="24"/>
          <w:szCs w:val="24"/>
          <w:lang w:eastAsia="ru-RU"/>
        </w:rPr>
        <w:t>Жатай</w:t>
      </w:r>
      <w:proofErr w:type="spellEnd"/>
      <w:r w:rsidRPr="00F152DB">
        <w:rPr>
          <w:rFonts w:ascii="Times New Roman" w:eastAsia="Times New Roman" w:hAnsi="Times New Roman" w:cs="Times New Roman"/>
          <w:color w:val="444444"/>
          <w:sz w:val="24"/>
          <w:szCs w:val="24"/>
          <w:lang w:eastAsia="ru-RU"/>
        </w:rPr>
        <w:t>" по платежным реквизитам, указанным в уведомлении о возврате бюджетных инвестиций.</w:t>
      </w:r>
    </w:p>
    <w:p w:rsidR="00D56A74" w:rsidRDefault="00D56A74"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r w:rsidRPr="00F152DB">
        <w:rPr>
          <w:rFonts w:ascii="Times New Roman" w:eastAsia="Times New Roman" w:hAnsi="Times New Roman" w:cs="Times New Roman"/>
          <w:color w:val="444444"/>
          <w:sz w:val="24"/>
          <w:szCs w:val="24"/>
          <w:lang w:eastAsia="ru-RU"/>
        </w:rPr>
        <w:t>2</w:t>
      </w:r>
      <w:r w:rsidR="00FE540E">
        <w:rPr>
          <w:rFonts w:ascii="Times New Roman" w:eastAsia="Times New Roman" w:hAnsi="Times New Roman" w:cs="Times New Roman"/>
          <w:color w:val="444444"/>
          <w:sz w:val="24"/>
          <w:szCs w:val="24"/>
          <w:lang w:eastAsia="ru-RU"/>
        </w:rPr>
        <w:t>4</w:t>
      </w:r>
      <w:r w:rsidRPr="00F152DB">
        <w:rPr>
          <w:rFonts w:ascii="Times New Roman" w:eastAsia="Times New Roman" w:hAnsi="Times New Roman" w:cs="Times New Roman"/>
          <w:color w:val="444444"/>
          <w:sz w:val="24"/>
          <w:szCs w:val="24"/>
          <w:lang w:eastAsia="ru-RU"/>
        </w:rPr>
        <w:t>. В случае невозврата бюджетных инвестиций взыскание средств производится в судебном порядке в соответствии с законодательством Российской Федерации.</w:t>
      </w: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Default="00E55493"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525E36" w:rsidRDefault="00525E36"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525E36" w:rsidRDefault="00525E36" w:rsidP="00E55493">
      <w:pPr>
        <w:spacing w:after="0" w:line="330" w:lineRule="atLeast"/>
        <w:ind w:firstLine="480"/>
        <w:jc w:val="both"/>
        <w:textAlignment w:val="baseline"/>
        <w:rPr>
          <w:rFonts w:ascii="Times New Roman" w:eastAsia="Times New Roman" w:hAnsi="Times New Roman" w:cs="Times New Roman"/>
          <w:color w:val="444444"/>
          <w:sz w:val="24"/>
          <w:szCs w:val="24"/>
          <w:lang w:eastAsia="ru-RU"/>
        </w:rPr>
      </w:pPr>
    </w:p>
    <w:p w:rsidR="00E55493" w:rsidRPr="00D56A74" w:rsidRDefault="00E55493" w:rsidP="00E55493">
      <w:pPr>
        <w:spacing w:after="0" w:line="330" w:lineRule="atLeast"/>
        <w:ind w:firstLine="480"/>
        <w:jc w:val="both"/>
        <w:textAlignment w:val="baseline"/>
        <w:rPr>
          <w:rFonts w:ascii="Times New Roman" w:eastAsia="Times New Roman" w:hAnsi="Times New Roman" w:cs="Times New Roman"/>
          <w:color w:val="444444"/>
          <w:sz w:val="28"/>
          <w:szCs w:val="28"/>
          <w:lang w:eastAsia="ru-RU"/>
        </w:rPr>
      </w:pPr>
    </w:p>
    <w:p w:rsidR="00D56A74" w:rsidRPr="00E55493" w:rsidRDefault="00D56A74" w:rsidP="00D56A74">
      <w:pPr>
        <w:spacing w:after="240" w:line="330" w:lineRule="atLeast"/>
        <w:jc w:val="right"/>
        <w:textAlignment w:val="baseline"/>
        <w:outlineLvl w:val="2"/>
        <w:rPr>
          <w:rFonts w:ascii="Times New Roman" w:eastAsia="Times New Roman" w:hAnsi="Times New Roman" w:cs="Times New Roman"/>
          <w:b/>
          <w:bCs/>
          <w:color w:val="444444"/>
          <w:sz w:val="20"/>
          <w:szCs w:val="20"/>
          <w:lang w:eastAsia="ru-RU"/>
        </w:rPr>
      </w:pPr>
      <w:r w:rsidRPr="00E55493">
        <w:rPr>
          <w:rFonts w:ascii="Times New Roman" w:eastAsia="Times New Roman" w:hAnsi="Times New Roman" w:cs="Times New Roman"/>
          <w:b/>
          <w:bCs/>
          <w:color w:val="444444"/>
          <w:sz w:val="20"/>
          <w:szCs w:val="20"/>
          <w:lang w:eastAsia="ru-RU"/>
        </w:rPr>
        <w:t>Приложение N 1</w:t>
      </w:r>
      <w:r w:rsidR="001D1B8D">
        <w:rPr>
          <w:rFonts w:ascii="Times New Roman" w:eastAsia="Times New Roman" w:hAnsi="Times New Roman" w:cs="Times New Roman"/>
          <w:b/>
          <w:bCs/>
          <w:color w:val="444444"/>
          <w:sz w:val="20"/>
          <w:szCs w:val="20"/>
          <w:lang w:eastAsia="ru-RU"/>
        </w:rPr>
        <w:t xml:space="preserve"> </w:t>
      </w:r>
      <w:r w:rsidRPr="00E55493">
        <w:rPr>
          <w:rFonts w:ascii="Times New Roman" w:eastAsia="Times New Roman" w:hAnsi="Times New Roman" w:cs="Times New Roman"/>
          <w:b/>
          <w:bCs/>
          <w:color w:val="444444"/>
          <w:sz w:val="20"/>
          <w:szCs w:val="20"/>
          <w:lang w:eastAsia="ru-RU"/>
        </w:rPr>
        <w:t>к порядку</w:t>
      </w:r>
    </w:p>
    <w:p w:rsidR="00D56A74" w:rsidRPr="00E97A09" w:rsidRDefault="00D56A74" w:rsidP="00D56A74">
      <w:pPr>
        <w:spacing w:after="240" w:line="330" w:lineRule="atLeast"/>
        <w:jc w:val="center"/>
        <w:textAlignment w:val="baseline"/>
        <w:rPr>
          <w:rFonts w:ascii="Times New Roman" w:eastAsia="Times New Roman" w:hAnsi="Times New Roman" w:cs="Times New Roman"/>
          <w:bCs/>
          <w:color w:val="444444"/>
          <w:sz w:val="24"/>
          <w:szCs w:val="24"/>
          <w:lang w:eastAsia="ru-RU"/>
        </w:rPr>
      </w:pPr>
      <w:r w:rsidRPr="00E97A09">
        <w:rPr>
          <w:rFonts w:ascii="Times New Roman" w:eastAsia="Times New Roman" w:hAnsi="Times New Roman" w:cs="Times New Roman"/>
          <w:bCs/>
          <w:color w:val="444444"/>
          <w:sz w:val="24"/>
          <w:szCs w:val="24"/>
          <w:lang w:eastAsia="ru-RU"/>
        </w:rPr>
        <w:t>П</w:t>
      </w:r>
      <w:r w:rsidR="00E97A09">
        <w:rPr>
          <w:rFonts w:ascii="Times New Roman" w:eastAsia="Times New Roman" w:hAnsi="Times New Roman" w:cs="Times New Roman"/>
          <w:bCs/>
          <w:color w:val="444444"/>
          <w:sz w:val="24"/>
          <w:szCs w:val="24"/>
          <w:lang w:eastAsia="ru-RU"/>
        </w:rPr>
        <w:t>редложения о предоставлении бюджетных инвестиций юридическим лицам, не являющимся муниципальными учреждениями и муниципальными унитарными предприятиями</w:t>
      </w:r>
    </w:p>
    <w:tbl>
      <w:tblPr>
        <w:tblW w:w="0" w:type="auto"/>
        <w:tblCellMar>
          <w:left w:w="0" w:type="dxa"/>
          <w:right w:w="0" w:type="dxa"/>
        </w:tblCellMar>
        <w:tblLook w:val="04A0" w:firstRow="1" w:lastRow="0" w:firstColumn="1" w:lastColumn="0" w:noHBand="0" w:noVBand="1"/>
      </w:tblPr>
      <w:tblGrid>
        <w:gridCol w:w="727"/>
        <w:gridCol w:w="4504"/>
        <w:gridCol w:w="1629"/>
        <w:gridCol w:w="691"/>
        <w:gridCol w:w="874"/>
        <w:gridCol w:w="874"/>
        <w:gridCol w:w="766"/>
      </w:tblGrid>
      <w:tr w:rsidR="00D56A74" w:rsidRPr="00D56A74" w:rsidTr="00D56A74">
        <w:trPr>
          <w:trHeight w:val="15"/>
        </w:trPr>
        <w:tc>
          <w:tcPr>
            <w:tcW w:w="739" w:type="dxa"/>
            <w:tcBorders>
              <w:top w:val="nil"/>
              <w:left w:val="nil"/>
              <w:bottom w:val="nil"/>
              <w:right w:val="nil"/>
            </w:tcBorders>
            <w:shd w:val="clear" w:color="auto" w:fill="auto"/>
            <w:hideMark/>
          </w:tcPr>
          <w:p w:rsidR="00D56A74" w:rsidRPr="00D56A74" w:rsidRDefault="00D56A74" w:rsidP="00D56A74">
            <w:pPr>
              <w:spacing w:after="0" w:line="240" w:lineRule="auto"/>
              <w:rPr>
                <w:rFonts w:ascii="Arial" w:eastAsia="Times New Roman" w:hAnsi="Arial" w:cs="Arial"/>
                <w:b/>
                <w:bCs/>
                <w:color w:val="444444"/>
                <w:sz w:val="24"/>
                <w:szCs w:val="24"/>
                <w:lang w:eastAsia="ru-RU"/>
              </w:rPr>
            </w:pPr>
          </w:p>
        </w:tc>
        <w:tc>
          <w:tcPr>
            <w:tcW w:w="6838"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юридического лица - получателя бюджетных инвестиций</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2</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главного распорядителя бюджетных средств (инициатора)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3</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объекта капитального строительства либо объекта недвижимого имущества (далее - объект)</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4</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муниципальной программы, в которую предполагается включить объект</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5</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Направление инвестирования (строительство (реконструкция, техническое перевооружение), приобретение недвижимого имущества)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6</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Мощность (прирост мощности) объекта, подлежащая вводу &lt;1&gt;</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7</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Реквизиты документов:</w:t>
            </w:r>
          </w:p>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Положительного заключения государственной экспертизы проектной документации на объект;</w:t>
            </w:r>
          </w:p>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Положительного заключения о достоверности определения сметной стоимости объекта;</w:t>
            </w:r>
          </w:p>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Об утверждении проектной документации заказчиком</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8</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Срок ввода в эксплуатацию (приобретения) объекта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9</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Сведения о земельном участке;</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Правообладатель земельного участка: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Реквизиты правоустанавливающих документов на земельный участок;</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Кадастровый номер земельного участка;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Место нахождения земельного участка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10</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заказчика (застройщика)</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Сметная стоимость либо стоимость приобретения объекта (руб.) &lt;2&gt;:</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314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годы</w:t>
            </w: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w:t>
            </w: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 ценах</w:t>
            </w:r>
            <w:r w:rsidRPr="00D56A74">
              <w:rPr>
                <w:rFonts w:ascii="Times New Roman" w:eastAsia="Times New Roman" w:hAnsi="Times New Roman" w:cs="Times New Roman"/>
                <w:sz w:val="24"/>
                <w:szCs w:val="24"/>
                <w:lang w:eastAsia="ru-RU"/>
              </w:rPr>
              <w:br/>
              <w:t>в ценах соответствующих лет</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lastRenderedPageBreak/>
              <w:t>11.1</w:t>
            </w:r>
            <w:r w:rsidRPr="00D56A74">
              <w:rPr>
                <w:rFonts w:ascii="Times New Roman" w:eastAsia="Times New Roman" w:hAnsi="Times New Roman" w:cs="Times New Roman"/>
                <w:sz w:val="24"/>
                <w:szCs w:val="24"/>
                <w:lang w:eastAsia="ru-RU"/>
              </w:rPr>
              <w:br/>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том числе:</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проектно-изыскательские работы</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 ценах</w:t>
            </w:r>
            <w:r w:rsidRPr="00D56A74">
              <w:rPr>
                <w:rFonts w:ascii="Times New Roman" w:eastAsia="Times New Roman" w:hAnsi="Times New Roman" w:cs="Times New Roman"/>
                <w:sz w:val="24"/>
                <w:szCs w:val="24"/>
                <w:lang w:eastAsia="ru-RU"/>
              </w:rPr>
              <w:br/>
              <w:t>в ценах соответствующих лет</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11.2</w:t>
            </w:r>
            <w:r w:rsidRPr="00D56A74">
              <w:rPr>
                <w:rFonts w:ascii="Times New Roman" w:eastAsia="Times New Roman" w:hAnsi="Times New Roman" w:cs="Times New Roman"/>
                <w:sz w:val="24"/>
                <w:szCs w:val="24"/>
                <w:lang w:eastAsia="ru-RU"/>
              </w:rPr>
              <w:br/>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строительно-монтажные работы, приобретение оборудования, прочие работы и затраты</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 ценах</w:t>
            </w:r>
            <w:r w:rsidRPr="00D56A74">
              <w:rPr>
                <w:rFonts w:ascii="Times New Roman" w:eastAsia="Times New Roman" w:hAnsi="Times New Roman" w:cs="Times New Roman"/>
                <w:sz w:val="24"/>
                <w:szCs w:val="24"/>
                <w:lang w:eastAsia="ru-RU"/>
              </w:rPr>
              <w:br/>
              <w:t>в ценах соответствующих лет</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11.3</w:t>
            </w:r>
            <w:r w:rsidRPr="00D56A74">
              <w:rPr>
                <w:rFonts w:ascii="Times New Roman" w:eastAsia="Times New Roman" w:hAnsi="Times New Roman" w:cs="Times New Roman"/>
                <w:sz w:val="24"/>
                <w:szCs w:val="24"/>
                <w:lang w:eastAsia="ru-RU"/>
              </w:rPr>
              <w:br/>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приобретение объекта</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 ценах</w:t>
            </w:r>
            <w:r w:rsidRPr="00D56A74">
              <w:rPr>
                <w:rFonts w:ascii="Times New Roman" w:eastAsia="Times New Roman" w:hAnsi="Times New Roman" w:cs="Times New Roman"/>
                <w:sz w:val="24"/>
                <w:szCs w:val="24"/>
                <w:lang w:eastAsia="ru-RU"/>
              </w:rPr>
              <w:br/>
              <w:t>в ценах соответствующих лет</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12</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Общий объем капитальных вложений в объект либо на приобретение объекта в ценах соответствующих лет с разбивкой по источникам финансирования (руб.):</w:t>
            </w: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314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годы</w:t>
            </w: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277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 заемные средства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том числе: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12.1</w:t>
            </w:r>
            <w:r w:rsidRPr="00D56A74">
              <w:rPr>
                <w:rFonts w:ascii="Times New Roman" w:eastAsia="Times New Roman" w:hAnsi="Times New Roman" w:cs="Times New Roman"/>
                <w:sz w:val="24"/>
                <w:szCs w:val="24"/>
                <w:lang w:eastAsia="ru-RU"/>
              </w:rPr>
              <w:br/>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проектно-изыскательские работы</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r w:rsidRPr="00D56A74">
              <w:rPr>
                <w:rFonts w:ascii="Times New Roman" w:eastAsia="Times New Roman" w:hAnsi="Times New Roman" w:cs="Times New Roman"/>
                <w:sz w:val="24"/>
                <w:szCs w:val="24"/>
                <w:lang w:eastAsia="ru-RU"/>
              </w:rPr>
              <w:br/>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 заемные средства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12.2</w:t>
            </w:r>
            <w:r w:rsidRPr="00D56A74">
              <w:rPr>
                <w:rFonts w:ascii="Times New Roman" w:eastAsia="Times New Roman" w:hAnsi="Times New Roman" w:cs="Times New Roman"/>
                <w:sz w:val="24"/>
                <w:szCs w:val="24"/>
                <w:lang w:eastAsia="ru-RU"/>
              </w:rPr>
              <w:br/>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строительно-монтажные работы, приобретение оборудования, прочие работы и затраты</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 заемные средства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12.3</w:t>
            </w:r>
            <w:r w:rsidRPr="00D56A74">
              <w:rPr>
                <w:rFonts w:ascii="Times New Roman" w:eastAsia="Times New Roman" w:hAnsi="Times New Roman" w:cs="Times New Roman"/>
                <w:sz w:val="24"/>
                <w:szCs w:val="24"/>
                <w:lang w:eastAsia="ru-RU"/>
              </w:rPr>
              <w:br/>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приобретение объекта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 заемные средства</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13</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xml:space="preserve">Объем затрат, не включенный в общий объем капитальных вложений, в ценах </w:t>
            </w:r>
            <w:r w:rsidRPr="00D56A74">
              <w:rPr>
                <w:rFonts w:ascii="Times New Roman" w:eastAsia="Times New Roman" w:hAnsi="Times New Roman" w:cs="Times New Roman"/>
                <w:sz w:val="24"/>
                <w:szCs w:val="24"/>
                <w:lang w:eastAsia="ru-RU"/>
              </w:rPr>
              <w:lastRenderedPageBreak/>
              <w:t>соответствующих лет (руб.) (строка 11 - строка 12)</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том числе по видам затрат: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56A74">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14</w:t>
            </w:r>
          </w:p>
        </w:tc>
        <w:tc>
          <w:tcPr>
            <w:tcW w:w="683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Контактное лицо инициатора, телефон, адрес электронной почты</w:t>
            </w:r>
          </w:p>
        </w:tc>
        <w:tc>
          <w:tcPr>
            <w:tcW w:w="591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bl>
    <w:p w:rsidR="00D56A74" w:rsidRPr="00D56A74" w:rsidRDefault="00D56A74" w:rsidP="00D56A74">
      <w:pPr>
        <w:spacing w:after="0" w:line="330" w:lineRule="atLeast"/>
        <w:textAlignment w:val="baseline"/>
        <w:rPr>
          <w:rFonts w:ascii="Arial" w:eastAsia="Times New Roman" w:hAnsi="Arial" w:cs="Arial"/>
          <w:color w:val="444444"/>
          <w:sz w:val="24"/>
          <w:szCs w:val="24"/>
          <w:lang w:eastAsia="ru-RU"/>
        </w:rPr>
      </w:pPr>
    </w:p>
    <w:p w:rsidR="00D56A74" w:rsidRPr="00D56A74" w:rsidRDefault="00D56A74" w:rsidP="00D56A74">
      <w:pPr>
        <w:spacing w:after="0" w:line="330" w:lineRule="atLeast"/>
        <w:textAlignment w:val="baseline"/>
        <w:rPr>
          <w:rFonts w:ascii="Arial" w:eastAsia="Times New Roman" w:hAnsi="Arial" w:cs="Arial"/>
          <w:color w:val="444444"/>
          <w:sz w:val="24"/>
          <w:szCs w:val="24"/>
          <w:lang w:eastAsia="ru-RU"/>
        </w:rPr>
      </w:pPr>
      <w:r w:rsidRPr="00D56A74">
        <w:rPr>
          <w:rFonts w:ascii="Arial" w:eastAsia="Times New Roman" w:hAnsi="Arial" w:cs="Arial"/>
          <w:color w:val="444444"/>
          <w:sz w:val="24"/>
          <w:szCs w:val="24"/>
          <w:lang w:eastAsia="ru-RU"/>
        </w:rPr>
        <w:t>     ________________</w:t>
      </w:r>
    </w:p>
    <w:p w:rsidR="00D56A74" w:rsidRPr="00E97A09" w:rsidRDefault="00D56A74"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r w:rsidRPr="00E97A09">
        <w:rPr>
          <w:rFonts w:ascii="Times New Roman" w:eastAsia="Times New Roman" w:hAnsi="Times New Roman" w:cs="Times New Roman"/>
          <w:color w:val="444444"/>
          <w:sz w:val="24"/>
          <w:szCs w:val="24"/>
          <w:lang w:eastAsia="ru-RU"/>
        </w:rPr>
        <w:t>&lt;1&gt; иные технические характеристики объекта</w:t>
      </w:r>
      <w:r w:rsidRPr="00E97A09">
        <w:rPr>
          <w:rFonts w:ascii="Times New Roman" w:eastAsia="Times New Roman" w:hAnsi="Times New Roman" w:cs="Times New Roman"/>
          <w:color w:val="444444"/>
          <w:sz w:val="24"/>
          <w:szCs w:val="24"/>
          <w:lang w:eastAsia="ru-RU"/>
        </w:rPr>
        <w:br/>
      </w:r>
    </w:p>
    <w:p w:rsidR="00D56A74" w:rsidRDefault="00D56A74"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r w:rsidRPr="00E97A09">
        <w:rPr>
          <w:rFonts w:ascii="Times New Roman" w:eastAsia="Times New Roman" w:hAnsi="Times New Roman" w:cs="Times New Roman"/>
          <w:color w:val="444444"/>
          <w:sz w:val="24"/>
          <w:szCs w:val="24"/>
          <w:lang w:eastAsia="ru-RU"/>
        </w:rPr>
        <w:t>&lt;2&gt; нужное подчеркнуть</w:t>
      </w: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Default="00CC1C4E" w:rsidP="00D56A74">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CC1C4E" w:rsidRPr="00D56A74" w:rsidRDefault="00CC1C4E" w:rsidP="00D56A74">
      <w:pPr>
        <w:spacing w:after="0" w:line="330" w:lineRule="atLeast"/>
        <w:ind w:firstLine="480"/>
        <w:textAlignment w:val="baseline"/>
        <w:rPr>
          <w:rFonts w:ascii="Arial" w:eastAsia="Times New Roman" w:hAnsi="Arial" w:cs="Arial"/>
          <w:color w:val="444444"/>
          <w:sz w:val="24"/>
          <w:szCs w:val="24"/>
          <w:lang w:eastAsia="ru-RU"/>
        </w:rPr>
      </w:pPr>
    </w:p>
    <w:p w:rsidR="001D1B8D" w:rsidRDefault="001D1B8D" w:rsidP="00D56A74">
      <w:pPr>
        <w:spacing w:after="240" w:line="330" w:lineRule="atLeast"/>
        <w:jc w:val="right"/>
        <w:textAlignment w:val="baseline"/>
        <w:outlineLvl w:val="2"/>
        <w:rPr>
          <w:rFonts w:ascii="Times New Roman" w:eastAsia="Times New Roman" w:hAnsi="Times New Roman" w:cs="Times New Roman"/>
          <w:b/>
          <w:bCs/>
          <w:color w:val="444444"/>
          <w:sz w:val="20"/>
          <w:szCs w:val="20"/>
          <w:lang w:eastAsia="ru-RU"/>
        </w:rPr>
      </w:pPr>
    </w:p>
    <w:p w:rsidR="00D56A74" w:rsidRPr="00CC1C4E" w:rsidRDefault="00D56A74" w:rsidP="00D56A74">
      <w:pPr>
        <w:spacing w:after="240" w:line="330" w:lineRule="atLeast"/>
        <w:jc w:val="right"/>
        <w:textAlignment w:val="baseline"/>
        <w:outlineLvl w:val="2"/>
        <w:rPr>
          <w:rFonts w:ascii="Times New Roman" w:eastAsia="Times New Roman" w:hAnsi="Times New Roman" w:cs="Times New Roman"/>
          <w:b/>
          <w:bCs/>
          <w:color w:val="444444"/>
          <w:sz w:val="20"/>
          <w:szCs w:val="20"/>
          <w:lang w:eastAsia="ru-RU"/>
        </w:rPr>
      </w:pPr>
      <w:r w:rsidRPr="00CC1C4E">
        <w:rPr>
          <w:rFonts w:ascii="Times New Roman" w:eastAsia="Times New Roman" w:hAnsi="Times New Roman" w:cs="Times New Roman"/>
          <w:b/>
          <w:bCs/>
          <w:color w:val="444444"/>
          <w:sz w:val="20"/>
          <w:szCs w:val="20"/>
          <w:lang w:eastAsia="ru-RU"/>
        </w:rPr>
        <w:t>Приложение N 2</w:t>
      </w:r>
      <w:r w:rsidR="00CC1C4E">
        <w:rPr>
          <w:rFonts w:ascii="Times New Roman" w:eastAsia="Times New Roman" w:hAnsi="Times New Roman" w:cs="Times New Roman"/>
          <w:b/>
          <w:bCs/>
          <w:color w:val="444444"/>
          <w:sz w:val="20"/>
          <w:szCs w:val="20"/>
          <w:lang w:eastAsia="ru-RU"/>
        </w:rPr>
        <w:t xml:space="preserve"> </w:t>
      </w:r>
      <w:r w:rsidRPr="00CC1C4E">
        <w:rPr>
          <w:rFonts w:ascii="Times New Roman" w:eastAsia="Times New Roman" w:hAnsi="Times New Roman" w:cs="Times New Roman"/>
          <w:b/>
          <w:bCs/>
          <w:color w:val="444444"/>
          <w:sz w:val="20"/>
          <w:szCs w:val="20"/>
          <w:lang w:eastAsia="ru-RU"/>
        </w:rPr>
        <w:t>к порядку</w:t>
      </w:r>
    </w:p>
    <w:p w:rsidR="009C6425" w:rsidRDefault="00D56A74" w:rsidP="00D56A74">
      <w:pPr>
        <w:spacing w:after="240" w:line="330" w:lineRule="atLeast"/>
        <w:jc w:val="center"/>
        <w:textAlignment w:val="baseline"/>
        <w:rPr>
          <w:rFonts w:ascii="Times New Roman" w:eastAsia="Times New Roman" w:hAnsi="Times New Roman" w:cs="Times New Roman"/>
          <w:bCs/>
          <w:color w:val="444444"/>
          <w:sz w:val="24"/>
          <w:szCs w:val="24"/>
          <w:lang w:eastAsia="ru-RU"/>
        </w:rPr>
      </w:pPr>
      <w:r w:rsidRPr="00927443">
        <w:rPr>
          <w:rFonts w:ascii="Times New Roman" w:eastAsia="Times New Roman" w:hAnsi="Times New Roman" w:cs="Times New Roman"/>
          <w:bCs/>
          <w:color w:val="444444"/>
          <w:sz w:val="24"/>
          <w:szCs w:val="24"/>
          <w:lang w:eastAsia="ru-RU"/>
        </w:rPr>
        <w:t>С</w:t>
      </w:r>
      <w:r w:rsidR="00927443" w:rsidRPr="00927443">
        <w:rPr>
          <w:rFonts w:ascii="Times New Roman" w:eastAsia="Times New Roman" w:hAnsi="Times New Roman" w:cs="Times New Roman"/>
          <w:bCs/>
          <w:color w:val="444444"/>
          <w:sz w:val="24"/>
          <w:szCs w:val="24"/>
          <w:lang w:eastAsia="ru-RU"/>
        </w:rPr>
        <w:t>ведения об объекте капитального строительства или объекте недвижимого имущества, в целях строительства (реконструкции, технического перевооружения) или приобретения которого принято решение о предоставлении бюджетных инвестиций юридическим лицам, не являющимся муниципальными учреждениями и муниципальными унитарными предприятиями</w:t>
      </w:r>
    </w:p>
    <w:p w:rsidR="00D56A74" w:rsidRPr="00927443" w:rsidRDefault="00927443" w:rsidP="00D56A74">
      <w:pPr>
        <w:spacing w:after="240" w:line="330" w:lineRule="atLeast"/>
        <w:jc w:val="center"/>
        <w:textAlignment w:val="baseline"/>
        <w:rPr>
          <w:rFonts w:ascii="Arial" w:eastAsia="Times New Roman" w:hAnsi="Arial" w:cs="Arial"/>
          <w:bCs/>
          <w:color w:val="444444"/>
          <w:sz w:val="24"/>
          <w:szCs w:val="24"/>
          <w:lang w:eastAsia="ru-RU"/>
        </w:rPr>
      </w:pPr>
      <w:r>
        <w:rPr>
          <w:rFonts w:ascii="Arial" w:eastAsia="Times New Roman" w:hAnsi="Arial" w:cs="Arial"/>
          <w:bCs/>
          <w:color w:val="444444"/>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739"/>
        <w:gridCol w:w="4620"/>
        <w:gridCol w:w="1663"/>
        <w:gridCol w:w="1478"/>
        <w:gridCol w:w="1109"/>
        <w:gridCol w:w="378"/>
      </w:tblGrid>
      <w:tr w:rsidR="00D56A74" w:rsidRPr="00D56A74" w:rsidTr="00D1469F">
        <w:trPr>
          <w:trHeight w:val="15"/>
        </w:trPr>
        <w:tc>
          <w:tcPr>
            <w:tcW w:w="739" w:type="dxa"/>
            <w:tcBorders>
              <w:top w:val="nil"/>
              <w:left w:val="nil"/>
              <w:bottom w:val="nil"/>
              <w:right w:val="nil"/>
            </w:tcBorders>
            <w:shd w:val="clear" w:color="auto" w:fill="auto"/>
            <w:hideMark/>
          </w:tcPr>
          <w:p w:rsidR="00D56A74" w:rsidRPr="00D56A74" w:rsidRDefault="00D56A74" w:rsidP="00D56A74">
            <w:pPr>
              <w:spacing w:after="0" w:line="240" w:lineRule="auto"/>
              <w:rPr>
                <w:rFonts w:ascii="Arial" w:eastAsia="Times New Roman" w:hAnsi="Arial" w:cs="Arial"/>
                <w:b/>
                <w:bCs/>
                <w:color w:val="444444"/>
                <w:sz w:val="24"/>
                <w:szCs w:val="24"/>
                <w:lang w:eastAsia="ru-RU"/>
              </w:rPr>
            </w:pPr>
          </w:p>
        </w:tc>
        <w:tc>
          <w:tcPr>
            <w:tcW w:w="4620"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nil"/>
              <w:left w:val="nil"/>
              <w:bottom w:val="nil"/>
              <w:right w:val="nil"/>
            </w:tcBorders>
            <w:shd w:val="clear" w:color="auto" w:fill="auto"/>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юридического лица, которому предоставляются бюджетные инвестиции</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2</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объекта капитального строительства либо объекта недвижимого имущества (далее - объект)</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3</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Направление инвестирования (строительство (реконструкция, техническое перевооружение), приобретение недвижимого имущества)</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4</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муниципальной программы, в которую предполагается включить объект</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5</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Наименование главного распорядителя бюджетных средств</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6</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Годы реализации</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7</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Реквизиты документов:</w:t>
            </w:r>
          </w:p>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Положительного заключения государственной экспертизы проектной документации на объект,</w:t>
            </w:r>
          </w:p>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Положительного заключения о достоверности определения сметной стоимости объекта,</w:t>
            </w:r>
          </w:p>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 Об утверждении проектной документации заказчиком</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8</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Мощность (прирост мощности) объекта, подлежащая вводу &lt;3&gt;</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9</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Срок ввода в эксплуатацию (приобретения) объекта капитального строительства (объекта недвижимого имущества)</w:t>
            </w:r>
          </w:p>
        </w:tc>
        <w:tc>
          <w:tcPr>
            <w:tcW w:w="462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10</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Сметная стоимость либо стоимость приобретения объекта (руб.) &lt;4&gt;:</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br/>
              <w:t>в текущих ценах</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br/>
              <w:t>в ценах</w:t>
            </w:r>
            <w:r w:rsidRPr="00D56A74">
              <w:rPr>
                <w:rFonts w:ascii="Times New Roman" w:eastAsia="Times New Roman" w:hAnsi="Times New Roman" w:cs="Times New Roman"/>
                <w:sz w:val="24"/>
                <w:szCs w:val="24"/>
                <w:lang w:eastAsia="ru-RU"/>
              </w:rPr>
              <w:br/>
              <w:t>соответствующих лет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296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годы</w:t>
            </w: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10.1</w:t>
            </w:r>
            <w:r w:rsidRPr="00D56A74">
              <w:rPr>
                <w:rFonts w:ascii="Times New Roman" w:eastAsia="Times New Roman" w:hAnsi="Times New Roman" w:cs="Times New Roman"/>
                <w:sz w:val="24"/>
                <w:szCs w:val="24"/>
                <w:lang w:eastAsia="ru-RU"/>
              </w:rPr>
              <w:br/>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том числе: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10.2</w:t>
            </w:r>
            <w:r w:rsidRPr="00D56A74">
              <w:rPr>
                <w:rFonts w:ascii="Times New Roman" w:eastAsia="Times New Roman" w:hAnsi="Times New Roman" w:cs="Times New Roman"/>
                <w:sz w:val="24"/>
                <w:szCs w:val="24"/>
                <w:lang w:eastAsia="ru-RU"/>
              </w:rPr>
              <w:br/>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проектно-изыскательские работы</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 ценах</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br/>
              <w:t>в ценах</w:t>
            </w:r>
            <w:r w:rsidRPr="00D56A74">
              <w:rPr>
                <w:rFonts w:ascii="Times New Roman" w:eastAsia="Times New Roman" w:hAnsi="Times New Roman" w:cs="Times New Roman"/>
                <w:sz w:val="24"/>
                <w:szCs w:val="24"/>
                <w:lang w:eastAsia="ru-RU"/>
              </w:rPr>
              <w:br/>
              <w:t>соответствующих лет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строительно-монтажные работы, приобретение оборудования, прочие работы и затраты</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1D1B8D">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w:t>
            </w:r>
            <w:r w:rsidRPr="00D56A74">
              <w:rPr>
                <w:rFonts w:ascii="Times New Roman" w:eastAsia="Times New Roman" w:hAnsi="Times New Roman" w:cs="Times New Roman"/>
                <w:sz w:val="24"/>
                <w:szCs w:val="24"/>
                <w:lang w:eastAsia="ru-RU"/>
              </w:rPr>
              <w:br/>
              <w:t>ценах</w:t>
            </w:r>
            <w:r w:rsidRPr="00D56A74">
              <w:rPr>
                <w:rFonts w:ascii="Times New Roman" w:eastAsia="Times New Roman" w:hAnsi="Times New Roman" w:cs="Times New Roman"/>
                <w:sz w:val="24"/>
                <w:szCs w:val="24"/>
                <w:lang w:eastAsia="ru-RU"/>
              </w:rPr>
              <w:br/>
              <w:t>в ценах</w:t>
            </w:r>
            <w:r w:rsidRPr="00D56A74">
              <w:rPr>
                <w:rFonts w:ascii="Times New Roman" w:eastAsia="Times New Roman" w:hAnsi="Times New Roman" w:cs="Times New Roman"/>
                <w:sz w:val="24"/>
                <w:szCs w:val="24"/>
                <w:lang w:eastAsia="ru-RU"/>
              </w:rPr>
              <w:br/>
              <w:t>соответствующих лет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приобретение объекта</w:t>
            </w:r>
          </w:p>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текущих</w:t>
            </w:r>
            <w:r w:rsidRPr="00D56A74">
              <w:rPr>
                <w:rFonts w:ascii="Times New Roman" w:eastAsia="Times New Roman" w:hAnsi="Times New Roman" w:cs="Times New Roman"/>
                <w:sz w:val="24"/>
                <w:szCs w:val="24"/>
                <w:lang w:eastAsia="ru-RU"/>
              </w:rPr>
              <w:br/>
              <w:t>ценах</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right"/>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ценах</w:t>
            </w:r>
            <w:r w:rsidRPr="00D56A74">
              <w:rPr>
                <w:rFonts w:ascii="Times New Roman" w:eastAsia="Times New Roman" w:hAnsi="Times New Roman" w:cs="Times New Roman"/>
                <w:sz w:val="24"/>
                <w:szCs w:val="24"/>
                <w:lang w:eastAsia="ru-RU"/>
              </w:rPr>
              <w:br/>
              <w:t>соответствующих лет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Общий объем капитальных вложений в объект либо на приобретение объекта в ценах соответствующих лет с разбивкой по источникам финансирования (руб.):</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296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годы</w:t>
            </w: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1D1B8D" w:rsidRDefault="00D56A74" w:rsidP="00D56A74">
            <w:pPr>
              <w:spacing w:after="0" w:line="240" w:lineRule="auto"/>
              <w:jc w:val="center"/>
              <w:textAlignment w:val="baseline"/>
              <w:rPr>
                <w:rFonts w:ascii="Times New Roman" w:eastAsia="Times New Roman" w:hAnsi="Times New Roman" w:cs="Times New Roman"/>
                <w:sz w:val="20"/>
                <w:szCs w:val="20"/>
                <w:lang w:eastAsia="ru-RU"/>
              </w:rPr>
            </w:pPr>
            <w:r w:rsidRPr="001D1B8D">
              <w:rPr>
                <w:rFonts w:ascii="Times New Roman" w:eastAsia="Times New Roman" w:hAnsi="Times New Roman" w:cs="Times New Roman"/>
                <w:sz w:val="20"/>
                <w:szCs w:val="20"/>
                <w:lang w:eastAsia="ru-RU"/>
              </w:rPr>
              <w:t>20__ г.</w:t>
            </w: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11.1</w:t>
            </w:r>
            <w:r w:rsidRPr="00D56A74">
              <w:rPr>
                <w:rFonts w:ascii="Times New Roman" w:eastAsia="Times New Roman" w:hAnsi="Times New Roman" w:cs="Times New Roman"/>
                <w:sz w:val="24"/>
                <w:szCs w:val="24"/>
                <w:lang w:eastAsia="ru-RU"/>
              </w:rPr>
              <w:br/>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заемные</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средства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том числе:</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11.2</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проектно-изыскательские работы</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w:t>
            </w: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заемные</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средства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11.3</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строительно-монтажные работы, приобретение оборудования, прочие работы и затраты</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заемные</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средства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приобретение объекта</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всего</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средства бюджета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9E4BED">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собственные или</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заемные</w:t>
            </w:r>
            <w:r w:rsidR="009E4BED">
              <w:rPr>
                <w:rFonts w:ascii="Times New Roman" w:eastAsia="Times New Roman" w:hAnsi="Times New Roman" w:cs="Times New Roman"/>
                <w:sz w:val="24"/>
                <w:szCs w:val="24"/>
                <w:lang w:eastAsia="ru-RU"/>
              </w:rPr>
              <w:t xml:space="preserve"> </w:t>
            </w:r>
            <w:r w:rsidRPr="00D56A74">
              <w:rPr>
                <w:rFonts w:ascii="Times New Roman" w:eastAsia="Times New Roman" w:hAnsi="Times New Roman" w:cs="Times New Roman"/>
                <w:sz w:val="24"/>
                <w:szCs w:val="24"/>
                <w:lang w:eastAsia="ru-RU"/>
              </w:rPr>
              <w:t>средства</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jc w:val="center"/>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12</w:t>
            </w: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Объем затрат, не включенный в общий объем капитальных вложений (руб.) (строка 10 - строка 11)</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textAlignment w:val="baseline"/>
              <w:rPr>
                <w:rFonts w:ascii="Times New Roman" w:eastAsia="Times New Roman" w:hAnsi="Times New Roman" w:cs="Times New Roman"/>
                <w:sz w:val="24"/>
                <w:szCs w:val="24"/>
                <w:lang w:eastAsia="ru-RU"/>
              </w:rPr>
            </w:pPr>
            <w:r w:rsidRPr="00D56A74">
              <w:rPr>
                <w:rFonts w:ascii="Times New Roman" w:eastAsia="Times New Roman" w:hAnsi="Times New Roman" w:cs="Times New Roman"/>
                <w:sz w:val="24"/>
                <w:szCs w:val="24"/>
                <w:lang w:eastAsia="ru-RU"/>
              </w:rPr>
              <w:t>в том числе по видам затрат:</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r w:rsidR="00D56A74" w:rsidRPr="00D56A74" w:rsidTr="00D1469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462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c>
          <w:tcPr>
            <w:tcW w:w="3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56A74" w:rsidRPr="00D56A74" w:rsidRDefault="00D56A74" w:rsidP="00D56A74">
            <w:pPr>
              <w:spacing w:after="0" w:line="240" w:lineRule="auto"/>
              <w:rPr>
                <w:rFonts w:ascii="Times New Roman" w:eastAsia="Times New Roman" w:hAnsi="Times New Roman" w:cs="Times New Roman"/>
                <w:sz w:val="20"/>
                <w:szCs w:val="20"/>
                <w:lang w:eastAsia="ru-RU"/>
              </w:rPr>
            </w:pPr>
          </w:p>
        </w:tc>
      </w:tr>
    </w:tbl>
    <w:p w:rsidR="00D1469F" w:rsidRPr="00D56A74" w:rsidRDefault="00D1469F" w:rsidP="00D1469F">
      <w:pPr>
        <w:spacing w:after="0" w:line="330" w:lineRule="atLeast"/>
        <w:textAlignment w:val="baseline"/>
        <w:rPr>
          <w:rFonts w:ascii="Arial" w:eastAsia="Times New Roman" w:hAnsi="Arial" w:cs="Arial"/>
          <w:color w:val="444444"/>
          <w:sz w:val="24"/>
          <w:szCs w:val="24"/>
          <w:lang w:eastAsia="ru-RU"/>
        </w:rPr>
      </w:pPr>
      <w:r w:rsidRPr="00D56A74">
        <w:rPr>
          <w:rFonts w:ascii="Arial" w:eastAsia="Times New Roman" w:hAnsi="Arial" w:cs="Arial"/>
          <w:color w:val="444444"/>
          <w:sz w:val="24"/>
          <w:szCs w:val="24"/>
          <w:lang w:eastAsia="ru-RU"/>
        </w:rPr>
        <w:t>________________</w:t>
      </w:r>
    </w:p>
    <w:p w:rsidR="00D1469F" w:rsidRPr="00E97A09" w:rsidRDefault="00D1469F" w:rsidP="00D1469F">
      <w:pPr>
        <w:spacing w:after="0" w:line="330" w:lineRule="atLeast"/>
        <w:ind w:firstLine="480"/>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&lt;3</w:t>
      </w:r>
      <w:r w:rsidRPr="00E97A09">
        <w:rPr>
          <w:rFonts w:ascii="Times New Roman" w:eastAsia="Times New Roman" w:hAnsi="Times New Roman" w:cs="Times New Roman"/>
          <w:color w:val="444444"/>
          <w:sz w:val="24"/>
          <w:szCs w:val="24"/>
          <w:lang w:eastAsia="ru-RU"/>
        </w:rPr>
        <w:t>&gt; иные технические характеристики объекта</w:t>
      </w:r>
      <w:r w:rsidRPr="00E97A09">
        <w:rPr>
          <w:rFonts w:ascii="Times New Roman" w:eastAsia="Times New Roman" w:hAnsi="Times New Roman" w:cs="Times New Roman"/>
          <w:color w:val="444444"/>
          <w:sz w:val="24"/>
          <w:szCs w:val="24"/>
          <w:lang w:eastAsia="ru-RU"/>
        </w:rPr>
        <w:br/>
      </w:r>
    </w:p>
    <w:p w:rsidR="00D1469F" w:rsidRDefault="00D1469F" w:rsidP="00D1469F">
      <w:pPr>
        <w:spacing w:after="0" w:line="330" w:lineRule="atLeast"/>
        <w:ind w:firstLine="480"/>
        <w:textAlignment w:val="baseline"/>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&lt;4</w:t>
      </w:r>
      <w:r w:rsidRPr="00E97A09">
        <w:rPr>
          <w:rFonts w:ascii="Times New Roman" w:eastAsia="Times New Roman" w:hAnsi="Times New Roman" w:cs="Times New Roman"/>
          <w:color w:val="444444"/>
          <w:sz w:val="24"/>
          <w:szCs w:val="24"/>
          <w:lang w:eastAsia="ru-RU"/>
        </w:rPr>
        <w:t>&gt; нужное подчеркнуть</w:t>
      </w:r>
    </w:p>
    <w:p w:rsidR="00D1469F" w:rsidRDefault="00D1469F" w:rsidP="00D1469F">
      <w:pPr>
        <w:spacing w:after="0" w:line="330" w:lineRule="atLeast"/>
        <w:ind w:firstLine="480"/>
        <w:textAlignment w:val="baseline"/>
        <w:rPr>
          <w:rFonts w:ascii="Times New Roman" w:eastAsia="Times New Roman" w:hAnsi="Times New Roman" w:cs="Times New Roman"/>
          <w:color w:val="444444"/>
          <w:sz w:val="24"/>
          <w:szCs w:val="24"/>
          <w:lang w:eastAsia="ru-RU"/>
        </w:rPr>
      </w:pPr>
    </w:p>
    <w:p w:rsidR="00D61862" w:rsidRDefault="00D61862"/>
    <w:p w:rsidR="00D61862" w:rsidRDefault="00D61862"/>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9C6425" w:rsidRDefault="009C6425"/>
    <w:p w:rsidR="00D61862" w:rsidRPr="001D1B8D" w:rsidRDefault="00D61862" w:rsidP="00D61862">
      <w:pPr>
        <w:pStyle w:val="3"/>
        <w:shd w:val="clear" w:color="auto" w:fill="FFFFFF"/>
        <w:spacing w:before="0" w:beforeAutospacing="0" w:after="240" w:afterAutospacing="0"/>
        <w:jc w:val="right"/>
        <w:textAlignment w:val="baseline"/>
        <w:rPr>
          <w:color w:val="444444"/>
          <w:sz w:val="20"/>
          <w:szCs w:val="20"/>
        </w:rPr>
      </w:pPr>
      <w:r w:rsidRPr="001D1B8D">
        <w:rPr>
          <w:color w:val="444444"/>
          <w:sz w:val="20"/>
          <w:szCs w:val="20"/>
        </w:rPr>
        <w:t>Приложение N 3</w:t>
      </w:r>
      <w:r w:rsidRPr="001D1B8D">
        <w:rPr>
          <w:color w:val="444444"/>
          <w:sz w:val="20"/>
          <w:szCs w:val="20"/>
        </w:rPr>
        <w:br/>
        <w:t>к порядку</w:t>
      </w:r>
    </w:p>
    <w:p w:rsidR="00D61862" w:rsidRDefault="00D61862" w:rsidP="00D61862">
      <w:pPr>
        <w:pStyle w:val="formattext"/>
        <w:shd w:val="clear" w:color="auto" w:fill="FFFFFF"/>
        <w:spacing w:before="0" w:beforeAutospacing="0" w:after="0" w:afterAutospacing="0"/>
        <w:jc w:val="right"/>
        <w:textAlignment w:val="baseline"/>
        <w:rPr>
          <w:rFonts w:ascii="Arial" w:hAnsi="Arial" w:cs="Arial"/>
          <w:color w:val="444444"/>
        </w:rPr>
      </w:pPr>
      <w:r>
        <w:rPr>
          <w:rFonts w:ascii="Arial" w:hAnsi="Arial" w:cs="Arial"/>
          <w:color w:val="444444"/>
        </w:rPr>
        <w:t> </w:t>
      </w:r>
    </w:p>
    <w:p w:rsidR="00D61862" w:rsidRPr="00D61862" w:rsidRDefault="00D61862" w:rsidP="00D61862">
      <w:pPr>
        <w:pStyle w:val="headertext"/>
        <w:shd w:val="clear" w:color="auto" w:fill="FFFFFF"/>
        <w:spacing w:before="0" w:beforeAutospacing="0" w:after="240" w:afterAutospacing="0"/>
        <w:jc w:val="center"/>
        <w:textAlignment w:val="baseline"/>
        <w:rPr>
          <w:b/>
          <w:bCs/>
          <w:color w:val="444444"/>
        </w:rPr>
      </w:pPr>
      <w:r w:rsidRPr="00D61862">
        <w:rPr>
          <w:b/>
          <w:bCs/>
          <w:color w:val="444444"/>
        </w:rPr>
        <w:t>П</w:t>
      </w:r>
      <w:r>
        <w:rPr>
          <w:b/>
          <w:bCs/>
          <w:color w:val="444444"/>
        </w:rPr>
        <w:t>роект договора об условиях участия Городского округа «</w:t>
      </w:r>
      <w:proofErr w:type="spellStart"/>
      <w:r>
        <w:rPr>
          <w:b/>
          <w:bCs/>
          <w:color w:val="444444"/>
        </w:rPr>
        <w:t>Жатай</w:t>
      </w:r>
      <w:proofErr w:type="spellEnd"/>
      <w:r>
        <w:rPr>
          <w:b/>
          <w:bCs/>
          <w:color w:val="444444"/>
        </w:rPr>
        <w:t xml:space="preserve">» в собственности субъекта инвестиций </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D61862">
      <w:pPr>
        <w:pStyle w:val="formattext"/>
        <w:shd w:val="clear" w:color="auto" w:fill="FFFFFF"/>
        <w:spacing w:before="0" w:beforeAutospacing="0" w:after="0" w:afterAutospacing="0"/>
        <w:ind w:left="3540" w:firstLine="708"/>
        <w:textAlignment w:val="baseline"/>
        <w:rPr>
          <w:color w:val="444444"/>
        </w:rPr>
      </w:pPr>
      <w:r w:rsidRPr="00D61862">
        <w:rPr>
          <w:color w:val="444444"/>
        </w:rPr>
        <w:t xml:space="preserve">                                             "__" ________ 20__ г.</w:t>
      </w:r>
      <w:r w:rsidRPr="00D61862">
        <w:rPr>
          <w:color w:val="444444"/>
        </w:rPr>
        <w:br/>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Pr>
          <w:color w:val="444444"/>
        </w:rPr>
        <w:t>Окружная А</w:t>
      </w:r>
      <w:r w:rsidRPr="00D61862">
        <w:rPr>
          <w:color w:val="444444"/>
        </w:rPr>
        <w:t xml:space="preserve">дминистрация </w:t>
      </w:r>
      <w:r>
        <w:rPr>
          <w:color w:val="444444"/>
        </w:rPr>
        <w:t>Г</w:t>
      </w:r>
      <w:r w:rsidRPr="00D61862">
        <w:rPr>
          <w:color w:val="444444"/>
        </w:rPr>
        <w:t>ород</w:t>
      </w:r>
      <w:r>
        <w:rPr>
          <w:color w:val="444444"/>
        </w:rPr>
        <w:t>ского округа «</w:t>
      </w:r>
      <w:proofErr w:type="spellStart"/>
      <w:r>
        <w:rPr>
          <w:color w:val="444444"/>
        </w:rPr>
        <w:t>Жатай</w:t>
      </w:r>
      <w:proofErr w:type="spellEnd"/>
      <w:r>
        <w:rPr>
          <w:color w:val="444444"/>
        </w:rPr>
        <w:t>»</w:t>
      </w:r>
      <w:r w:rsidRPr="00D61862">
        <w:rPr>
          <w:color w:val="444444"/>
        </w:rPr>
        <w:t xml:space="preserve"> </w:t>
      </w:r>
      <w:r>
        <w:rPr>
          <w:color w:val="444444"/>
        </w:rPr>
        <w:t>в лице главы Г</w:t>
      </w:r>
      <w:r w:rsidRPr="00D61862">
        <w:rPr>
          <w:color w:val="444444"/>
        </w:rPr>
        <w:t>ородского округа "</w:t>
      </w:r>
      <w:proofErr w:type="spellStart"/>
      <w:r>
        <w:rPr>
          <w:color w:val="444444"/>
        </w:rPr>
        <w:t>Жатай</w:t>
      </w:r>
      <w:proofErr w:type="spellEnd"/>
      <w:r w:rsidRPr="00D61862">
        <w:rPr>
          <w:color w:val="444444"/>
        </w:rPr>
        <w:t xml:space="preserve">" </w:t>
      </w:r>
      <w:r>
        <w:rPr>
          <w:color w:val="444444"/>
        </w:rPr>
        <w:t>______________________________</w:t>
      </w:r>
      <w:r w:rsidRPr="00D61862">
        <w:rPr>
          <w:color w:val="444444"/>
        </w:rPr>
        <w:t>, действующего на основании Устава, именуемая в дальнейшем "Инвестор", с одной стороны, и _____________________ в лице ________________, действующего на основании Устава, именуемое в дальнейшем "Субъект инвестиций", с другой стороны, в соответствии со статьей 80 </w:t>
      </w:r>
      <w:hyperlink r:id="rId10" w:history="1">
        <w:r w:rsidRPr="00D61862">
          <w:rPr>
            <w:rStyle w:val="a3"/>
            <w:color w:val="2C4B99"/>
          </w:rPr>
          <w:t>Бюджетного кодекса Российской Федерации</w:t>
        </w:r>
      </w:hyperlink>
      <w:r w:rsidRPr="00D61862">
        <w:rPr>
          <w:color w:val="444444"/>
        </w:rPr>
        <w:t xml:space="preserve">, на основании решения </w:t>
      </w:r>
      <w:r>
        <w:rPr>
          <w:color w:val="444444"/>
        </w:rPr>
        <w:t>Окружного Совета депутатов Городского округа «</w:t>
      </w:r>
      <w:proofErr w:type="spellStart"/>
      <w:r>
        <w:rPr>
          <w:color w:val="444444"/>
        </w:rPr>
        <w:t>Жатай</w:t>
      </w:r>
      <w:proofErr w:type="spellEnd"/>
      <w:r>
        <w:rPr>
          <w:color w:val="444444"/>
        </w:rPr>
        <w:t xml:space="preserve">» </w:t>
      </w:r>
      <w:r w:rsidRPr="00D61862">
        <w:rPr>
          <w:color w:val="444444"/>
        </w:rPr>
        <w:t xml:space="preserve"> от "__" ______</w:t>
      </w:r>
      <w:r>
        <w:rPr>
          <w:color w:val="444444"/>
        </w:rPr>
        <w:t>__ 20__ года N ____ "О бюджете Г</w:t>
      </w:r>
      <w:r w:rsidRPr="00D61862">
        <w:rPr>
          <w:color w:val="444444"/>
        </w:rPr>
        <w:t>ородского округа "</w:t>
      </w:r>
      <w:proofErr w:type="spellStart"/>
      <w:r>
        <w:rPr>
          <w:color w:val="444444"/>
        </w:rPr>
        <w:t>Жатай</w:t>
      </w:r>
      <w:proofErr w:type="spellEnd"/>
      <w:r w:rsidRPr="00D61862">
        <w:rPr>
          <w:color w:val="444444"/>
        </w:rPr>
        <w:t>" на 20__ г.", именуемые совместно "Стороны", заключили настоящий договор о нижеследующем:</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1. Предмет договора</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9C6425" w:rsidRDefault="00D61862" w:rsidP="00D61862">
      <w:pPr>
        <w:pStyle w:val="formattext"/>
        <w:shd w:val="clear" w:color="auto" w:fill="FFFFFF"/>
        <w:spacing w:before="0" w:beforeAutospacing="0" w:after="0" w:afterAutospacing="0"/>
        <w:ind w:firstLine="480"/>
        <w:jc w:val="both"/>
        <w:textAlignment w:val="baseline"/>
        <w:rPr>
          <w:color w:val="444444"/>
        </w:rPr>
      </w:pPr>
      <w:r w:rsidRPr="00D61862">
        <w:rPr>
          <w:color w:val="444444"/>
        </w:rPr>
        <w:t xml:space="preserve">1.1. В соответствии с настоящим договором Инвестор предоставляет Субъекту инвестиций бюджетные инвестиции в размере ________ рублей для реализации инвестиционного проекта, изложенного в приложении N 1 к настоящему договору, а Субъект инвестиций передает Инвестору </w:t>
      </w:r>
      <w:r w:rsidRPr="009C6425">
        <w:rPr>
          <w:color w:val="444444"/>
        </w:rPr>
        <w:t>акции, выпущенные в счет предоставления бюджетных инвестиций, на общую номинальную стоимость рублей.</w:t>
      </w:r>
    </w:p>
    <w:p w:rsidR="00D61862" w:rsidRPr="00D61862" w:rsidRDefault="00D61862" w:rsidP="00D61862">
      <w:pPr>
        <w:pStyle w:val="formattext"/>
        <w:shd w:val="clear" w:color="auto" w:fill="FFFFFF"/>
        <w:spacing w:before="0" w:beforeAutospacing="0" w:after="0" w:afterAutospacing="0"/>
        <w:ind w:firstLine="480"/>
        <w:jc w:val="both"/>
        <w:textAlignment w:val="baseline"/>
        <w:rPr>
          <w:color w:val="444444"/>
        </w:rPr>
      </w:pPr>
      <w:r w:rsidRPr="00D61862">
        <w:rPr>
          <w:color w:val="444444"/>
        </w:rPr>
        <w:t>1.2. Авансовое перечисление бюджетных инвестиций осуществляется в размере до 70% от общей суммы бюджетных инвестиций, что составляет ______ рублей, на основании решения уполномоченного органа Субъекта инвестиций об увеличении уставного капитала путем реализации дополнительного выпуска акций на сумму предоставляемых бюджетных инвестиций.</w:t>
      </w:r>
    </w:p>
    <w:p w:rsidR="00D61862" w:rsidRPr="00D61862" w:rsidRDefault="00D61862" w:rsidP="00D61862">
      <w:pPr>
        <w:pStyle w:val="formattext"/>
        <w:shd w:val="clear" w:color="auto" w:fill="FFFFFF"/>
        <w:spacing w:before="0" w:beforeAutospacing="0" w:after="0" w:afterAutospacing="0"/>
        <w:ind w:firstLine="480"/>
        <w:jc w:val="both"/>
        <w:textAlignment w:val="baseline"/>
        <w:rPr>
          <w:color w:val="444444"/>
        </w:rPr>
      </w:pPr>
      <w:r w:rsidRPr="00D61862">
        <w:rPr>
          <w:color w:val="444444"/>
        </w:rPr>
        <w:t xml:space="preserve">1.3. Предоставление бюджетных инвестиций осуществляется в соответствии с Порядком принятия решения и предоставления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утвержденным постановлением Окружной </w:t>
      </w:r>
      <w:r>
        <w:rPr>
          <w:color w:val="444444"/>
        </w:rPr>
        <w:t>Администрации Г</w:t>
      </w:r>
      <w:r w:rsidRPr="00D61862">
        <w:rPr>
          <w:color w:val="444444"/>
        </w:rPr>
        <w:t>ород</w:t>
      </w:r>
      <w:r>
        <w:rPr>
          <w:color w:val="444444"/>
        </w:rPr>
        <w:t>ского округа «</w:t>
      </w:r>
      <w:proofErr w:type="spellStart"/>
      <w:r>
        <w:rPr>
          <w:color w:val="444444"/>
        </w:rPr>
        <w:t>Жатай</w:t>
      </w:r>
      <w:proofErr w:type="spellEnd"/>
      <w:r>
        <w:rPr>
          <w:color w:val="444444"/>
        </w:rPr>
        <w:t xml:space="preserve">» </w:t>
      </w:r>
      <w:r w:rsidRPr="00D61862">
        <w:rPr>
          <w:color w:val="444444"/>
        </w:rPr>
        <w:t xml:space="preserve"> от ________________ года N____ П "Об утверждении Порядка принятия решения и предоставления бюджетных инвестиций юридическим лицам, не являющимся государственными и муниципальными учреждениями и государственными или муниципальными унитарными предприятиями" (далее - Порядок).</w:t>
      </w:r>
    </w:p>
    <w:p w:rsidR="00D61862" w:rsidRPr="00D61862" w:rsidRDefault="00D61862" w:rsidP="00D61862">
      <w:pPr>
        <w:pStyle w:val="formattext"/>
        <w:shd w:val="clear" w:color="auto" w:fill="FFFFFF"/>
        <w:spacing w:before="0" w:beforeAutospacing="0" w:after="0" w:afterAutospacing="0"/>
        <w:ind w:firstLine="480"/>
        <w:jc w:val="both"/>
        <w:textAlignment w:val="baseline"/>
        <w:rPr>
          <w:color w:val="444444"/>
        </w:rPr>
      </w:pPr>
      <w:r w:rsidRPr="00D61862">
        <w:rPr>
          <w:color w:val="444444"/>
        </w:rPr>
        <w:t>1.4. Порядок и сроки выполнения работ по реализации инвестиционного проекта определены в приложении N 1 к настоящему договору.</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2. Срок действия договора</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2.1. Договор вступает в силу после подписания Сторонами и действует до полного исполнения ими своих обязательств.</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2.2. Договор считается исполненным после подписания Сторонами акта о его реализации.</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lastRenderedPageBreak/>
        <w:t>2.3. В случае изменения сроков реализации инвестиционного проекта в сторону увеличения срок действия настоящего договора продлевается соразмерно времени увеличения на основании подписанного Сторонами дополнительного соглашения к настоящему договору.</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3. Обязательства Сторон</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9C6425" w:rsidRDefault="00D61862" w:rsidP="006E19EE">
      <w:pPr>
        <w:pStyle w:val="formattext"/>
        <w:shd w:val="clear" w:color="auto" w:fill="FFFFFF"/>
        <w:spacing w:before="0" w:beforeAutospacing="0" w:after="0" w:afterAutospacing="0"/>
        <w:ind w:firstLine="480"/>
        <w:jc w:val="both"/>
        <w:textAlignment w:val="baseline"/>
        <w:rPr>
          <w:color w:val="444444"/>
        </w:rPr>
      </w:pPr>
      <w:r w:rsidRPr="009C6425">
        <w:rPr>
          <w:color w:val="444444"/>
        </w:rPr>
        <w:t>3.1. Инвестор обязуется:</w:t>
      </w:r>
    </w:p>
    <w:p w:rsidR="00D61862" w:rsidRPr="009C6425" w:rsidRDefault="00D61862" w:rsidP="006E19EE">
      <w:pPr>
        <w:pStyle w:val="formattext"/>
        <w:shd w:val="clear" w:color="auto" w:fill="FFFFFF"/>
        <w:spacing w:before="0" w:beforeAutospacing="0" w:after="0" w:afterAutospacing="0"/>
        <w:ind w:firstLine="480"/>
        <w:jc w:val="both"/>
        <w:textAlignment w:val="baseline"/>
        <w:rPr>
          <w:color w:val="444444"/>
        </w:rPr>
      </w:pPr>
      <w:r w:rsidRPr="009C6425">
        <w:rPr>
          <w:color w:val="444444"/>
        </w:rPr>
        <w:t>3.1.1. На основании решения Субъекта инвестиций об увеличении уставного капитала на сумму предоставляемых бюджетных инвестиций, решения о дополнительном выпуске ценных бумаг, зарегистрированного в установленном порядке в соответствующем подразделении Федеральной службы по финансовым рынкам, перечислить средства в сумме, эквивалентной номинальной стоимости дополнительно выпускаемых акций Субъекта инвестиций, а также внести изменения в реестр (сводную опись) Городского округа "</w:t>
      </w:r>
      <w:proofErr w:type="spellStart"/>
      <w:r w:rsidRPr="009C6425">
        <w:rPr>
          <w:color w:val="444444"/>
        </w:rPr>
        <w:t>Жатай</w:t>
      </w:r>
      <w:proofErr w:type="spellEnd"/>
      <w:r w:rsidRPr="009C6425">
        <w:rPr>
          <w:color w:val="444444"/>
        </w:rPr>
        <w:t>" в части увеличения количества акций Инвестора в уставном капитале Субъекта инвестиций. Выплата бюджетных инвестиций в размере, указанном в пункте 1.1 раздела 1 настоящего договора, должна быть осуществлена Инвестором в срок не позднее 11 (одиннадцати) месяцев с даты государственной регистрации дополнительного выпуска ценных бумаг в Федеральной службе по финансовым рынкам.</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3.1.2. Произвести оплату авансового платежа в размере, указанном в пункте 1.2 настоящего договора.</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 Субъект инвестиций обязуется:</w:t>
      </w:r>
    </w:p>
    <w:p w:rsidR="00D61862" w:rsidRPr="009C6425" w:rsidRDefault="00D61862" w:rsidP="006E19EE">
      <w:pPr>
        <w:pStyle w:val="formattext"/>
        <w:shd w:val="clear" w:color="auto" w:fill="FFFFFF"/>
        <w:spacing w:before="0" w:beforeAutospacing="0" w:after="0" w:afterAutospacing="0"/>
        <w:ind w:firstLine="480"/>
        <w:jc w:val="both"/>
        <w:textAlignment w:val="baseline"/>
        <w:rPr>
          <w:color w:val="444444"/>
        </w:rPr>
      </w:pPr>
      <w:r w:rsidRPr="009C6425">
        <w:rPr>
          <w:color w:val="444444"/>
        </w:rPr>
        <w:t>3.2.1. Предоставить Инвестору на утверждение проект решения общего собрания акционеров об увеличении уставного капитала на сумму предоставляемых бюджетных инвестиций с указанием количества дополнительно выпускаемых акций, цены, способа размещения и формы оплаты дополнительно выпускаемых акций, с указанием на то, что единственным лицом, включенным в круг потенциальных приобретателей ценных бумаг, является городской округ "город Якутск".</w:t>
      </w:r>
    </w:p>
    <w:p w:rsidR="00D61862" w:rsidRPr="009C6425" w:rsidRDefault="00D61862" w:rsidP="006E19EE">
      <w:pPr>
        <w:pStyle w:val="formattext"/>
        <w:shd w:val="clear" w:color="auto" w:fill="FFFFFF"/>
        <w:spacing w:before="0" w:beforeAutospacing="0" w:after="0" w:afterAutospacing="0"/>
        <w:ind w:firstLine="480"/>
        <w:jc w:val="both"/>
        <w:textAlignment w:val="baseline"/>
        <w:rPr>
          <w:color w:val="444444"/>
        </w:rPr>
      </w:pPr>
      <w:r w:rsidRPr="009C6425">
        <w:rPr>
          <w:color w:val="444444"/>
        </w:rPr>
        <w:t>3.2.2. Представить Инвестору решение общего собрания акционеров об увеличении уставного капитала Субъекта инвестиций путем дополнительного выпуска акций по подписке, решение совета директоров общества об определении цены размещения дополнительных акций Субъекта инвестиций, уведомление Федеральной службы по финансовым рынкам о государственной регистрации выпуска ценных бумаг ___________ на сумму предоставленных бюджетных инвестиций и выписку из реестра акционеров.</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3.2.3. Передать в собственность Инвестора акции на сумму предоставляемых бюджетных инвестиций, по цене и в порядке, установленном действующим законодательством Российской Федерации.</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3.2.4. Использовать бюджетные инвестиции строго по целевому назначению в соответствии с разделом 1 настоящего договора.</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3.2.5. Организовать осуществление конкурентных процедур (закупок) товаров, работ, услуг за счет бюджетных инвестиций в порядке, установленном действующим законодательством Российской Федерации.</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3.2.6. За счет предоставляемых бюджетных инвестиций организовать осуществление всех работ, необходимых для реализации инвестиционного проекта (инженерные изыскания для проектирования, проектирование, государственная экспертиза сметной стоимости, строительно-монтажные работы, технический надзор за ходом строительства и пр.).</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3.2.7. Осуществлять контроль соблюдения сроков и качества выполнения подрядчиком всех видов работ.</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3.2.8. Предоставлять Инвестору в срок до 15 числа каждого месяца, начиная с месяца, следующего за месяцем предоставления первого транша бюджетных инвестиций, отчет об использовании бюджетных инвестиций и ходе реализации инвестиционного проекта.</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3.2.9. Обеспечивать по требованию Инвестора возможность осуществления контроля хода выполнения всех видов работ по реализации инвестиционного проекта.</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lastRenderedPageBreak/>
        <w:t>3.2.10. Информировать письменно Инвестора о заключении договоров с третьими лицами, связанными с исполнением обязательств по настоящему договору.</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3.2.11. Выполнять по поручению Инвестора дополнительные полномочия, связанные с использованием бюджетных инвестиций.</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 xml:space="preserve">3.2.12. В случае нецелевого использования бюджетных инвестиций возвратить полученные средства в бюджет </w:t>
      </w:r>
      <w:r w:rsidR="006E19EE">
        <w:rPr>
          <w:color w:val="444444"/>
        </w:rPr>
        <w:t>Г</w:t>
      </w:r>
      <w:r w:rsidRPr="00D61862">
        <w:rPr>
          <w:color w:val="444444"/>
        </w:rPr>
        <w:t>ородского округа "</w:t>
      </w:r>
      <w:proofErr w:type="spellStart"/>
      <w:r w:rsidR="006E19EE">
        <w:rPr>
          <w:color w:val="444444"/>
        </w:rPr>
        <w:t>Жатай</w:t>
      </w:r>
      <w:proofErr w:type="spellEnd"/>
      <w:r w:rsidRPr="00D61862">
        <w:rPr>
          <w:color w:val="444444"/>
        </w:rPr>
        <w:t>" в полном объеме в течение 15 рабочих дней с даты получения предписания о возврате.</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4. Права Сторон</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4.1. Инвестор имеет право:</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 xml:space="preserve">4.1.1. Контролировать целевое использование средств бюджета </w:t>
      </w:r>
      <w:r w:rsidR="006E19EE">
        <w:rPr>
          <w:color w:val="444444"/>
        </w:rPr>
        <w:t>Г</w:t>
      </w:r>
      <w:r w:rsidRPr="00D61862">
        <w:rPr>
          <w:color w:val="444444"/>
        </w:rPr>
        <w:t>ородского округа "</w:t>
      </w:r>
      <w:proofErr w:type="spellStart"/>
      <w:r w:rsidR="006E19EE">
        <w:rPr>
          <w:color w:val="444444"/>
        </w:rPr>
        <w:t>Жатай</w:t>
      </w:r>
      <w:proofErr w:type="spellEnd"/>
      <w:r w:rsidRPr="00D61862">
        <w:rPr>
          <w:color w:val="444444"/>
        </w:rPr>
        <w:t>", направленных в соответствии с Порядком.</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4.1.2. Контролировать реализацию инвестиционного проекта.</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5. Ответственность Сторон</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5.1. В случае невыполнения или ненадлежащего выполнения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5.2. В случае использования выделенных бюджетных инвестиций на иные цели, не предусмотренные настоящим договором, Сторона обязана произвести возврат средств, использованных не по</w:t>
      </w:r>
      <w:r>
        <w:rPr>
          <w:color w:val="444444"/>
        </w:rPr>
        <w:t xml:space="preserve"> целевому назначению, в бюджет Г</w:t>
      </w:r>
      <w:r w:rsidRPr="00D61862">
        <w:rPr>
          <w:color w:val="444444"/>
        </w:rPr>
        <w:t>ородского округа "</w:t>
      </w:r>
      <w:proofErr w:type="spellStart"/>
      <w:r>
        <w:rPr>
          <w:color w:val="444444"/>
        </w:rPr>
        <w:t>Жатай</w:t>
      </w:r>
      <w:proofErr w:type="spellEnd"/>
      <w:r w:rsidRPr="00D61862">
        <w:rPr>
          <w:color w:val="444444"/>
        </w:rPr>
        <w:t>".</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5.3. В случае невозврата юридическим лицом неиспользованных средств или средств бюджетных инвестиций, использованных на иные цели, не предусмотренные настоящим договором, взыскание вышеуказанных средств производится в судебном порядке в соответствии с законодательством Российской Федерации.</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5.4. Ни одна из Сторон не несет ответственности за полное или частичное невыполнение обязанностей, если невыполнение является следствием таких обстоятельств как наводнение, пожар, землетрясение и другие явления природы, война, военные действия, блокада и других обстоятельств, находящихся вне контроля Сторон и возникших после заключения настоящего договора, при условии, что возникшее обстоятельство отнесено действующим законодательством Российской Федерации к обстоятельствам непреодолимой силы.</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5.5. Сторона, для которой создалась невозможность выполнения своих обязательств, обязана в письменной форме известить другую Сторону о возникновении и о предполагаемом сроке действия вышеуказанных обстоятельств в течение 30 календарных дней с момента их наступления и прекращения. Подобное уведомление должно содержать сведения о возникновении обстоятельств непреодолимой силы, их характере, их последствиях.</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5.6. В случае, если обстоятельства непреодолимой силы будут длиться более двух месяцев, то Стороны должны совместно обсудить меры, которые необходимо принять, при необходимости внести изменения в настоящий договор. Срок выполнения обязательств продлевается на время действия обстоятельств непреодолимой силы.</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6. Изменение и расторжение договора</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6.1. Настоящий договор может быть изменен по соглашению Сторон.</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Все изменения оформляются в письменном виде дополнительным соглашением, подписываемым Сторонами, и являющимся неотъемлемой частью настоящего договора</w:t>
      </w:r>
      <w:r w:rsidRPr="00D61862">
        <w:rPr>
          <w:color w:val="444444"/>
        </w:rPr>
        <w:br/>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lastRenderedPageBreak/>
        <w:t>6.2. Настоящий договор может быть расторгнут:</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 по соглашению Сторон;</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 по решению суда по основаниям, предусмотренным действующим законодательством Российской Федерации.</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6.3. Сторона, решившая досрочно расторгнуть настоящий договор, обязана направить другой Стороне письменное предложение о расторжении настоящего договора по соглашению Сторон с указанием оснований для расторжения.</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6.4. При досрочном расторжении настоящего договора по соглашению Сторон составляется акт о взаиморасчетах, подписываемый Сторонами.</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7. Разрешение споров</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 xml:space="preserve">7.1. Спорные вопросы, возникающие в ходе выполнения настоящего договора, разрешаются Сторонами путем переговоров, а при </w:t>
      </w:r>
      <w:proofErr w:type="spellStart"/>
      <w:r w:rsidRPr="00D61862">
        <w:rPr>
          <w:color w:val="444444"/>
        </w:rPr>
        <w:t>недостижении</w:t>
      </w:r>
      <w:proofErr w:type="spellEnd"/>
      <w:r w:rsidRPr="00D61862">
        <w:rPr>
          <w:color w:val="444444"/>
        </w:rPr>
        <w:t xml:space="preserve"> согласия - в судебном порядке.</w:t>
      </w:r>
    </w:p>
    <w:p w:rsidR="00D61862" w:rsidRP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D61862">
        <w:rPr>
          <w:rFonts w:ascii="Times New Roman" w:hAnsi="Times New Roman" w:cs="Times New Roman"/>
          <w:b/>
          <w:i w:val="0"/>
          <w:color w:val="444444"/>
        </w:rPr>
        <w:t>8. Заключительные положения</w:t>
      </w:r>
    </w:p>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8.1. Информация о финансовом положении Сторон считается конфиденциальной и не подлежит разглашению без письменного разрешения Сторон. Иные условия конфиденциальности могут быть установлены по требованию любой из Сторон.</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8.2. Обо всех изменениях в платежных и почтовых реквизитах Стороны обязаны в течение 10 дней известить друг друга путем направления письменных уведомлений заказным письмом с уведомлением о вручении с момента наступления таких изменений. Действия Сторон, совершенные по старым адресам и счетам, до получения уведомлений об их изменениях засчитываются во исполнение обязательств.</w:t>
      </w:r>
    </w:p>
    <w:p w:rsidR="00D61862" w:rsidRPr="00D61862" w:rsidRDefault="00D61862" w:rsidP="006E19EE">
      <w:pPr>
        <w:pStyle w:val="formattext"/>
        <w:shd w:val="clear" w:color="auto" w:fill="FFFFFF"/>
        <w:spacing w:before="0" w:beforeAutospacing="0" w:after="0" w:afterAutospacing="0"/>
        <w:ind w:firstLine="480"/>
        <w:jc w:val="both"/>
        <w:textAlignment w:val="baseline"/>
        <w:rPr>
          <w:color w:val="444444"/>
        </w:rPr>
      </w:pPr>
      <w:r w:rsidRPr="00D61862">
        <w:rPr>
          <w:color w:val="444444"/>
        </w:rPr>
        <w:t>8.3. Настоящий договор составлен на ____ листах в трех экземплярах, имеющих равную юридическую силу.</w:t>
      </w:r>
      <w:r w:rsidRPr="00D61862">
        <w:rPr>
          <w:color w:val="444444"/>
        </w:rPr>
        <w:br/>
      </w:r>
    </w:p>
    <w:p w:rsidR="00D61862" w:rsidRDefault="00D61862" w:rsidP="00D61862">
      <w:pPr>
        <w:pStyle w:val="4"/>
        <w:shd w:val="clear" w:color="auto" w:fill="FFFFFF"/>
        <w:spacing w:before="0" w:after="240"/>
        <w:jc w:val="center"/>
        <w:textAlignment w:val="baseline"/>
        <w:rPr>
          <w:rFonts w:ascii="Times New Roman" w:hAnsi="Times New Roman" w:cs="Times New Roman"/>
          <w:b/>
          <w:i w:val="0"/>
          <w:color w:val="444444"/>
        </w:rPr>
      </w:pPr>
      <w:r w:rsidRPr="00D61862">
        <w:rPr>
          <w:rFonts w:ascii="Times New Roman" w:hAnsi="Times New Roman" w:cs="Times New Roman"/>
          <w:color w:val="444444"/>
        </w:rPr>
        <w:br/>
      </w:r>
      <w:r w:rsidRPr="006E19EE">
        <w:rPr>
          <w:rFonts w:ascii="Times New Roman" w:hAnsi="Times New Roman" w:cs="Times New Roman"/>
          <w:b/>
          <w:i w:val="0"/>
          <w:color w:val="444444"/>
        </w:rPr>
        <w:t>9. Реквизиты и адреса Сторон</w:t>
      </w:r>
    </w:p>
    <w:p w:rsidR="006E19EE" w:rsidRPr="006E19EE" w:rsidRDefault="006E19EE" w:rsidP="006E19EE"/>
    <w:p w:rsidR="00D61862" w:rsidRPr="00D61862" w:rsidRDefault="009C6425" w:rsidP="00D61862">
      <w:pPr>
        <w:pStyle w:val="unformattext"/>
        <w:spacing w:before="0" w:beforeAutospacing="0" w:after="0" w:afterAutospacing="0"/>
        <w:textAlignment w:val="baseline"/>
        <w:rPr>
          <w:color w:val="444444"/>
          <w:spacing w:val="-18"/>
        </w:rPr>
      </w:pPr>
      <w:r>
        <w:rPr>
          <w:color w:val="444444"/>
          <w:spacing w:val="-18"/>
        </w:rPr>
        <w:t>   </w:t>
      </w:r>
      <w:r w:rsidR="00D61862" w:rsidRPr="00D61862">
        <w:rPr>
          <w:color w:val="444444"/>
          <w:spacing w:val="-18"/>
        </w:rPr>
        <w:t>И</w:t>
      </w:r>
      <w:r>
        <w:rPr>
          <w:color w:val="444444"/>
          <w:spacing w:val="-18"/>
        </w:rPr>
        <w:t>нвестор</w:t>
      </w:r>
      <w:r w:rsidR="00D61862" w:rsidRPr="00D61862">
        <w:rPr>
          <w:color w:val="444444"/>
          <w:spacing w:val="-18"/>
        </w:rPr>
        <w:t xml:space="preserve">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proofErr w:type="gramStart"/>
      <w:r w:rsidR="006E19EE">
        <w:rPr>
          <w:color w:val="444444"/>
          <w:spacing w:val="-18"/>
        </w:rPr>
        <w:tab/>
      </w:r>
      <w:r w:rsidR="00D61862" w:rsidRPr="00D61862">
        <w:rPr>
          <w:color w:val="444444"/>
          <w:spacing w:val="-18"/>
        </w:rPr>
        <w:t>  </w:t>
      </w:r>
      <w:r>
        <w:rPr>
          <w:color w:val="444444"/>
          <w:spacing w:val="-18"/>
        </w:rPr>
        <w:tab/>
      </w:r>
      <w:proofErr w:type="gramEnd"/>
      <w:r>
        <w:rPr>
          <w:color w:val="444444"/>
          <w:spacing w:val="-18"/>
        </w:rPr>
        <w:t> </w:t>
      </w:r>
      <w:r w:rsidR="00D61862" w:rsidRPr="00D61862">
        <w:rPr>
          <w:color w:val="444444"/>
          <w:spacing w:val="-18"/>
        </w:rPr>
        <w:t>С</w:t>
      </w:r>
      <w:r>
        <w:rPr>
          <w:color w:val="444444"/>
          <w:spacing w:val="-18"/>
        </w:rPr>
        <w:t>убъект инвестиций</w:t>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__________________________________    </w:t>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__________________________________</w:t>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___________ _________ ____________    </w:t>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___________ _________ ____________</w:t>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должность) (</w:t>
      </w:r>
      <w:proofErr w:type="gramStart"/>
      <w:r w:rsidRPr="00D61862">
        <w:rPr>
          <w:color w:val="444444"/>
          <w:spacing w:val="-18"/>
        </w:rPr>
        <w:t>подпись)   </w:t>
      </w:r>
      <w:proofErr w:type="gramEnd"/>
      <w:r w:rsidRPr="00D61862">
        <w:rPr>
          <w:color w:val="444444"/>
          <w:spacing w:val="-18"/>
        </w:rPr>
        <w:t>(Ф.И.О.)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(должность) (подпись)   (Ф.И.О.)</w:t>
      </w:r>
      <w:r w:rsidRPr="00D61862">
        <w:rPr>
          <w:color w:val="444444"/>
          <w:spacing w:val="-18"/>
        </w:rPr>
        <w:br/>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М.П.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 М.П.</w:t>
      </w:r>
    </w:p>
    <w:p w:rsidR="00D61862" w:rsidRDefault="00D61862"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Default="006E19EE" w:rsidP="00D61862">
      <w:pPr>
        <w:pStyle w:val="formattext"/>
        <w:shd w:val="clear" w:color="auto" w:fill="FFFFFF"/>
        <w:spacing w:before="0" w:beforeAutospacing="0" w:after="0" w:afterAutospacing="0"/>
        <w:textAlignment w:val="baseline"/>
        <w:rPr>
          <w:color w:val="444444"/>
        </w:rPr>
      </w:pPr>
    </w:p>
    <w:p w:rsidR="006E19EE" w:rsidRPr="00D61862" w:rsidRDefault="006E19EE" w:rsidP="00D61862">
      <w:pPr>
        <w:pStyle w:val="formattext"/>
        <w:shd w:val="clear" w:color="auto" w:fill="FFFFFF"/>
        <w:spacing w:before="0" w:beforeAutospacing="0" w:after="0" w:afterAutospacing="0"/>
        <w:textAlignment w:val="baseline"/>
        <w:rPr>
          <w:color w:val="444444"/>
        </w:rPr>
      </w:pPr>
    </w:p>
    <w:p w:rsidR="00D61862" w:rsidRPr="006E19EE" w:rsidRDefault="00D61862" w:rsidP="006E19EE">
      <w:pPr>
        <w:pStyle w:val="4"/>
        <w:shd w:val="clear" w:color="auto" w:fill="FFFFFF"/>
        <w:spacing w:before="0" w:after="240"/>
        <w:ind w:left="3540" w:firstLine="708"/>
        <w:jc w:val="right"/>
        <w:textAlignment w:val="baseline"/>
        <w:rPr>
          <w:rFonts w:ascii="Times New Roman" w:hAnsi="Times New Roman" w:cs="Times New Roman"/>
          <w:i w:val="0"/>
          <w:color w:val="444444"/>
        </w:rPr>
      </w:pPr>
      <w:r w:rsidRPr="006E19EE">
        <w:rPr>
          <w:rFonts w:ascii="Times New Roman" w:hAnsi="Times New Roman" w:cs="Times New Roman"/>
          <w:i w:val="0"/>
          <w:color w:val="444444"/>
        </w:rPr>
        <w:t>Приложение</w:t>
      </w:r>
      <w:r w:rsidR="006E19EE" w:rsidRPr="006E19EE">
        <w:rPr>
          <w:rFonts w:ascii="Times New Roman" w:hAnsi="Times New Roman" w:cs="Times New Roman"/>
          <w:i w:val="0"/>
          <w:color w:val="444444"/>
        </w:rPr>
        <w:t xml:space="preserve"> </w:t>
      </w:r>
      <w:r w:rsidRPr="006E19EE">
        <w:rPr>
          <w:rFonts w:ascii="Times New Roman" w:hAnsi="Times New Roman" w:cs="Times New Roman"/>
          <w:i w:val="0"/>
          <w:color w:val="444444"/>
        </w:rPr>
        <w:t>к договору об условиях участия</w:t>
      </w:r>
      <w:r w:rsidR="006E19EE" w:rsidRPr="006E19EE">
        <w:rPr>
          <w:rFonts w:ascii="Times New Roman" w:hAnsi="Times New Roman" w:cs="Times New Roman"/>
          <w:i w:val="0"/>
          <w:color w:val="444444"/>
        </w:rPr>
        <w:t xml:space="preserve"> Городского округа "</w:t>
      </w:r>
      <w:proofErr w:type="spellStart"/>
      <w:r w:rsidR="006E19EE" w:rsidRPr="006E19EE">
        <w:rPr>
          <w:rFonts w:ascii="Times New Roman" w:hAnsi="Times New Roman" w:cs="Times New Roman"/>
          <w:i w:val="0"/>
          <w:color w:val="444444"/>
        </w:rPr>
        <w:t>Жатай</w:t>
      </w:r>
      <w:r w:rsidRPr="006E19EE">
        <w:rPr>
          <w:rFonts w:ascii="Times New Roman" w:hAnsi="Times New Roman" w:cs="Times New Roman"/>
          <w:i w:val="0"/>
          <w:color w:val="444444"/>
        </w:rPr>
        <w:t>"в</w:t>
      </w:r>
      <w:proofErr w:type="spellEnd"/>
      <w:r w:rsidRPr="006E19EE">
        <w:rPr>
          <w:rFonts w:ascii="Times New Roman" w:hAnsi="Times New Roman" w:cs="Times New Roman"/>
          <w:i w:val="0"/>
          <w:color w:val="444444"/>
        </w:rPr>
        <w:t xml:space="preserve"> собственности субъекта инвестиций</w:t>
      </w:r>
    </w:p>
    <w:p w:rsidR="00D61862" w:rsidRPr="00D61862" w:rsidRDefault="00D61862" w:rsidP="00D61862">
      <w:pPr>
        <w:pStyle w:val="headertext"/>
        <w:shd w:val="clear" w:color="auto" w:fill="FFFFFF"/>
        <w:spacing w:before="0" w:beforeAutospacing="0" w:after="240" w:afterAutospacing="0"/>
        <w:jc w:val="center"/>
        <w:textAlignment w:val="baseline"/>
        <w:rPr>
          <w:b/>
          <w:bCs/>
          <w:color w:val="444444"/>
        </w:rPr>
      </w:pPr>
      <w:r w:rsidRPr="00D61862">
        <w:rPr>
          <w:b/>
          <w:bCs/>
          <w:color w:val="444444"/>
        </w:rPr>
        <w:t>ИНВЕСТИЦИОННЫЙ ПРОЕКТ</w:t>
      </w:r>
    </w:p>
    <w:tbl>
      <w:tblPr>
        <w:tblW w:w="0" w:type="auto"/>
        <w:tblCellMar>
          <w:left w:w="0" w:type="dxa"/>
          <w:right w:w="0" w:type="dxa"/>
        </w:tblCellMar>
        <w:tblLook w:val="04A0" w:firstRow="1" w:lastRow="0" w:firstColumn="1" w:lastColumn="0" w:noHBand="0" w:noVBand="1"/>
      </w:tblPr>
      <w:tblGrid>
        <w:gridCol w:w="622"/>
        <w:gridCol w:w="3696"/>
        <w:gridCol w:w="2402"/>
        <w:gridCol w:w="3142"/>
      </w:tblGrid>
      <w:tr w:rsidR="00D61862" w:rsidRPr="00D61862" w:rsidTr="00D61862">
        <w:trPr>
          <w:trHeight w:val="15"/>
        </w:trPr>
        <w:tc>
          <w:tcPr>
            <w:tcW w:w="554" w:type="dxa"/>
            <w:tcBorders>
              <w:top w:val="nil"/>
              <w:left w:val="nil"/>
              <w:bottom w:val="nil"/>
              <w:right w:val="nil"/>
            </w:tcBorders>
            <w:shd w:val="clear" w:color="auto" w:fill="auto"/>
            <w:hideMark/>
          </w:tcPr>
          <w:p w:rsidR="00D61862" w:rsidRPr="00D61862" w:rsidRDefault="00D61862">
            <w:pPr>
              <w:rPr>
                <w:rFonts w:ascii="Times New Roman" w:hAnsi="Times New Roman" w:cs="Times New Roman"/>
                <w:b/>
                <w:bCs/>
                <w:color w:val="444444"/>
              </w:rPr>
            </w:pPr>
          </w:p>
        </w:tc>
        <w:tc>
          <w:tcPr>
            <w:tcW w:w="3696" w:type="dxa"/>
            <w:tcBorders>
              <w:top w:val="nil"/>
              <w:left w:val="nil"/>
              <w:bottom w:val="nil"/>
              <w:right w:val="nil"/>
            </w:tcBorders>
            <w:shd w:val="clear" w:color="auto" w:fill="auto"/>
            <w:hideMark/>
          </w:tcPr>
          <w:p w:rsidR="00D61862" w:rsidRPr="00D61862" w:rsidRDefault="00D61862">
            <w:pPr>
              <w:rPr>
                <w:rFonts w:ascii="Times New Roman" w:hAnsi="Times New Roman" w:cs="Times New Roman"/>
                <w:sz w:val="20"/>
                <w:szCs w:val="20"/>
              </w:rPr>
            </w:pPr>
          </w:p>
        </w:tc>
        <w:tc>
          <w:tcPr>
            <w:tcW w:w="2402" w:type="dxa"/>
            <w:tcBorders>
              <w:top w:val="nil"/>
              <w:left w:val="nil"/>
              <w:bottom w:val="nil"/>
              <w:right w:val="nil"/>
            </w:tcBorders>
            <w:shd w:val="clear" w:color="auto" w:fill="auto"/>
            <w:hideMark/>
          </w:tcPr>
          <w:p w:rsidR="00D61862" w:rsidRPr="00D61862" w:rsidRDefault="00D61862">
            <w:pPr>
              <w:rPr>
                <w:rFonts w:ascii="Times New Roman" w:hAnsi="Times New Roman" w:cs="Times New Roman"/>
                <w:sz w:val="20"/>
                <w:szCs w:val="20"/>
              </w:rPr>
            </w:pPr>
          </w:p>
        </w:tc>
        <w:tc>
          <w:tcPr>
            <w:tcW w:w="3142" w:type="dxa"/>
            <w:tcBorders>
              <w:top w:val="nil"/>
              <w:left w:val="nil"/>
              <w:bottom w:val="nil"/>
              <w:right w:val="nil"/>
            </w:tcBorders>
            <w:shd w:val="clear" w:color="auto" w:fill="auto"/>
            <w:hideMark/>
          </w:tcPr>
          <w:p w:rsidR="00D61862" w:rsidRPr="00D61862" w:rsidRDefault="00D61862">
            <w:pPr>
              <w:rPr>
                <w:rFonts w:ascii="Times New Roman" w:hAnsi="Times New Roman" w:cs="Times New Roman"/>
                <w:sz w:val="20"/>
                <w:szCs w:val="20"/>
              </w:rPr>
            </w:pPr>
          </w:p>
        </w:tc>
      </w:tr>
      <w:tr w:rsidR="00D61862" w:rsidRPr="00D61862" w:rsidTr="00D61862">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п/п</w:t>
            </w:r>
          </w:p>
        </w:tc>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Наименование мероприятия</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Объем инвестиций, руб.</w:t>
            </w: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Планируемый срок реализации мероприятия</w:t>
            </w:r>
          </w:p>
        </w:tc>
      </w:tr>
      <w:tr w:rsidR="00D61862" w:rsidRPr="00D61862" w:rsidTr="00D61862">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1.</w:t>
            </w:r>
          </w:p>
        </w:tc>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sz w:val="20"/>
                <w:szCs w:val="20"/>
              </w:rPr>
            </w:pP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sz w:val="20"/>
                <w:szCs w:val="20"/>
              </w:rPr>
            </w:pPr>
          </w:p>
        </w:tc>
      </w:tr>
      <w:tr w:rsidR="00D61862" w:rsidRPr="00D61862" w:rsidTr="00D61862">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2.</w:t>
            </w:r>
          </w:p>
        </w:tc>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sz w:val="20"/>
                <w:szCs w:val="20"/>
              </w:rPr>
            </w:pP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sz w:val="20"/>
                <w:szCs w:val="20"/>
              </w:rPr>
            </w:pPr>
          </w:p>
        </w:tc>
      </w:tr>
      <w:tr w:rsidR="00D61862" w:rsidRPr="00D61862" w:rsidTr="00D61862">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pStyle w:val="formattext"/>
              <w:spacing w:before="0" w:beforeAutospacing="0" w:after="0" w:afterAutospacing="0"/>
              <w:jc w:val="center"/>
              <w:textAlignment w:val="baseline"/>
            </w:pPr>
            <w:r w:rsidRPr="00D61862">
              <w:t>...</w:t>
            </w:r>
          </w:p>
        </w:tc>
        <w:tc>
          <w:tcPr>
            <w:tcW w:w="369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sz w:val="20"/>
                <w:szCs w:val="20"/>
              </w:rPr>
            </w:pP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862" w:rsidRPr="00D61862" w:rsidRDefault="00D61862">
            <w:pPr>
              <w:rPr>
                <w:rFonts w:ascii="Times New Roman" w:hAnsi="Times New Roman" w:cs="Times New Roman"/>
                <w:sz w:val="20"/>
                <w:szCs w:val="20"/>
              </w:rPr>
            </w:pPr>
          </w:p>
        </w:tc>
      </w:tr>
    </w:tbl>
    <w:p w:rsidR="00D61862" w:rsidRPr="00D61862" w:rsidRDefault="00D61862" w:rsidP="00D61862">
      <w:pPr>
        <w:pStyle w:val="formattext"/>
        <w:shd w:val="clear" w:color="auto" w:fill="FFFFFF"/>
        <w:spacing w:before="0" w:beforeAutospacing="0" w:after="0" w:afterAutospacing="0"/>
        <w:textAlignment w:val="baseline"/>
        <w:rPr>
          <w:color w:val="444444"/>
        </w:rPr>
      </w:pPr>
    </w:p>
    <w:p w:rsidR="00D61862" w:rsidRPr="00D61862" w:rsidRDefault="00D61862" w:rsidP="00D61862">
      <w:pPr>
        <w:pStyle w:val="formattext"/>
        <w:shd w:val="clear" w:color="auto" w:fill="FFFFFF"/>
        <w:spacing w:before="0" w:beforeAutospacing="0" w:after="0" w:afterAutospacing="0"/>
        <w:ind w:firstLine="480"/>
        <w:textAlignment w:val="baseline"/>
        <w:rPr>
          <w:color w:val="444444"/>
        </w:rPr>
      </w:pPr>
      <w:r w:rsidRPr="00D61862">
        <w:rPr>
          <w:color w:val="444444"/>
        </w:rPr>
        <w:t>"     </w:t>
      </w:r>
      <w:r w:rsidRPr="00D61862">
        <w:rPr>
          <w:color w:val="444444"/>
        </w:rPr>
        <w:br/>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w:t>
      </w:r>
      <w:r w:rsidR="009C6425">
        <w:rPr>
          <w:color w:val="444444"/>
          <w:spacing w:val="-18"/>
        </w:rPr>
        <w:t>Инвестор</w:t>
      </w:r>
      <w:r w:rsidRPr="00D61862">
        <w:rPr>
          <w:color w:val="444444"/>
          <w:spacing w:val="-18"/>
        </w:rPr>
        <w:t xml:space="preserve">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        </w:t>
      </w:r>
      <w:r w:rsidR="009C6425">
        <w:rPr>
          <w:color w:val="444444"/>
          <w:spacing w:val="-18"/>
        </w:rPr>
        <w:tab/>
      </w:r>
      <w:r w:rsidRPr="00D61862">
        <w:rPr>
          <w:color w:val="444444"/>
          <w:spacing w:val="-18"/>
        </w:rPr>
        <w:t> </w:t>
      </w:r>
      <w:r w:rsidR="009C6425">
        <w:rPr>
          <w:color w:val="444444"/>
          <w:spacing w:val="-18"/>
        </w:rPr>
        <w:t>Субъект инвестиций</w:t>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__________________________________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 __________________________________</w:t>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___________ _________ ____________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___________ _________ ____________</w:t>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w:t>
      </w:r>
      <w:r w:rsidR="009C6425">
        <w:rPr>
          <w:color w:val="444444"/>
          <w:spacing w:val="-18"/>
        </w:rPr>
        <w:t>(</w:t>
      </w:r>
      <w:r w:rsidRPr="00D61862">
        <w:rPr>
          <w:color w:val="444444"/>
          <w:spacing w:val="-18"/>
        </w:rPr>
        <w:t>должность) (подпись)   (Ф.И.О.)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 (должность) (подпись)   (Ф.И.О.)</w:t>
      </w:r>
      <w:r w:rsidRPr="00D61862">
        <w:rPr>
          <w:color w:val="444444"/>
          <w:spacing w:val="-18"/>
        </w:rPr>
        <w:br/>
      </w:r>
    </w:p>
    <w:p w:rsidR="00D61862" w:rsidRPr="00D61862" w:rsidRDefault="00D61862" w:rsidP="00D61862">
      <w:pPr>
        <w:pStyle w:val="unformattext"/>
        <w:spacing w:before="0" w:beforeAutospacing="0" w:after="0" w:afterAutospacing="0"/>
        <w:textAlignment w:val="baseline"/>
        <w:rPr>
          <w:color w:val="444444"/>
          <w:spacing w:val="-18"/>
        </w:rPr>
      </w:pPr>
      <w:r w:rsidRPr="00D61862">
        <w:rPr>
          <w:color w:val="444444"/>
          <w:spacing w:val="-18"/>
        </w:rPr>
        <w:t>  М.П.                                </w:t>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006E19EE">
        <w:rPr>
          <w:color w:val="444444"/>
          <w:spacing w:val="-18"/>
        </w:rPr>
        <w:tab/>
      </w:r>
      <w:r w:rsidRPr="00D61862">
        <w:rPr>
          <w:color w:val="444444"/>
          <w:spacing w:val="-18"/>
        </w:rPr>
        <w:t>  М.П.</w:t>
      </w:r>
    </w:p>
    <w:p w:rsidR="00D61862" w:rsidRPr="00D61862" w:rsidRDefault="00D61862">
      <w:pPr>
        <w:rPr>
          <w:rFonts w:ascii="Times New Roman" w:hAnsi="Times New Roman" w:cs="Times New Roman"/>
        </w:rPr>
      </w:pPr>
    </w:p>
    <w:p w:rsidR="00D61862" w:rsidRDefault="00D61862"/>
    <w:sectPr w:rsidR="00D61862" w:rsidSect="0031025D">
      <w:footerReference w:type="default" r:id="rId11"/>
      <w:pgSz w:w="11906" w:h="16838"/>
      <w:pgMar w:top="1134" w:right="70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470" w:rsidRDefault="008C4470" w:rsidP="0031025D">
      <w:pPr>
        <w:spacing w:after="0" w:line="240" w:lineRule="auto"/>
      </w:pPr>
      <w:r>
        <w:separator/>
      </w:r>
    </w:p>
  </w:endnote>
  <w:endnote w:type="continuationSeparator" w:id="0">
    <w:p w:rsidR="008C4470" w:rsidRDefault="008C4470" w:rsidP="0031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6593478"/>
      <w:docPartObj>
        <w:docPartGallery w:val="Page Numbers (Bottom of Page)"/>
        <w:docPartUnique/>
      </w:docPartObj>
    </w:sdtPr>
    <w:sdtEndPr>
      <w:rPr>
        <w:rFonts w:ascii="Times New Roman" w:hAnsi="Times New Roman" w:cs="Times New Roman"/>
        <w:sz w:val="20"/>
        <w:szCs w:val="20"/>
      </w:rPr>
    </w:sdtEndPr>
    <w:sdtContent>
      <w:p w:rsidR="00CC3BBE" w:rsidRPr="0031025D" w:rsidRDefault="00CC3BBE">
        <w:pPr>
          <w:pStyle w:val="a9"/>
          <w:jc w:val="center"/>
          <w:rPr>
            <w:rFonts w:ascii="Times New Roman" w:hAnsi="Times New Roman" w:cs="Times New Roman"/>
            <w:sz w:val="20"/>
            <w:szCs w:val="20"/>
          </w:rPr>
        </w:pPr>
        <w:r w:rsidRPr="0031025D">
          <w:rPr>
            <w:rFonts w:ascii="Times New Roman" w:hAnsi="Times New Roman" w:cs="Times New Roman"/>
            <w:sz w:val="20"/>
            <w:szCs w:val="20"/>
          </w:rPr>
          <w:fldChar w:fldCharType="begin"/>
        </w:r>
        <w:r w:rsidRPr="0031025D">
          <w:rPr>
            <w:rFonts w:ascii="Times New Roman" w:hAnsi="Times New Roman" w:cs="Times New Roman"/>
            <w:sz w:val="20"/>
            <w:szCs w:val="20"/>
          </w:rPr>
          <w:instrText>PAGE   \* MERGEFORMAT</w:instrText>
        </w:r>
        <w:r w:rsidRPr="0031025D">
          <w:rPr>
            <w:rFonts w:ascii="Times New Roman" w:hAnsi="Times New Roman" w:cs="Times New Roman"/>
            <w:sz w:val="20"/>
            <w:szCs w:val="20"/>
          </w:rPr>
          <w:fldChar w:fldCharType="separate"/>
        </w:r>
        <w:r w:rsidR="00B75E94">
          <w:rPr>
            <w:rFonts w:ascii="Times New Roman" w:hAnsi="Times New Roman" w:cs="Times New Roman"/>
            <w:noProof/>
            <w:sz w:val="20"/>
            <w:szCs w:val="20"/>
          </w:rPr>
          <w:t>18</w:t>
        </w:r>
        <w:r w:rsidRPr="0031025D">
          <w:rPr>
            <w:rFonts w:ascii="Times New Roman" w:hAnsi="Times New Roman" w:cs="Times New Roman"/>
            <w:sz w:val="20"/>
            <w:szCs w:val="20"/>
          </w:rPr>
          <w:fldChar w:fldCharType="end"/>
        </w:r>
      </w:p>
    </w:sdtContent>
  </w:sdt>
  <w:p w:rsidR="00CC3BBE" w:rsidRDefault="00CC3BB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470" w:rsidRDefault="008C4470" w:rsidP="0031025D">
      <w:pPr>
        <w:spacing w:after="0" w:line="240" w:lineRule="auto"/>
      </w:pPr>
      <w:r>
        <w:separator/>
      </w:r>
    </w:p>
  </w:footnote>
  <w:footnote w:type="continuationSeparator" w:id="0">
    <w:p w:rsidR="008C4470" w:rsidRDefault="008C4470" w:rsidP="003102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168B"/>
    <w:multiLevelType w:val="hybridMultilevel"/>
    <w:tmpl w:val="42C63C0E"/>
    <w:lvl w:ilvl="0" w:tplc="AFF0391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A74"/>
    <w:rsid w:val="0002522B"/>
    <w:rsid w:val="000F4D60"/>
    <w:rsid w:val="001075CD"/>
    <w:rsid w:val="001D1B8D"/>
    <w:rsid w:val="001E70EE"/>
    <w:rsid w:val="002F66C7"/>
    <w:rsid w:val="0031025D"/>
    <w:rsid w:val="00402289"/>
    <w:rsid w:val="00496047"/>
    <w:rsid w:val="004E3BDA"/>
    <w:rsid w:val="004E4B47"/>
    <w:rsid w:val="00504CB5"/>
    <w:rsid w:val="00517BFF"/>
    <w:rsid w:val="00525E36"/>
    <w:rsid w:val="00576742"/>
    <w:rsid w:val="005C2CB8"/>
    <w:rsid w:val="006E19EE"/>
    <w:rsid w:val="006F2BC7"/>
    <w:rsid w:val="00805AC7"/>
    <w:rsid w:val="00867838"/>
    <w:rsid w:val="008C4470"/>
    <w:rsid w:val="008F5562"/>
    <w:rsid w:val="00927443"/>
    <w:rsid w:val="009C6425"/>
    <w:rsid w:val="009E4BED"/>
    <w:rsid w:val="00A00C84"/>
    <w:rsid w:val="00A63A6C"/>
    <w:rsid w:val="00A66324"/>
    <w:rsid w:val="00B75E94"/>
    <w:rsid w:val="00BB6CCB"/>
    <w:rsid w:val="00BD6144"/>
    <w:rsid w:val="00BF2D10"/>
    <w:rsid w:val="00BF5222"/>
    <w:rsid w:val="00C735A7"/>
    <w:rsid w:val="00CC1C4E"/>
    <w:rsid w:val="00CC3BBE"/>
    <w:rsid w:val="00D1469F"/>
    <w:rsid w:val="00D20725"/>
    <w:rsid w:val="00D3277D"/>
    <w:rsid w:val="00D56A74"/>
    <w:rsid w:val="00D61862"/>
    <w:rsid w:val="00D839FE"/>
    <w:rsid w:val="00DC5EC9"/>
    <w:rsid w:val="00DD65CC"/>
    <w:rsid w:val="00E55493"/>
    <w:rsid w:val="00E95749"/>
    <w:rsid w:val="00E97A09"/>
    <w:rsid w:val="00EA0F75"/>
    <w:rsid w:val="00F152DB"/>
    <w:rsid w:val="00F436EC"/>
    <w:rsid w:val="00F56EFC"/>
    <w:rsid w:val="00FA7DD8"/>
    <w:rsid w:val="00FD4AD1"/>
    <w:rsid w:val="00FE540E"/>
    <w:rsid w:val="00FE7E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89801-6D15-4B00-9E13-358570F8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D56A7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56A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D6186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56A7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56A74"/>
    <w:rPr>
      <w:rFonts w:ascii="Times New Roman" w:eastAsia="Times New Roman" w:hAnsi="Times New Roman" w:cs="Times New Roman"/>
      <w:b/>
      <w:bCs/>
      <w:sz w:val="27"/>
      <w:szCs w:val="27"/>
      <w:lang w:eastAsia="ru-RU"/>
    </w:rPr>
  </w:style>
  <w:style w:type="paragraph" w:customStyle="1" w:styleId="headertext">
    <w:name w:val="headertext"/>
    <w:basedOn w:val="a"/>
    <w:rsid w:val="00D56A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D56A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D56A74"/>
    <w:rPr>
      <w:color w:val="0000FF"/>
      <w:u w:val="single"/>
    </w:rPr>
  </w:style>
  <w:style w:type="paragraph" w:styleId="a4">
    <w:name w:val="No Spacing"/>
    <w:link w:val="a5"/>
    <w:rsid w:val="00D3277D"/>
    <w:pPr>
      <w:spacing w:after="0" w:line="240" w:lineRule="auto"/>
    </w:pPr>
    <w:rPr>
      <w:rFonts w:ascii="Calibri" w:eastAsia="Times New Roman" w:hAnsi="Calibri" w:cs="Times New Roman"/>
      <w:color w:val="000000"/>
      <w:szCs w:val="20"/>
      <w:lang w:eastAsia="ru-RU"/>
    </w:rPr>
  </w:style>
  <w:style w:type="character" w:customStyle="1" w:styleId="a5">
    <w:name w:val="Без интервала Знак"/>
    <w:link w:val="a4"/>
    <w:rsid w:val="00D3277D"/>
    <w:rPr>
      <w:rFonts w:ascii="Calibri" w:eastAsia="Times New Roman" w:hAnsi="Calibri" w:cs="Times New Roman"/>
      <w:color w:val="000000"/>
      <w:szCs w:val="20"/>
      <w:lang w:eastAsia="ru-RU"/>
    </w:rPr>
  </w:style>
  <w:style w:type="paragraph" w:styleId="a6">
    <w:name w:val="List Paragraph"/>
    <w:basedOn w:val="a"/>
    <w:uiPriority w:val="34"/>
    <w:qFormat/>
    <w:rsid w:val="00402289"/>
    <w:pPr>
      <w:ind w:left="720"/>
      <w:contextualSpacing/>
    </w:pPr>
  </w:style>
  <w:style w:type="character" w:customStyle="1" w:styleId="40">
    <w:name w:val="Заголовок 4 Знак"/>
    <w:basedOn w:val="a0"/>
    <w:link w:val="4"/>
    <w:uiPriority w:val="9"/>
    <w:semiHidden/>
    <w:rsid w:val="00D61862"/>
    <w:rPr>
      <w:rFonts w:asciiTheme="majorHAnsi" w:eastAsiaTheme="majorEastAsia" w:hAnsiTheme="majorHAnsi" w:cstheme="majorBidi"/>
      <w:i/>
      <w:iCs/>
      <w:color w:val="2E74B5" w:themeColor="accent1" w:themeShade="BF"/>
    </w:rPr>
  </w:style>
  <w:style w:type="paragraph" w:customStyle="1" w:styleId="unformattext">
    <w:name w:val="unformattext"/>
    <w:basedOn w:val="a"/>
    <w:rsid w:val="00D618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31025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1025D"/>
  </w:style>
  <w:style w:type="paragraph" w:styleId="a9">
    <w:name w:val="footer"/>
    <w:basedOn w:val="a"/>
    <w:link w:val="aa"/>
    <w:uiPriority w:val="99"/>
    <w:unhideWhenUsed/>
    <w:rsid w:val="0031025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1025D"/>
  </w:style>
  <w:style w:type="paragraph" w:styleId="ab">
    <w:name w:val="Balloon Text"/>
    <w:basedOn w:val="a"/>
    <w:link w:val="ac"/>
    <w:uiPriority w:val="99"/>
    <w:semiHidden/>
    <w:unhideWhenUsed/>
    <w:rsid w:val="005C2CB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C2C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99028">
      <w:bodyDiv w:val="1"/>
      <w:marLeft w:val="0"/>
      <w:marRight w:val="0"/>
      <w:marTop w:val="0"/>
      <w:marBottom w:val="0"/>
      <w:divBdr>
        <w:top w:val="none" w:sz="0" w:space="0" w:color="auto"/>
        <w:left w:val="none" w:sz="0" w:space="0" w:color="auto"/>
        <w:bottom w:val="none" w:sz="0" w:space="0" w:color="auto"/>
        <w:right w:val="none" w:sz="0" w:space="0" w:color="auto"/>
      </w:divBdr>
      <w:divsChild>
        <w:div w:id="2117871470">
          <w:marLeft w:val="0"/>
          <w:marRight w:val="0"/>
          <w:marTop w:val="0"/>
          <w:marBottom w:val="0"/>
          <w:divBdr>
            <w:top w:val="none" w:sz="0" w:space="0" w:color="auto"/>
            <w:left w:val="none" w:sz="0" w:space="0" w:color="auto"/>
            <w:bottom w:val="none" w:sz="0" w:space="0" w:color="auto"/>
            <w:right w:val="none" w:sz="0" w:space="0" w:color="auto"/>
          </w:divBdr>
          <w:divsChild>
            <w:div w:id="1716197978">
              <w:marLeft w:val="0"/>
              <w:marRight w:val="0"/>
              <w:marTop w:val="0"/>
              <w:marBottom w:val="0"/>
              <w:divBdr>
                <w:top w:val="none" w:sz="0" w:space="0" w:color="auto"/>
                <w:left w:val="none" w:sz="0" w:space="0" w:color="auto"/>
                <w:bottom w:val="none" w:sz="0" w:space="0" w:color="auto"/>
                <w:right w:val="none" w:sz="0" w:space="0" w:color="auto"/>
              </w:divBdr>
              <w:divsChild>
                <w:div w:id="417795449">
                  <w:marLeft w:val="0"/>
                  <w:marRight w:val="0"/>
                  <w:marTop w:val="0"/>
                  <w:marBottom w:val="0"/>
                  <w:divBdr>
                    <w:top w:val="none" w:sz="0" w:space="0" w:color="auto"/>
                    <w:left w:val="none" w:sz="0" w:space="0" w:color="auto"/>
                    <w:bottom w:val="none" w:sz="0" w:space="0" w:color="auto"/>
                    <w:right w:val="none" w:sz="0" w:space="0" w:color="auto"/>
                  </w:divBdr>
                  <w:divsChild>
                    <w:div w:id="516817612">
                      <w:marLeft w:val="0"/>
                      <w:marRight w:val="0"/>
                      <w:marTop w:val="0"/>
                      <w:marBottom w:val="0"/>
                      <w:divBdr>
                        <w:top w:val="none" w:sz="0" w:space="0" w:color="auto"/>
                        <w:left w:val="none" w:sz="0" w:space="0" w:color="auto"/>
                        <w:bottom w:val="none" w:sz="0" w:space="0" w:color="auto"/>
                        <w:right w:val="none" w:sz="0" w:space="0" w:color="auto"/>
                      </w:divBdr>
                    </w:div>
                    <w:div w:id="20080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073066">
          <w:marLeft w:val="0"/>
          <w:marRight w:val="0"/>
          <w:marTop w:val="0"/>
          <w:marBottom w:val="0"/>
          <w:divBdr>
            <w:top w:val="none" w:sz="0" w:space="0" w:color="auto"/>
            <w:left w:val="none" w:sz="0" w:space="0" w:color="auto"/>
            <w:bottom w:val="none" w:sz="0" w:space="0" w:color="auto"/>
            <w:right w:val="none" w:sz="0" w:space="0" w:color="auto"/>
          </w:divBdr>
          <w:divsChild>
            <w:div w:id="2062559696">
              <w:marLeft w:val="0"/>
              <w:marRight w:val="0"/>
              <w:marTop w:val="0"/>
              <w:marBottom w:val="0"/>
              <w:divBdr>
                <w:top w:val="none" w:sz="0" w:space="0" w:color="auto"/>
                <w:left w:val="none" w:sz="0" w:space="0" w:color="auto"/>
                <w:bottom w:val="none" w:sz="0" w:space="0" w:color="auto"/>
                <w:right w:val="none" w:sz="0" w:space="0" w:color="auto"/>
              </w:divBdr>
              <w:divsChild>
                <w:div w:id="84764265">
                  <w:marLeft w:val="0"/>
                  <w:marRight w:val="0"/>
                  <w:marTop w:val="0"/>
                  <w:marBottom w:val="0"/>
                  <w:divBdr>
                    <w:top w:val="none" w:sz="0" w:space="0" w:color="auto"/>
                    <w:left w:val="none" w:sz="0" w:space="0" w:color="auto"/>
                    <w:bottom w:val="none" w:sz="0" w:space="0" w:color="auto"/>
                    <w:right w:val="none" w:sz="0" w:space="0" w:color="auto"/>
                  </w:divBdr>
                  <w:divsChild>
                    <w:div w:id="692732504">
                      <w:marLeft w:val="0"/>
                      <w:marRight w:val="0"/>
                      <w:marTop w:val="0"/>
                      <w:marBottom w:val="0"/>
                      <w:divBdr>
                        <w:top w:val="none" w:sz="0" w:space="0" w:color="auto"/>
                        <w:left w:val="none" w:sz="0" w:space="0" w:color="auto"/>
                        <w:bottom w:val="none" w:sz="0" w:space="0" w:color="auto"/>
                        <w:right w:val="none" w:sz="0" w:space="0" w:color="auto"/>
                      </w:divBdr>
                    </w:div>
                    <w:div w:id="1469474529">
                      <w:marLeft w:val="0"/>
                      <w:marRight w:val="0"/>
                      <w:marTop w:val="0"/>
                      <w:marBottom w:val="0"/>
                      <w:divBdr>
                        <w:top w:val="none" w:sz="0" w:space="0" w:color="auto"/>
                        <w:left w:val="none" w:sz="0" w:space="0" w:color="auto"/>
                        <w:bottom w:val="none" w:sz="0" w:space="0" w:color="auto"/>
                        <w:right w:val="none" w:sz="0" w:space="0" w:color="auto"/>
                      </w:divBdr>
                    </w:div>
                    <w:div w:id="1792742060">
                      <w:marLeft w:val="0"/>
                      <w:marRight w:val="0"/>
                      <w:marTop w:val="0"/>
                      <w:marBottom w:val="0"/>
                      <w:divBdr>
                        <w:top w:val="none" w:sz="0" w:space="0" w:color="auto"/>
                        <w:left w:val="none" w:sz="0" w:space="0" w:color="auto"/>
                        <w:bottom w:val="none" w:sz="0" w:space="0" w:color="auto"/>
                        <w:right w:val="none" w:sz="0" w:space="0" w:color="auto"/>
                      </w:divBdr>
                    </w:div>
                    <w:div w:id="1546985516">
                      <w:marLeft w:val="0"/>
                      <w:marRight w:val="0"/>
                      <w:marTop w:val="0"/>
                      <w:marBottom w:val="0"/>
                      <w:divBdr>
                        <w:top w:val="none" w:sz="0" w:space="0" w:color="auto"/>
                        <w:left w:val="none" w:sz="0" w:space="0" w:color="auto"/>
                        <w:bottom w:val="none" w:sz="0" w:space="0" w:color="auto"/>
                        <w:right w:val="none" w:sz="0" w:space="0" w:color="auto"/>
                      </w:divBdr>
                    </w:div>
                    <w:div w:id="1151604598">
                      <w:marLeft w:val="0"/>
                      <w:marRight w:val="0"/>
                      <w:marTop w:val="0"/>
                      <w:marBottom w:val="0"/>
                      <w:divBdr>
                        <w:top w:val="none" w:sz="0" w:space="0" w:color="auto"/>
                        <w:left w:val="none" w:sz="0" w:space="0" w:color="auto"/>
                        <w:bottom w:val="none" w:sz="0" w:space="0" w:color="auto"/>
                        <w:right w:val="none" w:sz="0" w:space="0" w:color="auto"/>
                      </w:divBdr>
                    </w:div>
                    <w:div w:id="354768593">
                      <w:marLeft w:val="0"/>
                      <w:marRight w:val="0"/>
                      <w:marTop w:val="0"/>
                      <w:marBottom w:val="0"/>
                      <w:divBdr>
                        <w:top w:val="none" w:sz="0" w:space="0" w:color="auto"/>
                        <w:left w:val="none" w:sz="0" w:space="0" w:color="auto"/>
                        <w:bottom w:val="none" w:sz="0" w:space="0" w:color="auto"/>
                        <w:right w:val="none" w:sz="0" w:space="0" w:color="auto"/>
                      </w:divBdr>
                    </w:div>
                    <w:div w:id="737285515">
                      <w:marLeft w:val="0"/>
                      <w:marRight w:val="0"/>
                      <w:marTop w:val="0"/>
                      <w:marBottom w:val="0"/>
                      <w:divBdr>
                        <w:top w:val="none" w:sz="0" w:space="0" w:color="auto"/>
                        <w:left w:val="none" w:sz="0" w:space="0" w:color="auto"/>
                        <w:bottom w:val="none" w:sz="0" w:space="0" w:color="auto"/>
                        <w:right w:val="none" w:sz="0" w:space="0" w:color="auto"/>
                      </w:divBdr>
                    </w:div>
                    <w:div w:id="120079198">
                      <w:marLeft w:val="0"/>
                      <w:marRight w:val="0"/>
                      <w:marTop w:val="0"/>
                      <w:marBottom w:val="0"/>
                      <w:divBdr>
                        <w:top w:val="none" w:sz="0" w:space="0" w:color="auto"/>
                        <w:left w:val="none" w:sz="0" w:space="0" w:color="auto"/>
                        <w:bottom w:val="none" w:sz="0" w:space="0" w:color="auto"/>
                        <w:right w:val="none" w:sz="0" w:space="0" w:color="auto"/>
                      </w:divBdr>
                    </w:div>
                    <w:div w:id="472526814">
                      <w:marLeft w:val="0"/>
                      <w:marRight w:val="0"/>
                      <w:marTop w:val="0"/>
                      <w:marBottom w:val="0"/>
                      <w:divBdr>
                        <w:top w:val="none" w:sz="0" w:space="0" w:color="auto"/>
                        <w:left w:val="none" w:sz="0" w:space="0" w:color="auto"/>
                        <w:bottom w:val="none" w:sz="0" w:space="0" w:color="auto"/>
                        <w:right w:val="none" w:sz="0" w:space="0" w:color="auto"/>
                      </w:divBdr>
                    </w:div>
                    <w:div w:id="1583833631">
                      <w:marLeft w:val="0"/>
                      <w:marRight w:val="0"/>
                      <w:marTop w:val="0"/>
                      <w:marBottom w:val="0"/>
                      <w:divBdr>
                        <w:top w:val="none" w:sz="0" w:space="0" w:color="auto"/>
                        <w:left w:val="none" w:sz="0" w:space="0" w:color="auto"/>
                        <w:bottom w:val="none" w:sz="0" w:space="0" w:color="auto"/>
                        <w:right w:val="none" w:sz="0" w:space="0" w:color="auto"/>
                      </w:divBdr>
                    </w:div>
                    <w:div w:id="16120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502568">
      <w:bodyDiv w:val="1"/>
      <w:marLeft w:val="0"/>
      <w:marRight w:val="0"/>
      <w:marTop w:val="0"/>
      <w:marBottom w:val="0"/>
      <w:divBdr>
        <w:top w:val="none" w:sz="0" w:space="0" w:color="auto"/>
        <w:left w:val="none" w:sz="0" w:space="0" w:color="auto"/>
        <w:bottom w:val="none" w:sz="0" w:space="0" w:color="auto"/>
        <w:right w:val="none" w:sz="0" w:space="0" w:color="auto"/>
      </w:divBdr>
      <w:divsChild>
        <w:div w:id="1591887024">
          <w:marLeft w:val="0"/>
          <w:marRight w:val="0"/>
          <w:marTop w:val="0"/>
          <w:marBottom w:val="0"/>
          <w:divBdr>
            <w:top w:val="none" w:sz="0" w:space="0" w:color="auto"/>
            <w:left w:val="none" w:sz="0" w:space="0" w:color="auto"/>
            <w:bottom w:val="none" w:sz="0" w:space="0" w:color="auto"/>
            <w:right w:val="none" w:sz="0" w:space="0" w:color="auto"/>
          </w:divBdr>
        </w:div>
        <w:div w:id="569579622">
          <w:marLeft w:val="0"/>
          <w:marRight w:val="0"/>
          <w:marTop w:val="0"/>
          <w:marBottom w:val="0"/>
          <w:divBdr>
            <w:top w:val="none" w:sz="0" w:space="0" w:color="auto"/>
            <w:left w:val="none" w:sz="0" w:space="0" w:color="auto"/>
            <w:bottom w:val="none" w:sz="0" w:space="0" w:color="auto"/>
            <w:right w:val="none" w:sz="0" w:space="0" w:color="auto"/>
          </w:divBdr>
        </w:div>
        <w:div w:id="546991407">
          <w:marLeft w:val="0"/>
          <w:marRight w:val="0"/>
          <w:marTop w:val="0"/>
          <w:marBottom w:val="0"/>
          <w:divBdr>
            <w:top w:val="none" w:sz="0" w:space="0" w:color="auto"/>
            <w:left w:val="none" w:sz="0" w:space="0" w:color="auto"/>
            <w:bottom w:val="none" w:sz="0" w:space="0" w:color="auto"/>
            <w:right w:val="none" w:sz="0" w:space="0" w:color="auto"/>
          </w:divBdr>
        </w:div>
        <w:div w:id="1386640645">
          <w:marLeft w:val="0"/>
          <w:marRight w:val="0"/>
          <w:marTop w:val="0"/>
          <w:marBottom w:val="0"/>
          <w:divBdr>
            <w:top w:val="none" w:sz="0" w:space="0" w:color="auto"/>
            <w:left w:val="none" w:sz="0" w:space="0" w:color="auto"/>
            <w:bottom w:val="none" w:sz="0" w:space="0" w:color="auto"/>
            <w:right w:val="none" w:sz="0" w:space="0" w:color="auto"/>
          </w:divBdr>
        </w:div>
        <w:div w:id="1907645528">
          <w:marLeft w:val="0"/>
          <w:marRight w:val="0"/>
          <w:marTop w:val="0"/>
          <w:marBottom w:val="0"/>
          <w:divBdr>
            <w:top w:val="none" w:sz="0" w:space="0" w:color="auto"/>
            <w:left w:val="none" w:sz="0" w:space="0" w:color="auto"/>
            <w:bottom w:val="none" w:sz="0" w:space="0" w:color="auto"/>
            <w:right w:val="none" w:sz="0" w:space="0" w:color="auto"/>
          </w:divBdr>
        </w:div>
        <w:div w:id="2011836734">
          <w:marLeft w:val="0"/>
          <w:marRight w:val="0"/>
          <w:marTop w:val="0"/>
          <w:marBottom w:val="0"/>
          <w:divBdr>
            <w:top w:val="none" w:sz="0" w:space="0" w:color="auto"/>
            <w:left w:val="none" w:sz="0" w:space="0" w:color="auto"/>
            <w:bottom w:val="none" w:sz="0" w:space="0" w:color="auto"/>
            <w:right w:val="none" w:sz="0" w:space="0" w:color="auto"/>
          </w:divBdr>
        </w:div>
        <w:div w:id="667711647">
          <w:marLeft w:val="0"/>
          <w:marRight w:val="0"/>
          <w:marTop w:val="0"/>
          <w:marBottom w:val="0"/>
          <w:divBdr>
            <w:top w:val="none" w:sz="0" w:space="0" w:color="auto"/>
            <w:left w:val="none" w:sz="0" w:space="0" w:color="auto"/>
            <w:bottom w:val="none" w:sz="0" w:space="0" w:color="auto"/>
            <w:right w:val="none" w:sz="0" w:space="0" w:color="auto"/>
          </w:divBdr>
        </w:div>
        <w:div w:id="225922169">
          <w:marLeft w:val="0"/>
          <w:marRight w:val="0"/>
          <w:marTop w:val="0"/>
          <w:marBottom w:val="0"/>
          <w:divBdr>
            <w:top w:val="none" w:sz="0" w:space="0" w:color="auto"/>
            <w:left w:val="none" w:sz="0" w:space="0" w:color="auto"/>
            <w:bottom w:val="none" w:sz="0" w:space="0" w:color="auto"/>
            <w:right w:val="none" w:sz="0" w:space="0" w:color="auto"/>
          </w:divBdr>
        </w:div>
        <w:div w:id="1756978198">
          <w:marLeft w:val="0"/>
          <w:marRight w:val="0"/>
          <w:marTop w:val="0"/>
          <w:marBottom w:val="0"/>
          <w:divBdr>
            <w:top w:val="none" w:sz="0" w:space="0" w:color="auto"/>
            <w:left w:val="none" w:sz="0" w:space="0" w:color="auto"/>
            <w:bottom w:val="none" w:sz="0" w:space="0" w:color="auto"/>
            <w:right w:val="none" w:sz="0" w:space="0" w:color="auto"/>
          </w:divBdr>
        </w:div>
        <w:div w:id="1352681966">
          <w:marLeft w:val="0"/>
          <w:marRight w:val="0"/>
          <w:marTop w:val="0"/>
          <w:marBottom w:val="0"/>
          <w:divBdr>
            <w:top w:val="none" w:sz="0" w:space="0" w:color="auto"/>
            <w:left w:val="none" w:sz="0" w:space="0" w:color="auto"/>
            <w:bottom w:val="none" w:sz="0" w:space="0" w:color="auto"/>
            <w:right w:val="none" w:sz="0" w:space="0" w:color="auto"/>
          </w:divBdr>
        </w:div>
        <w:div w:id="1234202239">
          <w:marLeft w:val="0"/>
          <w:marRight w:val="0"/>
          <w:marTop w:val="0"/>
          <w:marBottom w:val="0"/>
          <w:divBdr>
            <w:top w:val="none" w:sz="0" w:space="0" w:color="auto"/>
            <w:left w:val="none" w:sz="0" w:space="0" w:color="auto"/>
            <w:bottom w:val="none" w:sz="0" w:space="0" w:color="auto"/>
            <w:right w:val="none" w:sz="0" w:space="0" w:color="auto"/>
          </w:divBdr>
        </w:div>
      </w:divsChild>
    </w:div>
    <w:div w:id="1702627848">
      <w:bodyDiv w:val="1"/>
      <w:marLeft w:val="0"/>
      <w:marRight w:val="0"/>
      <w:marTop w:val="0"/>
      <w:marBottom w:val="0"/>
      <w:divBdr>
        <w:top w:val="none" w:sz="0" w:space="0" w:color="auto"/>
        <w:left w:val="none" w:sz="0" w:space="0" w:color="auto"/>
        <w:bottom w:val="none" w:sz="0" w:space="0" w:color="auto"/>
        <w:right w:val="none" w:sz="0" w:space="0" w:color="auto"/>
      </w:divBdr>
      <w:divsChild>
        <w:div w:id="1707176023">
          <w:marLeft w:val="0"/>
          <w:marRight w:val="0"/>
          <w:marTop w:val="0"/>
          <w:marBottom w:val="0"/>
          <w:divBdr>
            <w:top w:val="none" w:sz="0" w:space="0" w:color="auto"/>
            <w:left w:val="none" w:sz="0" w:space="0" w:color="auto"/>
            <w:bottom w:val="none" w:sz="0" w:space="0" w:color="auto"/>
            <w:right w:val="none" w:sz="0" w:space="0" w:color="auto"/>
          </w:divBdr>
          <w:divsChild>
            <w:div w:id="510682282">
              <w:marLeft w:val="0"/>
              <w:marRight w:val="0"/>
              <w:marTop w:val="0"/>
              <w:marBottom w:val="0"/>
              <w:divBdr>
                <w:top w:val="none" w:sz="0" w:space="0" w:color="auto"/>
                <w:left w:val="none" w:sz="0" w:space="0" w:color="auto"/>
                <w:bottom w:val="none" w:sz="0" w:space="0" w:color="auto"/>
                <w:right w:val="none" w:sz="0" w:space="0" w:color="auto"/>
              </w:divBdr>
              <w:divsChild>
                <w:div w:id="1081175235">
                  <w:marLeft w:val="0"/>
                  <w:marRight w:val="0"/>
                  <w:marTop w:val="0"/>
                  <w:marBottom w:val="0"/>
                  <w:divBdr>
                    <w:top w:val="none" w:sz="0" w:space="0" w:color="auto"/>
                    <w:left w:val="none" w:sz="0" w:space="0" w:color="auto"/>
                    <w:bottom w:val="none" w:sz="0" w:space="0" w:color="auto"/>
                    <w:right w:val="none" w:sz="0" w:space="0" w:color="auto"/>
                  </w:divBdr>
                  <w:divsChild>
                    <w:div w:id="1626741216">
                      <w:marLeft w:val="0"/>
                      <w:marRight w:val="0"/>
                      <w:marTop w:val="0"/>
                      <w:marBottom w:val="0"/>
                      <w:divBdr>
                        <w:top w:val="none" w:sz="0" w:space="0" w:color="auto"/>
                        <w:left w:val="none" w:sz="0" w:space="0" w:color="auto"/>
                        <w:bottom w:val="none" w:sz="0" w:space="0" w:color="auto"/>
                        <w:right w:val="none" w:sz="0" w:space="0" w:color="auto"/>
                      </w:divBdr>
                      <w:divsChild>
                        <w:div w:id="974723773">
                          <w:marLeft w:val="0"/>
                          <w:marRight w:val="0"/>
                          <w:marTop w:val="0"/>
                          <w:marBottom w:val="0"/>
                          <w:divBdr>
                            <w:top w:val="none" w:sz="0" w:space="0" w:color="auto"/>
                            <w:left w:val="none" w:sz="0" w:space="0" w:color="auto"/>
                            <w:bottom w:val="none" w:sz="0" w:space="0" w:color="auto"/>
                            <w:right w:val="none" w:sz="0" w:space="0" w:color="auto"/>
                          </w:divBdr>
                          <w:divsChild>
                            <w:div w:id="22438593">
                              <w:marLeft w:val="0"/>
                              <w:marRight w:val="0"/>
                              <w:marTop w:val="0"/>
                              <w:marBottom w:val="0"/>
                              <w:divBdr>
                                <w:top w:val="none" w:sz="0" w:space="0" w:color="auto"/>
                                <w:left w:val="none" w:sz="0" w:space="0" w:color="auto"/>
                                <w:bottom w:val="none" w:sz="0" w:space="0" w:color="auto"/>
                                <w:right w:val="none" w:sz="0" w:space="0" w:color="auto"/>
                              </w:divBdr>
                              <w:divsChild>
                                <w:div w:id="1018501549">
                                  <w:marLeft w:val="0"/>
                                  <w:marRight w:val="0"/>
                                  <w:marTop w:val="0"/>
                                  <w:marBottom w:val="0"/>
                                  <w:divBdr>
                                    <w:top w:val="none" w:sz="0" w:space="0" w:color="auto"/>
                                    <w:left w:val="none" w:sz="0" w:space="0" w:color="auto"/>
                                    <w:bottom w:val="none" w:sz="0" w:space="0" w:color="auto"/>
                                    <w:right w:val="none" w:sz="0" w:space="0" w:color="auto"/>
                                  </w:divBdr>
                                  <w:divsChild>
                                    <w:div w:id="247665120">
                                      <w:marLeft w:val="0"/>
                                      <w:marRight w:val="0"/>
                                      <w:marTop w:val="0"/>
                                      <w:marBottom w:val="0"/>
                                      <w:divBdr>
                                        <w:top w:val="none" w:sz="0" w:space="0" w:color="auto"/>
                                        <w:left w:val="none" w:sz="0" w:space="0" w:color="auto"/>
                                        <w:bottom w:val="none" w:sz="0" w:space="0" w:color="auto"/>
                                        <w:right w:val="none" w:sz="0" w:space="0" w:color="auto"/>
                                      </w:divBdr>
                                      <w:divsChild>
                                        <w:div w:id="1362904072">
                                          <w:marLeft w:val="0"/>
                                          <w:marRight w:val="0"/>
                                          <w:marTop w:val="0"/>
                                          <w:marBottom w:val="0"/>
                                          <w:divBdr>
                                            <w:top w:val="none" w:sz="0" w:space="0" w:color="auto"/>
                                            <w:left w:val="none" w:sz="0" w:space="0" w:color="auto"/>
                                            <w:bottom w:val="none" w:sz="0" w:space="0" w:color="auto"/>
                                            <w:right w:val="none" w:sz="0" w:space="0" w:color="auto"/>
                                          </w:divBdr>
                                          <w:divsChild>
                                            <w:div w:id="80612263">
                                              <w:marLeft w:val="0"/>
                                              <w:marRight w:val="0"/>
                                              <w:marTop w:val="0"/>
                                              <w:marBottom w:val="0"/>
                                              <w:divBdr>
                                                <w:top w:val="none" w:sz="0" w:space="0" w:color="auto"/>
                                                <w:left w:val="none" w:sz="0" w:space="0" w:color="auto"/>
                                                <w:bottom w:val="none" w:sz="0" w:space="0" w:color="auto"/>
                                                <w:right w:val="none" w:sz="0" w:space="0" w:color="auto"/>
                                              </w:divBdr>
                                              <w:divsChild>
                                                <w:div w:id="1365910707">
                                                  <w:marLeft w:val="0"/>
                                                  <w:marRight w:val="0"/>
                                                  <w:marTop w:val="0"/>
                                                  <w:marBottom w:val="0"/>
                                                  <w:divBdr>
                                                    <w:top w:val="none" w:sz="0" w:space="0" w:color="auto"/>
                                                    <w:left w:val="none" w:sz="0" w:space="0" w:color="auto"/>
                                                    <w:bottom w:val="none" w:sz="0" w:space="0" w:color="auto"/>
                                                    <w:right w:val="none" w:sz="0" w:space="0" w:color="auto"/>
                                                  </w:divBdr>
                                                  <w:divsChild>
                                                    <w:div w:id="117349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7933">
                                              <w:marLeft w:val="0"/>
                                              <w:marRight w:val="0"/>
                                              <w:marTop w:val="0"/>
                                              <w:marBottom w:val="0"/>
                                              <w:divBdr>
                                                <w:top w:val="none" w:sz="0" w:space="0" w:color="auto"/>
                                                <w:left w:val="none" w:sz="0" w:space="0" w:color="auto"/>
                                                <w:bottom w:val="none" w:sz="0" w:space="0" w:color="auto"/>
                                                <w:right w:val="none" w:sz="0" w:space="0" w:color="auto"/>
                                              </w:divBdr>
                                              <w:divsChild>
                                                <w:div w:id="1971669761">
                                                  <w:marLeft w:val="0"/>
                                                  <w:marRight w:val="0"/>
                                                  <w:marTop w:val="0"/>
                                                  <w:marBottom w:val="0"/>
                                                  <w:divBdr>
                                                    <w:top w:val="none" w:sz="0" w:space="0" w:color="auto"/>
                                                    <w:left w:val="none" w:sz="0" w:space="0" w:color="auto"/>
                                                    <w:bottom w:val="none" w:sz="0" w:space="0" w:color="auto"/>
                                                    <w:right w:val="none" w:sz="0" w:space="0" w:color="auto"/>
                                                  </w:divBdr>
                                                  <w:divsChild>
                                                    <w:div w:id="307132991">
                                                      <w:marLeft w:val="0"/>
                                                      <w:marRight w:val="0"/>
                                                      <w:marTop w:val="0"/>
                                                      <w:marBottom w:val="0"/>
                                                      <w:divBdr>
                                                        <w:top w:val="none" w:sz="0" w:space="0" w:color="auto"/>
                                                        <w:left w:val="none" w:sz="0" w:space="0" w:color="auto"/>
                                                        <w:bottom w:val="none" w:sz="0" w:space="0" w:color="auto"/>
                                                        <w:right w:val="none" w:sz="0" w:space="0" w:color="auto"/>
                                                      </w:divBdr>
                                                      <w:divsChild>
                                                        <w:div w:id="1284847990">
                                                          <w:marLeft w:val="0"/>
                                                          <w:marRight w:val="0"/>
                                                          <w:marTop w:val="0"/>
                                                          <w:marBottom w:val="0"/>
                                                          <w:divBdr>
                                                            <w:top w:val="none" w:sz="0" w:space="0" w:color="auto"/>
                                                            <w:left w:val="none" w:sz="0" w:space="0" w:color="auto"/>
                                                            <w:bottom w:val="none" w:sz="0" w:space="0" w:color="auto"/>
                                                            <w:right w:val="none" w:sz="0" w:space="0" w:color="auto"/>
                                                          </w:divBdr>
                                                        </w:div>
                                                        <w:div w:id="17249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71443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cs.cntd.ru/document/901714433" TargetMode="External"/><Relationship Id="rId4" Type="http://schemas.openxmlformats.org/officeDocument/2006/relationships/webSettings" Target="webSettings.xml"/><Relationship Id="rId9" Type="http://schemas.openxmlformats.org/officeDocument/2006/relationships/hyperlink" Target="https://docs.cntd.ru/document/9018760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1259</TotalTime>
  <Pages>18</Pages>
  <Words>5223</Words>
  <Characters>29776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КоношенкоЕМ</dc:creator>
  <cp:keywords/>
  <dc:description/>
  <cp:lastModifiedBy>КоношенкоЕМ</cp:lastModifiedBy>
  <cp:revision>37</cp:revision>
  <cp:lastPrinted>2026-08-11T05:47:00Z</cp:lastPrinted>
  <dcterms:created xsi:type="dcterms:W3CDTF">2026-06-24T04:52:00Z</dcterms:created>
  <dcterms:modified xsi:type="dcterms:W3CDTF">2026-08-13T03:19:00Z</dcterms:modified>
</cp:coreProperties>
</file>