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A5" w:rsidRDefault="00ED27B8">
      <w:hyperlink r:id="rId4" w:history="1">
        <w:r w:rsidRPr="002E1103">
          <w:rPr>
            <w:rStyle w:val="a3"/>
          </w:rPr>
          <w:t>https://cmkosakha.ru/ege/itogovoe-sochinenie-izlozhenie/</w:t>
        </w:r>
      </w:hyperlink>
      <w:r>
        <w:t xml:space="preserve"> </w:t>
      </w:r>
    </w:p>
    <w:sectPr w:rsidR="00445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D27B8"/>
    <w:rsid w:val="004450A5"/>
    <w:rsid w:val="00ED2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27B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mkosakha.ru/ege/itogovoe-sochinenie-izlozhe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</dc:creator>
  <cp:keywords/>
  <dc:description/>
  <cp:lastModifiedBy>Мельникова</cp:lastModifiedBy>
  <cp:revision>2</cp:revision>
  <dcterms:created xsi:type="dcterms:W3CDTF">2026-02-10T05:33:00Z</dcterms:created>
  <dcterms:modified xsi:type="dcterms:W3CDTF">2026-02-10T05:33:00Z</dcterms:modified>
</cp:coreProperties>
</file>