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691AF4" w:rsidRPr="00691AF4" w:rsidTr="00DE1C02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691AF4" w:rsidRPr="00601D7F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01D7F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691AF4" w:rsidRPr="00601D7F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01D7F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691AF4" w:rsidRPr="00601D7F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01D7F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</w:t>
            </w:r>
            <w:proofErr w:type="spellStart"/>
            <w:r w:rsidRPr="00691AF4">
              <w:rPr>
                <w:rFonts w:ascii="Times New Roman" w:hAnsi="Times New Roman"/>
                <w:b/>
              </w:rPr>
              <w:t>Жатай</w:t>
            </w:r>
            <w:proofErr w:type="spellEnd"/>
            <w:r w:rsidRPr="00691AF4">
              <w:rPr>
                <w:rFonts w:ascii="Times New Roman" w:hAnsi="Times New Roman"/>
                <w:b/>
              </w:rPr>
              <w:t>"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РАСПОРЯЖЕНИЕ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Саха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θрөспyyбyлyкэтэ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</w:t>
            </w:r>
            <w:proofErr w:type="spellStart"/>
            <w:r w:rsidRPr="00691AF4">
              <w:rPr>
                <w:rFonts w:ascii="Times New Roman" w:hAnsi="Times New Roman"/>
                <w:b/>
              </w:rPr>
              <w:t>Жатай</w:t>
            </w:r>
            <w:proofErr w:type="spellEnd"/>
            <w:r w:rsidRPr="00691AF4">
              <w:rPr>
                <w:rFonts w:ascii="Times New Roman" w:hAnsi="Times New Roman"/>
                <w:b/>
              </w:rPr>
              <w:t>"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Куораттаађы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уокуругун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Уокуруктаађы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 </w:t>
            </w:r>
            <w:proofErr w:type="spellStart"/>
            <w:r w:rsidRPr="00691AF4"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ДЬАhАЛ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91AF4" w:rsidRPr="00691AF4" w:rsidTr="00DE1C02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691AF4" w:rsidRPr="00ED0534" w:rsidRDefault="00691AF4" w:rsidP="00691AF4">
            <w:pPr>
              <w:pStyle w:val="a3"/>
              <w:jc w:val="right"/>
              <w:rPr>
                <w:rFonts w:ascii="Times New Roman" w:hAnsi="Times New Roman"/>
                <w:lang w:val="ru-RU"/>
              </w:rPr>
            </w:pPr>
            <w:r w:rsidRPr="00ED0534">
              <w:rPr>
                <w:rFonts w:ascii="Times New Roman" w:hAnsi="Times New Roman"/>
                <w:lang w:val="ru-RU"/>
              </w:rPr>
              <w:t xml:space="preserve">                                                             </w:t>
            </w:r>
          </w:p>
          <w:p w:rsidR="00691AF4" w:rsidRPr="00691AF4" w:rsidRDefault="00503C25" w:rsidP="00D746EB">
            <w:pPr>
              <w:pStyle w:val="a3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п. </w:t>
            </w:r>
            <w:proofErr w:type="spellStart"/>
            <w:r>
              <w:rPr>
                <w:rFonts w:ascii="Times New Roman" w:hAnsi="Times New Roman"/>
                <w:lang w:val="ru-RU"/>
              </w:rPr>
              <w:t>Жатай</w:t>
            </w:r>
            <w:proofErr w:type="spellEnd"/>
            <w:r w:rsidR="00691AF4" w:rsidRPr="00ED0534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 xml:space="preserve">                                                   </w:t>
            </w:r>
            <w:r w:rsidR="00ED0534">
              <w:rPr>
                <w:rFonts w:ascii="Times New Roman" w:hAnsi="Times New Roman"/>
                <w:lang w:val="ru-RU"/>
              </w:rPr>
              <w:t xml:space="preserve">                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="00ED0534">
              <w:rPr>
                <w:rFonts w:ascii="Times New Roman" w:hAnsi="Times New Roman"/>
                <w:lang w:val="ru-RU"/>
              </w:rPr>
              <w:t xml:space="preserve">  </w:t>
            </w:r>
            <w:r w:rsidR="0080113A">
              <w:rPr>
                <w:rFonts w:ascii="Times New Roman" w:hAnsi="Times New Roman"/>
                <w:lang w:val="ru-RU"/>
              </w:rPr>
              <w:t xml:space="preserve">   </w:t>
            </w:r>
            <w:proofErr w:type="gramStart"/>
            <w:r w:rsidR="0080113A">
              <w:rPr>
                <w:rFonts w:ascii="Times New Roman" w:hAnsi="Times New Roman"/>
                <w:lang w:val="ru-RU"/>
              </w:rPr>
              <w:t xml:space="preserve">   </w:t>
            </w:r>
            <w:r w:rsidR="00ED0534">
              <w:rPr>
                <w:rFonts w:ascii="Times New Roman" w:hAnsi="Times New Roman"/>
                <w:lang w:val="ru-RU"/>
              </w:rPr>
              <w:t>«</w:t>
            </w:r>
            <w:proofErr w:type="gramEnd"/>
            <w:r w:rsidR="00D746EB">
              <w:rPr>
                <w:rFonts w:ascii="Times New Roman" w:hAnsi="Times New Roman"/>
                <w:lang w:val="ru-RU"/>
              </w:rPr>
              <w:t>1</w:t>
            </w:r>
            <w:r w:rsidR="00ED0534">
              <w:rPr>
                <w:rFonts w:ascii="Times New Roman" w:hAnsi="Times New Roman"/>
                <w:lang w:val="ru-RU"/>
              </w:rPr>
              <w:t>»</w:t>
            </w:r>
            <w:r w:rsidR="0080113A">
              <w:rPr>
                <w:rFonts w:ascii="Times New Roman" w:hAnsi="Times New Roman"/>
                <w:lang w:val="ru-RU"/>
              </w:rPr>
              <w:t xml:space="preserve"> </w:t>
            </w:r>
            <w:r w:rsidR="0035063C">
              <w:rPr>
                <w:rFonts w:ascii="Times New Roman" w:hAnsi="Times New Roman"/>
                <w:lang w:val="ru-RU"/>
              </w:rPr>
              <w:t>апреля</w:t>
            </w:r>
            <w:r w:rsidR="0080113A">
              <w:rPr>
                <w:rFonts w:ascii="Times New Roman" w:hAnsi="Times New Roman"/>
                <w:lang w:val="ru-RU"/>
              </w:rPr>
              <w:t xml:space="preserve"> </w:t>
            </w:r>
            <w:r w:rsidR="00ED0534">
              <w:rPr>
                <w:rFonts w:ascii="Times New Roman" w:hAnsi="Times New Roman"/>
                <w:lang w:val="ru-RU"/>
              </w:rPr>
              <w:t>202</w:t>
            </w:r>
            <w:r w:rsidR="0035063C">
              <w:rPr>
                <w:rFonts w:ascii="Times New Roman" w:hAnsi="Times New Roman"/>
                <w:lang w:val="ru-RU"/>
              </w:rPr>
              <w:t>5</w:t>
            </w:r>
            <w:r w:rsidR="00ED0534">
              <w:rPr>
                <w:rFonts w:ascii="Times New Roman" w:hAnsi="Times New Roman"/>
                <w:lang w:val="ru-RU"/>
              </w:rPr>
              <w:t xml:space="preserve"> г.  №</w:t>
            </w:r>
            <w:r w:rsidR="00D746EB">
              <w:rPr>
                <w:rFonts w:ascii="Times New Roman" w:hAnsi="Times New Roman"/>
                <w:lang w:val="ru-RU"/>
              </w:rPr>
              <w:t xml:space="preserve"> 236-р</w:t>
            </w:r>
          </w:p>
        </w:tc>
      </w:tr>
    </w:tbl>
    <w:p w:rsidR="00691AF4" w:rsidRPr="00716D1A" w:rsidRDefault="00691AF4" w:rsidP="00691AF4">
      <w:pPr>
        <w:rPr>
          <w:rFonts w:ascii="Bookman Old Style" w:hAnsi="Bookman Old Style"/>
        </w:rPr>
      </w:pPr>
    </w:p>
    <w:p w:rsidR="00B857AF" w:rsidRDefault="00B857AF" w:rsidP="00B857A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 организации и проведении</w:t>
      </w:r>
    </w:p>
    <w:p w:rsidR="00B857AF" w:rsidRDefault="00B857AF" w:rsidP="00B857A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месячника охраны труда в</w:t>
      </w:r>
    </w:p>
    <w:p w:rsidR="00B857AF" w:rsidRDefault="00B857AF" w:rsidP="00B857AF">
      <w:pPr>
        <w:tabs>
          <w:tab w:val="left" w:pos="3465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Городском округе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857AF" w:rsidRDefault="00B857AF" w:rsidP="00B857A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857AF" w:rsidRDefault="00B857AF" w:rsidP="00B857A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857AF" w:rsidRDefault="00B857AF" w:rsidP="00B857A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857AF" w:rsidRDefault="00B857AF" w:rsidP="00B857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В соответствии с Распоряжением Правительства Республики Саха (Якутия) № </w:t>
      </w:r>
      <w:r w:rsidR="002915F3">
        <w:rPr>
          <w:rFonts w:ascii="Times New Roman" w:hAnsi="Times New Roman" w:cs="Times New Roman"/>
          <w:sz w:val="24"/>
          <w:szCs w:val="24"/>
        </w:rPr>
        <w:t>187</w:t>
      </w:r>
      <w:r>
        <w:rPr>
          <w:rFonts w:ascii="Times New Roman" w:hAnsi="Times New Roman" w:cs="Times New Roman"/>
          <w:sz w:val="24"/>
          <w:szCs w:val="24"/>
        </w:rPr>
        <w:t xml:space="preserve">-р от </w:t>
      </w:r>
      <w:r w:rsidR="002915F3">
        <w:rPr>
          <w:rFonts w:ascii="Times New Roman" w:hAnsi="Times New Roman" w:cs="Times New Roman"/>
          <w:sz w:val="24"/>
          <w:szCs w:val="24"/>
        </w:rPr>
        <w:t>14</w:t>
      </w:r>
      <w:r>
        <w:rPr>
          <w:rFonts w:ascii="Times New Roman" w:hAnsi="Times New Roman" w:cs="Times New Roman"/>
          <w:sz w:val="24"/>
          <w:szCs w:val="24"/>
        </w:rPr>
        <w:t>.0</w:t>
      </w:r>
      <w:r w:rsidR="002915F3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.20</w:t>
      </w:r>
      <w:r w:rsidR="002915F3">
        <w:rPr>
          <w:rFonts w:ascii="Times New Roman" w:hAnsi="Times New Roman" w:cs="Times New Roman"/>
          <w:sz w:val="24"/>
          <w:szCs w:val="24"/>
        </w:rPr>
        <w:t xml:space="preserve">25 </w:t>
      </w:r>
      <w:r>
        <w:rPr>
          <w:rFonts w:ascii="Times New Roman" w:hAnsi="Times New Roman" w:cs="Times New Roman"/>
          <w:sz w:val="24"/>
          <w:szCs w:val="24"/>
        </w:rPr>
        <w:t>года «Об организации и проведении месячника охраны труда в Республике Саха (Якутия)», и в целях усиления работы по улучшению условий и охраны труда работников, сокращению несчастных случаев и профессиональных заболеваний на производстве, пропаганды и информирования в области охраны труда:</w:t>
      </w:r>
    </w:p>
    <w:p w:rsidR="00B857AF" w:rsidRDefault="00B857AF" w:rsidP="00B857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1. Объявить месячник охраны труда на территории Городского округа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 с 01 по 30 апреля 202</w:t>
      </w:r>
      <w:r w:rsidR="0035063C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B857AF" w:rsidRDefault="00B857AF" w:rsidP="00B857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2. Утвердить Положение об организации и проведении месячника охраны труда в Городском округе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согласно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приложению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 настоящему Распоряжению (далее Положение).</w:t>
      </w:r>
    </w:p>
    <w:p w:rsidR="007139F8" w:rsidRDefault="00B857AF" w:rsidP="00B857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3.  Контроль исполнения настоящего Распоряжения возложить на </w:t>
      </w:r>
      <w:proofErr w:type="spellStart"/>
      <w:r w:rsidR="007139F8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="007139F8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заместителя </w:t>
      </w:r>
      <w:proofErr w:type="gramStart"/>
      <w:r>
        <w:rPr>
          <w:rFonts w:ascii="Times New Roman" w:hAnsi="Times New Roman" w:cs="Times New Roman"/>
          <w:sz w:val="24"/>
          <w:szCs w:val="24"/>
        </w:rPr>
        <w:t>Главы  Городского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округа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7139F8">
        <w:rPr>
          <w:rFonts w:ascii="Times New Roman" w:hAnsi="Times New Roman" w:cs="Times New Roman"/>
          <w:sz w:val="24"/>
          <w:szCs w:val="24"/>
        </w:rPr>
        <w:t xml:space="preserve">по вопросам ЖКХ и </w:t>
      </w:r>
      <w:proofErr w:type="spellStart"/>
      <w:r w:rsidR="007139F8">
        <w:rPr>
          <w:rFonts w:ascii="Times New Roman" w:hAnsi="Times New Roman" w:cs="Times New Roman"/>
          <w:sz w:val="24"/>
          <w:szCs w:val="24"/>
        </w:rPr>
        <w:t>энергоресурсосбережения</w:t>
      </w:r>
      <w:proofErr w:type="spellEnd"/>
      <w:r w:rsidR="007139F8">
        <w:rPr>
          <w:rFonts w:ascii="Times New Roman" w:hAnsi="Times New Roman" w:cs="Times New Roman"/>
          <w:sz w:val="24"/>
          <w:szCs w:val="24"/>
        </w:rPr>
        <w:t xml:space="preserve"> </w:t>
      </w:r>
      <w:r w:rsidR="00BF7E8F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.</w:t>
      </w:r>
      <w:r w:rsidR="00BF7E8F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F7E8F">
        <w:rPr>
          <w:rFonts w:ascii="Times New Roman" w:hAnsi="Times New Roman" w:cs="Times New Roman"/>
          <w:sz w:val="24"/>
          <w:szCs w:val="24"/>
        </w:rPr>
        <w:t>Кречетова</w:t>
      </w:r>
      <w:r w:rsidR="007139F8">
        <w:rPr>
          <w:rFonts w:ascii="Times New Roman" w:hAnsi="Times New Roman" w:cs="Times New Roman"/>
          <w:sz w:val="24"/>
          <w:szCs w:val="24"/>
        </w:rPr>
        <w:t>.</w:t>
      </w:r>
    </w:p>
    <w:p w:rsidR="00B857AF" w:rsidRDefault="007139F8" w:rsidP="00B857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4. </w:t>
      </w:r>
      <w:r w:rsidR="00B857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Главному специалисту по охране труда Городского округа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И.В. Кононову </w:t>
      </w:r>
      <w:r w:rsidR="00B857AF">
        <w:rPr>
          <w:rFonts w:ascii="Times New Roman" w:hAnsi="Times New Roman" w:cs="Times New Roman"/>
          <w:sz w:val="24"/>
          <w:szCs w:val="24"/>
        </w:rPr>
        <w:t>опубликовать настоящее Распоряжение в интернет-сайте Городского округа «</w:t>
      </w:r>
      <w:proofErr w:type="spellStart"/>
      <w:r w:rsidR="00B857A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857AF">
        <w:rPr>
          <w:rFonts w:ascii="Times New Roman" w:hAnsi="Times New Roman" w:cs="Times New Roman"/>
          <w:sz w:val="24"/>
          <w:szCs w:val="24"/>
        </w:rPr>
        <w:t>» и в газете «</w:t>
      </w:r>
      <w:proofErr w:type="spellStart"/>
      <w:r w:rsidR="00B857AF">
        <w:rPr>
          <w:rFonts w:ascii="Times New Roman" w:hAnsi="Times New Roman" w:cs="Times New Roman"/>
          <w:sz w:val="24"/>
          <w:szCs w:val="24"/>
        </w:rPr>
        <w:t>Жатайский</w:t>
      </w:r>
      <w:proofErr w:type="spellEnd"/>
      <w:r w:rsidR="00B857AF">
        <w:rPr>
          <w:rFonts w:ascii="Times New Roman" w:hAnsi="Times New Roman" w:cs="Times New Roman"/>
          <w:sz w:val="24"/>
          <w:szCs w:val="24"/>
        </w:rPr>
        <w:t xml:space="preserve"> вестник».  </w:t>
      </w:r>
    </w:p>
    <w:p w:rsidR="00B857AF" w:rsidRDefault="00B857AF" w:rsidP="00B857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57AF" w:rsidRDefault="00B857AF" w:rsidP="00B857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57AF" w:rsidRDefault="00B857AF" w:rsidP="00B857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57AF" w:rsidRDefault="00B857AF" w:rsidP="00B857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57AF" w:rsidRDefault="001B26CB" w:rsidP="00B857A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И.о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857AF">
        <w:rPr>
          <w:rFonts w:ascii="Times New Roman" w:hAnsi="Times New Roman" w:cs="Times New Roman"/>
          <w:sz w:val="24"/>
          <w:szCs w:val="24"/>
        </w:rPr>
        <w:t>Глав</w:t>
      </w:r>
      <w:r>
        <w:rPr>
          <w:rFonts w:ascii="Times New Roman" w:hAnsi="Times New Roman" w:cs="Times New Roman"/>
          <w:sz w:val="24"/>
          <w:szCs w:val="24"/>
        </w:rPr>
        <w:t>ы</w:t>
      </w:r>
      <w:r w:rsidR="00B857A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B857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А</w:t>
      </w:r>
      <w:r w:rsidR="00B857AF"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Морозов</w:t>
      </w:r>
      <w:r w:rsidR="006664AF">
        <w:rPr>
          <w:rFonts w:ascii="Times New Roman" w:hAnsi="Times New Roman" w:cs="Times New Roman"/>
          <w:sz w:val="24"/>
          <w:szCs w:val="24"/>
        </w:rPr>
        <w:t>а</w:t>
      </w:r>
    </w:p>
    <w:p w:rsidR="00B857AF" w:rsidRDefault="00B857AF" w:rsidP="00B857AF">
      <w:pPr>
        <w:spacing w:line="240" w:lineRule="auto"/>
        <w:jc w:val="both"/>
        <w:rPr>
          <w:sz w:val="28"/>
          <w:szCs w:val="28"/>
        </w:rPr>
      </w:pPr>
    </w:p>
    <w:p w:rsidR="00B857AF" w:rsidRDefault="00B857AF" w:rsidP="00B857AF">
      <w:pPr>
        <w:tabs>
          <w:tab w:val="left" w:pos="7320"/>
          <w:tab w:val="right" w:pos="9355"/>
        </w:tabs>
        <w:autoSpaceDE w:val="0"/>
        <w:autoSpaceDN w:val="0"/>
        <w:adjustRightInd w:val="0"/>
        <w:spacing w:line="240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  <w:t xml:space="preserve"> «Утверждено»</w:t>
      </w:r>
    </w:p>
    <w:p w:rsidR="006B3F67" w:rsidRDefault="006B3F67" w:rsidP="00B857AF">
      <w:pPr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="00B857AF">
        <w:rPr>
          <w:rFonts w:ascii="Times New Roman" w:hAnsi="Times New Roman"/>
          <w:sz w:val="24"/>
          <w:szCs w:val="24"/>
        </w:rPr>
        <w:t>аспоряжением Главы</w:t>
      </w:r>
    </w:p>
    <w:p w:rsidR="00B857AF" w:rsidRDefault="006B3F67" w:rsidP="00B857AF">
      <w:pPr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Окружной Администрации</w:t>
      </w:r>
      <w:r w:rsidR="00B857AF">
        <w:rPr>
          <w:rFonts w:ascii="Times New Roman" w:hAnsi="Times New Roman"/>
          <w:sz w:val="24"/>
          <w:szCs w:val="24"/>
        </w:rPr>
        <w:t xml:space="preserve"> </w:t>
      </w:r>
    </w:p>
    <w:p w:rsidR="00B857AF" w:rsidRDefault="00B857AF" w:rsidP="00B857AF">
      <w:pPr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Городского округа «</w:t>
      </w:r>
      <w:proofErr w:type="spellStart"/>
      <w:r>
        <w:rPr>
          <w:rFonts w:ascii="Times New Roman" w:hAnsi="Times New Roman"/>
          <w:sz w:val="24"/>
          <w:szCs w:val="24"/>
        </w:rPr>
        <w:t>Жатай</w:t>
      </w:r>
      <w:proofErr w:type="spellEnd"/>
      <w:r>
        <w:rPr>
          <w:rFonts w:ascii="Times New Roman" w:hAnsi="Times New Roman"/>
          <w:sz w:val="24"/>
          <w:szCs w:val="24"/>
        </w:rPr>
        <w:t>»</w:t>
      </w:r>
    </w:p>
    <w:p w:rsidR="00B857AF" w:rsidRDefault="00B857AF" w:rsidP="00B857AF">
      <w:pPr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</w:t>
      </w:r>
      <w:r w:rsidR="00D746EB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» </w:t>
      </w:r>
      <w:r w:rsidR="0035063C">
        <w:rPr>
          <w:rFonts w:ascii="Times New Roman" w:hAnsi="Times New Roman"/>
          <w:sz w:val="24"/>
          <w:szCs w:val="24"/>
        </w:rPr>
        <w:t>апреля</w:t>
      </w:r>
      <w:r>
        <w:rPr>
          <w:rFonts w:ascii="Times New Roman" w:hAnsi="Times New Roman"/>
          <w:sz w:val="24"/>
          <w:szCs w:val="24"/>
        </w:rPr>
        <w:t xml:space="preserve"> 20</w:t>
      </w:r>
      <w:r w:rsidR="00F6079A">
        <w:rPr>
          <w:rFonts w:ascii="Times New Roman" w:hAnsi="Times New Roman"/>
          <w:sz w:val="24"/>
          <w:szCs w:val="24"/>
        </w:rPr>
        <w:t>2</w:t>
      </w:r>
      <w:r w:rsidR="0035063C">
        <w:rPr>
          <w:rFonts w:ascii="Times New Roman" w:hAnsi="Times New Roman"/>
          <w:sz w:val="24"/>
          <w:szCs w:val="24"/>
        </w:rPr>
        <w:t>5</w:t>
      </w:r>
      <w:r w:rsidR="007139F8">
        <w:rPr>
          <w:rFonts w:ascii="Times New Roman" w:hAnsi="Times New Roman"/>
          <w:sz w:val="24"/>
          <w:szCs w:val="24"/>
        </w:rPr>
        <w:t xml:space="preserve"> </w:t>
      </w:r>
      <w:r w:rsidR="00A6678C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г. №</w:t>
      </w:r>
      <w:r w:rsidR="00D746EB">
        <w:rPr>
          <w:rFonts w:ascii="Times New Roman" w:hAnsi="Times New Roman"/>
          <w:sz w:val="24"/>
          <w:szCs w:val="24"/>
        </w:rPr>
        <w:t xml:space="preserve"> 236-р</w:t>
      </w:r>
      <w:bookmarkStart w:id="0" w:name="_GoBack"/>
      <w:bookmarkEnd w:id="0"/>
    </w:p>
    <w:p w:rsidR="00B857AF" w:rsidRDefault="00B857AF" w:rsidP="00B857AF">
      <w:pPr>
        <w:widowControl w:val="0"/>
        <w:autoSpaceDE w:val="0"/>
        <w:autoSpaceDN w:val="0"/>
        <w:spacing w:line="240" w:lineRule="auto"/>
        <w:jc w:val="center"/>
        <w:rPr>
          <w:rFonts w:ascii="Times New Roman" w:eastAsia="BatangChe" w:hAnsi="Times New Roman"/>
          <w:b/>
          <w:sz w:val="24"/>
          <w:szCs w:val="24"/>
        </w:rPr>
      </w:pPr>
    </w:p>
    <w:p w:rsidR="00B857AF" w:rsidRDefault="00B857AF" w:rsidP="00B857AF">
      <w:pPr>
        <w:widowControl w:val="0"/>
        <w:autoSpaceDE w:val="0"/>
        <w:autoSpaceDN w:val="0"/>
        <w:spacing w:line="240" w:lineRule="auto"/>
        <w:jc w:val="center"/>
        <w:rPr>
          <w:rFonts w:ascii="Calibri" w:eastAsia="BatangChe" w:hAnsi="Calibri"/>
          <w:b/>
          <w:sz w:val="28"/>
          <w:szCs w:val="28"/>
        </w:rPr>
      </w:pPr>
      <w:r>
        <w:rPr>
          <w:rFonts w:ascii="Times New Roman" w:eastAsia="BatangChe" w:hAnsi="Times New Roman"/>
          <w:b/>
          <w:sz w:val="28"/>
          <w:szCs w:val="28"/>
        </w:rPr>
        <w:t>Положение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jc w:val="center"/>
        <w:rPr>
          <w:rFonts w:ascii="Times New Roman" w:eastAsia="BatangChe" w:hAnsi="Times New Roman"/>
          <w:b/>
          <w:sz w:val="24"/>
          <w:szCs w:val="24"/>
        </w:rPr>
      </w:pPr>
      <w:r>
        <w:rPr>
          <w:rFonts w:ascii="Times New Roman" w:eastAsia="BatangChe" w:hAnsi="Times New Roman"/>
          <w:b/>
          <w:sz w:val="24"/>
          <w:szCs w:val="24"/>
        </w:rPr>
        <w:t xml:space="preserve">об организации и проведении Месячника охраны труда </w:t>
      </w:r>
    </w:p>
    <w:p w:rsidR="00B857AF" w:rsidRDefault="00B857AF" w:rsidP="00B857AF">
      <w:pPr>
        <w:widowControl w:val="0"/>
        <w:tabs>
          <w:tab w:val="center" w:pos="4890"/>
          <w:tab w:val="left" w:pos="7320"/>
        </w:tabs>
        <w:autoSpaceDE w:val="0"/>
        <w:autoSpaceDN w:val="0"/>
        <w:spacing w:line="240" w:lineRule="auto"/>
        <w:rPr>
          <w:rFonts w:ascii="Calibri" w:eastAsia="BatangChe" w:hAnsi="Calibri"/>
          <w:b/>
          <w:sz w:val="24"/>
          <w:szCs w:val="24"/>
        </w:rPr>
      </w:pPr>
      <w:r>
        <w:rPr>
          <w:rFonts w:ascii="Calibri" w:eastAsia="BatangChe" w:hAnsi="Calibri"/>
          <w:b/>
          <w:sz w:val="24"/>
          <w:szCs w:val="24"/>
        </w:rPr>
        <w:tab/>
      </w:r>
      <w:r>
        <w:rPr>
          <w:rFonts w:ascii="Times New Roman" w:eastAsia="BatangChe" w:hAnsi="Times New Roman"/>
          <w:b/>
          <w:sz w:val="24"/>
          <w:szCs w:val="24"/>
        </w:rPr>
        <w:t>в Городском округе «</w:t>
      </w:r>
      <w:proofErr w:type="spellStart"/>
      <w:r>
        <w:rPr>
          <w:rFonts w:ascii="Times New Roman" w:eastAsia="BatangChe" w:hAnsi="Times New Roman"/>
          <w:b/>
          <w:sz w:val="24"/>
          <w:szCs w:val="24"/>
        </w:rPr>
        <w:t>Жатай</w:t>
      </w:r>
      <w:proofErr w:type="spellEnd"/>
      <w:r>
        <w:rPr>
          <w:rFonts w:ascii="Times New Roman" w:eastAsia="BatangChe" w:hAnsi="Times New Roman"/>
          <w:b/>
          <w:sz w:val="24"/>
          <w:szCs w:val="24"/>
        </w:rPr>
        <w:t xml:space="preserve">» </w:t>
      </w:r>
      <w:r>
        <w:rPr>
          <w:rFonts w:ascii="Calibri" w:eastAsia="BatangChe" w:hAnsi="Calibri"/>
          <w:b/>
          <w:sz w:val="24"/>
          <w:szCs w:val="24"/>
        </w:rPr>
        <w:tab/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jc w:val="both"/>
        <w:rPr>
          <w:rFonts w:ascii="Calibri" w:eastAsia="BatangChe" w:hAnsi="Calibri"/>
          <w:sz w:val="24"/>
          <w:szCs w:val="24"/>
        </w:rPr>
      </w:pPr>
    </w:p>
    <w:p w:rsidR="00B857AF" w:rsidRDefault="00B857AF" w:rsidP="00B857AF">
      <w:pPr>
        <w:widowControl w:val="0"/>
        <w:autoSpaceDE w:val="0"/>
        <w:autoSpaceDN w:val="0"/>
        <w:spacing w:line="240" w:lineRule="auto"/>
        <w:jc w:val="center"/>
        <w:outlineLvl w:val="1"/>
        <w:rPr>
          <w:rFonts w:ascii="Times New Roman" w:eastAsia="BatangChe" w:hAnsi="Times New Roman"/>
          <w:b/>
          <w:sz w:val="24"/>
          <w:szCs w:val="24"/>
        </w:rPr>
      </w:pPr>
      <w:r>
        <w:rPr>
          <w:rFonts w:ascii="Times New Roman" w:eastAsia="BatangChe" w:hAnsi="Times New Roman"/>
          <w:b/>
          <w:sz w:val="24"/>
          <w:szCs w:val="24"/>
        </w:rPr>
        <w:t>1. Общие положения</w:t>
      </w:r>
    </w:p>
    <w:p w:rsidR="00B857AF" w:rsidRDefault="00B857AF" w:rsidP="00B857AF">
      <w:pPr>
        <w:widowControl w:val="0"/>
        <w:tabs>
          <w:tab w:val="left" w:pos="3660"/>
        </w:tabs>
        <w:autoSpaceDE w:val="0"/>
        <w:autoSpaceDN w:val="0"/>
        <w:spacing w:line="240" w:lineRule="auto"/>
        <w:jc w:val="both"/>
        <w:rPr>
          <w:rFonts w:ascii="Calibri" w:eastAsia="BatangChe" w:hAnsi="Calibri"/>
          <w:b/>
          <w:sz w:val="24"/>
          <w:szCs w:val="24"/>
        </w:rPr>
      </w:pPr>
      <w:r>
        <w:rPr>
          <w:rFonts w:ascii="Calibri" w:eastAsia="BatangChe" w:hAnsi="Calibri"/>
          <w:b/>
          <w:sz w:val="24"/>
          <w:szCs w:val="24"/>
        </w:rPr>
        <w:tab/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1.1. Настоящее Положение об организации и проведении месячника охраны труда в Городском округе «</w:t>
      </w:r>
      <w:proofErr w:type="spellStart"/>
      <w:r>
        <w:rPr>
          <w:rFonts w:ascii="Times New Roman" w:eastAsia="BatangChe" w:hAnsi="Times New Roman"/>
          <w:sz w:val="24"/>
          <w:szCs w:val="24"/>
        </w:rPr>
        <w:t>Жатай</w:t>
      </w:r>
      <w:proofErr w:type="spellEnd"/>
      <w:r>
        <w:rPr>
          <w:rFonts w:ascii="Times New Roman" w:eastAsia="BatangChe" w:hAnsi="Times New Roman"/>
          <w:sz w:val="24"/>
          <w:szCs w:val="24"/>
        </w:rPr>
        <w:t xml:space="preserve">» (далее - Положение) разработано в соответствии с Трудовым </w:t>
      </w:r>
      <w:hyperlink r:id="rId7" w:history="1">
        <w:r>
          <w:rPr>
            <w:rStyle w:val="aa"/>
            <w:rFonts w:ascii="Times New Roman" w:eastAsia="BatangChe" w:hAnsi="Times New Roman"/>
            <w:sz w:val="24"/>
            <w:szCs w:val="24"/>
          </w:rPr>
          <w:t>кодексом</w:t>
        </w:r>
      </w:hyperlink>
      <w:r>
        <w:rPr>
          <w:rFonts w:ascii="Times New Roman" w:eastAsia="BatangChe" w:hAnsi="Times New Roman"/>
          <w:sz w:val="24"/>
          <w:szCs w:val="24"/>
        </w:rPr>
        <w:t xml:space="preserve"> Российской Федерации, </w:t>
      </w:r>
      <w:hyperlink r:id="rId8" w:history="1">
        <w:r>
          <w:rPr>
            <w:rStyle w:val="aa"/>
            <w:rFonts w:ascii="Times New Roman" w:eastAsia="BatangChe" w:hAnsi="Times New Roman"/>
            <w:sz w:val="24"/>
            <w:szCs w:val="24"/>
          </w:rPr>
          <w:t>Законом</w:t>
        </w:r>
      </w:hyperlink>
      <w:r>
        <w:rPr>
          <w:rFonts w:ascii="Times New Roman" w:eastAsia="BatangChe" w:hAnsi="Times New Roman"/>
          <w:sz w:val="24"/>
          <w:szCs w:val="24"/>
        </w:rPr>
        <w:t xml:space="preserve"> Республики Саха (Якутия) от 19 февраля 2009 г. 664-З № 209-IV «Об охране труда (новая редакция)», а также другими нормативными правовыми актами Российской Федерации и Республики Саха (Якутия) по охране труда и устанавливает порядок организации и проведения месячника по охране труда в Городском округе «</w:t>
      </w:r>
      <w:proofErr w:type="spellStart"/>
      <w:r>
        <w:rPr>
          <w:rFonts w:ascii="Times New Roman" w:eastAsia="BatangChe" w:hAnsi="Times New Roman"/>
          <w:sz w:val="24"/>
          <w:szCs w:val="24"/>
        </w:rPr>
        <w:t>Жатай</w:t>
      </w:r>
      <w:proofErr w:type="spellEnd"/>
      <w:r>
        <w:rPr>
          <w:rFonts w:ascii="Times New Roman" w:eastAsia="BatangChe" w:hAnsi="Times New Roman"/>
          <w:sz w:val="24"/>
          <w:szCs w:val="24"/>
        </w:rPr>
        <w:t>».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1.2. Проведение месячника охраны труда является составной частью системы государственного управления охраной труда на территории Городского округа «</w:t>
      </w:r>
      <w:proofErr w:type="spellStart"/>
      <w:r>
        <w:rPr>
          <w:rFonts w:ascii="Times New Roman" w:eastAsia="BatangChe" w:hAnsi="Times New Roman"/>
          <w:sz w:val="24"/>
          <w:szCs w:val="24"/>
        </w:rPr>
        <w:t>Жатай</w:t>
      </w:r>
      <w:proofErr w:type="spellEnd"/>
      <w:r>
        <w:rPr>
          <w:rFonts w:ascii="Times New Roman" w:eastAsia="BatangChe" w:hAnsi="Times New Roman"/>
          <w:sz w:val="24"/>
          <w:szCs w:val="24"/>
        </w:rPr>
        <w:t>».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1.3. Координатором мероприятий республиканского месячника охраны труда является Министерство труда и социального развития Республики Саха (Якутия).</w:t>
      </w:r>
    </w:p>
    <w:p w:rsidR="00B857AF" w:rsidRDefault="00B857AF" w:rsidP="00B857AF">
      <w:pPr>
        <w:widowControl w:val="0"/>
        <w:tabs>
          <w:tab w:val="left" w:pos="7185"/>
        </w:tabs>
        <w:autoSpaceDE w:val="0"/>
        <w:autoSpaceDN w:val="0"/>
        <w:spacing w:line="240" w:lineRule="auto"/>
        <w:jc w:val="both"/>
        <w:rPr>
          <w:rFonts w:ascii="Calibri" w:eastAsia="BatangChe" w:hAnsi="Calibri"/>
          <w:sz w:val="24"/>
          <w:szCs w:val="24"/>
        </w:rPr>
      </w:pPr>
      <w:r>
        <w:rPr>
          <w:rFonts w:ascii="Calibri" w:eastAsia="BatangChe" w:hAnsi="Calibri"/>
          <w:sz w:val="24"/>
          <w:szCs w:val="24"/>
        </w:rPr>
        <w:tab/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jc w:val="center"/>
        <w:outlineLvl w:val="1"/>
        <w:rPr>
          <w:rFonts w:ascii="Times New Roman" w:eastAsia="BatangChe" w:hAnsi="Times New Roman"/>
          <w:b/>
          <w:sz w:val="24"/>
          <w:szCs w:val="24"/>
        </w:rPr>
      </w:pPr>
      <w:r>
        <w:rPr>
          <w:rFonts w:ascii="Times New Roman" w:eastAsia="BatangChe" w:hAnsi="Times New Roman"/>
          <w:b/>
          <w:sz w:val="24"/>
          <w:szCs w:val="24"/>
        </w:rPr>
        <w:t>2. Цель и задачи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jc w:val="center"/>
        <w:outlineLvl w:val="1"/>
        <w:rPr>
          <w:rFonts w:ascii="Times New Roman" w:eastAsia="BatangChe" w:hAnsi="Times New Roman"/>
          <w:b/>
          <w:sz w:val="24"/>
          <w:szCs w:val="24"/>
        </w:rPr>
      </w:pP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2.1. Целью месячника охраны труда: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- является совершенствование работы по улучшению условий и охраны труда среди   предприятий</w:t>
      </w:r>
      <w:r w:rsidR="006E4938">
        <w:rPr>
          <w:rFonts w:ascii="Times New Roman" w:eastAsia="BatangChe" w:hAnsi="Times New Roman"/>
          <w:sz w:val="24"/>
          <w:szCs w:val="24"/>
        </w:rPr>
        <w:t xml:space="preserve"> и</w:t>
      </w:r>
      <w:r>
        <w:rPr>
          <w:rFonts w:ascii="Times New Roman" w:eastAsia="BatangChe" w:hAnsi="Times New Roman"/>
          <w:sz w:val="24"/>
          <w:szCs w:val="24"/>
        </w:rPr>
        <w:t xml:space="preserve"> учреждений </w:t>
      </w:r>
      <w:r w:rsidR="00003808">
        <w:rPr>
          <w:rFonts w:ascii="Times New Roman" w:eastAsia="BatangChe" w:hAnsi="Times New Roman"/>
          <w:sz w:val="24"/>
          <w:szCs w:val="24"/>
        </w:rPr>
        <w:t>Городского округа «</w:t>
      </w:r>
      <w:proofErr w:type="spellStart"/>
      <w:r w:rsidR="00003808">
        <w:rPr>
          <w:rFonts w:ascii="Times New Roman" w:eastAsia="BatangChe" w:hAnsi="Times New Roman"/>
          <w:sz w:val="24"/>
          <w:szCs w:val="24"/>
        </w:rPr>
        <w:t>Жатай</w:t>
      </w:r>
      <w:proofErr w:type="spellEnd"/>
      <w:r w:rsidR="00003808">
        <w:rPr>
          <w:rFonts w:ascii="Times New Roman" w:eastAsia="BatangChe" w:hAnsi="Times New Roman"/>
          <w:sz w:val="24"/>
          <w:szCs w:val="24"/>
        </w:rPr>
        <w:t xml:space="preserve">» </w:t>
      </w:r>
      <w:r>
        <w:rPr>
          <w:rFonts w:ascii="Times New Roman" w:eastAsia="BatangChe" w:hAnsi="Times New Roman"/>
          <w:sz w:val="24"/>
          <w:szCs w:val="24"/>
        </w:rPr>
        <w:t>осуществляющих свою деятельность на территории Городского округа «</w:t>
      </w:r>
      <w:proofErr w:type="spellStart"/>
      <w:r>
        <w:rPr>
          <w:rFonts w:ascii="Times New Roman" w:eastAsia="BatangChe" w:hAnsi="Times New Roman"/>
          <w:sz w:val="24"/>
          <w:szCs w:val="24"/>
        </w:rPr>
        <w:t>Жатай</w:t>
      </w:r>
      <w:proofErr w:type="spellEnd"/>
      <w:r>
        <w:rPr>
          <w:rFonts w:ascii="Times New Roman" w:eastAsia="BatangChe" w:hAnsi="Times New Roman"/>
          <w:sz w:val="24"/>
          <w:szCs w:val="24"/>
        </w:rPr>
        <w:t>».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2.2. Задачи месячника охраны труда: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- повышение заинтересованности работодателей в создании безопасных условий труда работникам;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повышение эффективности контроля за выполнением мероприятий по профилактике производственного травматизма, профессиональных заболеваний; 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lastRenderedPageBreak/>
        <w:t>- улучшение взаимодействия в управлении охраной труда;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улучшение условий и охраны труда, создание здоровых и безопасных условий труда работникам; 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совершенствование системы управления охраной труда, повышение культуры производства, усиление внимания к проблемам безопасности на производстве; 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улучшение информированности работников о существующих производственных рисках, способах защиты от них, повышение их сознательного отношения к собственной безопасности, а также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 своевременным устранением недостатков и нарушений, которые могут стать причинами травм, профзаболеваний, аварий, пожаров; 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улучшение сотрудничества в работе по улучшению условий и охраны труда работодателей и работников, активизация в этих целях деятельности совместных комитетов</w:t>
      </w:r>
      <w:r>
        <w:rPr>
          <w:rFonts w:ascii="Calibri" w:hAnsi="Calibri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комиссий) по охране труда, уполномоченных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>(доверенных) лиц по охране труда профсоюзов</w:t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или трудовых коллективов Городского округа «</w:t>
      </w:r>
      <w:proofErr w:type="spellStart"/>
      <w:r>
        <w:rPr>
          <w:rFonts w:ascii="Times New Roman" w:hAnsi="Times New Roman"/>
          <w:sz w:val="24"/>
          <w:szCs w:val="24"/>
        </w:rPr>
        <w:t>Жатай</w:t>
      </w:r>
      <w:proofErr w:type="spellEnd"/>
      <w:r>
        <w:rPr>
          <w:rFonts w:ascii="Times New Roman" w:hAnsi="Times New Roman"/>
          <w:sz w:val="24"/>
          <w:szCs w:val="24"/>
        </w:rPr>
        <w:t xml:space="preserve">»; 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извещение и распространение передового опыта работы по улучшению условий и охраны труда на предприятиях и в организациях, проведение совещаний.</w:t>
      </w:r>
      <w:r>
        <w:rPr>
          <w:rFonts w:ascii="Times New Roman" w:eastAsia="BatangChe" w:hAnsi="Times New Roman"/>
          <w:sz w:val="24"/>
          <w:szCs w:val="24"/>
        </w:rPr>
        <w:t xml:space="preserve"> 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jc w:val="center"/>
        <w:outlineLvl w:val="1"/>
        <w:rPr>
          <w:rFonts w:ascii="Times New Roman" w:eastAsia="BatangChe" w:hAnsi="Times New Roman"/>
          <w:b/>
          <w:sz w:val="24"/>
          <w:szCs w:val="24"/>
        </w:rPr>
      </w:pPr>
    </w:p>
    <w:p w:rsidR="00B857AF" w:rsidRDefault="00B857AF" w:rsidP="00B857AF">
      <w:pPr>
        <w:widowControl w:val="0"/>
        <w:autoSpaceDE w:val="0"/>
        <w:autoSpaceDN w:val="0"/>
        <w:spacing w:line="240" w:lineRule="auto"/>
        <w:jc w:val="center"/>
        <w:outlineLvl w:val="1"/>
        <w:rPr>
          <w:rFonts w:ascii="Times New Roman" w:eastAsia="BatangChe" w:hAnsi="Times New Roman"/>
          <w:b/>
          <w:sz w:val="24"/>
          <w:szCs w:val="24"/>
        </w:rPr>
      </w:pPr>
      <w:r>
        <w:rPr>
          <w:rFonts w:ascii="Times New Roman" w:eastAsia="BatangChe" w:hAnsi="Times New Roman"/>
          <w:b/>
          <w:sz w:val="24"/>
          <w:szCs w:val="24"/>
        </w:rPr>
        <w:t>3. Основные положения месячника охраны труда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jc w:val="both"/>
        <w:rPr>
          <w:rFonts w:ascii="Calibri" w:eastAsia="BatangChe" w:hAnsi="Calibri"/>
          <w:b/>
          <w:sz w:val="24"/>
          <w:szCs w:val="24"/>
        </w:rPr>
      </w:pP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3.1. Месячник охраны труда проводится по трехуровневой схеме: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- исполнительные органы государственной власти (Министерство труда и социального развития Республики Саха (Якутия);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- органы местного самоуправления (Окружная Администрация Городского округа «</w:t>
      </w:r>
      <w:proofErr w:type="spellStart"/>
      <w:r>
        <w:rPr>
          <w:rFonts w:ascii="Times New Roman" w:eastAsia="BatangChe" w:hAnsi="Times New Roman"/>
          <w:sz w:val="24"/>
          <w:szCs w:val="24"/>
        </w:rPr>
        <w:t>Жатай</w:t>
      </w:r>
      <w:proofErr w:type="spellEnd"/>
      <w:r>
        <w:rPr>
          <w:rFonts w:ascii="Times New Roman" w:eastAsia="BatangChe" w:hAnsi="Times New Roman"/>
          <w:sz w:val="24"/>
          <w:szCs w:val="24"/>
        </w:rPr>
        <w:t>»);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- организации (предприятия и учреждения Городского округа «</w:t>
      </w:r>
      <w:proofErr w:type="spellStart"/>
      <w:r>
        <w:rPr>
          <w:rFonts w:ascii="Times New Roman" w:eastAsia="BatangChe" w:hAnsi="Times New Roman"/>
          <w:sz w:val="24"/>
          <w:szCs w:val="24"/>
        </w:rPr>
        <w:t>Жатай</w:t>
      </w:r>
      <w:proofErr w:type="spellEnd"/>
      <w:r>
        <w:rPr>
          <w:rFonts w:ascii="Times New Roman" w:eastAsia="BatangChe" w:hAnsi="Times New Roman"/>
          <w:sz w:val="24"/>
          <w:szCs w:val="24"/>
        </w:rPr>
        <w:t>»).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Министерство труда и социального развития Республики Саха (Якутия),</w:t>
      </w:r>
      <w:r>
        <w:rPr>
          <w:rFonts w:ascii="Times New Roman" w:eastAsia="BatangChe" w:hAnsi="Times New Roman"/>
          <w:sz w:val="28"/>
          <w:szCs w:val="28"/>
        </w:rPr>
        <w:t xml:space="preserve"> </w:t>
      </w:r>
      <w:r>
        <w:rPr>
          <w:rFonts w:ascii="Times New Roman" w:eastAsia="BatangChe" w:hAnsi="Times New Roman"/>
          <w:sz w:val="24"/>
          <w:szCs w:val="24"/>
        </w:rPr>
        <w:t>Окружная Администрация Городского округа «</w:t>
      </w:r>
      <w:proofErr w:type="spellStart"/>
      <w:r>
        <w:rPr>
          <w:rFonts w:ascii="Times New Roman" w:eastAsia="BatangChe" w:hAnsi="Times New Roman"/>
          <w:sz w:val="24"/>
          <w:szCs w:val="24"/>
        </w:rPr>
        <w:t>Жатай</w:t>
      </w:r>
      <w:proofErr w:type="spellEnd"/>
      <w:r>
        <w:rPr>
          <w:rFonts w:ascii="Times New Roman" w:eastAsia="BatangChe" w:hAnsi="Times New Roman"/>
          <w:sz w:val="24"/>
          <w:szCs w:val="24"/>
        </w:rPr>
        <w:t>»: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- обеспечивают методическое руководство подготовкой, организацией и проведением месячника охраны труда в предприятиях и учреждениях Городского округа «</w:t>
      </w:r>
      <w:proofErr w:type="spellStart"/>
      <w:r>
        <w:rPr>
          <w:rFonts w:ascii="Times New Roman" w:eastAsia="BatangChe" w:hAnsi="Times New Roman"/>
          <w:sz w:val="24"/>
          <w:szCs w:val="24"/>
        </w:rPr>
        <w:t>Жатай</w:t>
      </w:r>
      <w:proofErr w:type="spellEnd"/>
      <w:r>
        <w:rPr>
          <w:rFonts w:ascii="Times New Roman" w:eastAsia="BatangChe" w:hAnsi="Times New Roman"/>
          <w:sz w:val="24"/>
          <w:szCs w:val="24"/>
        </w:rPr>
        <w:t>»;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- организуют проведение совещаний по актуальным вопросам охраны труда;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- ведут разъяснительную работу по нормативным правовым актам охраны труда;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- планируют и координируют работу по организации обучения</w:t>
      </w:r>
      <w:r>
        <w:rPr>
          <w:rFonts w:ascii="Times New Roman" w:eastAsia="BatangChe" w:hAnsi="Times New Roman"/>
          <w:sz w:val="28"/>
          <w:szCs w:val="28"/>
        </w:rPr>
        <w:t xml:space="preserve"> </w:t>
      </w:r>
      <w:r>
        <w:rPr>
          <w:rFonts w:ascii="Times New Roman" w:eastAsia="BatangChe" w:hAnsi="Times New Roman"/>
          <w:sz w:val="24"/>
          <w:szCs w:val="24"/>
        </w:rPr>
        <w:t>руководителей и специалистов и ответственных лиц по охране труда предприятий и учреждений.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Предприятия и учреждения Городского округа «</w:t>
      </w:r>
      <w:proofErr w:type="spellStart"/>
      <w:r>
        <w:rPr>
          <w:rFonts w:ascii="Times New Roman" w:eastAsia="BatangChe" w:hAnsi="Times New Roman"/>
          <w:sz w:val="24"/>
          <w:szCs w:val="24"/>
        </w:rPr>
        <w:t>Жатай</w:t>
      </w:r>
      <w:proofErr w:type="spellEnd"/>
      <w:r>
        <w:rPr>
          <w:rFonts w:ascii="Times New Roman" w:eastAsia="BatangChe" w:hAnsi="Times New Roman"/>
          <w:sz w:val="24"/>
          <w:szCs w:val="24"/>
        </w:rPr>
        <w:t xml:space="preserve">»: </w:t>
      </w:r>
    </w:p>
    <w:p w:rsidR="00B857AF" w:rsidRDefault="00B857AF" w:rsidP="00B857AF">
      <w:pPr>
        <w:autoSpaceDE w:val="0"/>
        <w:autoSpaceDN w:val="0"/>
        <w:adjustRightInd w:val="0"/>
        <w:spacing w:line="240" w:lineRule="auto"/>
        <w:ind w:firstLine="53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проводят проверки состояния охраны труда;</w:t>
      </w:r>
    </w:p>
    <w:p w:rsidR="00B857AF" w:rsidRDefault="00B857AF" w:rsidP="00B857AF">
      <w:pPr>
        <w:autoSpaceDE w:val="0"/>
        <w:autoSpaceDN w:val="0"/>
        <w:adjustRightInd w:val="0"/>
        <w:spacing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информируют работников о требованиях трудового законодательства в области охраны труда;</w:t>
      </w:r>
    </w:p>
    <w:p w:rsidR="00B857AF" w:rsidRDefault="00B857AF" w:rsidP="00B857AF">
      <w:pPr>
        <w:autoSpaceDE w:val="0"/>
        <w:autoSpaceDN w:val="0"/>
        <w:adjustRightInd w:val="0"/>
        <w:spacing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проводят смотры, конкурсы и другие мероприятия, направленные на популяризацию безопасного труда и повышение культуры охраны труда.</w:t>
      </w:r>
    </w:p>
    <w:p w:rsidR="00B857AF" w:rsidRDefault="00B857AF" w:rsidP="00B857AF">
      <w:pPr>
        <w:autoSpaceDE w:val="0"/>
        <w:autoSpaceDN w:val="0"/>
        <w:adjustRightInd w:val="0"/>
        <w:spacing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39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3.2. Организационная работа по проведению месячника охраны труда: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39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-  возлагается на заместителя Главы Городского округа «</w:t>
      </w:r>
      <w:proofErr w:type="spellStart"/>
      <w:r>
        <w:rPr>
          <w:rFonts w:ascii="Times New Roman" w:eastAsia="BatangChe" w:hAnsi="Times New Roman"/>
          <w:sz w:val="24"/>
          <w:szCs w:val="24"/>
        </w:rPr>
        <w:t>Жатай</w:t>
      </w:r>
      <w:proofErr w:type="spellEnd"/>
      <w:r>
        <w:rPr>
          <w:rFonts w:ascii="Times New Roman" w:eastAsia="BatangChe" w:hAnsi="Times New Roman"/>
          <w:sz w:val="24"/>
          <w:szCs w:val="24"/>
        </w:rPr>
        <w:t>», курирующего вопросы охраны труда, и главного специалиста охраны труда Городского округа «</w:t>
      </w:r>
      <w:proofErr w:type="spellStart"/>
      <w:r>
        <w:rPr>
          <w:rFonts w:ascii="Times New Roman" w:eastAsia="BatangChe" w:hAnsi="Times New Roman"/>
          <w:sz w:val="24"/>
          <w:szCs w:val="24"/>
        </w:rPr>
        <w:t>Жатай</w:t>
      </w:r>
      <w:proofErr w:type="spellEnd"/>
      <w:r>
        <w:rPr>
          <w:rFonts w:ascii="Times New Roman" w:eastAsia="BatangChe" w:hAnsi="Times New Roman"/>
          <w:sz w:val="24"/>
          <w:szCs w:val="24"/>
        </w:rPr>
        <w:t>»;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- в предприятиях и учреждениях Городского округа «</w:t>
      </w:r>
      <w:proofErr w:type="spellStart"/>
      <w:r>
        <w:rPr>
          <w:rFonts w:ascii="Times New Roman" w:eastAsia="BatangChe" w:hAnsi="Times New Roman"/>
          <w:sz w:val="24"/>
          <w:szCs w:val="24"/>
        </w:rPr>
        <w:t>Жатай</w:t>
      </w:r>
      <w:proofErr w:type="spellEnd"/>
      <w:r>
        <w:rPr>
          <w:rFonts w:ascii="Times New Roman" w:eastAsia="BatangChe" w:hAnsi="Times New Roman"/>
          <w:sz w:val="24"/>
          <w:szCs w:val="24"/>
        </w:rPr>
        <w:t>» возлагается на работодателя, специалиста или ответственного по охране труда совместно с профсоюзным или иным уполномоченным работниками представительным органом.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3.3. Для организации и проведения месячника охраны труда: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- в предприятиях и учреждениях Городского округа «</w:t>
      </w:r>
      <w:proofErr w:type="spellStart"/>
      <w:r>
        <w:rPr>
          <w:rFonts w:ascii="Times New Roman" w:eastAsia="BatangChe" w:hAnsi="Times New Roman"/>
          <w:sz w:val="24"/>
          <w:szCs w:val="24"/>
        </w:rPr>
        <w:t>Жатай</w:t>
      </w:r>
      <w:proofErr w:type="spellEnd"/>
      <w:r>
        <w:rPr>
          <w:rFonts w:ascii="Times New Roman" w:eastAsia="BatangChe" w:hAnsi="Times New Roman"/>
          <w:sz w:val="24"/>
          <w:szCs w:val="24"/>
        </w:rPr>
        <w:t>» издаются приказы руководителя организации.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3.4. В соответствии с утвержденными Положениями «Об охране труда в предприятии», комиссии по охране труда в предприятиях и учреждениях Городского округа «</w:t>
      </w:r>
      <w:proofErr w:type="spellStart"/>
      <w:r>
        <w:rPr>
          <w:rFonts w:ascii="Times New Roman" w:eastAsia="BatangChe" w:hAnsi="Times New Roman"/>
          <w:sz w:val="24"/>
          <w:szCs w:val="24"/>
        </w:rPr>
        <w:t>Жатай</w:t>
      </w:r>
      <w:proofErr w:type="spellEnd"/>
      <w:r>
        <w:rPr>
          <w:rFonts w:ascii="Times New Roman" w:eastAsia="BatangChe" w:hAnsi="Times New Roman"/>
          <w:sz w:val="24"/>
          <w:szCs w:val="24"/>
        </w:rPr>
        <w:t>» организуют и</w:t>
      </w:r>
      <w:r>
        <w:rPr>
          <w:rFonts w:ascii="Times New Roman" w:eastAsia="BatangChe" w:hAnsi="Times New Roman"/>
          <w:sz w:val="28"/>
          <w:szCs w:val="28"/>
        </w:rPr>
        <w:t xml:space="preserve"> </w:t>
      </w:r>
      <w:r>
        <w:rPr>
          <w:rFonts w:ascii="Times New Roman" w:eastAsia="BatangChe" w:hAnsi="Times New Roman"/>
          <w:sz w:val="24"/>
          <w:szCs w:val="24"/>
        </w:rPr>
        <w:t>проводят: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3.4.1. обучения и проверки знаний работников по охране труда, качества</w:t>
      </w:r>
      <w:r>
        <w:rPr>
          <w:rFonts w:ascii="Times New Roman" w:eastAsia="BatangChe" w:hAnsi="Times New Roman"/>
          <w:sz w:val="28"/>
          <w:szCs w:val="28"/>
        </w:rPr>
        <w:t xml:space="preserve"> </w:t>
      </w:r>
      <w:r>
        <w:rPr>
          <w:rFonts w:ascii="Times New Roman" w:eastAsia="BatangChe" w:hAnsi="Times New Roman"/>
          <w:sz w:val="24"/>
          <w:szCs w:val="24"/>
        </w:rPr>
        <w:t>проведения</w:t>
      </w:r>
      <w:r>
        <w:rPr>
          <w:rFonts w:ascii="Times New Roman" w:eastAsia="BatangChe" w:hAnsi="Times New Roman"/>
          <w:sz w:val="28"/>
          <w:szCs w:val="28"/>
        </w:rPr>
        <w:t xml:space="preserve"> </w:t>
      </w:r>
      <w:r>
        <w:rPr>
          <w:rFonts w:ascii="Times New Roman" w:eastAsia="BatangChe" w:hAnsi="Times New Roman"/>
          <w:sz w:val="24"/>
          <w:szCs w:val="24"/>
        </w:rPr>
        <w:t>инструктажей;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3.4.2. «круглые столы» по проблемам охраны труда, по вопросам трудовых прав работников (женщин, лиц моложе 18 лет);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3.4.3. дни открытых дверей по информированию работников о состоянии условий и охраны труда на их рабочих местах;</w:t>
      </w:r>
    </w:p>
    <w:p w:rsidR="00B857AF" w:rsidRDefault="00B857AF" w:rsidP="00B857AF">
      <w:pPr>
        <w:widowControl w:val="0"/>
        <w:tabs>
          <w:tab w:val="left" w:pos="7710"/>
        </w:tabs>
        <w:autoSpaceDE w:val="0"/>
        <w:autoSpaceDN w:val="0"/>
        <w:spacing w:line="240" w:lineRule="auto"/>
        <w:ind w:firstLine="540"/>
        <w:jc w:val="both"/>
        <w:rPr>
          <w:rFonts w:ascii="Calibri" w:eastAsia="BatangChe" w:hAnsi="Calibri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3.4.4. медицинские осмотры работников;</w:t>
      </w:r>
      <w:r>
        <w:rPr>
          <w:rFonts w:ascii="Calibri" w:eastAsia="BatangChe" w:hAnsi="Calibri"/>
          <w:sz w:val="24"/>
          <w:szCs w:val="24"/>
        </w:rPr>
        <w:tab/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3.4.5.</w:t>
      </w:r>
      <w:r w:rsidR="00FA60F0">
        <w:rPr>
          <w:rFonts w:ascii="Times New Roman" w:eastAsia="BatangChe" w:hAnsi="Times New Roman"/>
          <w:sz w:val="24"/>
          <w:szCs w:val="24"/>
        </w:rPr>
        <w:t xml:space="preserve"> </w:t>
      </w:r>
      <w:r>
        <w:rPr>
          <w:rFonts w:ascii="Times New Roman" w:eastAsia="BatangChe" w:hAnsi="Times New Roman"/>
          <w:sz w:val="24"/>
          <w:szCs w:val="24"/>
        </w:rPr>
        <w:t xml:space="preserve">обсуждение вопросов реформы управления рисками и профилактики в сфере охраны труда, </w:t>
      </w:r>
      <w:r>
        <w:rPr>
          <w:rFonts w:ascii="Times New Roman" w:hAnsi="Times New Roman"/>
          <w:sz w:val="24"/>
          <w:szCs w:val="24"/>
        </w:rPr>
        <w:t xml:space="preserve">выполнения работ, качества обучения и инструктажа работников по вопросам охраны труда; </w:t>
      </w:r>
    </w:p>
    <w:p w:rsidR="00B857AF" w:rsidRDefault="00B857AF" w:rsidP="00B857AF">
      <w:pPr>
        <w:pStyle w:val="ConsPlusNormal"/>
        <w:ind w:firstLine="540"/>
        <w:jc w:val="both"/>
        <w:rPr>
          <w:rFonts w:ascii="Times New Roman" w:eastAsia="BatangChe" w:hAnsi="Times New Roman" w:cs="Times New Roman"/>
          <w:sz w:val="24"/>
          <w:szCs w:val="24"/>
        </w:rPr>
      </w:pPr>
      <w:r>
        <w:rPr>
          <w:rFonts w:ascii="Times New Roman" w:eastAsia="BatangChe" w:hAnsi="Times New Roman" w:cs="Times New Roman"/>
          <w:sz w:val="24"/>
          <w:szCs w:val="24"/>
        </w:rPr>
        <w:t>3.4.6. рекомендуемый перечень вопросов для проведения целевых проверок</w:t>
      </w:r>
      <w:r>
        <w:rPr>
          <w:rStyle w:val="a8"/>
          <w:rFonts w:eastAsia="BatangChe"/>
          <w:sz w:val="24"/>
          <w:szCs w:val="24"/>
        </w:rPr>
        <w:footnoteReference w:id="1"/>
      </w:r>
      <w:r>
        <w:rPr>
          <w:rFonts w:ascii="Times New Roman" w:eastAsia="BatangChe" w:hAnsi="Times New Roman" w:cs="Times New Roman"/>
          <w:sz w:val="24"/>
          <w:szCs w:val="24"/>
        </w:rPr>
        <w:t xml:space="preserve">: 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организация обучения безопасным методам и приемам охраны труда;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проведение своевременного инструктажа работников по безопасности труда с оформлением в журналах регистрации инструктажей (проведение вводных инструктажей по охране труда при приеме на работу, первичных - на рабочем месте, повторных, внеплановых и целевых, оформление инструктажей), наличие утвержденных программ по видам инструктажей;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проведения инструктажа </w:t>
      </w:r>
      <w:proofErr w:type="spellStart"/>
      <w:r>
        <w:rPr>
          <w:rFonts w:ascii="Times New Roman" w:hAnsi="Times New Roman"/>
          <w:sz w:val="24"/>
          <w:szCs w:val="24"/>
        </w:rPr>
        <w:t>неэлектротехнического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персонала перед присвоением I группы по электробезопасности;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наличия инструкций по охране труда, их соответствие утвержденному перечню инструкций по профессиям и видам работ;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наличия удостоверений установленной формы у руководителей, специалистов и работников организации о прохождении обучения и проверке знаний по охране труда, а </w:t>
      </w:r>
      <w:r>
        <w:rPr>
          <w:rFonts w:ascii="Times New Roman" w:hAnsi="Times New Roman"/>
          <w:sz w:val="24"/>
          <w:szCs w:val="24"/>
        </w:rPr>
        <w:lastRenderedPageBreak/>
        <w:t>также знаний правил, норм, и инструкций по безопасности при выполнении работ и на объектах, подконтрольных федеральным органам надзора в установленной сфере деятельности;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соблюдения работниками требований охраны труда, правил безопасности, производственных (технологических) инструкций;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механизации производственных процессов с целью ликвидации вредных и тяжелых условий труда;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выполнения мероприятий программ улучшения условий и</w:t>
      </w:r>
      <w:r>
        <w:rPr>
          <w:rFonts w:ascii="Calibri" w:hAnsi="Calibri"/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>охраны труда;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состояния работы по обеспечению общественного контроля за охраной труда, работы комиссий по охране труда;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выполнения мероприятий коллективных договоров (соглашения) по охране труда и улучшению условий труда;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обеспечения работников специальной одеждой, специальной обувью и другими средствами индивидуальной защиты, правильность их применения;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правильности предоставления молока и лечебно-профилактического питания;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специальной оценки условий труда;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соблюдения режимов труда и отдыха работников;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своевременности и полноты прохождения предварительных и</w:t>
      </w:r>
      <w:r>
        <w:rPr>
          <w:rFonts w:ascii="Calibri" w:hAnsi="Calibri"/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>периодических медицинских осмотров работников, занятых на работах с вредными и опасными факторами производственной среды и трудового процесса;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соблюдения порядка допуска к работам в зоне действия опасных</w:t>
      </w:r>
      <w:r>
        <w:rPr>
          <w:rFonts w:ascii="Calibri" w:hAnsi="Calibri"/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>производственных факторов (Правильность оформления и выдачи нарядов-допусков на</w:t>
      </w:r>
      <w:r>
        <w:rPr>
          <w:rFonts w:ascii="Calibri" w:hAnsi="Calibri"/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>производство работ</w:t>
      </w:r>
      <w:r>
        <w:rPr>
          <w:rFonts w:ascii="Calibri" w:hAnsi="Calibri"/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>повышенной опасности. Полнота мер безопасности, указанных в наряде-допуске. Соблюдение порядка закрытия нарядов-допусков и сроков их хранения. Наличие и правильность учета работ, выполняемых по нарядам-допускам. Наличие утвержденных списков лиц, ответственных за безопасность работ, выполняемых по нарядам-допускам);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состояния производственных и вспомогательных зданий и сооружений, перекрытий, световых фонарей, правильности расположения и устройства входов, выходов, лестниц, переходов, ограждений и пр.;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состояния организации безопасного движения транспорта и персонала на территории организации, содержание рабочих мест, проходов и проездов и достаточность их освещения;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состояния ограждения территории организации, опасных зон;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наличия в требуемых местах предупредительных надписей, плакатов и знаков безопасности в помещениях и на территории;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наличия и качества соответствующих надписей и обозначений на всем установленном оборудовании;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учета, хранения, выдачи, испытания слесарно-монтажного инструмента с изолирующими рукоятками;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осуществления производственного контроля за соблюдением требований промышленной безопасности при эксплуатации опасных производственных объектов;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соблюдения требований санитарных норм и правил безопасности труда при работе с источниками радиоактивного излучения и их хранение;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правильности и безопасности хранения и применения вредных, горючих и взрывоопасных веществ;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санитарного состояния помещений, в которых производятся работы с ртутью;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содержания и эксплуатации оборудования газового хозяйства, сосудов, работающих под давлением;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обслуживания грузоподъемных машин и механизмов, наличия приказов о</w:t>
      </w:r>
      <w:r>
        <w:rPr>
          <w:rFonts w:ascii="Calibri" w:hAnsi="Calibri"/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>назначении лиц, ответственных за исправное состояние, безопасную эксплуатацию грузоподъемных машин, съемных грузозахватных приспособлений и тары, безопасное производство работ по перемещению грузов кранами, своевременность проверки знаний у перечисленных выше лиц, крановщиков и стропальщиков;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соблюдения правил безопасности труда при эксплуатации механизмов (газосварочных генераторов, электросварочных аппаратов, подъемников, транспортеров, </w:t>
      </w:r>
      <w:proofErr w:type="spellStart"/>
      <w:r>
        <w:rPr>
          <w:rFonts w:ascii="Times New Roman" w:hAnsi="Times New Roman"/>
          <w:sz w:val="24"/>
          <w:szCs w:val="24"/>
        </w:rPr>
        <w:t>электротельферов</w:t>
      </w:r>
      <w:proofErr w:type="spellEnd"/>
      <w:r>
        <w:rPr>
          <w:rFonts w:ascii="Times New Roman" w:hAnsi="Times New Roman"/>
          <w:sz w:val="24"/>
          <w:szCs w:val="24"/>
        </w:rPr>
        <w:t>, кран-балок, управляемых с пола, электрокаров, лебедок, автопогрузчиков, землеройных машин, компрессоров и т.д.);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проведения периодических осмотров и испытаний механизмов и агрегатов, неподконтрольных </w:t>
      </w:r>
      <w:proofErr w:type="spellStart"/>
      <w:r>
        <w:rPr>
          <w:rFonts w:ascii="Times New Roman" w:hAnsi="Times New Roman"/>
          <w:sz w:val="24"/>
          <w:szCs w:val="24"/>
        </w:rPr>
        <w:t>Ростехнадзору</w:t>
      </w:r>
      <w:proofErr w:type="spellEnd"/>
      <w:r>
        <w:rPr>
          <w:rFonts w:ascii="Times New Roman" w:hAnsi="Times New Roman"/>
          <w:sz w:val="24"/>
          <w:szCs w:val="24"/>
        </w:rPr>
        <w:t>, ведения журналов учета периодических осмотров и испытаний;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наличия и исправности блокировочных и предохранительных устройств на оборудовании и механизмах;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безопасности проведения погрузочно-разгрузочных работ при транспортировании грузов всеми видами транспорта;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наличия перечня рабочих мест с загазованностью воздуха в рабочей зоне, контроль загазованности воздуха в рабочей зоне;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условий хранения реагентов (кислот, щелочей и т.п.).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выполнения правил безопасности труда при работе с реагентами;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наличия строительных проектов, технических паспортов на леса и подмости, устройство лесов и подмостей и выполнение мер по безопасной работе на них;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наличия приставных (деревянных, металлических) лестниц, стремянок, их учет, хранение, эксплуатация и испытание статистической нагрузкой;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состояния деревообрабатывающего и другого станочного оборудования, наличие приказов (указаний) о закреплении оборудования за ответственными лицами;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наличия и исправности ограждений у двигателей станков, приводных 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>натяжных станций конвейеров, вращающихся частей механизмов и т.п.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проведения </w:t>
      </w:r>
      <w:proofErr w:type="spellStart"/>
      <w:r>
        <w:rPr>
          <w:rFonts w:ascii="Times New Roman" w:hAnsi="Times New Roman"/>
          <w:sz w:val="24"/>
          <w:szCs w:val="24"/>
        </w:rPr>
        <w:t>предрейсовых</w:t>
      </w:r>
      <w:proofErr w:type="spellEnd"/>
      <w:r>
        <w:rPr>
          <w:rFonts w:ascii="Times New Roman" w:hAnsi="Times New Roman"/>
          <w:sz w:val="24"/>
          <w:szCs w:val="24"/>
        </w:rPr>
        <w:t xml:space="preserve"> медицинских осмотров водителей в автотранспортных предприятиях;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организации технического обслуживания автомобилей и прицепов перед выездом их в рейс и по возвращении с рейса;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проведения инструктажей водителей перед каждым выездом в дальний рейс;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состояния транспортных средств, предназначенных для перевозки людей;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соблюдения правил перевозки людей на грузовых автомобилях;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соблюдения режима труда и отдыха водителей;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правильности предоставления компенсаций работникам за работу с вредными и тяжелыми условиями труда;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выполнения предписаний органов государственного надзора и контроля, рекомендаций специалистов охраны труда органов местного самоуправления и представлений профсоюзных технических инспекторов по результатам обследования состояния условий и охраны труда;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устранения нарушений, выявленных при проведении предыдущих месячников охраны труда.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рамках проведения месячника подлежат обследованию: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закрепленное оборудование за ответственными лицами;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эффективность работы вентиляционных, осветительных и отопительных систем;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состояние </w:t>
      </w:r>
      <w:proofErr w:type="spellStart"/>
      <w:r>
        <w:rPr>
          <w:rFonts w:ascii="Times New Roman" w:hAnsi="Times New Roman"/>
          <w:sz w:val="24"/>
          <w:szCs w:val="24"/>
        </w:rPr>
        <w:t>зануления</w:t>
      </w:r>
      <w:proofErr w:type="spellEnd"/>
      <w:r>
        <w:rPr>
          <w:rFonts w:ascii="Times New Roman" w:hAnsi="Times New Roman"/>
          <w:sz w:val="24"/>
          <w:szCs w:val="24"/>
        </w:rPr>
        <w:t xml:space="preserve"> (заземления) электроустановок и оборудования;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состояние </w:t>
      </w:r>
      <w:proofErr w:type="spellStart"/>
      <w:r>
        <w:rPr>
          <w:rFonts w:ascii="Times New Roman" w:hAnsi="Times New Roman"/>
          <w:sz w:val="24"/>
          <w:szCs w:val="24"/>
        </w:rPr>
        <w:t>электросборок</w:t>
      </w:r>
      <w:proofErr w:type="spellEnd"/>
      <w:r>
        <w:rPr>
          <w:rFonts w:ascii="Times New Roman" w:hAnsi="Times New Roman"/>
          <w:sz w:val="24"/>
          <w:szCs w:val="24"/>
        </w:rPr>
        <w:t xml:space="preserve"> 380/220В в подразделениях и цехах, наличие надписей, схем, заземления корпусов машин и оборудования, замков для запирания дверей;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наличие в цехах стационарной электропроводки напряжением 12 - 42 </w:t>
      </w:r>
      <w:proofErr w:type="gramStart"/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 xml:space="preserve"> для присоединения ручных переносных электрических светильников;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наличие переносных трансформаторов для питания ручных переносных электрических светильников напряжением 12 - 42 В, их содержание, порядок выдачи, своевременное измерение сопротивления и испытание изоляции.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правильность и безопасность хранения и применения вредных, горючих и взрывоопасных веществ;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состояние и надежность всех ограждающих устройств на оборудовании, наличие ограждений около каналов, люков, ям и отверстий, проверка состояния полов, наличия настилов, подходов к рабочим местам, оборудованию, пусковым приборам;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правильность складирования приспособлений, инструментов, материалов, работоспособность устройств для их перемещения;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санитарное состояние и оборудование санитарно-бытовых помещений, душевых, гардеробных, комнат для отдыха персонала, помещений для приема пищи, сушки спецодежды, работа санитарно-гигиенических устройств;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наличие медицинских аптечек на рабочих местах и их содержимое;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обучение персонала оказанию первой помощи.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3.4.7. разъяснительные работы и пропаганду по охране труда с использованием средств массовой информации, газет, плакатов, стендов, уголков по охране труда;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3.4.8. дни охраны труда, совещания по охране труда и другие мероприятия в учреждениях и предприятиях Городского округа «</w:t>
      </w:r>
      <w:proofErr w:type="spellStart"/>
      <w:r>
        <w:rPr>
          <w:rFonts w:ascii="Times New Roman" w:eastAsia="BatangChe" w:hAnsi="Times New Roman"/>
          <w:sz w:val="24"/>
          <w:szCs w:val="24"/>
        </w:rPr>
        <w:t>Жатай</w:t>
      </w:r>
      <w:proofErr w:type="spellEnd"/>
      <w:r>
        <w:rPr>
          <w:rFonts w:ascii="Times New Roman" w:eastAsia="BatangChe" w:hAnsi="Times New Roman"/>
          <w:sz w:val="24"/>
          <w:szCs w:val="24"/>
        </w:rPr>
        <w:t>».</w:t>
      </w:r>
      <w:r>
        <w:rPr>
          <w:rFonts w:ascii="Times New Roman" w:hAnsi="Times New Roman"/>
          <w:sz w:val="24"/>
          <w:szCs w:val="24"/>
        </w:rPr>
        <w:t xml:space="preserve"> По итогам работы, которых утверждаются мероприятия по устранению выявленных недостатков. 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3.5. </w:t>
      </w:r>
      <w:r>
        <w:rPr>
          <w:rFonts w:ascii="Times New Roman" w:eastAsia="BatangChe" w:hAnsi="Times New Roman"/>
          <w:sz w:val="24"/>
          <w:szCs w:val="24"/>
        </w:rPr>
        <w:t>Итоги работы месячника по охране труда подводить: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 xml:space="preserve"> - на заседании межведомственной комиссии по охране труда Городского округа «</w:t>
      </w:r>
      <w:proofErr w:type="spellStart"/>
      <w:r>
        <w:rPr>
          <w:rFonts w:ascii="Times New Roman" w:eastAsia="BatangChe" w:hAnsi="Times New Roman"/>
          <w:sz w:val="24"/>
          <w:szCs w:val="24"/>
        </w:rPr>
        <w:t>Жатай</w:t>
      </w:r>
      <w:proofErr w:type="spellEnd"/>
      <w:r>
        <w:rPr>
          <w:rFonts w:ascii="Times New Roman" w:eastAsia="BatangChe" w:hAnsi="Times New Roman"/>
          <w:sz w:val="24"/>
          <w:szCs w:val="24"/>
        </w:rPr>
        <w:t>» с участием руководителей, специалистов охраны труда, председателей профсоюзных комитетов и уполномоченных представителей работников предприятий и учреждений Городского округа «</w:t>
      </w:r>
      <w:proofErr w:type="spellStart"/>
      <w:r>
        <w:rPr>
          <w:rFonts w:ascii="Times New Roman" w:eastAsia="BatangChe" w:hAnsi="Times New Roman"/>
          <w:sz w:val="24"/>
          <w:szCs w:val="24"/>
        </w:rPr>
        <w:t>Жатай</w:t>
      </w:r>
      <w:proofErr w:type="spellEnd"/>
      <w:r>
        <w:rPr>
          <w:rFonts w:ascii="Times New Roman" w:eastAsia="BatangChe" w:hAnsi="Times New Roman"/>
          <w:sz w:val="24"/>
          <w:szCs w:val="24"/>
        </w:rPr>
        <w:t>»;</w:t>
      </w:r>
    </w:p>
    <w:p w:rsidR="00B857AF" w:rsidRDefault="00B857AF" w:rsidP="00B857AF">
      <w:pPr>
        <w:pStyle w:val="ConsPlusNormal"/>
        <w:ind w:firstLine="540"/>
        <w:jc w:val="both"/>
        <w:rPr>
          <w:rFonts w:ascii="Times New Roman" w:eastAsia="BatangChe" w:hAnsi="Times New Roman" w:cs="Times New Roman"/>
          <w:sz w:val="24"/>
          <w:szCs w:val="24"/>
        </w:rPr>
      </w:pPr>
      <w:r>
        <w:rPr>
          <w:rFonts w:ascii="Times New Roman" w:eastAsia="BatangChe" w:hAnsi="Times New Roman" w:cs="Times New Roman"/>
          <w:sz w:val="24"/>
          <w:szCs w:val="24"/>
        </w:rPr>
        <w:t>- на заседаниях предприятий и учреждений Городского округа «</w:t>
      </w:r>
      <w:proofErr w:type="spellStart"/>
      <w:r>
        <w:rPr>
          <w:rFonts w:ascii="Times New Roman" w:eastAsia="BatangChe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eastAsia="BatangChe" w:hAnsi="Times New Roman" w:cs="Times New Roman"/>
          <w:sz w:val="24"/>
          <w:szCs w:val="24"/>
        </w:rPr>
        <w:t>», с участием комиссий по охране труда, руководителей, специалистов и ответственных лиц по охране труда, членов профсоюзных комитетов и уполномоченных представителей предприятий и учреждений Городского округа «</w:t>
      </w:r>
      <w:proofErr w:type="spellStart"/>
      <w:r>
        <w:rPr>
          <w:rFonts w:ascii="Times New Roman" w:eastAsia="BatangChe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eastAsia="BatangChe" w:hAnsi="Times New Roman" w:cs="Times New Roman"/>
          <w:sz w:val="24"/>
          <w:szCs w:val="24"/>
        </w:rPr>
        <w:t>».</w:t>
      </w:r>
      <w:r>
        <w:rPr>
          <w:rFonts w:ascii="Times New Roman" w:eastAsia="BatangChe" w:hAnsi="Times New Roman" w:cs="Times New Roman"/>
          <w:sz w:val="24"/>
          <w:szCs w:val="24"/>
        </w:rPr>
        <w:tab/>
      </w:r>
    </w:p>
    <w:p w:rsidR="00B857AF" w:rsidRDefault="00B857AF" w:rsidP="00B857AF">
      <w:pPr>
        <w:pStyle w:val="ConsPlusNormal"/>
        <w:tabs>
          <w:tab w:val="left" w:pos="2580"/>
        </w:tabs>
        <w:ind w:firstLine="540"/>
        <w:jc w:val="both"/>
        <w:rPr>
          <w:rFonts w:ascii="Times New Roman" w:eastAsia="BatangChe" w:hAnsi="Times New Roman" w:cs="Times New Roman"/>
          <w:sz w:val="24"/>
          <w:szCs w:val="24"/>
        </w:rPr>
      </w:pPr>
      <w:r>
        <w:rPr>
          <w:rFonts w:ascii="Times New Roman" w:eastAsia="BatangChe" w:hAnsi="Times New Roman" w:cs="Times New Roman"/>
          <w:sz w:val="24"/>
          <w:szCs w:val="24"/>
        </w:rPr>
        <w:tab/>
      </w:r>
    </w:p>
    <w:p w:rsidR="00B857AF" w:rsidRDefault="00B857AF" w:rsidP="00B857AF">
      <w:pPr>
        <w:pStyle w:val="ConsPlusNormal"/>
        <w:tabs>
          <w:tab w:val="left" w:pos="2580"/>
        </w:tabs>
        <w:ind w:firstLine="540"/>
        <w:jc w:val="both"/>
        <w:rPr>
          <w:rFonts w:ascii="Times New Roman" w:eastAsia="BatangChe" w:hAnsi="Times New Roman" w:cs="Times New Roman"/>
          <w:sz w:val="24"/>
          <w:szCs w:val="24"/>
        </w:rPr>
      </w:pPr>
    </w:p>
    <w:p w:rsidR="00B857AF" w:rsidRDefault="00B857AF" w:rsidP="00B857AF">
      <w:pPr>
        <w:pStyle w:val="ConsPlusNormal"/>
        <w:tabs>
          <w:tab w:val="left" w:pos="2850"/>
        </w:tabs>
        <w:ind w:firstLine="540"/>
        <w:jc w:val="both"/>
        <w:rPr>
          <w:rFonts w:ascii="Times New Roman" w:eastAsia="BatangChe" w:hAnsi="Times New Roman" w:cs="Times New Roman"/>
          <w:sz w:val="24"/>
          <w:szCs w:val="24"/>
        </w:rPr>
      </w:pPr>
    </w:p>
    <w:p w:rsidR="00B857AF" w:rsidRDefault="00B857AF" w:rsidP="00B857AF">
      <w:pPr>
        <w:widowControl w:val="0"/>
        <w:autoSpaceDE w:val="0"/>
        <w:autoSpaceDN w:val="0"/>
        <w:spacing w:line="240" w:lineRule="auto"/>
        <w:jc w:val="center"/>
        <w:outlineLvl w:val="1"/>
        <w:rPr>
          <w:rFonts w:ascii="Times New Roman" w:eastAsia="BatangChe" w:hAnsi="Times New Roman" w:cs="Times New Roman"/>
          <w:b/>
          <w:sz w:val="24"/>
          <w:szCs w:val="24"/>
        </w:rPr>
      </w:pPr>
      <w:r>
        <w:rPr>
          <w:rFonts w:ascii="Times New Roman" w:eastAsia="BatangChe" w:hAnsi="Times New Roman"/>
          <w:b/>
          <w:sz w:val="24"/>
          <w:szCs w:val="24"/>
        </w:rPr>
        <w:t>4. Предоставление отчетов о проведении месячника по охране труда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jc w:val="both"/>
        <w:rPr>
          <w:rFonts w:ascii="Times New Roman" w:eastAsia="BatangChe" w:hAnsi="Times New Roman"/>
          <w:b/>
          <w:sz w:val="24"/>
          <w:szCs w:val="24"/>
        </w:rPr>
      </w:pP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4.1. Главному специалисту по охране труда Городского округа «</w:t>
      </w:r>
      <w:proofErr w:type="spellStart"/>
      <w:r>
        <w:rPr>
          <w:rFonts w:ascii="Times New Roman" w:eastAsia="BatangChe" w:hAnsi="Times New Roman"/>
          <w:sz w:val="24"/>
          <w:szCs w:val="24"/>
        </w:rPr>
        <w:t>Жатай</w:t>
      </w:r>
      <w:proofErr w:type="spellEnd"/>
      <w:r>
        <w:rPr>
          <w:rFonts w:ascii="Times New Roman" w:eastAsia="BatangChe" w:hAnsi="Times New Roman"/>
          <w:sz w:val="24"/>
          <w:szCs w:val="24"/>
        </w:rPr>
        <w:t>», представлять отчеты о проведении месячника по охране труда на территории Городского округа «</w:t>
      </w:r>
      <w:proofErr w:type="spellStart"/>
      <w:r>
        <w:rPr>
          <w:rFonts w:ascii="Times New Roman" w:eastAsia="BatangChe" w:hAnsi="Times New Roman"/>
          <w:sz w:val="24"/>
          <w:szCs w:val="24"/>
        </w:rPr>
        <w:t>Жатай</w:t>
      </w:r>
      <w:proofErr w:type="spellEnd"/>
      <w:r>
        <w:rPr>
          <w:rFonts w:ascii="Times New Roman" w:eastAsia="BatangChe" w:hAnsi="Times New Roman"/>
          <w:sz w:val="24"/>
          <w:szCs w:val="24"/>
        </w:rPr>
        <w:t>» в Министерство труда и социального развития Республики Саха (</w:t>
      </w:r>
      <w:proofErr w:type="gramStart"/>
      <w:r>
        <w:rPr>
          <w:rFonts w:ascii="Times New Roman" w:eastAsia="BatangChe" w:hAnsi="Times New Roman"/>
          <w:sz w:val="24"/>
          <w:szCs w:val="24"/>
        </w:rPr>
        <w:t>Якутия)  в</w:t>
      </w:r>
      <w:proofErr w:type="gramEnd"/>
      <w:r>
        <w:rPr>
          <w:rFonts w:ascii="Times New Roman" w:eastAsia="BatangChe" w:hAnsi="Times New Roman"/>
          <w:sz w:val="24"/>
          <w:szCs w:val="24"/>
        </w:rPr>
        <w:t xml:space="preserve"> срок до 15 мая, согласно приложению № 1, </w:t>
      </w:r>
      <w:r>
        <w:rPr>
          <w:rFonts w:ascii="Times New Roman" w:hAnsi="Times New Roman"/>
          <w:sz w:val="24"/>
          <w:szCs w:val="24"/>
        </w:rPr>
        <w:t>с пояснительной запиской и итоговыми документами</w:t>
      </w:r>
      <w:r>
        <w:rPr>
          <w:rFonts w:ascii="Times New Roman" w:eastAsia="BatangChe" w:hAnsi="Times New Roman"/>
          <w:sz w:val="24"/>
          <w:szCs w:val="24"/>
        </w:rPr>
        <w:t>.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 xml:space="preserve">4.2. Специалистам и ответственным лицам по охране труда предприятий и </w:t>
      </w:r>
      <w:proofErr w:type="gramStart"/>
      <w:r>
        <w:rPr>
          <w:rFonts w:ascii="Times New Roman" w:eastAsia="BatangChe" w:hAnsi="Times New Roman"/>
          <w:sz w:val="24"/>
          <w:szCs w:val="24"/>
        </w:rPr>
        <w:t>учреждений  Городского</w:t>
      </w:r>
      <w:proofErr w:type="gramEnd"/>
      <w:r>
        <w:rPr>
          <w:rFonts w:ascii="Times New Roman" w:eastAsia="BatangChe" w:hAnsi="Times New Roman"/>
          <w:sz w:val="24"/>
          <w:szCs w:val="24"/>
        </w:rPr>
        <w:t xml:space="preserve"> округа «</w:t>
      </w:r>
      <w:proofErr w:type="spellStart"/>
      <w:r>
        <w:rPr>
          <w:rFonts w:ascii="Times New Roman" w:eastAsia="BatangChe" w:hAnsi="Times New Roman"/>
          <w:sz w:val="24"/>
          <w:szCs w:val="24"/>
        </w:rPr>
        <w:t>Жатай</w:t>
      </w:r>
      <w:proofErr w:type="spellEnd"/>
      <w:r>
        <w:rPr>
          <w:rFonts w:ascii="Times New Roman" w:eastAsia="BatangChe" w:hAnsi="Times New Roman"/>
          <w:sz w:val="24"/>
          <w:szCs w:val="24"/>
        </w:rPr>
        <w:t>», представлять отчёты о проведения месячника охраны труда, Окружную Администрацию Городского округа «</w:t>
      </w:r>
      <w:proofErr w:type="spellStart"/>
      <w:r>
        <w:rPr>
          <w:rFonts w:ascii="Times New Roman" w:eastAsia="BatangChe" w:hAnsi="Times New Roman"/>
          <w:sz w:val="24"/>
          <w:szCs w:val="24"/>
        </w:rPr>
        <w:t>Жатай</w:t>
      </w:r>
      <w:proofErr w:type="spellEnd"/>
      <w:r>
        <w:rPr>
          <w:rFonts w:ascii="Times New Roman" w:eastAsia="BatangChe" w:hAnsi="Times New Roman"/>
          <w:sz w:val="24"/>
          <w:szCs w:val="24"/>
        </w:rPr>
        <w:t>» в срок до 5 мая, согласно приложению № 2, с подведением итогов работы по созданию здоровых и безопасных условий труда, повышению технологической и трудовой дисциплины, производительности труда, указываются проведенные мероприятия по охране труда.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</w:p>
    <w:p w:rsidR="00B857AF" w:rsidRDefault="00B857AF" w:rsidP="00B857AF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B857AF" w:rsidRDefault="00B857AF" w:rsidP="00B857AF">
      <w:pPr>
        <w:tabs>
          <w:tab w:val="left" w:pos="5835"/>
        </w:tabs>
        <w:spacing w:line="240" w:lineRule="auto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ab/>
      </w:r>
    </w:p>
    <w:p w:rsidR="00B857AF" w:rsidRDefault="00B857AF" w:rsidP="00B857A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857AF" w:rsidRDefault="00B857AF" w:rsidP="00B857AF">
      <w:pPr>
        <w:tabs>
          <w:tab w:val="left" w:pos="7020"/>
        </w:tabs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</w:p>
    <w:p w:rsidR="00B857AF" w:rsidRDefault="00B857AF" w:rsidP="00B857AF">
      <w:pPr>
        <w:tabs>
          <w:tab w:val="left" w:pos="7020"/>
        </w:tabs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B857AF" w:rsidRDefault="00B857AF" w:rsidP="00B857AF">
      <w:pPr>
        <w:tabs>
          <w:tab w:val="left" w:pos="7020"/>
        </w:tabs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B857AF" w:rsidRDefault="00B857AF" w:rsidP="00B857AF">
      <w:pPr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09"/>
        <w:gridCol w:w="6585"/>
        <w:gridCol w:w="1223"/>
        <w:gridCol w:w="1154"/>
      </w:tblGrid>
      <w:tr w:rsidR="00B857AF" w:rsidTr="00AF24CA">
        <w:trPr>
          <w:trHeight w:val="300"/>
        </w:trPr>
        <w:tc>
          <w:tcPr>
            <w:tcW w:w="318" w:type="pct"/>
            <w:noWrap/>
            <w:vAlign w:val="bottom"/>
            <w:hideMark/>
          </w:tcPr>
          <w:p w:rsidR="00B857AF" w:rsidRDefault="00B857AF" w:rsidP="009D783F">
            <w:pPr>
              <w:spacing w:line="240" w:lineRule="auto"/>
            </w:pPr>
          </w:p>
        </w:tc>
        <w:tc>
          <w:tcPr>
            <w:tcW w:w="3440" w:type="pct"/>
            <w:noWrap/>
            <w:vAlign w:val="center"/>
            <w:hideMark/>
          </w:tcPr>
          <w:p w:rsidR="00B857AF" w:rsidRDefault="00B857AF" w:rsidP="009D783F">
            <w:pPr>
              <w:spacing w:line="240" w:lineRule="auto"/>
            </w:pPr>
          </w:p>
        </w:tc>
        <w:tc>
          <w:tcPr>
            <w:tcW w:w="639" w:type="pct"/>
            <w:noWrap/>
            <w:vAlign w:val="center"/>
            <w:hideMark/>
          </w:tcPr>
          <w:p w:rsidR="00B857AF" w:rsidRDefault="00B857AF" w:rsidP="009D783F">
            <w:pPr>
              <w:spacing w:line="240" w:lineRule="auto"/>
            </w:pPr>
          </w:p>
        </w:tc>
        <w:tc>
          <w:tcPr>
            <w:tcW w:w="603" w:type="pct"/>
            <w:noWrap/>
            <w:vAlign w:val="center"/>
            <w:hideMark/>
          </w:tcPr>
          <w:p w:rsidR="00B857AF" w:rsidRDefault="00B857AF" w:rsidP="009D783F">
            <w:pPr>
              <w:spacing w:line="240" w:lineRule="auto"/>
            </w:pPr>
          </w:p>
        </w:tc>
      </w:tr>
      <w:tr w:rsidR="00B857AF" w:rsidTr="00AF24CA">
        <w:trPr>
          <w:trHeight w:val="300"/>
        </w:trPr>
        <w:tc>
          <w:tcPr>
            <w:tcW w:w="318" w:type="pct"/>
            <w:noWrap/>
            <w:vAlign w:val="bottom"/>
            <w:hideMark/>
          </w:tcPr>
          <w:p w:rsidR="00B857AF" w:rsidRDefault="00B857AF" w:rsidP="009D783F">
            <w:pPr>
              <w:spacing w:line="240" w:lineRule="auto"/>
            </w:pPr>
          </w:p>
        </w:tc>
        <w:tc>
          <w:tcPr>
            <w:tcW w:w="3440" w:type="pct"/>
            <w:noWrap/>
            <w:vAlign w:val="center"/>
            <w:hideMark/>
          </w:tcPr>
          <w:p w:rsidR="00B857AF" w:rsidRDefault="00B857AF" w:rsidP="009D783F">
            <w:pPr>
              <w:spacing w:line="240" w:lineRule="auto"/>
            </w:pPr>
          </w:p>
        </w:tc>
        <w:tc>
          <w:tcPr>
            <w:tcW w:w="639" w:type="pct"/>
            <w:noWrap/>
            <w:vAlign w:val="center"/>
            <w:hideMark/>
          </w:tcPr>
          <w:p w:rsidR="00B857AF" w:rsidRDefault="00B857AF" w:rsidP="009D783F">
            <w:pPr>
              <w:spacing w:line="240" w:lineRule="auto"/>
            </w:pPr>
          </w:p>
        </w:tc>
        <w:tc>
          <w:tcPr>
            <w:tcW w:w="603" w:type="pct"/>
            <w:noWrap/>
            <w:vAlign w:val="center"/>
            <w:hideMark/>
          </w:tcPr>
          <w:p w:rsidR="00B857AF" w:rsidRDefault="00B857AF" w:rsidP="009D783F">
            <w:pPr>
              <w:spacing w:line="240" w:lineRule="auto"/>
            </w:pPr>
          </w:p>
        </w:tc>
      </w:tr>
    </w:tbl>
    <w:p w:rsidR="00691AF4" w:rsidRDefault="00691AF4" w:rsidP="00691AF4">
      <w:pPr>
        <w:jc w:val="both"/>
        <w:rPr>
          <w:sz w:val="28"/>
          <w:szCs w:val="28"/>
        </w:rPr>
      </w:pPr>
    </w:p>
    <w:sectPr w:rsidR="00691AF4" w:rsidSect="00BB22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6796" w:rsidRDefault="00FA6796" w:rsidP="00B857AF">
      <w:pPr>
        <w:spacing w:after="0" w:line="240" w:lineRule="auto"/>
      </w:pPr>
      <w:r>
        <w:separator/>
      </w:r>
    </w:p>
  </w:endnote>
  <w:endnote w:type="continuationSeparator" w:id="0">
    <w:p w:rsidR="00FA6796" w:rsidRDefault="00FA6796" w:rsidP="00B857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6796" w:rsidRDefault="00FA6796" w:rsidP="00B857AF">
      <w:pPr>
        <w:spacing w:after="0" w:line="240" w:lineRule="auto"/>
      </w:pPr>
      <w:r>
        <w:separator/>
      </w:r>
    </w:p>
  </w:footnote>
  <w:footnote w:type="continuationSeparator" w:id="0">
    <w:p w:rsidR="00FA6796" w:rsidRDefault="00FA6796" w:rsidP="00B857AF">
      <w:pPr>
        <w:spacing w:after="0" w:line="240" w:lineRule="auto"/>
      </w:pPr>
      <w:r>
        <w:continuationSeparator/>
      </w:r>
    </w:p>
  </w:footnote>
  <w:footnote w:id="1">
    <w:p w:rsidR="00B857AF" w:rsidRDefault="00B857AF" w:rsidP="00B857AF">
      <w:pPr>
        <w:pStyle w:val="a6"/>
      </w:pPr>
      <w:r>
        <w:rPr>
          <w:rStyle w:val="a8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  с учетом настоящего примерного перечня и специфики выполняемых работ в организации проводятся целевые проверки, утвержденные руководителем организации.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91AF4"/>
    <w:rsid w:val="00003808"/>
    <w:rsid w:val="001B26CB"/>
    <w:rsid w:val="001F2DD7"/>
    <w:rsid w:val="002915F3"/>
    <w:rsid w:val="00337C20"/>
    <w:rsid w:val="0035063C"/>
    <w:rsid w:val="004B2AE3"/>
    <w:rsid w:val="00503C25"/>
    <w:rsid w:val="00521841"/>
    <w:rsid w:val="005B1B83"/>
    <w:rsid w:val="005B5FB0"/>
    <w:rsid w:val="00601D7F"/>
    <w:rsid w:val="00634669"/>
    <w:rsid w:val="00635E2A"/>
    <w:rsid w:val="006664AF"/>
    <w:rsid w:val="00691AF4"/>
    <w:rsid w:val="006B3F67"/>
    <w:rsid w:val="006E4938"/>
    <w:rsid w:val="007139F8"/>
    <w:rsid w:val="007168AB"/>
    <w:rsid w:val="00756C66"/>
    <w:rsid w:val="00793432"/>
    <w:rsid w:val="0080113A"/>
    <w:rsid w:val="008618D0"/>
    <w:rsid w:val="00877B97"/>
    <w:rsid w:val="008C10B5"/>
    <w:rsid w:val="008C3EC1"/>
    <w:rsid w:val="008E2D07"/>
    <w:rsid w:val="009222D0"/>
    <w:rsid w:val="00A6678C"/>
    <w:rsid w:val="00A949CC"/>
    <w:rsid w:val="00A96357"/>
    <w:rsid w:val="00AA1DA6"/>
    <w:rsid w:val="00AF24CA"/>
    <w:rsid w:val="00B45A76"/>
    <w:rsid w:val="00B857AF"/>
    <w:rsid w:val="00BB22E9"/>
    <w:rsid w:val="00BF381F"/>
    <w:rsid w:val="00BF7E8F"/>
    <w:rsid w:val="00C24E65"/>
    <w:rsid w:val="00C84F96"/>
    <w:rsid w:val="00D746EB"/>
    <w:rsid w:val="00DD140E"/>
    <w:rsid w:val="00E453E7"/>
    <w:rsid w:val="00ED0534"/>
    <w:rsid w:val="00ED37F9"/>
    <w:rsid w:val="00F6079A"/>
    <w:rsid w:val="00F70E28"/>
    <w:rsid w:val="00F746D6"/>
    <w:rsid w:val="00FA60F0"/>
    <w:rsid w:val="00FA6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C8A18"/>
  <w15:docId w15:val="{5BB80279-5EC3-40AE-95B8-9353FA4CF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22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styleId="a6">
    <w:name w:val="footnote text"/>
    <w:basedOn w:val="a"/>
    <w:link w:val="a7"/>
    <w:uiPriority w:val="99"/>
    <w:semiHidden/>
    <w:unhideWhenUsed/>
    <w:rsid w:val="00B857AF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B857AF"/>
    <w:rPr>
      <w:rFonts w:ascii="Calibri" w:eastAsia="Times New Roman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B857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B857A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B857AF"/>
    <w:rPr>
      <w:rFonts w:ascii="Times New Roman" w:hAnsi="Times New Roman" w:cs="Times New Roman" w:hint="default"/>
      <w:vertAlign w:val="superscript"/>
    </w:rPr>
  </w:style>
  <w:style w:type="table" w:styleId="a9">
    <w:name w:val="Table Grid"/>
    <w:basedOn w:val="a1"/>
    <w:uiPriority w:val="59"/>
    <w:rsid w:val="00B857AF"/>
    <w:pPr>
      <w:spacing w:after="0" w:line="240" w:lineRule="auto"/>
    </w:pPr>
    <w:rPr>
      <w:rFonts w:ascii="Calibri" w:eastAsia="Times New Roman" w:hAnsi="Calibri" w:cs="Times New Roman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Hyperlink"/>
    <w:basedOn w:val="a0"/>
    <w:uiPriority w:val="99"/>
    <w:semiHidden/>
    <w:unhideWhenUsed/>
    <w:rsid w:val="00B857AF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B857AF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36BA793D586B9B7A2E2A4E11BA9DB3A43DB4535A15148D0D6D5F19EC55AE574w8U7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36BA793D586B9B7A2E2BAEC0DC587334BD21C31A15145858A8AAAC392w5U3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9</Pages>
  <Words>2520</Words>
  <Characters>14365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В.А Кононова</dc:creator>
  <cp:lastModifiedBy>Кононов И.В</cp:lastModifiedBy>
  <cp:revision>35</cp:revision>
  <cp:lastPrinted>2024-03-25T00:44:00Z</cp:lastPrinted>
  <dcterms:created xsi:type="dcterms:W3CDTF">2023-04-03T00:14:00Z</dcterms:created>
  <dcterms:modified xsi:type="dcterms:W3CDTF">2025-04-01T01:41:00Z</dcterms:modified>
</cp:coreProperties>
</file>