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D5D" w:rsidRDefault="00940D5D" w:rsidP="00940D5D">
      <w:pPr>
        <w:pStyle w:val="a6"/>
        <w:ind w:left="-142" w:firstLine="99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E4504B" w:rsidRPr="00E4504B" w:rsidRDefault="00940D5D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AE5C2B" w:rsidRPr="00E4504B">
        <w:rPr>
          <w:rFonts w:ascii="Times New Roman" w:hAnsi="Times New Roman" w:cs="Times New Roman"/>
          <w:b/>
          <w:sz w:val="24"/>
          <w:szCs w:val="24"/>
        </w:rPr>
        <w:t>Публичны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AE5C2B" w:rsidRPr="00E4504B">
        <w:rPr>
          <w:rFonts w:ascii="Times New Roman" w:hAnsi="Times New Roman" w:cs="Times New Roman"/>
          <w:b/>
          <w:sz w:val="24"/>
          <w:szCs w:val="24"/>
        </w:rPr>
        <w:t xml:space="preserve"> слушания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AE5C2B" w:rsidRPr="00E4504B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>
        <w:rPr>
          <w:rFonts w:ascii="Times New Roman" w:hAnsi="Times New Roman" w:cs="Times New Roman"/>
          <w:b/>
          <w:sz w:val="24"/>
          <w:szCs w:val="24"/>
        </w:rPr>
        <w:t xml:space="preserve">вопросу </w:t>
      </w:r>
      <w:r w:rsidR="00AE5C2B" w:rsidRPr="00E4504B">
        <w:rPr>
          <w:rFonts w:ascii="Times New Roman" w:hAnsi="Times New Roman" w:cs="Times New Roman"/>
          <w:b/>
          <w:sz w:val="24"/>
          <w:szCs w:val="24"/>
        </w:rPr>
        <w:t>внесени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="00AE5C2B" w:rsidRPr="00E4504B">
        <w:rPr>
          <w:rFonts w:ascii="Times New Roman" w:hAnsi="Times New Roman" w:cs="Times New Roman"/>
          <w:b/>
          <w:sz w:val="24"/>
          <w:szCs w:val="24"/>
        </w:rPr>
        <w:t xml:space="preserve"> изменений в действующие </w:t>
      </w:r>
      <w:r w:rsidR="003C7E95" w:rsidRPr="00E4504B">
        <w:rPr>
          <w:rFonts w:ascii="Times New Roman" w:hAnsi="Times New Roman" w:cs="Times New Roman"/>
          <w:b/>
          <w:sz w:val="24"/>
          <w:szCs w:val="24"/>
        </w:rPr>
        <w:t>правила землепользования и застройки Городского округа «</w:t>
      </w:r>
      <w:proofErr w:type="spellStart"/>
      <w:r w:rsidR="003C7E95" w:rsidRPr="00E4504B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="003C7E95" w:rsidRPr="00E4504B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E4504B" w:rsidRPr="00E4504B">
        <w:rPr>
          <w:rFonts w:ascii="Times New Roman" w:hAnsi="Times New Roman" w:cs="Times New Roman"/>
          <w:sz w:val="24"/>
          <w:szCs w:val="24"/>
        </w:rPr>
        <w:t>утверждённые решением Окружного Совета депутатов Городского округа «</w:t>
      </w:r>
      <w:proofErr w:type="spellStart"/>
      <w:r w:rsidR="00E4504B" w:rsidRPr="00E4504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4504B" w:rsidRPr="00E4504B">
        <w:rPr>
          <w:rFonts w:ascii="Times New Roman" w:hAnsi="Times New Roman" w:cs="Times New Roman"/>
          <w:sz w:val="24"/>
          <w:szCs w:val="24"/>
        </w:rPr>
        <w:t xml:space="preserve">» от 23.05.2019 г. №67-2 </w:t>
      </w:r>
      <w:r w:rsidR="00DF3FAB" w:rsidRPr="00E4504B">
        <w:rPr>
          <w:rFonts w:ascii="Times New Roman" w:hAnsi="Times New Roman" w:cs="Times New Roman"/>
          <w:b/>
          <w:sz w:val="24"/>
          <w:szCs w:val="24"/>
        </w:rPr>
        <w:t>п</w:t>
      </w:r>
      <w:r w:rsidR="00DF3FAB" w:rsidRPr="00E4504B">
        <w:rPr>
          <w:rFonts w:ascii="Times New Roman" w:hAnsi="Times New Roman" w:cs="Times New Roman"/>
          <w:sz w:val="24"/>
          <w:szCs w:val="24"/>
        </w:rPr>
        <w:t xml:space="preserve">о </w:t>
      </w:r>
      <w:r w:rsidR="00E4504B" w:rsidRPr="00E4504B">
        <w:rPr>
          <w:rFonts w:ascii="Times New Roman" w:hAnsi="Times New Roman" w:cs="Times New Roman"/>
          <w:sz w:val="24"/>
          <w:szCs w:val="24"/>
        </w:rPr>
        <w:t>вопросам</w:t>
      </w:r>
      <w:r w:rsidR="00DF3FAB" w:rsidRPr="00E4504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В части изменения границы территориальной зоны УД (улично-дорожная сеть)  земельного участка с координатами </w:t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1.         895176.45000 541842.52000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</w:t>
      </w:r>
      <w:r>
        <w:rPr>
          <w:rFonts w:ascii="Times New Roman" w:hAnsi="Times New Roman" w:cs="Times New Roman"/>
          <w:sz w:val="24"/>
          <w:szCs w:val="24"/>
        </w:rPr>
        <w:tab/>
        <w:t>895177.45000</w:t>
      </w:r>
      <w:r>
        <w:rPr>
          <w:rFonts w:ascii="Times New Roman" w:hAnsi="Times New Roman" w:cs="Times New Roman"/>
          <w:sz w:val="24"/>
          <w:szCs w:val="24"/>
        </w:rPr>
        <w:tab/>
        <w:t>541842.50000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3.</w:t>
      </w:r>
      <w:r>
        <w:rPr>
          <w:rFonts w:ascii="Times New Roman" w:hAnsi="Times New Roman" w:cs="Times New Roman"/>
          <w:sz w:val="24"/>
          <w:szCs w:val="24"/>
        </w:rPr>
        <w:tab/>
        <w:t>895177.82000</w:t>
      </w:r>
      <w:r>
        <w:rPr>
          <w:rFonts w:ascii="Times New Roman" w:hAnsi="Times New Roman" w:cs="Times New Roman"/>
          <w:sz w:val="24"/>
          <w:szCs w:val="24"/>
        </w:rPr>
        <w:tab/>
        <w:t>541856.92000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</w:t>
      </w:r>
      <w:r>
        <w:rPr>
          <w:rFonts w:ascii="Times New Roman" w:hAnsi="Times New Roman" w:cs="Times New Roman"/>
          <w:sz w:val="24"/>
          <w:szCs w:val="24"/>
        </w:rPr>
        <w:tab/>
        <w:t>895172.02000</w:t>
      </w:r>
      <w:r>
        <w:rPr>
          <w:rFonts w:ascii="Times New Roman" w:hAnsi="Times New Roman" w:cs="Times New Roman"/>
          <w:sz w:val="24"/>
          <w:szCs w:val="24"/>
        </w:rPr>
        <w:tab/>
        <w:t>541857.07000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5.</w:t>
      </w:r>
      <w:r>
        <w:rPr>
          <w:rFonts w:ascii="Times New Roman" w:hAnsi="Times New Roman" w:cs="Times New Roman"/>
          <w:sz w:val="24"/>
          <w:szCs w:val="24"/>
        </w:rPr>
        <w:tab/>
        <w:t>895172.00000</w:t>
      </w:r>
      <w:r>
        <w:rPr>
          <w:rFonts w:ascii="Times New Roman" w:hAnsi="Times New Roman" w:cs="Times New Roman"/>
          <w:sz w:val="24"/>
          <w:szCs w:val="24"/>
        </w:rPr>
        <w:tab/>
        <w:t>541856.17000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6.</w:t>
      </w:r>
      <w:r>
        <w:rPr>
          <w:rFonts w:ascii="Times New Roman" w:hAnsi="Times New Roman" w:cs="Times New Roman"/>
          <w:sz w:val="24"/>
          <w:szCs w:val="24"/>
        </w:rPr>
        <w:tab/>
        <w:t>895169.14000</w:t>
      </w:r>
      <w:r>
        <w:rPr>
          <w:rFonts w:ascii="Times New Roman" w:hAnsi="Times New Roman" w:cs="Times New Roman"/>
          <w:sz w:val="24"/>
          <w:szCs w:val="24"/>
        </w:rPr>
        <w:tab/>
        <w:t>541856.25000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7.</w:t>
      </w:r>
      <w:r>
        <w:rPr>
          <w:rFonts w:ascii="Times New Roman" w:hAnsi="Times New Roman" w:cs="Times New Roman"/>
          <w:sz w:val="24"/>
          <w:szCs w:val="24"/>
        </w:rPr>
        <w:tab/>
        <w:t>895168.26000</w:t>
      </w:r>
      <w:r>
        <w:rPr>
          <w:rFonts w:ascii="Times New Roman" w:hAnsi="Times New Roman" w:cs="Times New Roman"/>
          <w:sz w:val="24"/>
          <w:szCs w:val="24"/>
        </w:rPr>
        <w:tab/>
        <w:t>541855.02000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8.</w:t>
      </w:r>
      <w:r>
        <w:rPr>
          <w:rFonts w:ascii="Times New Roman" w:hAnsi="Times New Roman" w:cs="Times New Roman"/>
          <w:sz w:val="24"/>
          <w:szCs w:val="24"/>
        </w:rPr>
        <w:tab/>
        <w:t>895177.30000</w:t>
      </w:r>
      <w:r>
        <w:rPr>
          <w:rFonts w:ascii="Times New Roman" w:hAnsi="Times New Roman" w:cs="Times New Roman"/>
          <w:sz w:val="24"/>
          <w:szCs w:val="24"/>
        </w:rPr>
        <w:tab/>
        <w:t>541854.37000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</w:t>
      </w:r>
      <w:r>
        <w:rPr>
          <w:rFonts w:ascii="Times New Roman" w:hAnsi="Times New Roman" w:cs="Times New Roman"/>
          <w:sz w:val="24"/>
          <w:szCs w:val="24"/>
        </w:rPr>
        <w:tab/>
        <w:t>895176.45000</w:t>
      </w:r>
      <w:r>
        <w:rPr>
          <w:rFonts w:ascii="Times New Roman" w:hAnsi="Times New Roman" w:cs="Times New Roman"/>
          <w:sz w:val="24"/>
          <w:szCs w:val="24"/>
        </w:rPr>
        <w:tab/>
        <w:t>541842.52000</w:t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территориальную зону Ж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(застройки индивидуальными жилыми домами) (приложение №1).</w:t>
      </w:r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В статью 34 Виды территориальных зон, обозначенных на Карте градостроительного зонирования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правил землепользования и застройки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 раздел 1. Жилые зоны добавить подпункт 1.5. </w:t>
      </w:r>
      <w:r w:rsidRPr="00A821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зоны жилой застройки иных видов</w:t>
      </w:r>
      <w:r>
        <w:rPr>
          <w:rFonts w:ascii="Times New Roman" w:hAnsi="Times New Roman" w:cs="Times New Roman"/>
          <w:sz w:val="24"/>
          <w:szCs w:val="24"/>
        </w:rPr>
        <w:t xml:space="preserve"> (код зоны - Ж5).</w:t>
      </w:r>
    </w:p>
    <w:p w:rsidR="00E4504B" w:rsidRDefault="00E4504B" w:rsidP="00E4504B">
      <w:pPr>
        <w:pStyle w:val="a6"/>
        <w:ind w:left="-142" w:firstLine="993"/>
        <w:jc w:val="both"/>
        <w:rPr>
          <w:rStyle w:val="41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В статью 39. </w:t>
      </w:r>
      <w:r w:rsidRPr="00A8213C">
        <w:rPr>
          <w:rFonts w:ascii="Times New Roman" w:hAnsi="Times New Roman" w:cs="Times New Roman"/>
          <w:bCs/>
          <w:sz w:val="24"/>
          <w:szCs w:val="24"/>
        </w:rPr>
        <w:t>Градостроительные регламенты на территории жилой зоны</w:t>
      </w:r>
      <w:r>
        <w:rPr>
          <w:rFonts w:ascii="Times New Roman" w:hAnsi="Times New Roman" w:cs="Times New Roman"/>
          <w:sz w:val="24"/>
          <w:szCs w:val="24"/>
        </w:rPr>
        <w:t xml:space="preserve"> правил землепользования и застройки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добавить: «раздел 5. Зона </w:t>
      </w:r>
      <w:r w:rsidRPr="00A821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жилой застройки иных видов</w:t>
      </w:r>
      <w:r>
        <w:rPr>
          <w:rFonts w:ascii="Times New Roman" w:hAnsi="Times New Roman" w:cs="Times New Roman"/>
          <w:sz w:val="24"/>
          <w:szCs w:val="24"/>
        </w:rPr>
        <w:t xml:space="preserve"> (код зоны - Ж5) – </w:t>
      </w:r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зона выделена для обеспечения правовых условий использования и формирования объектов жилой застройки иных видов. В </w:t>
      </w:r>
      <w:r w:rsidRPr="004E78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жилых зонах допускается размещение отдельно стоящих, встроенных или пристроенных объектов социального и коммунально-бытового назначения, объектов здравоохранения, объектов дошкольного, начального общего и среднего общего образования, культовых зданий, стоянок автомобильного транспорта, гаражей, объектов, связанных с проживанием граждан и не оказывающих негативного воздействия на окружающую среду. В состав жилых зон могут включаться также территории, предназначенные для ведения садоводства</w:t>
      </w:r>
      <w:r w:rsidRPr="004E78EB">
        <w:rPr>
          <w:rStyle w:val="41"/>
          <w:color w:val="000000"/>
          <w:sz w:val="24"/>
          <w:szCs w:val="24"/>
        </w:rPr>
        <w:t>.</w:t>
      </w:r>
    </w:p>
    <w:p w:rsidR="00E4504B" w:rsidRDefault="00E4504B" w:rsidP="00E4504B">
      <w:pPr>
        <w:pStyle w:val="a7"/>
        <w:widowControl w:val="0"/>
        <w:adjustRightInd w:val="0"/>
        <w:ind w:left="-142" w:firstLine="851"/>
      </w:pPr>
      <w:r>
        <w:rPr>
          <w:sz w:val="24"/>
          <w:szCs w:val="24"/>
        </w:rPr>
        <w:t xml:space="preserve">2. </w:t>
      </w:r>
      <w:proofErr w:type="gramStart"/>
      <w:r>
        <w:rPr>
          <w:sz w:val="24"/>
          <w:szCs w:val="24"/>
        </w:rPr>
        <w:t xml:space="preserve">Код (числовое обозначение) вида разрешенного использования земельного участка – согласно </w:t>
      </w:r>
      <w:r>
        <w:rPr>
          <w:sz w:val="24"/>
          <w:szCs w:val="24"/>
          <w:u w:val="single"/>
        </w:rPr>
        <w:t xml:space="preserve">классификатору видов разрешенного использования земельных участков </w:t>
      </w:r>
      <w:r>
        <w:rPr>
          <w:sz w:val="24"/>
          <w:szCs w:val="24"/>
        </w:rPr>
        <w:t xml:space="preserve">(Приказ Минэкономразвития России от 01.09.2014 № 540 (с изменениями от </w:t>
      </w:r>
      <w:r>
        <w:rPr>
          <w:color w:val="000000"/>
          <w:sz w:val="24"/>
          <w:szCs w:val="24"/>
        </w:rPr>
        <w:t>09.08.2018</w:t>
      </w:r>
      <w:r>
        <w:rPr>
          <w:sz w:val="24"/>
          <w:szCs w:val="24"/>
        </w:rPr>
        <w:t>)</w:t>
      </w:r>
      <w:proofErr w:type="gramEnd"/>
    </w:p>
    <w:tbl>
      <w:tblPr>
        <w:tblW w:w="97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080"/>
        <w:gridCol w:w="1088"/>
        <w:gridCol w:w="3260"/>
        <w:gridCol w:w="4292"/>
      </w:tblGrid>
      <w:tr w:rsidR="00E4504B" w:rsidTr="009D4B42">
        <w:trPr>
          <w:cantSplit/>
          <w:trHeight w:val="20"/>
          <w:jc w:val="center"/>
        </w:trPr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E4504B" w:rsidRDefault="00E4504B" w:rsidP="009D4B42">
            <w:pPr>
              <w:spacing w:line="276" w:lineRule="auto"/>
              <w:ind w:left="-142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Вид </w:t>
            </w:r>
            <w:proofErr w:type="gramStart"/>
            <w:r>
              <w:rPr>
                <w:rFonts w:eastAsia="Calibri"/>
                <w:b/>
              </w:rPr>
              <w:t>разрешенного</w:t>
            </w:r>
            <w:proofErr w:type="gramEnd"/>
            <w:r>
              <w:rPr>
                <w:rFonts w:eastAsia="Calibri"/>
                <w:b/>
              </w:rPr>
              <w:t xml:space="preserve"> </w:t>
            </w:r>
          </w:p>
          <w:p w:rsidR="00E4504B" w:rsidRDefault="00E4504B" w:rsidP="009D4B42">
            <w:pPr>
              <w:spacing w:line="276" w:lineRule="auto"/>
              <w:ind w:left="-142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использования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*КОД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141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ВИДА РАЗРЕШЕННОГО ИСПОЛЬЗОВАНИЯ ЗЕМЕЛЬНОГО УЧАСТКА (ПО КЛАССИФИКАТОРУ)</w:t>
            </w:r>
          </w:p>
        </w:tc>
        <w:tc>
          <w:tcPr>
            <w:tcW w:w="4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firstLine="283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Предельные (минимальные и (или) максимальные) размеры земельных участков и предельные</w:t>
            </w:r>
          </w:p>
          <w:p w:rsidR="00E4504B" w:rsidRDefault="00E4504B" w:rsidP="009D4B42">
            <w:pPr>
              <w:spacing w:line="276" w:lineRule="auto"/>
              <w:ind w:left="-142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параметры разрешенного строительства, реконструкции объектов капитального строительства</w:t>
            </w: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E4504B" w:rsidRDefault="00E4504B" w:rsidP="009D4B42">
            <w:pPr>
              <w:spacing w:line="276" w:lineRule="auto"/>
              <w:ind w:left="-142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Основные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2.1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Для индивидуального жилищного строительства</w:t>
            </w:r>
          </w:p>
        </w:tc>
        <w:tc>
          <w:tcPr>
            <w:tcW w:w="42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176" w:firstLine="0"/>
              <w:rPr>
                <w:rFonts w:eastAsia="Calibri"/>
              </w:rPr>
            </w:pPr>
            <w:r>
              <w:rPr>
                <w:rFonts w:eastAsia="Calibri"/>
              </w:rPr>
              <w:t>1. Минимальный размер участка не подлежит установлению.</w:t>
            </w:r>
          </w:p>
          <w:p w:rsidR="00E4504B" w:rsidRDefault="00E4504B" w:rsidP="009D4B42">
            <w:pPr>
              <w:spacing w:line="276" w:lineRule="auto"/>
              <w:ind w:left="176" w:firstLine="0"/>
              <w:rPr>
                <w:rFonts w:eastAsia="Calibri"/>
              </w:rPr>
            </w:pPr>
            <w:r>
              <w:rPr>
                <w:rFonts w:eastAsia="Calibri"/>
              </w:rPr>
              <w:t xml:space="preserve">    Максимальный размер участка не подлежит установлению.</w:t>
            </w:r>
          </w:p>
          <w:p w:rsidR="00E4504B" w:rsidRDefault="00E4504B" w:rsidP="009D4B42">
            <w:pPr>
              <w:spacing w:line="276" w:lineRule="auto"/>
              <w:ind w:left="176" w:firstLine="0"/>
              <w:rPr>
                <w:rFonts w:eastAsia="Calibri"/>
              </w:rPr>
            </w:pPr>
            <w:r>
              <w:rPr>
                <w:rFonts w:eastAsia="Calibri"/>
              </w:rPr>
              <w:t>2. Предельное количество этажей не подлежит установлению.</w:t>
            </w:r>
          </w:p>
          <w:p w:rsidR="00E4504B" w:rsidRDefault="00E4504B" w:rsidP="009D4B42">
            <w:pPr>
              <w:spacing w:line="276" w:lineRule="auto"/>
              <w:ind w:left="176" w:firstLine="0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3.Минимальные отступы до здания:</w:t>
            </w:r>
          </w:p>
          <w:p w:rsidR="00E4504B" w:rsidRDefault="00E4504B" w:rsidP="009D4B42">
            <w:pPr>
              <w:tabs>
                <w:tab w:val="left" w:pos="977"/>
              </w:tabs>
              <w:spacing w:line="276" w:lineRule="auto"/>
              <w:ind w:left="176" w:firstLine="0"/>
              <w:rPr>
                <w:rFonts w:eastAsia="Calibri"/>
              </w:rPr>
            </w:pPr>
            <w:r>
              <w:rPr>
                <w:rFonts w:eastAsia="Calibri"/>
              </w:rPr>
              <w:t>1) от границы соседнего участка – 1 м.</w:t>
            </w:r>
          </w:p>
          <w:p w:rsidR="00E4504B" w:rsidRDefault="00E4504B" w:rsidP="009D4B42">
            <w:pPr>
              <w:tabs>
                <w:tab w:val="left" w:pos="977"/>
              </w:tabs>
              <w:spacing w:line="276" w:lineRule="auto"/>
              <w:ind w:left="176" w:firstLine="0"/>
              <w:rPr>
                <w:rFonts w:eastAsia="Calibri"/>
              </w:rPr>
            </w:pPr>
            <w:r>
              <w:rPr>
                <w:rFonts w:eastAsia="Calibri"/>
              </w:rPr>
              <w:t>2) от отдельно стоящего здания – 6 м.</w:t>
            </w:r>
          </w:p>
          <w:p w:rsidR="00E4504B" w:rsidRDefault="00E4504B" w:rsidP="009D4B42">
            <w:pPr>
              <w:tabs>
                <w:tab w:val="left" w:pos="977"/>
              </w:tabs>
              <w:spacing w:line="276" w:lineRule="auto"/>
              <w:ind w:left="176" w:firstLine="0"/>
              <w:rPr>
                <w:rFonts w:eastAsia="Calibri"/>
                <w:b/>
              </w:rPr>
            </w:pPr>
            <w:r>
              <w:rPr>
                <w:rFonts w:eastAsia="Calibri"/>
              </w:rPr>
              <w:t>4. Максимальный процент застройки в границах земельного участка – 65%.</w:t>
            </w: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2.3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Блокированная жилая застройка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2.5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jc w:val="center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Среднеэтажная</w:t>
            </w:r>
            <w:proofErr w:type="spellEnd"/>
            <w:r>
              <w:rPr>
                <w:rFonts w:eastAsia="Calibri"/>
              </w:rPr>
              <w:t xml:space="preserve"> жилая застройка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21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 w:cs="Arial"/>
                <w:szCs w:val="24"/>
              </w:rPr>
              <w:t>3.1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lang w:eastAsia="en-US"/>
              </w:rPr>
            </w:pPr>
            <w:r>
              <w:rPr>
                <w:rFonts w:eastAsia="Calibri" w:cs="Arial"/>
                <w:szCs w:val="24"/>
              </w:rPr>
              <w:t>коммунальное обслуживание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12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uppressAutoHyphens/>
              <w:spacing w:line="276" w:lineRule="auto"/>
              <w:ind w:left="-142" w:firstLine="271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3.2.4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</w:rPr>
            </w:pPr>
            <w:r>
              <w:rPr>
                <w:rFonts w:eastAsia="Calibri"/>
              </w:rPr>
              <w:t>общежития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357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3.5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образование и</w:t>
            </w:r>
          </w:p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</w:rPr>
            </w:pPr>
            <w:r>
              <w:rPr>
                <w:rFonts w:eastAsia="Calibri"/>
                <w:lang w:eastAsia="en-US"/>
              </w:rPr>
              <w:t>просвещение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73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3.5.1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Дошкольное, начальное и среднее общее образование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45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3.6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культурное развитие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39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uppressAutoHyphens/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3.8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</w:rPr>
            </w:pPr>
            <w:r>
              <w:rPr>
                <w:rFonts w:eastAsia="Calibri"/>
              </w:rPr>
              <w:t>общественное управление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97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3.9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обеспечение научной деятельности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155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uppressAutoHyphens/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4.1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</w:rPr>
            </w:pPr>
            <w:r>
              <w:rPr>
                <w:rFonts w:eastAsia="Calibri"/>
              </w:rPr>
              <w:t>деловое управление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32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5.0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</w:rPr>
            </w:pPr>
            <w:r>
              <w:rPr>
                <w:rFonts w:eastAsia="Calibri"/>
                <w:lang w:eastAsia="en-US"/>
              </w:rPr>
              <w:t>Отдых (рекреация)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Pr="0000570D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  <w:lang w:val="en-US"/>
              </w:rPr>
              <w:t>5.</w:t>
            </w:r>
            <w:r>
              <w:rPr>
                <w:rFonts w:eastAsia="Calibri"/>
              </w:rPr>
              <w:t>1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спорт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8.3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обеспечение</w:t>
            </w:r>
          </w:p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внутреннего</w:t>
            </w:r>
          </w:p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правопорядка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39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9.3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историко-культурная деятельность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 w:cs="Arial"/>
                <w:szCs w:val="24"/>
              </w:rPr>
              <w:t>12.0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lang w:eastAsia="en-US"/>
              </w:rPr>
            </w:pPr>
            <w:r>
              <w:rPr>
                <w:rFonts w:eastAsia="Calibri"/>
                <w:szCs w:val="24"/>
              </w:rPr>
              <w:t>земельные участки (территории) общего пользования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  <w:rPr>
                <w:rFonts w:eastAsia="Calibri"/>
                <w:b/>
              </w:rPr>
            </w:pP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E4504B" w:rsidRDefault="00E4504B" w:rsidP="009D4B42">
            <w:pPr>
              <w:spacing w:line="276" w:lineRule="auto"/>
              <w:ind w:left="-142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Вспомогательные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 w:cs="Arial"/>
                <w:szCs w:val="24"/>
              </w:rPr>
              <w:t>2.7.1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i/>
              </w:rPr>
            </w:pPr>
            <w:r>
              <w:rPr>
                <w:rFonts w:eastAsia="Calibri" w:cs="Arial"/>
                <w:szCs w:val="24"/>
              </w:rPr>
              <w:t>Хранение автотранспорта</w:t>
            </w:r>
          </w:p>
        </w:tc>
        <w:tc>
          <w:tcPr>
            <w:tcW w:w="42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adjustRightInd w:val="0"/>
              <w:spacing w:line="276" w:lineRule="auto"/>
              <w:ind w:left="176" w:firstLine="0"/>
            </w:pPr>
            <w: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 w:cs="Arial"/>
                <w:szCs w:val="24"/>
              </w:rPr>
              <w:t>3.4.1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i/>
              </w:rPr>
            </w:pPr>
            <w:r>
              <w:rPr>
                <w:rFonts w:eastAsia="Calibri"/>
                <w:szCs w:val="24"/>
              </w:rPr>
              <w:t>Амбулаторно-поликлиническое обслуживание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</w:pP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4.6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Общественное питание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</w:pP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 w:cs="Arial"/>
                <w:szCs w:val="24"/>
              </w:rPr>
            </w:pPr>
            <w:r>
              <w:rPr>
                <w:rFonts w:eastAsia="Calibri" w:cs="Arial"/>
                <w:szCs w:val="24"/>
              </w:rPr>
              <w:t>4.7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Гостиничное обслуживание 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ind w:left="176" w:firstLine="0"/>
            </w:pPr>
          </w:p>
        </w:tc>
      </w:tr>
      <w:tr w:rsidR="00E4504B" w:rsidTr="009D4B42">
        <w:trPr>
          <w:cantSplit/>
          <w:trHeight w:val="193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E4504B" w:rsidRDefault="00E4504B" w:rsidP="009D4B42">
            <w:pPr>
              <w:spacing w:line="276" w:lineRule="auto"/>
              <w:ind w:left="-142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Условно разрешенные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3.7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</w:rPr>
            </w:pPr>
            <w:r>
              <w:rPr>
                <w:rFonts w:eastAsia="Calibri"/>
              </w:rPr>
              <w:t>религиозное использование</w:t>
            </w:r>
          </w:p>
        </w:tc>
        <w:tc>
          <w:tcPr>
            <w:tcW w:w="42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adjustRightInd w:val="0"/>
              <w:spacing w:line="276" w:lineRule="auto"/>
              <w:ind w:left="176" w:firstLine="0"/>
              <w:rPr>
                <w:rFonts w:eastAsia="Calibri"/>
              </w:rPr>
            </w:pPr>
            <w: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E4504B" w:rsidTr="009D4B42">
        <w:trPr>
          <w:cantSplit/>
          <w:trHeight w:val="20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4.4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</w:rPr>
            </w:pPr>
            <w:r>
              <w:rPr>
                <w:rFonts w:eastAsia="Calibri"/>
              </w:rPr>
              <w:t>магазины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</w:rPr>
            </w:pPr>
          </w:p>
        </w:tc>
      </w:tr>
      <w:tr w:rsidR="00E4504B" w:rsidTr="009D4B42">
        <w:trPr>
          <w:cantSplit/>
          <w:trHeight w:val="243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3.3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</w:rPr>
            </w:pPr>
            <w:r>
              <w:rPr>
                <w:rFonts w:eastAsia="Calibri"/>
              </w:rPr>
              <w:t>бытовое обслуживание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</w:rPr>
            </w:pPr>
          </w:p>
        </w:tc>
      </w:tr>
      <w:tr w:rsidR="00E4504B" w:rsidTr="009D4B42">
        <w:trPr>
          <w:cantSplit/>
          <w:trHeight w:val="75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  <w:b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4504B" w:rsidRDefault="00E4504B" w:rsidP="009D4B42">
            <w:pPr>
              <w:spacing w:line="276" w:lineRule="auto"/>
              <w:ind w:left="-142" w:firstLine="27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6.8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4504B" w:rsidRDefault="00E4504B" w:rsidP="009D4B42">
            <w:pPr>
              <w:spacing w:line="276" w:lineRule="auto"/>
              <w:ind w:left="34" w:firstLine="0"/>
              <w:rPr>
                <w:rFonts w:eastAsia="Calibri"/>
              </w:rPr>
            </w:pPr>
            <w:r>
              <w:rPr>
                <w:rFonts w:eastAsia="Calibri"/>
              </w:rPr>
              <w:t>связь</w:t>
            </w:r>
          </w:p>
        </w:tc>
        <w:tc>
          <w:tcPr>
            <w:tcW w:w="42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504B" w:rsidRDefault="00E4504B" w:rsidP="009D4B42">
            <w:pPr>
              <w:rPr>
                <w:rFonts w:eastAsia="Calibri"/>
              </w:rPr>
            </w:pPr>
          </w:p>
        </w:tc>
      </w:tr>
    </w:tbl>
    <w:p w:rsidR="00E4504B" w:rsidRDefault="00E4504B" w:rsidP="00E4504B">
      <w:pPr>
        <w:tabs>
          <w:tab w:val="left" w:pos="0"/>
        </w:tabs>
        <w:suppressAutoHyphens/>
        <w:spacing w:before="240"/>
        <w:ind w:left="-142"/>
        <w:rPr>
          <w:i/>
          <w:iCs/>
          <w:sz w:val="24"/>
          <w:szCs w:val="24"/>
        </w:rPr>
      </w:pPr>
      <w:r>
        <w:rPr>
          <w:sz w:val="24"/>
          <w:szCs w:val="24"/>
          <w:lang w:eastAsia="en-US"/>
        </w:rPr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</w:t>
      </w:r>
      <w:proofErr w:type="gramStart"/>
      <w:r>
        <w:rPr>
          <w:sz w:val="24"/>
          <w:szCs w:val="24"/>
          <w:lang w:eastAsia="en-US"/>
        </w:rPr>
        <w:t>.»</w:t>
      </w:r>
      <w:proofErr w:type="gramEnd"/>
    </w:p>
    <w:p w:rsidR="00E4504B" w:rsidRDefault="00E4504B" w:rsidP="00E4504B">
      <w:pPr>
        <w:pStyle w:val="a6"/>
        <w:ind w:left="-142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В части изменения границ территориальной зоны О3 (зонга размещение объектов образования) земельного участка с кадастровым номером 14:35:000000:4397 в вновь создаваемую территориальную зону Ж5 (</w:t>
      </w:r>
      <w:r w:rsidRPr="00A821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зоны жилой застройки иных видов</w:t>
      </w:r>
      <w:r>
        <w:rPr>
          <w:rFonts w:ascii="Times New Roman" w:hAnsi="Times New Roman" w:cs="Times New Roman"/>
          <w:sz w:val="24"/>
          <w:szCs w:val="24"/>
        </w:rPr>
        <w:t>) (приложение №2).</w:t>
      </w:r>
    </w:p>
    <w:p w:rsidR="00502299" w:rsidRPr="003C7E95" w:rsidRDefault="00502299" w:rsidP="003C7E95">
      <w:pPr>
        <w:pStyle w:val="1"/>
        <w:jc w:val="both"/>
        <w:rPr>
          <w:b/>
          <w:sz w:val="24"/>
          <w:szCs w:val="24"/>
        </w:rPr>
      </w:pPr>
    </w:p>
    <w:p w:rsidR="00997F8C" w:rsidRPr="0028117A" w:rsidRDefault="00997F8C" w:rsidP="00997F8C">
      <w:pPr>
        <w:rPr>
          <w:b/>
          <w:sz w:val="24"/>
          <w:szCs w:val="24"/>
        </w:rPr>
      </w:pPr>
      <w:bookmarkStart w:id="0" w:name="_GoBack"/>
      <w:bookmarkEnd w:id="0"/>
      <w:r w:rsidRPr="0028117A">
        <w:rPr>
          <w:b/>
          <w:sz w:val="24"/>
          <w:szCs w:val="24"/>
        </w:rPr>
        <w:t>Внесения изменений вносит Окружная Администрация Городского округа «</w:t>
      </w:r>
      <w:proofErr w:type="spellStart"/>
      <w:r w:rsidRPr="0028117A">
        <w:rPr>
          <w:b/>
          <w:sz w:val="24"/>
          <w:szCs w:val="24"/>
        </w:rPr>
        <w:t>Жатай</w:t>
      </w:r>
      <w:proofErr w:type="spellEnd"/>
      <w:r w:rsidRPr="0028117A">
        <w:rPr>
          <w:b/>
          <w:sz w:val="24"/>
          <w:szCs w:val="24"/>
        </w:rPr>
        <w:t xml:space="preserve">», отдел архитектуры и капитального строительства, телефон: </w:t>
      </w:r>
    </w:p>
    <w:p w:rsidR="00997F8C" w:rsidRPr="0028117A" w:rsidRDefault="00997F8C" w:rsidP="00997F8C">
      <w:pPr>
        <w:rPr>
          <w:b/>
          <w:sz w:val="24"/>
          <w:szCs w:val="24"/>
        </w:rPr>
      </w:pPr>
      <w:r w:rsidRPr="0028117A">
        <w:rPr>
          <w:b/>
          <w:sz w:val="24"/>
          <w:szCs w:val="24"/>
        </w:rPr>
        <w:lastRenderedPageBreak/>
        <w:t xml:space="preserve">8 (4112) 42-75-35,                                  </w:t>
      </w:r>
    </w:p>
    <w:p w:rsidR="00997F8C" w:rsidRPr="0028117A" w:rsidRDefault="00997F8C" w:rsidP="00997F8C">
      <w:pPr>
        <w:rPr>
          <w:b/>
          <w:sz w:val="24"/>
          <w:szCs w:val="24"/>
        </w:rPr>
      </w:pPr>
      <w:r w:rsidRPr="0028117A">
        <w:rPr>
          <w:b/>
          <w:sz w:val="24"/>
          <w:szCs w:val="24"/>
        </w:rPr>
        <w:t xml:space="preserve">факс 8 (4112) 426508, </w:t>
      </w:r>
    </w:p>
    <w:p w:rsidR="00997F8C" w:rsidRPr="0028117A" w:rsidRDefault="00997F8C" w:rsidP="00997F8C">
      <w:pPr>
        <w:rPr>
          <w:b/>
          <w:sz w:val="24"/>
          <w:szCs w:val="24"/>
        </w:rPr>
      </w:pPr>
      <w:r w:rsidRPr="0028117A">
        <w:rPr>
          <w:b/>
          <w:sz w:val="24"/>
          <w:szCs w:val="24"/>
        </w:rPr>
        <w:t>электронный адрес  oks_go_jhatay@mail.ru</w:t>
      </w:r>
    </w:p>
    <w:p w:rsidR="00997F8C" w:rsidRPr="0028117A" w:rsidRDefault="00997F8C" w:rsidP="00997F8C">
      <w:pPr>
        <w:rPr>
          <w:b/>
          <w:sz w:val="24"/>
          <w:szCs w:val="24"/>
        </w:rPr>
      </w:pPr>
      <w:r w:rsidRPr="0028117A">
        <w:rPr>
          <w:b/>
          <w:sz w:val="24"/>
          <w:szCs w:val="24"/>
        </w:rPr>
        <w:t>1.</w:t>
      </w:r>
      <w:r w:rsidRPr="0028117A">
        <w:rPr>
          <w:b/>
          <w:sz w:val="24"/>
          <w:szCs w:val="24"/>
        </w:rPr>
        <w:tab/>
        <w:t xml:space="preserve">Юридический (почтовый) адрес: 677902, РС (Я), п. </w:t>
      </w:r>
      <w:proofErr w:type="spellStart"/>
      <w:r w:rsidRPr="0028117A">
        <w:rPr>
          <w:b/>
          <w:sz w:val="24"/>
          <w:szCs w:val="24"/>
        </w:rPr>
        <w:t>Жатай</w:t>
      </w:r>
      <w:proofErr w:type="spellEnd"/>
      <w:r w:rsidRPr="0028117A">
        <w:rPr>
          <w:b/>
          <w:sz w:val="24"/>
          <w:szCs w:val="24"/>
        </w:rPr>
        <w:t xml:space="preserve">, ул. </w:t>
      </w:r>
      <w:proofErr w:type="gramStart"/>
      <w:r w:rsidRPr="0028117A">
        <w:rPr>
          <w:b/>
          <w:sz w:val="24"/>
          <w:szCs w:val="24"/>
        </w:rPr>
        <w:t>Северная</w:t>
      </w:r>
      <w:proofErr w:type="gramEnd"/>
      <w:r w:rsidRPr="0028117A">
        <w:rPr>
          <w:b/>
          <w:sz w:val="24"/>
          <w:szCs w:val="24"/>
        </w:rPr>
        <w:t xml:space="preserve">, д. 29. </w:t>
      </w:r>
    </w:p>
    <w:p w:rsidR="00997F8C" w:rsidRPr="0028117A" w:rsidRDefault="00997F8C" w:rsidP="00997F8C">
      <w:pPr>
        <w:rPr>
          <w:b/>
          <w:sz w:val="24"/>
          <w:szCs w:val="24"/>
        </w:rPr>
      </w:pPr>
      <w:r w:rsidRPr="0028117A">
        <w:rPr>
          <w:b/>
          <w:sz w:val="24"/>
          <w:szCs w:val="24"/>
        </w:rPr>
        <w:t>2.</w:t>
      </w:r>
      <w:r w:rsidRPr="0028117A">
        <w:rPr>
          <w:b/>
          <w:sz w:val="24"/>
          <w:szCs w:val="24"/>
        </w:rPr>
        <w:tab/>
      </w:r>
      <w:proofErr w:type="gramStart"/>
      <w:r w:rsidRPr="0028117A">
        <w:rPr>
          <w:b/>
          <w:sz w:val="24"/>
          <w:szCs w:val="24"/>
        </w:rPr>
        <w:t>Полная информация размещена на официальном сайте ГО «</w:t>
      </w:r>
      <w:proofErr w:type="spellStart"/>
      <w:r w:rsidRPr="0028117A">
        <w:rPr>
          <w:b/>
          <w:sz w:val="24"/>
          <w:szCs w:val="24"/>
        </w:rPr>
        <w:t>Жатай</w:t>
      </w:r>
      <w:proofErr w:type="spellEnd"/>
      <w:r w:rsidRPr="0028117A">
        <w:rPr>
          <w:b/>
          <w:sz w:val="24"/>
          <w:szCs w:val="24"/>
        </w:rPr>
        <w:t xml:space="preserve">» </w:t>
      </w:r>
      <w:proofErr w:type="spellStart"/>
      <w:r w:rsidRPr="0028117A">
        <w:rPr>
          <w:b/>
          <w:sz w:val="24"/>
          <w:szCs w:val="24"/>
        </w:rPr>
        <w:t>www.jhatay.ru</w:t>
      </w:r>
      <w:proofErr w:type="spellEnd"/>
      <w:r w:rsidRPr="0028117A">
        <w:rPr>
          <w:b/>
          <w:sz w:val="24"/>
          <w:szCs w:val="24"/>
        </w:rPr>
        <w:t>. (раздел:</w:t>
      </w:r>
      <w:proofErr w:type="gramEnd"/>
      <w:r w:rsidRPr="0028117A">
        <w:rPr>
          <w:b/>
          <w:sz w:val="24"/>
          <w:szCs w:val="24"/>
        </w:rPr>
        <w:t xml:space="preserve"> </w:t>
      </w:r>
      <w:proofErr w:type="gramStart"/>
      <w:r w:rsidRPr="0028117A">
        <w:rPr>
          <w:b/>
          <w:sz w:val="24"/>
          <w:szCs w:val="24"/>
        </w:rPr>
        <w:t>Деятельность Архитектура и градостроительство – Получить услугу в сфере строительства).</w:t>
      </w:r>
      <w:proofErr w:type="gramEnd"/>
      <w:r w:rsidRPr="0028117A">
        <w:rPr>
          <w:b/>
          <w:sz w:val="24"/>
          <w:szCs w:val="24"/>
        </w:rPr>
        <w:t xml:space="preserve"> С проектом также можно ознакомиться в отделе архитектуры и капитального строительства Окружной Администрации ГО «</w:t>
      </w:r>
      <w:proofErr w:type="spellStart"/>
      <w:r w:rsidRPr="0028117A">
        <w:rPr>
          <w:b/>
          <w:sz w:val="24"/>
          <w:szCs w:val="24"/>
        </w:rPr>
        <w:t>Жатай</w:t>
      </w:r>
      <w:proofErr w:type="spellEnd"/>
      <w:r w:rsidRPr="0028117A">
        <w:rPr>
          <w:b/>
          <w:sz w:val="24"/>
          <w:szCs w:val="24"/>
        </w:rPr>
        <w:t>» ежедневно с 14-00ч. до 18-00ч., кроме субботы – воскресенье.</w:t>
      </w:r>
    </w:p>
    <w:p w:rsidR="00997F8C" w:rsidRPr="0028117A" w:rsidRDefault="00997F8C" w:rsidP="00997F8C">
      <w:pPr>
        <w:rPr>
          <w:b/>
          <w:sz w:val="24"/>
          <w:szCs w:val="24"/>
        </w:rPr>
      </w:pPr>
      <w:r w:rsidRPr="0028117A">
        <w:rPr>
          <w:b/>
          <w:sz w:val="24"/>
          <w:szCs w:val="24"/>
        </w:rPr>
        <w:t>3.</w:t>
      </w:r>
      <w:r w:rsidRPr="0028117A">
        <w:rPr>
          <w:b/>
          <w:sz w:val="24"/>
          <w:szCs w:val="24"/>
        </w:rPr>
        <w:tab/>
        <w:t xml:space="preserve">Срок размещения Проекта с </w:t>
      </w:r>
      <w:r>
        <w:rPr>
          <w:b/>
          <w:sz w:val="24"/>
          <w:szCs w:val="24"/>
        </w:rPr>
        <w:t>11.08</w:t>
      </w:r>
      <w:r w:rsidRPr="0028117A">
        <w:rPr>
          <w:b/>
          <w:sz w:val="24"/>
          <w:szCs w:val="24"/>
        </w:rPr>
        <w:t xml:space="preserve">.2021 года до </w:t>
      </w:r>
      <w:r>
        <w:rPr>
          <w:b/>
          <w:sz w:val="24"/>
          <w:szCs w:val="24"/>
        </w:rPr>
        <w:t>13.09</w:t>
      </w:r>
      <w:r w:rsidRPr="0028117A">
        <w:rPr>
          <w:b/>
          <w:sz w:val="24"/>
          <w:szCs w:val="24"/>
        </w:rPr>
        <w:t>.2021 года включительно.</w:t>
      </w:r>
    </w:p>
    <w:p w:rsidR="00997F8C" w:rsidRPr="0028117A" w:rsidRDefault="00997F8C" w:rsidP="00997F8C">
      <w:pPr>
        <w:rPr>
          <w:b/>
          <w:sz w:val="24"/>
          <w:szCs w:val="24"/>
        </w:rPr>
      </w:pPr>
      <w:r w:rsidRPr="0028117A">
        <w:rPr>
          <w:b/>
          <w:sz w:val="24"/>
          <w:szCs w:val="24"/>
        </w:rPr>
        <w:t>4.</w:t>
      </w:r>
      <w:r w:rsidRPr="0028117A">
        <w:rPr>
          <w:b/>
          <w:sz w:val="24"/>
          <w:szCs w:val="24"/>
        </w:rPr>
        <w:tab/>
        <w:t>Предложения по проекту принимаются следующим образом:</w:t>
      </w:r>
    </w:p>
    <w:p w:rsidR="00997F8C" w:rsidRPr="0028117A" w:rsidRDefault="00997F8C" w:rsidP="00997F8C">
      <w:pPr>
        <w:rPr>
          <w:b/>
          <w:sz w:val="24"/>
          <w:szCs w:val="24"/>
        </w:rPr>
      </w:pPr>
      <w:r w:rsidRPr="0028117A">
        <w:rPr>
          <w:b/>
          <w:sz w:val="24"/>
          <w:szCs w:val="24"/>
        </w:rPr>
        <w:t xml:space="preserve">-  письменно, почтовым отправлением, по адресу, указанному в п. 2 настоящего сообщения; </w:t>
      </w:r>
    </w:p>
    <w:p w:rsidR="00997F8C" w:rsidRPr="0028117A" w:rsidRDefault="00997F8C" w:rsidP="00997F8C">
      <w:pPr>
        <w:rPr>
          <w:b/>
          <w:sz w:val="24"/>
          <w:szCs w:val="24"/>
        </w:rPr>
      </w:pPr>
      <w:r w:rsidRPr="0028117A">
        <w:rPr>
          <w:b/>
          <w:sz w:val="24"/>
          <w:szCs w:val="24"/>
        </w:rPr>
        <w:t>- сдаются лично, по адресу, указанному в п. 2 настоящего сообщения, в Приёмную Окружной Администрации ГО «</w:t>
      </w:r>
      <w:proofErr w:type="spellStart"/>
      <w:r w:rsidRPr="0028117A">
        <w:rPr>
          <w:b/>
          <w:sz w:val="24"/>
          <w:szCs w:val="24"/>
        </w:rPr>
        <w:t>Жатай</w:t>
      </w:r>
      <w:proofErr w:type="spellEnd"/>
      <w:r w:rsidRPr="0028117A">
        <w:rPr>
          <w:b/>
          <w:sz w:val="24"/>
          <w:szCs w:val="24"/>
        </w:rPr>
        <w:t xml:space="preserve">», режим работы </w:t>
      </w:r>
      <w:proofErr w:type="spellStart"/>
      <w:r w:rsidRPr="0028117A">
        <w:rPr>
          <w:b/>
          <w:sz w:val="24"/>
          <w:szCs w:val="24"/>
        </w:rPr>
        <w:t>Пн-пт</w:t>
      </w:r>
      <w:proofErr w:type="spellEnd"/>
      <w:r w:rsidRPr="0028117A">
        <w:rPr>
          <w:b/>
          <w:sz w:val="24"/>
          <w:szCs w:val="24"/>
        </w:rPr>
        <w:t>, с 9-00ч. до 18-00ч., обед с 13-00ч. до 14-00ч.;</w:t>
      </w:r>
    </w:p>
    <w:p w:rsidR="00997F8C" w:rsidRPr="0028117A" w:rsidRDefault="00997F8C" w:rsidP="00997F8C">
      <w:r w:rsidRPr="0028117A">
        <w:rPr>
          <w:b/>
          <w:sz w:val="24"/>
          <w:szCs w:val="24"/>
        </w:rPr>
        <w:t>- по электронной почте oks_go_jhatay@mail.ru</w:t>
      </w: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Pr="00E4504B" w:rsidRDefault="00E4504B" w:rsidP="00E4504B">
      <w:pPr>
        <w:pStyle w:val="a6"/>
        <w:ind w:left="-284" w:firstLine="99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E4504B" w:rsidRDefault="00E4504B" w:rsidP="00E4504B">
      <w:pPr>
        <w:pStyle w:val="a6"/>
        <w:ind w:left="-284" w:firstLine="993"/>
        <w:jc w:val="center"/>
        <w:rPr>
          <w:rFonts w:ascii="Times New Roman" w:hAnsi="Times New Roman" w:cs="Times New Roman"/>
          <w:sz w:val="24"/>
          <w:szCs w:val="24"/>
        </w:rPr>
      </w:pPr>
    </w:p>
    <w:p w:rsidR="00E4504B" w:rsidRPr="00E4504B" w:rsidRDefault="00E4504B" w:rsidP="00E4504B">
      <w:pPr>
        <w:pStyle w:val="a6"/>
        <w:ind w:left="-284" w:firstLine="993"/>
        <w:jc w:val="center"/>
        <w:rPr>
          <w:rFonts w:ascii="Times New Roman" w:hAnsi="Times New Roman" w:cs="Times New Roman"/>
          <w:sz w:val="24"/>
          <w:szCs w:val="24"/>
        </w:rPr>
      </w:pPr>
      <w:r w:rsidRPr="00E4504B">
        <w:rPr>
          <w:rFonts w:ascii="Times New Roman" w:hAnsi="Times New Roman" w:cs="Times New Roman"/>
          <w:sz w:val="24"/>
          <w:szCs w:val="24"/>
        </w:rPr>
        <w:t>Фрагменты карт</w:t>
      </w: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sz w:val="24"/>
          <w:szCs w:val="24"/>
        </w:rPr>
      </w:pPr>
    </w:p>
    <w:p w:rsidR="00E4504B" w:rsidRDefault="00E4504B" w:rsidP="00E4504B">
      <w:pPr>
        <w:pStyle w:val="a6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D3E6D">
        <w:rPr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4787B">
        <w:rPr>
          <w:rFonts w:ascii="Times New Roman" w:hAnsi="Times New Roman" w:cs="Times New Roman"/>
          <w:sz w:val="24"/>
          <w:szCs w:val="24"/>
        </w:rPr>
        <w:t xml:space="preserve"> части</w:t>
      </w:r>
      <w:r>
        <w:rPr>
          <w:rFonts w:ascii="Times New Roman" w:hAnsi="Times New Roman" w:cs="Times New Roman"/>
          <w:sz w:val="24"/>
          <w:szCs w:val="24"/>
        </w:rPr>
        <w:t xml:space="preserve"> изменения</w:t>
      </w:r>
      <w:r w:rsidRPr="00B4787B">
        <w:rPr>
          <w:rFonts w:ascii="Times New Roman" w:hAnsi="Times New Roman" w:cs="Times New Roman"/>
          <w:sz w:val="24"/>
          <w:szCs w:val="24"/>
        </w:rPr>
        <w:t xml:space="preserve"> границ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4787B">
        <w:rPr>
          <w:rFonts w:ascii="Times New Roman" w:hAnsi="Times New Roman" w:cs="Times New Roman"/>
          <w:sz w:val="24"/>
          <w:szCs w:val="24"/>
        </w:rPr>
        <w:t xml:space="preserve"> территориальной зоны УД (улично-дорожная сеть) </w:t>
      </w:r>
      <w:r>
        <w:rPr>
          <w:rFonts w:ascii="Times New Roman" w:hAnsi="Times New Roman" w:cs="Times New Roman"/>
          <w:sz w:val="24"/>
          <w:szCs w:val="24"/>
        </w:rPr>
        <w:t xml:space="preserve"> земельного участка с координатами </w:t>
      </w:r>
    </w:p>
    <w:p w:rsidR="00E4504B" w:rsidRPr="009A2362" w:rsidRDefault="00E4504B" w:rsidP="00E4504B">
      <w:pPr>
        <w:pStyle w:val="a6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           </w:t>
      </w:r>
      <w:r w:rsidRPr="009A2362">
        <w:rPr>
          <w:rFonts w:ascii="Times New Roman" w:hAnsi="Times New Roman" w:cs="Times New Roman"/>
          <w:sz w:val="24"/>
          <w:szCs w:val="24"/>
        </w:rPr>
        <w:t>895176.45000</w:t>
      </w:r>
      <w:r w:rsidRPr="009A2362">
        <w:rPr>
          <w:rFonts w:ascii="Times New Roman" w:hAnsi="Times New Roman" w:cs="Times New Roman"/>
          <w:sz w:val="24"/>
          <w:szCs w:val="24"/>
        </w:rPr>
        <w:tab/>
        <w:t>541842.52000</w:t>
      </w:r>
      <w:r w:rsidRPr="009A2362">
        <w:rPr>
          <w:rFonts w:ascii="Times New Roman" w:hAnsi="Times New Roman" w:cs="Times New Roman"/>
          <w:sz w:val="24"/>
          <w:szCs w:val="24"/>
        </w:rPr>
        <w:tab/>
      </w:r>
    </w:p>
    <w:p w:rsidR="00E4504B" w:rsidRPr="009A2362" w:rsidRDefault="00E4504B" w:rsidP="00E4504B">
      <w:pPr>
        <w:pStyle w:val="a6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A2362">
        <w:rPr>
          <w:rFonts w:ascii="Times New Roman" w:hAnsi="Times New Roman" w:cs="Times New Roman"/>
          <w:sz w:val="24"/>
          <w:szCs w:val="24"/>
        </w:rPr>
        <w:t xml:space="preserve">         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A2362">
        <w:rPr>
          <w:rFonts w:ascii="Times New Roman" w:hAnsi="Times New Roman" w:cs="Times New Roman"/>
          <w:sz w:val="24"/>
          <w:szCs w:val="24"/>
        </w:rPr>
        <w:tab/>
        <w:t>895177.45000</w:t>
      </w:r>
      <w:r w:rsidRPr="009A2362">
        <w:rPr>
          <w:rFonts w:ascii="Times New Roman" w:hAnsi="Times New Roman" w:cs="Times New Roman"/>
          <w:sz w:val="24"/>
          <w:szCs w:val="24"/>
        </w:rPr>
        <w:tab/>
        <w:t>541842.50000</w:t>
      </w:r>
      <w:r w:rsidRPr="009A2362">
        <w:rPr>
          <w:rFonts w:ascii="Times New Roman" w:hAnsi="Times New Roman" w:cs="Times New Roman"/>
          <w:sz w:val="24"/>
          <w:szCs w:val="24"/>
        </w:rPr>
        <w:tab/>
      </w:r>
    </w:p>
    <w:p w:rsidR="00E4504B" w:rsidRPr="009A2362" w:rsidRDefault="00E4504B" w:rsidP="00E4504B">
      <w:pPr>
        <w:pStyle w:val="a6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A2362">
        <w:rPr>
          <w:rFonts w:ascii="Times New Roman" w:hAnsi="Times New Roman" w:cs="Times New Roman"/>
          <w:sz w:val="24"/>
          <w:szCs w:val="24"/>
        </w:rPr>
        <w:t xml:space="preserve">         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A2362">
        <w:rPr>
          <w:rFonts w:ascii="Times New Roman" w:hAnsi="Times New Roman" w:cs="Times New Roman"/>
          <w:sz w:val="24"/>
          <w:szCs w:val="24"/>
        </w:rPr>
        <w:tab/>
        <w:t>895177.82000</w:t>
      </w:r>
      <w:r w:rsidRPr="009A2362">
        <w:rPr>
          <w:rFonts w:ascii="Times New Roman" w:hAnsi="Times New Roman" w:cs="Times New Roman"/>
          <w:sz w:val="24"/>
          <w:szCs w:val="24"/>
        </w:rPr>
        <w:tab/>
        <w:t>541856.92000</w:t>
      </w:r>
      <w:r w:rsidRPr="009A2362">
        <w:rPr>
          <w:rFonts w:ascii="Times New Roman" w:hAnsi="Times New Roman" w:cs="Times New Roman"/>
          <w:sz w:val="24"/>
          <w:szCs w:val="24"/>
        </w:rPr>
        <w:tab/>
      </w:r>
    </w:p>
    <w:p w:rsidR="00E4504B" w:rsidRPr="009A2362" w:rsidRDefault="00E4504B" w:rsidP="00E4504B">
      <w:pPr>
        <w:pStyle w:val="a6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A2362">
        <w:rPr>
          <w:rFonts w:ascii="Times New Roman" w:hAnsi="Times New Roman" w:cs="Times New Roman"/>
          <w:sz w:val="24"/>
          <w:szCs w:val="24"/>
        </w:rPr>
        <w:t xml:space="preserve">         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A2362">
        <w:rPr>
          <w:rFonts w:ascii="Times New Roman" w:hAnsi="Times New Roman" w:cs="Times New Roman"/>
          <w:sz w:val="24"/>
          <w:szCs w:val="24"/>
        </w:rPr>
        <w:tab/>
        <w:t>895172.02000</w:t>
      </w:r>
      <w:r w:rsidRPr="009A2362">
        <w:rPr>
          <w:rFonts w:ascii="Times New Roman" w:hAnsi="Times New Roman" w:cs="Times New Roman"/>
          <w:sz w:val="24"/>
          <w:szCs w:val="24"/>
        </w:rPr>
        <w:tab/>
        <w:t>541857.07000</w:t>
      </w:r>
      <w:r w:rsidRPr="009A2362">
        <w:rPr>
          <w:rFonts w:ascii="Times New Roman" w:hAnsi="Times New Roman" w:cs="Times New Roman"/>
          <w:sz w:val="24"/>
          <w:szCs w:val="24"/>
        </w:rPr>
        <w:tab/>
      </w:r>
    </w:p>
    <w:p w:rsidR="00E4504B" w:rsidRPr="009A2362" w:rsidRDefault="00E4504B" w:rsidP="00E4504B">
      <w:pPr>
        <w:pStyle w:val="a6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A2362">
        <w:rPr>
          <w:rFonts w:ascii="Times New Roman" w:hAnsi="Times New Roman" w:cs="Times New Roman"/>
          <w:sz w:val="24"/>
          <w:szCs w:val="24"/>
        </w:rPr>
        <w:t xml:space="preserve">         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A2362">
        <w:rPr>
          <w:rFonts w:ascii="Times New Roman" w:hAnsi="Times New Roman" w:cs="Times New Roman"/>
          <w:sz w:val="24"/>
          <w:szCs w:val="24"/>
        </w:rPr>
        <w:tab/>
        <w:t>895172.00000</w:t>
      </w:r>
      <w:r w:rsidRPr="009A2362">
        <w:rPr>
          <w:rFonts w:ascii="Times New Roman" w:hAnsi="Times New Roman" w:cs="Times New Roman"/>
          <w:sz w:val="24"/>
          <w:szCs w:val="24"/>
        </w:rPr>
        <w:tab/>
        <w:t>541856.17000</w:t>
      </w:r>
      <w:r w:rsidRPr="009A2362">
        <w:rPr>
          <w:rFonts w:ascii="Times New Roman" w:hAnsi="Times New Roman" w:cs="Times New Roman"/>
          <w:sz w:val="24"/>
          <w:szCs w:val="24"/>
        </w:rPr>
        <w:tab/>
      </w:r>
    </w:p>
    <w:p w:rsidR="00E4504B" w:rsidRPr="009A2362" w:rsidRDefault="00E4504B" w:rsidP="00E4504B">
      <w:pPr>
        <w:pStyle w:val="a6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A2362">
        <w:rPr>
          <w:rFonts w:ascii="Times New Roman" w:hAnsi="Times New Roman" w:cs="Times New Roman"/>
          <w:sz w:val="24"/>
          <w:szCs w:val="24"/>
        </w:rPr>
        <w:t xml:space="preserve">         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A2362">
        <w:rPr>
          <w:rFonts w:ascii="Times New Roman" w:hAnsi="Times New Roman" w:cs="Times New Roman"/>
          <w:sz w:val="24"/>
          <w:szCs w:val="24"/>
        </w:rPr>
        <w:tab/>
        <w:t>895169.14000</w:t>
      </w:r>
      <w:r w:rsidRPr="009A2362">
        <w:rPr>
          <w:rFonts w:ascii="Times New Roman" w:hAnsi="Times New Roman" w:cs="Times New Roman"/>
          <w:sz w:val="24"/>
          <w:szCs w:val="24"/>
        </w:rPr>
        <w:tab/>
        <w:t>541856.25000</w:t>
      </w:r>
      <w:r w:rsidRPr="009A2362">
        <w:rPr>
          <w:rFonts w:ascii="Times New Roman" w:hAnsi="Times New Roman" w:cs="Times New Roman"/>
          <w:sz w:val="24"/>
          <w:szCs w:val="24"/>
        </w:rPr>
        <w:tab/>
      </w:r>
    </w:p>
    <w:p w:rsidR="00E4504B" w:rsidRPr="009A2362" w:rsidRDefault="00E4504B" w:rsidP="00E4504B">
      <w:pPr>
        <w:pStyle w:val="a6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A2362">
        <w:rPr>
          <w:rFonts w:ascii="Times New Roman" w:hAnsi="Times New Roman" w:cs="Times New Roman"/>
          <w:sz w:val="24"/>
          <w:szCs w:val="24"/>
        </w:rPr>
        <w:t xml:space="preserve">         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A2362">
        <w:rPr>
          <w:rFonts w:ascii="Times New Roman" w:hAnsi="Times New Roman" w:cs="Times New Roman"/>
          <w:sz w:val="24"/>
          <w:szCs w:val="24"/>
        </w:rPr>
        <w:tab/>
        <w:t>895168.26000</w:t>
      </w:r>
      <w:r w:rsidRPr="009A2362">
        <w:rPr>
          <w:rFonts w:ascii="Times New Roman" w:hAnsi="Times New Roman" w:cs="Times New Roman"/>
          <w:sz w:val="24"/>
          <w:szCs w:val="24"/>
        </w:rPr>
        <w:tab/>
        <w:t>541855.02000</w:t>
      </w:r>
      <w:r w:rsidRPr="009A2362">
        <w:rPr>
          <w:rFonts w:ascii="Times New Roman" w:hAnsi="Times New Roman" w:cs="Times New Roman"/>
          <w:sz w:val="24"/>
          <w:szCs w:val="24"/>
        </w:rPr>
        <w:tab/>
      </w:r>
    </w:p>
    <w:p w:rsidR="00E4504B" w:rsidRPr="009A2362" w:rsidRDefault="00E4504B" w:rsidP="00E4504B">
      <w:pPr>
        <w:pStyle w:val="a6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A2362">
        <w:rPr>
          <w:rFonts w:ascii="Times New Roman" w:hAnsi="Times New Roman" w:cs="Times New Roman"/>
          <w:sz w:val="24"/>
          <w:szCs w:val="24"/>
        </w:rPr>
        <w:t xml:space="preserve">         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A2362">
        <w:rPr>
          <w:rFonts w:ascii="Times New Roman" w:hAnsi="Times New Roman" w:cs="Times New Roman"/>
          <w:sz w:val="24"/>
          <w:szCs w:val="24"/>
        </w:rPr>
        <w:tab/>
        <w:t>895177.30000</w:t>
      </w:r>
      <w:r w:rsidRPr="009A2362">
        <w:rPr>
          <w:rFonts w:ascii="Times New Roman" w:hAnsi="Times New Roman" w:cs="Times New Roman"/>
          <w:sz w:val="24"/>
          <w:szCs w:val="24"/>
        </w:rPr>
        <w:tab/>
        <w:t>541854.37000</w:t>
      </w:r>
      <w:r w:rsidRPr="009A2362">
        <w:rPr>
          <w:rFonts w:ascii="Times New Roman" w:hAnsi="Times New Roman" w:cs="Times New Roman"/>
          <w:sz w:val="24"/>
          <w:szCs w:val="24"/>
        </w:rPr>
        <w:tab/>
      </w:r>
    </w:p>
    <w:p w:rsidR="00E4504B" w:rsidRDefault="00E4504B" w:rsidP="00E4504B">
      <w:pPr>
        <w:pStyle w:val="a6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</w:t>
      </w:r>
      <w:r w:rsidRPr="009A2362">
        <w:rPr>
          <w:rFonts w:ascii="Times New Roman" w:hAnsi="Times New Roman" w:cs="Times New Roman"/>
          <w:sz w:val="24"/>
          <w:szCs w:val="24"/>
        </w:rPr>
        <w:tab/>
        <w:t>895176.45000</w:t>
      </w:r>
      <w:r w:rsidRPr="009A2362">
        <w:rPr>
          <w:rFonts w:ascii="Times New Roman" w:hAnsi="Times New Roman" w:cs="Times New Roman"/>
          <w:sz w:val="24"/>
          <w:szCs w:val="24"/>
        </w:rPr>
        <w:tab/>
        <w:t>541842.52000</w:t>
      </w:r>
    </w:p>
    <w:p w:rsidR="00E4504B" w:rsidRDefault="00E4504B" w:rsidP="00E4504B">
      <w:pPr>
        <w:rPr>
          <w:sz w:val="24"/>
          <w:szCs w:val="24"/>
        </w:rPr>
      </w:pPr>
      <w:r w:rsidRPr="00B4787B">
        <w:rPr>
          <w:sz w:val="24"/>
          <w:szCs w:val="24"/>
        </w:rPr>
        <w:t>на территориальную зону Ж</w:t>
      </w:r>
      <w:proofErr w:type="gramStart"/>
      <w:r w:rsidRPr="00B4787B">
        <w:rPr>
          <w:sz w:val="24"/>
          <w:szCs w:val="24"/>
        </w:rPr>
        <w:t>1</w:t>
      </w:r>
      <w:proofErr w:type="gramEnd"/>
      <w:r w:rsidRPr="00B4787B">
        <w:rPr>
          <w:sz w:val="24"/>
          <w:szCs w:val="24"/>
        </w:rPr>
        <w:t xml:space="preserve"> (застройки индивидуальными жилыми домами)</w:t>
      </w:r>
    </w:p>
    <w:p w:rsidR="00E4504B" w:rsidRDefault="00E4504B" w:rsidP="00E450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Схема</w:t>
      </w:r>
      <w:proofErr w:type="gramStart"/>
      <w:r>
        <w:rPr>
          <w:sz w:val="24"/>
          <w:szCs w:val="24"/>
        </w:rPr>
        <w:t xml:space="preserve">                                                        </w:t>
      </w:r>
      <w:r w:rsidRPr="00923A5E">
        <w:rPr>
          <w:sz w:val="24"/>
          <w:szCs w:val="24"/>
        </w:rPr>
        <w:t>Д</w:t>
      </w:r>
      <w:proofErr w:type="gramEnd"/>
      <w:r w:rsidRPr="00923A5E">
        <w:rPr>
          <w:sz w:val="24"/>
          <w:szCs w:val="24"/>
        </w:rPr>
        <w:t>о внесения изменений                                                              После внесения изменений</w:t>
      </w:r>
    </w:p>
    <w:p w:rsidR="00E4504B" w:rsidRDefault="00E4504B" w:rsidP="00E4504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</w:p>
    <w:p w:rsidR="00E4504B" w:rsidRDefault="00E4504B" w:rsidP="00E4504B">
      <w:pPr>
        <w:ind w:left="-709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19400" cy="3035791"/>
            <wp:effectExtent l="19050" t="0" r="0" b="0"/>
            <wp:docPr id="2" name="Рисунок 5" descr="Кар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2931" cy="3039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927759" cy="3009900"/>
            <wp:effectExtent l="19050" t="0" r="5941" b="0"/>
            <wp:docPr id="3" name="Рисунок 6" descr="Д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8168" cy="301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3114675" cy="3014061"/>
            <wp:effectExtent l="19050" t="0" r="9525" b="0"/>
            <wp:docPr id="4" name="Рисунок 8" descr="Посл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сле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5339" cy="301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04B" w:rsidRDefault="00E4504B" w:rsidP="00E4504B">
      <w:pPr>
        <w:autoSpaceDE/>
        <w:autoSpaceDN/>
        <w:ind w:firstLine="0"/>
        <w:jc w:val="right"/>
        <w:rPr>
          <w:sz w:val="24"/>
          <w:szCs w:val="24"/>
        </w:rPr>
      </w:pPr>
    </w:p>
    <w:p w:rsidR="00E4504B" w:rsidRDefault="00E4504B" w:rsidP="00E4504B">
      <w:pPr>
        <w:autoSpaceDE/>
        <w:autoSpaceDN/>
        <w:ind w:firstLine="0"/>
        <w:jc w:val="right"/>
        <w:rPr>
          <w:sz w:val="24"/>
          <w:szCs w:val="24"/>
        </w:rPr>
      </w:pPr>
    </w:p>
    <w:p w:rsidR="00E4504B" w:rsidRPr="00E4504B" w:rsidRDefault="00E4504B" w:rsidP="00E4504B">
      <w:pPr>
        <w:pStyle w:val="a6"/>
        <w:ind w:left="-284" w:firstLine="99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E4504B" w:rsidRDefault="00E4504B" w:rsidP="00E4504B">
      <w:pPr>
        <w:pStyle w:val="a6"/>
        <w:ind w:left="-284" w:firstLine="993"/>
        <w:jc w:val="center"/>
        <w:rPr>
          <w:rFonts w:ascii="Times New Roman" w:hAnsi="Times New Roman" w:cs="Times New Roman"/>
          <w:sz w:val="24"/>
          <w:szCs w:val="24"/>
        </w:rPr>
      </w:pPr>
    </w:p>
    <w:p w:rsidR="00E4504B" w:rsidRPr="00E4504B" w:rsidRDefault="00E4504B" w:rsidP="00E4504B">
      <w:pPr>
        <w:pStyle w:val="a6"/>
        <w:ind w:left="-284" w:firstLine="993"/>
        <w:jc w:val="center"/>
        <w:rPr>
          <w:rFonts w:ascii="Times New Roman" w:hAnsi="Times New Roman" w:cs="Times New Roman"/>
          <w:sz w:val="24"/>
          <w:szCs w:val="24"/>
        </w:rPr>
      </w:pPr>
      <w:r w:rsidRPr="00E4504B">
        <w:rPr>
          <w:rFonts w:ascii="Times New Roman" w:hAnsi="Times New Roman" w:cs="Times New Roman"/>
          <w:sz w:val="24"/>
          <w:szCs w:val="24"/>
        </w:rPr>
        <w:t>Фрагменты карт</w:t>
      </w:r>
    </w:p>
    <w:p w:rsidR="00E4504B" w:rsidRDefault="00E4504B" w:rsidP="00E4504B">
      <w:pPr>
        <w:pStyle w:val="a6"/>
        <w:ind w:firstLine="709"/>
        <w:jc w:val="right"/>
        <w:rPr>
          <w:sz w:val="24"/>
          <w:szCs w:val="24"/>
        </w:rPr>
      </w:pPr>
    </w:p>
    <w:p w:rsidR="00E4504B" w:rsidRDefault="00E4504B" w:rsidP="00E4504B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части изменения границ территориальной зоны О3 (зонга размещение объектов образования) земельного участка с кадастровым номером 14:35:000000:4397 в вновь создаваемую территориальную зону Ж5</w:t>
      </w:r>
      <w:r w:rsidRPr="004479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821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зоны жилой застройки иных видов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4504B" w:rsidRDefault="00E4504B" w:rsidP="00E4504B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04B" w:rsidRPr="00CE627F" w:rsidRDefault="00E4504B" w:rsidP="00E4504B">
      <w:pPr>
        <w:pStyle w:val="a6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Схема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CE627F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CE627F">
        <w:rPr>
          <w:rFonts w:ascii="Times New Roman" w:hAnsi="Times New Roman" w:cs="Times New Roman"/>
          <w:sz w:val="24"/>
          <w:szCs w:val="24"/>
        </w:rPr>
        <w:t>о внесения изменен</w:t>
      </w:r>
      <w:r>
        <w:rPr>
          <w:rFonts w:ascii="Times New Roman" w:hAnsi="Times New Roman" w:cs="Times New Roman"/>
          <w:sz w:val="24"/>
          <w:szCs w:val="24"/>
        </w:rPr>
        <w:t xml:space="preserve">ий                       </w:t>
      </w:r>
      <w:r w:rsidRPr="00CE627F">
        <w:rPr>
          <w:rFonts w:ascii="Times New Roman" w:hAnsi="Times New Roman" w:cs="Times New Roman"/>
          <w:sz w:val="24"/>
          <w:szCs w:val="24"/>
        </w:rPr>
        <w:t>После внесения изменений</w:t>
      </w:r>
    </w:p>
    <w:p w:rsidR="00E4504B" w:rsidRDefault="00E4504B" w:rsidP="00E4504B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04B" w:rsidRDefault="00E4504B" w:rsidP="00E4504B">
      <w:pPr>
        <w:autoSpaceDE/>
        <w:autoSpaceDN/>
        <w:ind w:left="-709" w:firstLine="0"/>
        <w:jc w:val="center"/>
        <w:rPr>
          <w:sz w:val="24"/>
          <w:szCs w:val="24"/>
        </w:rPr>
        <w:sectPr w:rsidR="00E4504B" w:rsidSect="00E47EB5">
          <w:pgSz w:w="16838" w:h="11906" w:orient="landscape"/>
          <w:pgMar w:top="568" w:right="709" w:bottom="851" w:left="1134" w:header="709" w:footer="709" w:gutter="0"/>
          <w:cols w:space="708"/>
          <w:docGrid w:linePitch="360"/>
        </w:sectPr>
      </w:pPr>
      <w:r>
        <w:rPr>
          <w:b/>
          <w:noProof/>
          <w:sz w:val="24"/>
          <w:szCs w:val="24"/>
        </w:rPr>
        <w:drawing>
          <wp:inline distT="0" distB="0" distL="0" distR="0">
            <wp:extent cx="2524125" cy="2977023"/>
            <wp:effectExtent l="19050" t="0" r="0" b="0"/>
            <wp:docPr id="7" name="Рисунок 3" descr="Карта О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 О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285" cy="2976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2718">
        <w:rPr>
          <w:b/>
          <w:noProof/>
          <w:sz w:val="24"/>
          <w:szCs w:val="24"/>
        </w:rPr>
        <w:drawing>
          <wp:inline distT="0" distB="0" distL="0" distR="0">
            <wp:extent cx="2495550" cy="2966510"/>
            <wp:effectExtent l="1905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очка будущ 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997" cy="3044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581275" cy="2960216"/>
            <wp:effectExtent l="19050" t="0" r="9525" b="0"/>
            <wp:docPr id="6" name="Рисунок 5" descr="Ж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Ж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5747" cy="2965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082" w:rsidRPr="0079039C" w:rsidRDefault="00EA2082" w:rsidP="00502299">
      <w:pPr>
        <w:pStyle w:val="1"/>
        <w:jc w:val="both"/>
        <w:rPr>
          <w:sz w:val="28"/>
          <w:szCs w:val="28"/>
        </w:rPr>
      </w:pPr>
    </w:p>
    <w:sectPr w:rsidR="00EA2082" w:rsidRPr="0079039C" w:rsidSect="00AB6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5C2B"/>
    <w:rsid w:val="00292620"/>
    <w:rsid w:val="003C7E95"/>
    <w:rsid w:val="00502299"/>
    <w:rsid w:val="0079039C"/>
    <w:rsid w:val="00940D5D"/>
    <w:rsid w:val="00997F8C"/>
    <w:rsid w:val="00AB61A3"/>
    <w:rsid w:val="00AC2398"/>
    <w:rsid w:val="00AE5C2B"/>
    <w:rsid w:val="00C714F7"/>
    <w:rsid w:val="00CB1A92"/>
    <w:rsid w:val="00DD1F45"/>
    <w:rsid w:val="00DF3FAB"/>
    <w:rsid w:val="00E4504B"/>
    <w:rsid w:val="00EA2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99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E5C2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C2398"/>
    <w:pPr>
      <w:autoSpaceDE/>
      <w:autoSpaceDN/>
      <w:ind w:firstLine="0"/>
      <w:jc w:val="left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AC2398"/>
    <w:rPr>
      <w:rFonts w:ascii="Segoe UI" w:hAnsi="Segoe UI" w:cs="Segoe UI"/>
      <w:sz w:val="18"/>
      <w:szCs w:val="18"/>
    </w:rPr>
  </w:style>
  <w:style w:type="character" w:customStyle="1" w:styleId="4">
    <w:name w:val="Основной текст (4)_"/>
    <w:basedOn w:val="a0"/>
    <w:link w:val="40"/>
    <w:locked/>
    <w:rsid w:val="00502299"/>
    <w:rPr>
      <w:i/>
      <w:i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02299"/>
    <w:pPr>
      <w:widowControl w:val="0"/>
      <w:shd w:val="clear" w:color="auto" w:fill="FFFFFF"/>
      <w:autoSpaceDE/>
      <w:autoSpaceDN/>
      <w:spacing w:line="274" w:lineRule="exact"/>
      <w:ind w:firstLine="0"/>
    </w:pPr>
    <w:rPr>
      <w:rFonts w:asciiTheme="minorHAnsi" w:eastAsiaTheme="minorHAnsi" w:hAnsiTheme="minorHAnsi" w:cstheme="minorBidi"/>
      <w:i/>
      <w:iCs/>
      <w:sz w:val="23"/>
      <w:szCs w:val="23"/>
      <w:lang w:eastAsia="en-US"/>
    </w:rPr>
  </w:style>
  <w:style w:type="character" w:customStyle="1" w:styleId="a5">
    <w:name w:val="Без интервала Знак"/>
    <w:link w:val="a6"/>
    <w:uiPriority w:val="1"/>
    <w:locked/>
    <w:rsid w:val="00E4504B"/>
  </w:style>
  <w:style w:type="paragraph" w:styleId="a6">
    <w:name w:val="No Spacing"/>
    <w:link w:val="a5"/>
    <w:uiPriority w:val="1"/>
    <w:qFormat/>
    <w:rsid w:val="00E4504B"/>
    <w:pPr>
      <w:spacing w:after="0" w:line="240" w:lineRule="auto"/>
    </w:pPr>
  </w:style>
  <w:style w:type="paragraph" w:styleId="a7">
    <w:name w:val="List Paragraph"/>
    <w:basedOn w:val="a"/>
    <w:qFormat/>
    <w:rsid w:val="00E4504B"/>
    <w:pPr>
      <w:ind w:left="720"/>
      <w:contextualSpacing/>
    </w:pPr>
  </w:style>
  <w:style w:type="character" w:customStyle="1" w:styleId="41">
    <w:name w:val="Основной текст (4) + Не курсив"/>
    <w:basedOn w:val="4"/>
    <w:rsid w:val="00E4504B"/>
    <w:rPr>
      <w:rFonts w:ascii="Times New Roman" w:hAnsi="Times New Roman" w:cs="Times New Roman" w:hint="default"/>
      <w:strike w:val="0"/>
      <w:dstrike w:val="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0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79245984118</cp:lastModifiedBy>
  <cp:revision>10</cp:revision>
  <cp:lastPrinted>2020-01-20T02:34:00Z</cp:lastPrinted>
  <dcterms:created xsi:type="dcterms:W3CDTF">2020-01-20T02:09:00Z</dcterms:created>
  <dcterms:modified xsi:type="dcterms:W3CDTF">2022-12-08T06:05:00Z</dcterms:modified>
</cp:coreProperties>
</file>