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E01B8" w14:textId="79C76479" w:rsidR="0096453A" w:rsidRPr="00A11D38" w:rsidRDefault="00C9083A" w:rsidP="0096453A">
      <w:pPr>
        <w:keepNext/>
        <w:spacing w:after="0" w:line="360" w:lineRule="auto"/>
        <w:jc w:val="center"/>
        <w:rPr>
          <w:noProof/>
          <w:sz w:val="26"/>
          <w:lang w:val="en-US" w:eastAsia="ru-RU"/>
        </w:rPr>
      </w:pPr>
      <w:bookmarkStart w:id="0" w:name="_Toc328665479"/>
      <w:bookmarkStart w:id="1" w:name="_Toc340577097"/>
      <w:bookmarkStart w:id="2" w:name="_Toc340585653"/>
      <w:r w:rsidRPr="00A11D38">
        <w:rPr>
          <w:noProof/>
          <w:lang w:eastAsia="ru-RU"/>
        </w:rPr>
        <w:drawing>
          <wp:inline distT="0" distB="0" distL="0" distR="0" wp14:anchorId="71667D5A" wp14:editId="4932E2A4">
            <wp:extent cx="2785756" cy="3667125"/>
            <wp:effectExtent l="0" t="0" r="0" b="0"/>
            <wp:docPr id="19" name="Рисунок 19" descr="http://www.jhatay.ru/media/%D1%84%D0%BB%D0%B0%D0%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jhatay.ru/media/%D1%84%D0%BB%D0%B0%D0%B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295" cy="3686264"/>
                    </a:xfrm>
                    <a:prstGeom prst="rect">
                      <a:avLst/>
                    </a:prstGeom>
                    <a:noFill/>
                    <a:ln>
                      <a:noFill/>
                    </a:ln>
                  </pic:spPr>
                </pic:pic>
              </a:graphicData>
            </a:graphic>
          </wp:inline>
        </w:drawing>
      </w:r>
    </w:p>
    <w:p w14:paraId="0B64C1F8" w14:textId="77777777" w:rsidR="0096453A" w:rsidRPr="00A11D38" w:rsidRDefault="0096453A" w:rsidP="0096453A">
      <w:pPr>
        <w:keepNext/>
        <w:spacing w:after="0" w:line="360" w:lineRule="auto"/>
        <w:jc w:val="center"/>
        <w:rPr>
          <w:noProof/>
          <w:sz w:val="26"/>
          <w:lang w:val="en-US" w:eastAsia="ru-RU"/>
        </w:rPr>
      </w:pPr>
    </w:p>
    <w:p w14:paraId="0A037332" w14:textId="77777777" w:rsidR="00C9083A" w:rsidRPr="00A11D38" w:rsidRDefault="00C9083A" w:rsidP="00C9083A">
      <w:pPr>
        <w:jc w:val="center"/>
        <w:rPr>
          <w:b/>
          <w:sz w:val="44"/>
          <w:szCs w:val="44"/>
        </w:rPr>
      </w:pPr>
      <w:r w:rsidRPr="00A11D38">
        <w:rPr>
          <w:b/>
          <w:sz w:val="44"/>
          <w:szCs w:val="44"/>
        </w:rPr>
        <w:t>Актуализация схем</w:t>
      </w:r>
    </w:p>
    <w:p w14:paraId="416701DB" w14:textId="77777777" w:rsidR="00C9083A" w:rsidRPr="00A11D38" w:rsidRDefault="00C9083A" w:rsidP="00C9083A">
      <w:pPr>
        <w:jc w:val="center"/>
        <w:rPr>
          <w:b/>
          <w:sz w:val="44"/>
          <w:szCs w:val="44"/>
        </w:rPr>
      </w:pPr>
      <w:r w:rsidRPr="00A11D38">
        <w:rPr>
          <w:b/>
          <w:sz w:val="44"/>
          <w:szCs w:val="44"/>
        </w:rPr>
        <w:t>водоснабжения и водоотведения</w:t>
      </w:r>
    </w:p>
    <w:p w14:paraId="27BF0D58" w14:textId="77777777" w:rsidR="00C9083A" w:rsidRPr="00A11D38" w:rsidRDefault="00C9083A" w:rsidP="00C9083A">
      <w:pPr>
        <w:jc w:val="center"/>
        <w:rPr>
          <w:b/>
          <w:sz w:val="44"/>
          <w:szCs w:val="44"/>
        </w:rPr>
      </w:pPr>
      <w:r w:rsidRPr="00A11D38">
        <w:rPr>
          <w:b/>
          <w:sz w:val="44"/>
          <w:szCs w:val="44"/>
        </w:rPr>
        <w:t>городского округа</w:t>
      </w:r>
    </w:p>
    <w:p w14:paraId="676FBA30" w14:textId="77777777" w:rsidR="00C9083A" w:rsidRPr="00A11D38" w:rsidRDefault="00C9083A" w:rsidP="00C9083A">
      <w:pPr>
        <w:jc w:val="center"/>
        <w:rPr>
          <w:b/>
          <w:sz w:val="44"/>
          <w:szCs w:val="44"/>
        </w:rPr>
      </w:pPr>
      <w:r w:rsidRPr="00A11D38">
        <w:rPr>
          <w:b/>
          <w:sz w:val="44"/>
          <w:szCs w:val="44"/>
        </w:rPr>
        <w:t xml:space="preserve">город </w:t>
      </w:r>
      <w:proofErr w:type="spellStart"/>
      <w:r w:rsidRPr="00A11D38">
        <w:rPr>
          <w:b/>
          <w:sz w:val="44"/>
          <w:szCs w:val="44"/>
        </w:rPr>
        <w:t>Жатай</w:t>
      </w:r>
      <w:proofErr w:type="spellEnd"/>
      <w:r w:rsidRPr="00A11D38">
        <w:rPr>
          <w:b/>
          <w:sz w:val="44"/>
          <w:szCs w:val="44"/>
        </w:rPr>
        <w:t xml:space="preserve"> РС (Я)</w:t>
      </w:r>
    </w:p>
    <w:p w14:paraId="4446BFBE" w14:textId="77777777" w:rsidR="00C9083A" w:rsidRPr="00A11D38" w:rsidRDefault="00C9083A" w:rsidP="00C9083A">
      <w:pPr>
        <w:jc w:val="center"/>
        <w:rPr>
          <w:b/>
          <w:sz w:val="44"/>
          <w:szCs w:val="44"/>
        </w:rPr>
      </w:pPr>
    </w:p>
    <w:p w14:paraId="6936C2F9" w14:textId="77777777" w:rsidR="00C9083A" w:rsidRPr="00A11D38" w:rsidRDefault="00C9083A" w:rsidP="00C9083A">
      <w:pPr>
        <w:jc w:val="center"/>
        <w:rPr>
          <w:b/>
          <w:sz w:val="44"/>
          <w:szCs w:val="44"/>
        </w:rPr>
      </w:pPr>
    </w:p>
    <w:p w14:paraId="74E2BA52" w14:textId="29AE5B3B" w:rsidR="00C9083A" w:rsidRPr="00A11D38" w:rsidRDefault="00C9083A" w:rsidP="00C9083A">
      <w:pPr>
        <w:jc w:val="center"/>
        <w:rPr>
          <w:b/>
          <w:sz w:val="36"/>
          <w:szCs w:val="44"/>
        </w:rPr>
      </w:pPr>
      <w:r w:rsidRPr="00A11D38">
        <w:rPr>
          <w:b/>
          <w:sz w:val="36"/>
          <w:szCs w:val="44"/>
        </w:rPr>
        <w:t>Глава 2</w:t>
      </w:r>
    </w:p>
    <w:p w14:paraId="3912E343" w14:textId="3E92E790" w:rsidR="00C9083A" w:rsidRPr="00A11D38" w:rsidRDefault="00C9083A" w:rsidP="00C9083A">
      <w:pPr>
        <w:jc w:val="center"/>
        <w:rPr>
          <w:b/>
          <w:sz w:val="36"/>
          <w:szCs w:val="44"/>
        </w:rPr>
      </w:pPr>
      <w:r w:rsidRPr="00A11D38">
        <w:rPr>
          <w:b/>
          <w:sz w:val="36"/>
          <w:szCs w:val="44"/>
        </w:rPr>
        <w:t>Схема водоотведения</w:t>
      </w:r>
    </w:p>
    <w:p w14:paraId="7FBB0984" w14:textId="77777777" w:rsidR="0096453A" w:rsidRPr="00A11D38" w:rsidRDefault="0096453A" w:rsidP="0069259F">
      <w:pPr>
        <w:ind w:firstLine="567"/>
        <w:jc w:val="both"/>
        <w:rPr>
          <w:b/>
        </w:rPr>
      </w:pPr>
    </w:p>
    <w:p w14:paraId="22E835F7" w14:textId="46407CFC" w:rsidR="0096453A" w:rsidRPr="00A11D38" w:rsidRDefault="0096453A" w:rsidP="0069259F">
      <w:pPr>
        <w:ind w:firstLine="567"/>
        <w:jc w:val="both"/>
        <w:rPr>
          <w:b/>
        </w:rPr>
        <w:sectPr w:rsidR="0096453A" w:rsidRPr="00A11D38" w:rsidSect="001436C0">
          <w:footerReference w:type="default" r:id="rId9"/>
          <w:footerReference w:type="first" r:id="rId10"/>
          <w:type w:val="nextColumn"/>
          <w:pgSz w:w="11906" w:h="16838"/>
          <w:pgMar w:top="1134" w:right="567" w:bottom="567" w:left="1701" w:header="709" w:footer="709" w:gutter="0"/>
          <w:cols w:space="708"/>
          <w:titlePg/>
          <w:docGrid w:linePitch="360"/>
        </w:sectPr>
      </w:pPr>
    </w:p>
    <w:bookmarkEnd w:id="0"/>
    <w:bookmarkEnd w:id="1"/>
    <w:bookmarkEnd w:id="2"/>
    <w:p w14:paraId="23A2D3E8" w14:textId="77777777" w:rsidR="000D77B4" w:rsidRPr="00FE5242" w:rsidRDefault="000D77B4" w:rsidP="000D77B4">
      <w:pPr>
        <w:ind w:firstLine="29"/>
        <w:jc w:val="center"/>
        <w:rPr>
          <w:highlight w:val="yellow"/>
        </w:rPr>
      </w:pPr>
      <w:r w:rsidRPr="00733DD1">
        <w:rPr>
          <w:b/>
          <w:bCs/>
          <w:sz w:val="24"/>
          <w:szCs w:val="24"/>
        </w:rPr>
        <w:lastRenderedPageBreak/>
        <w:t>МУНИЦИПАЛЬНОЕ УНИТАРНОЕ ПРЕДПРИЯТИЕ «ЖАТАЙТЕПЛОСЕТЬ» ГОРОДСКОГО ОКРУГА «ЖАТАЙ»</w:t>
      </w:r>
    </w:p>
    <w:p w14:paraId="3C77CCF9" w14:textId="77777777" w:rsidR="0096453A" w:rsidRPr="00A11D38" w:rsidRDefault="0096453A" w:rsidP="0096453A">
      <w:pPr>
        <w:autoSpaceDE w:val="0"/>
        <w:autoSpaceDN w:val="0"/>
        <w:spacing w:before="1" w:after="0" w:line="360" w:lineRule="auto"/>
        <w:jc w:val="center"/>
        <w:rPr>
          <w:rFonts w:eastAsia="Times New Roman"/>
          <w:sz w:val="27"/>
          <w:szCs w:val="26"/>
          <w:lang w:eastAsia="ru-RU" w:bidi="ru-RU"/>
        </w:rPr>
      </w:pPr>
    </w:p>
    <w:tbl>
      <w:tblPr>
        <w:tblpPr w:leftFromText="180" w:rightFromText="180" w:vertAnchor="text" w:horzAnchor="margin" w:tblpXSpec="center" w:tblpY="-30"/>
        <w:tblW w:w="5000" w:type="pct"/>
        <w:tblLook w:val="0000" w:firstRow="0" w:lastRow="0" w:firstColumn="0" w:lastColumn="0" w:noHBand="0" w:noVBand="0"/>
      </w:tblPr>
      <w:tblGrid>
        <w:gridCol w:w="4913"/>
        <w:gridCol w:w="4725"/>
      </w:tblGrid>
      <w:tr w:rsidR="000D77B4" w:rsidRPr="00A11D38" w14:paraId="73BE07FE" w14:textId="77777777" w:rsidTr="000D77B4">
        <w:trPr>
          <w:trHeight w:val="432"/>
        </w:trPr>
        <w:tc>
          <w:tcPr>
            <w:tcW w:w="2549" w:type="pct"/>
            <w:shd w:val="clear" w:color="auto" w:fill="auto"/>
            <w:vAlign w:val="center"/>
          </w:tcPr>
          <w:p w14:paraId="43EF210E" w14:textId="77777777" w:rsidR="000D77B4" w:rsidRPr="00CF530E" w:rsidRDefault="000D77B4" w:rsidP="000D77B4">
            <w:pPr>
              <w:widowControl w:val="0"/>
              <w:suppressAutoHyphens/>
              <w:ind w:left="454"/>
              <w:rPr>
                <w:sz w:val="24"/>
                <w:szCs w:val="24"/>
              </w:rPr>
            </w:pPr>
          </w:p>
          <w:p w14:paraId="47D3DE77" w14:textId="77777777" w:rsidR="000D77B4" w:rsidRPr="00CF530E" w:rsidRDefault="000D77B4" w:rsidP="000D77B4">
            <w:pPr>
              <w:widowControl w:val="0"/>
              <w:suppressAutoHyphens/>
              <w:rPr>
                <w:sz w:val="24"/>
                <w:szCs w:val="24"/>
              </w:rPr>
            </w:pPr>
            <w:r w:rsidRPr="00CF530E">
              <w:rPr>
                <w:sz w:val="24"/>
                <w:szCs w:val="24"/>
              </w:rPr>
              <w:t>УТВЕРЖДЕНО:</w:t>
            </w:r>
          </w:p>
          <w:p w14:paraId="260A66E8" w14:textId="77777777" w:rsidR="000D77B4" w:rsidRPr="00CF530E" w:rsidRDefault="000D77B4" w:rsidP="000D77B4">
            <w:pPr>
              <w:widowControl w:val="0"/>
              <w:rPr>
                <w:sz w:val="24"/>
                <w:szCs w:val="24"/>
              </w:rPr>
            </w:pPr>
            <w:r w:rsidRPr="00CF530E">
              <w:rPr>
                <w:sz w:val="24"/>
                <w:szCs w:val="24"/>
              </w:rPr>
              <w:t>Глава администрации</w:t>
            </w:r>
          </w:p>
          <w:p w14:paraId="781A866E" w14:textId="77777777" w:rsidR="000D77B4" w:rsidRPr="00CF530E" w:rsidRDefault="000D77B4" w:rsidP="000D77B4">
            <w:pPr>
              <w:widowControl w:val="0"/>
              <w:rPr>
                <w:sz w:val="24"/>
                <w:szCs w:val="24"/>
              </w:rPr>
            </w:pPr>
            <w:r w:rsidRPr="00CF530E">
              <w:rPr>
                <w:sz w:val="24"/>
                <w:szCs w:val="24"/>
              </w:rPr>
              <w:t>Городского округа «</w:t>
            </w:r>
            <w:proofErr w:type="spellStart"/>
            <w:r w:rsidRPr="00CF530E">
              <w:rPr>
                <w:sz w:val="24"/>
                <w:szCs w:val="24"/>
              </w:rPr>
              <w:t>Жатай</w:t>
            </w:r>
            <w:proofErr w:type="spellEnd"/>
            <w:r w:rsidRPr="00CF530E">
              <w:rPr>
                <w:sz w:val="24"/>
                <w:szCs w:val="24"/>
              </w:rPr>
              <w:t>»</w:t>
            </w:r>
          </w:p>
          <w:p w14:paraId="2CA413FC" w14:textId="77777777" w:rsidR="000D77B4" w:rsidRPr="00CF530E" w:rsidRDefault="000D77B4" w:rsidP="000D77B4">
            <w:pPr>
              <w:widowControl w:val="0"/>
              <w:ind w:left="454"/>
              <w:rPr>
                <w:sz w:val="24"/>
                <w:szCs w:val="24"/>
              </w:rPr>
            </w:pPr>
          </w:p>
          <w:p w14:paraId="2D9F8549" w14:textId="77777777" w:rsidR="000D77B4" w:rsidRPr="00CF530E" w:rsidRDefault="000D77B4" w:rsidP="000D77B4">
            <w:pPr>
              <w:widowControl w:val="0"/>
              <w:suppressAutoHyphens/>
              <w:rPr>
                <w:sz w:val="24"/>
                <w:szCs w:val="24"/>
              </w:rPr>
            </w:pPr>
            <w:r w:rsidRPr="00CF530E">
              <w:rPr>
                <w:sz w:val="24"/>
                <w:szCs w:val="24"/>
              </w:rPr>
              <w:t>_______________Е.Н. Исаева</w:t>
            </w:r>
          </w:p>
          <w:p w14:paraId="7920B764" w14:textId="77777777" w:rsidR="000D77B4" w:rsidRPr="00A11D38" w:rsidRDefault="000D77B4" w:rsidP="000D77B4">
            <w:pPr>
              <w:widowControl w:val="0"/>
              <w:jc w:val="center"/>
              <w:rPr>
                <w:sz w:val="24"/>
                <w:szCs w:val="24"/>
                <w:lang w:eastAsia="ru-RU"/>
              </w:rPr>
            </w:pPr>
          </w:p>
        </w:tc>
        <w:tc>
          <w:tcPr>
            <w:tcW w:w="2451" w:type="pct"/>
            <w:shd w:val="clear" w:color="auto" w:fill="auto"/>
          </w:tcPr>
          <w:p w14:paraId="4CFA8C4B" w14:textId="77777777" w:rsidR="000D77B4" w:rsidRPr="005E7AE8" w:rsidRDefault="000D77B4" w:rsidP="000D77B4">
            <w:pPr>
              <w:widowControl w:val="0"/>
              <w:suppressAutoHyphens/>
              <w:ind w:left="747"/>
              <w:rPr>
                <w:sz w:val="24"/>
                <w:szCs w:val="24"/>
              </w:rPr>
            </w:pPr>
          </w:p>
          <w:p w14:paraId="42E4EBF8" w14:textId="77777777" w:rsidR="000D77B4" w:rsidRPr="005E7AE8" w:rsidRDefault="000D77B4" w:rsidP="000D77B4">
            <w:pPr>
              <w:widowControl w:val="0"/>
              <w:suppressAutoHyphens/>
              <w:ind w:left="170"/>
              <w:rPr>
                <w:sz w:val="24"/>
                <w:szCs w:val="24"/>
              </w:rPr>
            </w:pPr>
            <w:r w:rsidRPr="005E7AE8">
              <w:rPr>
                <w:sz w:val="24"/>
                <w:szCs w:val="24"/>
              </w:rPr>
              <w:t>РАЗРАБОТАНО:</w:t>
            </w:r>
          </w:p>
          <w:p w14:paraId="633D50F3" w14:textId="77777777" w:rsidR="000D77B4" w:rsidRPr="005E7AE8" w:rsidRDefault="000D77B4" w:rsidP="000D77B4">
            <w:pPr>
              <w:widowControl w:val="0"/>
              <w:suppressAutoHyphens/>
              <w:ind w:left="170"/>
              <w:rPr>
                <w:sz w:val="24"/>
                <w:szCs w:val="24"/>
              </w:rPr>
            </w:pPr>
            <w:r>
              <w:rPr>
                <w:sz w:val="24"/>
                <w:szCs w:val="24"/>
              </w:rPr>
              <w:t>Д</w:t>
            </w:r>
            <w:r w:rsidRPr="005E7AE8">
              <w:rPr>
                <w:sz w:val="24"/>
                <w:szCs w:val="24"/>
              </w:rPr>
              <w:t>иректор</w:t>
            </w:r>
          </w:p>
          <w:p w14:paraId="42575B89" w14:textId="77777777" w:rsidR="000D77B4" w:rsidRPr="005E7AE8" w:rsidRDefault="000D77B4" w:rsidP="000D77B4">
            <w:pPr>
              <w:widowControl w:val="0"/>
              <w:suppressAutoHyphens/>
              <w:ind w:left="170"/>
              <w:rPr>
                <w:sz w:val="24"/>
                <w:szCs w:val="24"/>
              </w:rPr>
            </w:pPr>
            <w:r>
              <w:rPr>
                <w:sz w:val="24"/>
                <w:szCs w:val="24"/>
              </w:rPr>
              <w:t>МУП</w:t>
            </w:r>
            <w:r w:rsidRPr="005E7AE8">
              <w:rPr>
                <w:sz w:val="24"/>
                <w:szCs w:val="24"/>
              </w:rPr>
              <w:t> «</w:t>
            </w:r>
            <w:r>
              <w:rPr>
                <w:sz w:val="24"/>
                <w:szCs w:val="24"/>
              </w:rPr>
              <w:t>ЖАТАЙТЕПЛОСЕТЬ</w:t>
            </w:r>
            <w:r w:rsidRPr="005E7AE8">
              <w:rPr>
                <w:sz w:val="24"/>
                <w:szCs w:val="24"/>
              </w:rPr>
              <w:t>»</w:t>
            </w:r>
          </w:p>
          <w:p w14:paraId="2C5F67C5" w14:textId="77777777" w:rsidR="000D77B4" w:rsidRPr="005E7AE8" w:rsidRDefault="000D77B4" w:rsidP="000D77B4">
            <w:pPr>
              <w:widowControl w:val="0"/>
              <w:suppressAutoHyphens/>
              <w:ind w:left="747"/>
              <w:rPr>
                <w:sz w:val="24"/>
                <w:szCs w:val="24"/>
              </w:rPr>
            </w:pPr>
          </w:p>
          <w:p w14:paraId="37F95852" w14:textId="631CB19A" w:rsidR="000D77B4" w:rsidRPr="00A11D38" w:rsidRDefault="000D77B4" w:rsidP="000D77B4">
            <w:pPr>
              <w:widowControl w:val="0"/>
              <w:autoSpaceDE w:val="0"/>
              <w:autoSpaceDN w:val="0"/>
              <w:jc w:val="center"/>
              <w:rPr>
                <w:rFonts w:eastAsia="Times New Roman"/>
                <w:sz w:val="24"/>
                <w:szCs w:val="26"/>
                <w:lang w:eastAsia="ru-RU"/>
              </w:rPr>
            </w:pPr>
            <w:r w:rsidRPr="005E7AE8">
              <w:rPr>
                <w:sz w:val="24"/>
                <w:szCs w:val="24"/>
              </w:rPr>
              <w:t>_______________</w:t>
            </w:r>
            <w:r>
              <w:rPr>
                <w:sz w:val="24"/>
                <w:szCs w:val="24"/>
              </w:rPr>
              <w:t xml:space="preserve">Е.А. </w:t>
            </w:r>
            <w:proofErr w:type="spellStart"/>
            <w:r>
              <w:rPr>
                <w:sz w:val="24"/>
                <w:szCs w:val="24"/>
              </w:rPr>
              <w:t>Кискин</w:t>
            </w:r>
            <w:proofErr w:type="spellEnd"/>
          </w:p>
        </w:tc>
      </w:tr>
      <w:tr w:rsidR="000D77B4" w:rsidRPr="00A11D38" w14:paraId="30710B50" w14:textId="77777777" w:rsidTr="00773212">
        <w:trPr>
          <w:trHeight w:val="432"/>
        </w:trPr>
        <w:tc>
          <w:tcPr>
            <w:tcW w:w="2549" w:type="pct"/>
            <w:shd w:val="clear" w:color="auto" w:fill="auto"/>
          </w:tcPr>
          <w:p w14:paraId="768CBBED" w14:textId="5ED65442" w:rsidR="000D77B4" w:rsidRPr="00A11D38" w:rsidRDefault="000D77B4" w:rsidP="000D77B4">
            <w:pPr>
              <w:widowControl w:val="0"/>
              <w:spacing w:line="240" w:lineRule="auto"/>
              <w:ind w:firstLine="604"/>
              <w:jc w:val="center"/>
              <w:rPr>
                <w:sz w:val="24"/>
                <w:szCs w:val="24"/>
                <w:lang w:eastAsia="ru-RU"/>
              </w:rPr>
            </w:pPr>
            <w:r w:rsidRPr="00CF530E">
              <w:rPr>
                <w:sz w:val="24"/>
                <w:szCs w:val="24"/>
              </w:rPr>
              <w:t>«___» ________________202</w:t>
            </w:r>
            <w:r>
              <w:rPr>
                <w:sz w:val="24"/>
                <w:szCs w:val="24"/>
              </w:rPr>
              <w:t>6</w:t>
            </w:r>
            <w:r w:rsidRPr="00CF530E">
              <w:rPr>
                <w:sz w:val="24"/>
                <w:szCs w:val="24"/>
              </w:rPr>
              <w:t xml:space="preserve"> г.</w:t>
            </w:r>
          </w:p>
        </w:tc>
        <w:tc>
          <w:tcPr>
            <w:tcW w:w="2451" w:type="pct"/>
            <w:shd w:val="clear" w:color="auto" w:fill="auto"/>
          </w:tcPr>
          <w:p w14:paraId="2FAA399D" w14:textId="5F6B56B8" w:rsidR="000D77B4" w:rsidRPr="00A11D38" w:rsidRDefault="000D77B4" w:rsidP="000D77B4">
            <w:pPr>
              <w:widowControl w:val="0"/>
              <w:spacing w:line="240" w:lineRule="auto"/>
              <w:ind w:firstLine="795"/>
              <w:rPr>
                <w:sz w:val="24"/>
                <w:szCs w:val="26"/>
                <w:lang w:eastAsia="ru-RU"/>
              </w:rPr>
            </w:pPr>
            <w:r w:rsidRPr="005E7AE8">
              <w:rPr>
                <w:sz w:val="24"/>
                <w:szCs w:val="24"/>
              </w:rPr>
              <w:t>«___» ______________202</w:t>
            </w:r>
            <w:r>
              <w:rPr>
                <w:sz w:val="24"/>
                <w:szCs w:val="24"/>
              </w:rPr>
              <w:t>6</w:t>
            </w:r>
            <w:r w:rsidRPr="005E7AE8">
              <w:rPr>
                <w:sz w:val="24"/>
                <w:szCs w:val="24"/>
              </w:rPr>
              <w:t xml:space="preserve"> г.</w:t>
            </w:r>
          </w:p>
        </w:tc>
      </w:tr>
      <w:tr w:rsidR="000D77B4" w:rsidRPr="00A11D38" w14:paraId="58117C62" w14:textId="77777777" w:rsidTr="000D77B4">
        <w:trPr>
          <w:trHeight w:val="432"/>
        </w:trPr>
        <w:tc>
          <w:tcPr>
            <w:tcW w:w="2549" w:type="pct"/>
            <w:shd w:val="clear" w:color="auto" w:fill="auto"/>
            <w:vAlign w:val="center"/>
          </w:tcPr>
          <w:p w14:paraId="7BCBB647" w14:textId="33EABC84" w:rsidR="000D77B4" w:rsidRPr="00A11D38" w:rsidRDefault="000D77B4" w:rsidP="000D77B4">
            <w:pPr>
              <w:widowControl w:val="0"/>
              <w:spacing w:line="240" w:lineRule="auto"/>
              <w:ind w:firstLine="179"/>
              <w:jc w:val="center"/>
              <w:rPr>
                <w:sz w:val="24"/>
                <w:szCs w:val="24"/>
                <w:lang w:eastAsia="ru-RU"/>
              </w:rPr>
            </w:pPr>
          </w:p>
        </w:tc>
        <w:tc>
          <w:tcPr>
            <w:tcW w:w="2451" w:type="pct"/>
          </w:tcPr>
          <w:p w14:paraId="511CC72A" w14:textId="0B633934" w:rsidR="000D77B4" w:rsidRPr="00A11D38" w:rsidRDefault="000D77B4" w:rsidP="000D77B4">
            <w:pPr>
              <w:widowControl w:val="0"/>
              <w:spacing w:line="240" w:lineRule="auto"/>
              <w:ind w:firstLine="795"/>
              <w:rPr>
                <w:sz w:val="24"/>
                <w:szCs w:val="26"/>
                <w:lang w:eastAsia="ru-RU"/>
              </w:rPr>
            </w:pPr>
          </w:p>
        </w:tc>
      </w:tr>
    </w:tbl>
    <w:p w14:paraId="2A249B37" w14:textId="77777777" w:rsidR="0096453A" w:rsidRPr="00A11D38" w:rsidRDefault="0096453A" w:rsidP="0096453A">
      <w:pPr>
        <w:spacing w:after="160" w:line="259" w:lineRule="auto"/>
        <w:rPr>
          <w:sz w:val="26"/>
        </w:rPr>
      </w:pPr>
    </w:p>
    <w:p w14:paraId="59635CDA" w14:textId="77777777" w:rsidR="0096453A" w:rsidRPr="00A11D38" w:rsidRDefault="0096453A" w:rsidP="0096453A">
      <w:pPr>
        <w:spacing w:after="160" w:line="259" w:lineRule="auto"/>
        <w:rPr>
          <w:sz w:val="26"/>
        </w:rPr>
      </w:pPr>
    </w:p>
    <w:p w14:paraId="3C4F1747" w14:textId="77777777" w:rsidR="00C9083A" w:rsidRPr="00A11D38" w:rsidRDefault="00C9083A" w:rsidP="00C9083A">
      <w:pPr>
        <w:jc w:val="center"/>
        <w:rPr>
          <w:b/>
          <w:sz w:val="44"/>
          <w:szCs w:val="44"/>
        </w:rPr>
      </w:pPr>
      <w:r w:rsidRPr="00A11D38">
        <w:rPr>
          <w:b/>
          <w:sz w:val="44"/>
          <w:szCs w:val="44"/>
        </w:rPr>
        <w:t>Актуализация схем</w:t>
      </w:r>
    </w:p>
    <w:p w14:paraId="413CD6C2" w14:textId="77777777" w:rsidR="00C9083A" w:rsidRPr="00A11D38" w:rsidRDefault="00C9083A" w:rsidP="00C9083A">
      <w:pPr>
        <w:jc w:val="center"/>
        <w:rPr>
          <w:b/>
          <w:sz w:val="44"/>
          <w:szCs w:val="44"/>
        </w:rPr>
      </w:pPr>
      <w:r w:rsidRPr="00A11D38">
        <w:rPr>
          <w:b/>
          <w:sz w:val="44"/>
          <w:szCs w:val="44"/>
        </w:rPr>
        <w:t>водоснабжения и водоотведения</w:t>
      </w:r>
    </w:p>
    <w:p w14:paraId="5607B3C1" w14:textId="77777777" w:rsidR="00C9083A" w:rsidRPr="00A11D38" w:rsidRDefault="00C9083A" w:rsidP="00C9083A">
      <w:pPr>
        <w:jc w:val="center"/>
        <w:rPr>
          <w:b/>
          <w:sz w:val="44"/>
          <w:szCs w:val="44"/>
        </w:rPr>
      </w:pPr>
      <w:r w:rsidRPr="00A11D38">
        <w:rPr>
          <w:b/>
          <w:sz w:val="44"/>
          <w:szCs w:val="44"/>
        </w:rPr>
        <w:t>городского округа</w:t>
      </w:r>
    </w:p>
    <w:p w14:paraId="0087E6CF" w14:textId="77777777" w:rsidR="00C9083A" w:rsidRPr="00A11D38" w:rsidRDefault="00C9083A" w:rsidP="00C9083A">
      <w:pPr>
        <w:jc w:val="center"/>
        <w:rPr>
          <w:b/>
          <w:sz w:val="44"/>
          <w:szCs w:val="44"/>
        </w:rPr>
      </w:pPr>
      <w:r w:rsidRPr="00A11D38">
        <w:rPr>
          <w:b/>
          <w:sz w:val="44"/>
          <w:szCs w:val="44"/>
        </w:rPr>
        <w:t xml:space="preserve">город </w:t>
      </w:r>
      <w:proofErr w:type="spellStart"/>
      <w:r w:rsidRPr="00A11D38">
        <w:rPr>
          <w:b/>
          <w:sz w:val="44"/>
          <w:szCs w:val="44"/>
        </w:rPr>
        <w:t>Жатай</w:t>
      </w:r>
      <w:proofErr w:type="spellEnd"/>
      <w:r w:rsidRPr="00A11D38">
        <w:rPr>
          <w:b/>
          <w:sz w:val="44"/>
          <w:szCs w:val="44"/>
        </w:rPr>
        <w:t xml:space="preserve"> РС (Я)</w:t>
      </w:r>
    </w:p>
    <w:p w14:paraId="78AE31B1" w14:textId="77777777" w:rsidR="00C9083A" w:rsidRPr="00A11D38" w:rsidRDefault="00C9083A" w:rsidP="00C9083A">
      <w:pPr>
        <w:jc w:val="center"/>
        <w:rPr>
          <w:b/>
          <w:sz w:val="44"/>
          <w:szCs w:val="44"/>
        </w:rPr>
      </w:pPr>
    </w:p>
    <w:p w14:paraId="4DB550BB" w14:textId="77777777" w:rsidR="00C9083A" w:rsidRPr="00A11D38" w:rsidRDefault="00C9083A" w:rsidP="00C9083A">
      <w:pPr>
        <w:jc w:val="center"/>
        <w:rPr>
          <w:b/>
          <w:sz w:val="44"/>
          <w:szCs w:val="44"/>
        </w:rPr>
      </w:pPr>
    </w:p>
    <w:p w14:paraId="3FE6FDDC" w14:textId="0034E2B9" w:rsidR="00C9083A" w:rsidRPr="00A11D38" w:rsidRDefault="00C9083A" w:rsidP="00C9083A">
      <w:pPr>
        <w:jc w:val="center"/>
        <w:rPr>
          <w:b/>
          <w:sz w:val="36"/>
          <w:szCs w:val="44"/>
        </w:rPr>
      </w:pPr>
      <w:r w:rsidRPr="00A11D38">
        <w:rPr>
          <w:b/>
          <w:sz w:val="36"/>
          <w:szCs w:val="44"/>
        </w:rPr>
        <w:t>Глава 2</w:t>
      </w:r>
    </w:p>
    <w:p w14:paraId="1BA5B84A" w14:textId="0C327081" w:rsidR="00C9083A" w:rsidRPr="00A11D38" w:rsidRDefault="00C9083A" w:rsidP="00C9083A">
      <w:pPr>
        <w:jc w:val="center"/>
        <w:rPr>
          <w:b/>
          <w:sz w:val="36"/>
          <w:szCs w:val="44"/>
        </w:rPr>
      </w:pPr>
      <w:r w:rsidRPr="00A11D38">
        <w:rPr>
          <w:b/>
          <w:sz w:val="36"/>
          <w:szCs w:val="44"/>
        </w:rPr>
        <w:t>Схема водоотведения</w:t>
      </w:r>
    </w:p>
    <w:p w14:paraId="1D38860C" w14:textId="31376CE5" w:rsidR="0096453A" w:rsidRPr="00A11D38" w:rsidRDefault="0096453A" w:rsidP="0096453A">
      <w:pPr>
        <w:keepNext/>
        <w:keepLines/>
        <w:suppressLineNumbers/>
        <w:tabs>
          <w:tab w:val="left" w:leader="dot" w:pos="9356"/>
        </w:tabs>
        <w:suppressAutoHyphens/>
        <w:spacing w:before="60" w:after="0" w:line="360" w:lineRule="auto"/>
        <w:jc w:val="both"/>
        <w:rPr>
          <w:rFonts w:eastAsia="Times New Roman"/>
          <w:sz w:val="26"/>
          <w:szCs w:val="26"/>
          <w:lang w:eastAsia="ru-RU"/>
        </w:rPr>
      </w:pPr>
    </w:p>
    <w:p w14:paraId="36595E1D" w14:textId="77777777" w:rsidR="0096453A" w:rsidRPr="00A11D38" w:rsidRDefault="0096453A" w:rsidP="0096453A">
      <w:pPr>
        <w:keepNext/>
        <w:keepLines/>
        <w:suppressLineNumbers/>
        <w:tabs>
          <w:tab w:val="left" w:leader="dot" w:pos="9356"/>
        </w:tabs>
        <w:suppressAutoHyphens/>
        <w:spacing w:before="60" w:after="0" w:line="360" w:lineRule="auto"/>
        <w:jc w:val="both"/>
        <w:rPr>
          <w:rFonts w:eastAsia="Times New Roman"/>
          <w:sz w:val="26"/>
          <w:szCs w:val="26"/>
          <w:lang w:eastAsia="ru-RU"/>
        </w:rPr>
        <w:sectPr w:rsidR="0096453A" w:rsidRPr="00A11D38" w:rsidSect="001436C0">
          <w:footerReference w:type="default" r:id="rId11"/>
          <w:type w:val="nextColumn"/>
          <w:pgSz w:w="11906" w:h="16838"/>
          <w:pgMar w:top="1134" w:right="567" w:bottom="567" w:left="1701" w:header="708" w:footer="708" w:gutter="0"/>
          <w:cols w:space="708"/>
          <w:docGrid w:linePitch="360"/>
        </w:sectPr>
      </w:pPr>
    </w:p>
    <w:bookmarkStart w:id="3" w:name="_Toc115854590" w:displacedByCustomXml="next"/>
    <w:bookmarkStart w:id="4" w:name="_Toc419709046" w:displacedByCustomXml="next"/>
    <w:bookmarkStart w:id="5" w:name="_Toc419299877" w:displacedByCustomXml="next"/>
    <w:bookmarkStart w:id="6" w:name="_Toc419293141" w:displacedByCustomXml="next"/>
    <w:bookmarkStart w:id="7" w:name="_Toc415666299" w:displacedByCustomXml="next"/>
    <w:bookmarkStart w:id="8" w:name="_Toc415661836" w:displacedByCustomXml="next"/>
    <w:bookmarkStart w:id="9" w:name="_Toc415661383" w:displacedByCustomXml="next"/>
    <w:bookmarkStart w:id="10" w:name="_Toc415584250" w:displacedByCustomXml="next"/>
    <w:bookmarkStart w:id="11" w:name="_Toc415562723" w:displacedByCustomXml="next"/>
    <w:bookmarkStart w:id="12" w:name="_Toc415560090" w:displacedByCustomXml="next"/>
    <w:sdt>
      <w:sdtPr>
        <w:rPr>
          <w:sz w:val="24"/>
          <w:szCs w:val="24"/>
        </w:rPr>
        <w:id w:val="-1555386264"/>
        <w:docPartObj>
          <w:docPartGallery w:val="Table of Contents"/>
          <w:docPartUnique/>
        </w:docPartObj>
      </w:sdtPr>
      <w:sdtEndPr>
        <w:rPr>
          <w:b/>
          <w:bCs/>
          <w:sz w:val="26"/>
          <w:szCs w:val="22"/>
        </w:rPr>
      </w:sdtEndPr>
      <w:sdtContent>
        <w:p w14:paraId="615C3992" w14:textId="77777777" w:rsidR="0096453A" w:rsidRPr="00A11D38" w:rsidRDefault="0096453A" w:rsidP="0096453A">
          <w:pPr>
            <w:keepNext/>
            <w:keepLines/>
            <w:spacing w:before="240" w:after="240" w:line="259" w:lineRule="auto"/>
            <w:jc w:val="center"/>
            <w:rPr>
              <w:rFonts w:eastAsia="Times New Roman"/>
              <w:b/>
              <w:caps/>
              <w:kern w:val="28"/>
              <w:sz w:val="24"/>
              <w:szCs w:val="24"/>
              <w:lang w:val="x-none" w:eastAsia="x-none"/>
            </w:rPr>
          </w:pPr>
          <w:r w:rsidRPr="00A11D38">
            <w:rPr>
              <w:rFonts w:eastAsia="Times New Roman"/>
              <w:b/>
              <w:caps/>
              <w:kern w:val="28"/>
              <w:sz w:val="24"/>
              <w:szCs w:val="24"/>
              <w:lang w:val="x-none" w:eastAsia="x-none"/>
            </w:rPr>
            <w:t>Оглавление</w:t>
          </w:r>
        </w:p>
        <w:p w14:paraId="2FF204E6" w14:textId="5D1B4305" w:rsidR="00002B91" w:rsidRDefault="0096453A">
          <w:pPr>
            <w:pStyle w:val="13"/>
            <w:tabs>
              <w:tab w:val="right" w:leader="dot" w:pos="9628"/>
            </w:tabs>
            <w:rPr>
              <w:rFonts w:asciiTheme="minorHAnsi" w:eastAsiaTheme="minorEastAsia" w:hAnsiTheme="minorHAnsi" w:cstheme="minorBidi"/>
              <w:noProof/>
              <w:lang w:eastAsia="ru-RU"/>
            </w:rPr>
          </w:pPr>
          <w:r w:rsidRPr="00A11D38">
            <w:rPr>
              <w:sz w:val="24"/>
              <w:szCs w:val="24"/>
            </w:rPr>
            <w:fldChar w:fldCharType="begin"/>
          </w:r>
          <w:r w:rsidRPr="00A11D38">
            <w:rPr>
              <w:sz w:val="24"/>
              <w:szCs w:val="24"/>
            </w:rPr>
            <w:instrText xml:space="preserve"> TOC \o "1-3" \h \z \u </w:instrText>
          </w:r>
          <w:r w:rsidRPr="00A11D38">
            <w:rPr>
              <w:sz w:val="24"/>
              <w:szCs w:val="24"/>
            </w:rPr>
            <w:fldChar w:fldCharType="separate"/>
          </w:r>
          <w:hyperlink w:anchor="_Toc233379319" w:history="1">
            <w:r w:rsidR="00002B91" w:rsidRPr="00BD5AF7">
              <w:rPr>
                <w:rStyle w:val="af"/>
                <w:rFonts w:eastAsiaTheme="majorEastAsia" w:cstheme="majorBidi"/>
                <w:caps/>
                <w:noProof/>
                <w:kern w:val="28"/>
              </w:rPr>
              <w:t>СПИСОК СОКРАЩЕНИЙ</w:t>
            </w:r>
            <w:r w:rsidR="00002B91">
              <w:rPr>
                <w:noProof/>
                <w:webHidden/>
              </w:rPr>
              <w:tab/>
            </w:r>
            <w:r w:rsidR="00002B91">
              <w:rPr>
                <w:noProof/>
                <w:webHidden/>
              </w:rPr>
              <w:fldChar w:fldCharType="begin"/>
            </w:r>
            <w:r w:rsidR="00002B91">
              <w:rPr>
                <w:noProof/>
                <w:webHidden/>
              </w:rPr>
              <w:instrText xml:space="preserve"> PAGEREF _Toc233379319 \h </w:instrText>
            </w:r>
            <w:r w:rsidR="00002B91">
              <w:rPr>
                <w:noProof/>
                <w:webHidden/>
              </w:rPr>
            </w:r>
            <w:r w:rsidR="00002B91">
              <w:rPr>
                <w:noProof/>
                <w:webHidden/>
              </w:rPr>
              <w:fldChar w:fldCharType="separate"/>
            </w:r>
            <w:r w:rsidR="00002B91">
              <w:rPr>
                <w:noProof/>
                <w:webHidden/>
              </w:rPr>
              <w:t>6</w:t>
            </w:r>
            <w:r w:rsidR="00002B91">
              <w:rPr>
                <w:noProof/>
                <w:webHidden/>
              </w:rPr>
              <w:fldChar w:fldCharType="end"/>
            </w:r>
          </w:hyperlink>
        </w:p>
        <w:p w14:paraId="72B2B222" w14:textId="2157F261" w:rsidR="00002B91" w:rsidRDefault="00BF51CF">
          <w:pPr>
            <w:pStyle w:val="13"/>
            <w:tabs>
              <w:tab w:val="right" w:leader="dot" w:pos="9628"/>
            </w:tabs>
            <w:rPr>
              <w:rFonts w:asciiTheme="minorHAnsi" w:eastAsiaTheme="minorEastAsia" w:hAnsiTheme="minorHAnsi" w:cstheme="minorBidi"/>
              <w:noProof/>
              <w:lang w:eastAsia="ru-RU"/>
            </w:rPr>
          </w:pPr>
          <w:hyperlink w:anchor="_Toc233379320" w:history="1">
            <w:r w:rsidR="00002B91" w:rsidRPr="00BD5AF7">
              <w:rPr>
                <w:rStyle w:val="af"/>
                <w:rFonts w:eastAsiaTheme="majorEastAsia" w:cstheme="majorBidi"/>
                <w:caps/>
                <w:noProof/>
                <w:kern w:val="28"/>
              </w:rPr>
              <w:t>ОПРЕДЕЛЕНИЯ</w:t>
            </w:r>
            <w:r w:rsidR="00002B91">
              <w:rPr>
                <w:noProof/>
                <w:webHidden/>
              </w:rPr>
              <w:tab/>
            </w:r>
            <w:r w:rsidR="00002B91">
              <w:rPr>
                <w:noProof/>
                <w:webHidden/>
              </w:rPr>
              <w:fldChar w:fldCharType="begin"/>
            </w:r>
            <w:r w:rsidR="00002B91">
              <w:rPr>
                <w:noProof/>
                <w:webHidden/>
              </w:rPr>
              <w:instrText xml:space="preserve"> PAGEREF _Toc233379320 \h </w:instrText>
            </w:r>
            <w:r w:rsidR="00002B91">
              <w:rPr>
                <w:noProof/>
                <w:webHidden/>
              </w:rPr>
            </w:r>
            <w:r w:rsidR="00002B91">
              <w:rPr>
                <w:noProof/>
                <w:webHidden/>
              </w:rPr>
              <w:fldChar w:fldCharType="separate"/>
            </w:r>
            <w:r w:rsidR="00002B91">
              <w:rPr>
                <w:noProof/>
                <w:webHidden/>
              </w:rPr>
              <w:t>7</w:t>
            </w:r>
            <w:r w:rsidR="00002B91">
              <w:rPr>
                <w:noProof/>
                <w:webHidden/>
              </w:rPr>
              <w:fldChar w:fldCharType="end"/>
            </w:r>
          </w:hyperlink>
        </w:p>
        <w:p w14:paraId="4C68C699" w14:textId="37317728" w:rsidR="00002B91" w:rsidRDefault="00BF51CF">
          <w:pPr>
            <w:pStyle w:val="13"/>
            <w:tabs>
              <w:tab w:val="right" w:leader="dot" w:pos="9628"/>
            </w:tabs>
            <w:rPr>
              <w:rFonts w:asciiTheme="minorHAnsi" w:eastAsiaTheme="minorEastAsia" w:hAnsiTheme="minorHAnsi" w:cstheme="minorBidi"/>
              <w:noProof/>
              <w:lang w:eastAsia="ru-RU"/>
            </w:rPr>
          </w:pPr>
          <w:hyperlink w:anchor="_Toc233379321" w:history="1">
            <w:r w:rsidR="00002B91" w:rsidRPr="00BD5AF7">
              <w:rPr>
                <w:rStyle w:val="af"/>
                <w:rFonts w:eastAsiaTheme="majorEastAsia" w:cstheme="majorBidi"/>
                <w:caps/>
                <w:noProof/>
                <w:kern w:val="28"/>
              </w:rPr>
              <w:t>ВВЕДЕНИЕ</w:t>
            </w:r>
            <w:r w:rsidR="00002B91">
              <w:rPr>
                <w:noProof/>
                <w:webHidden/>
              </w:rPr>
              <w:tab/>
            </w:r>
            <w:r w:rsidR="00002B91">
              <w:rPr>
                <w:noProof/>
                <w:webHidden/>
              </w:rPr>
              <w:fldChar w:fldCharType="begin"/>
            </w:r>
            <w:r w:rsidR="00002B91">
              <w:rPr>
                <w:noProof/>
                <w:webHidden/>
              </w:rPr>
              <w:instrText xml:space="preserve"> PAGEREF _Toc233379321 \h </w:instrText>
            </w:r>
            <w:r w:rsidR="00002B91">
              <w:rPr>
                <w:noProof/>
                <w:webHidden/>
              </w:rPr>
            </w:r>
            <w:r w:rsidR="00002B91">
              <w:rPr>
                <w:noProof/>
                <w:webHidden/>
              </w:rPr>
              <w:fldChar w:fldCharType="separate"/>
            </w:r>
            <w:r w:rsidR="00002B91">
              <w:rPr>
                <w:noProof/>
                <w:webHidden/>
              </w:rPr>
              <w:t>10</w:t>
            </w:r>
            <w:r w:rsidR="00002B91">
              <w:rPr>
                <w:noProof/>
                <w:webHidden/>
              </w:rPr>
              <w:fldChar w:fldCharType="end"/>
            </w:r>
          </w:hyperlink>
        </w:p>
        <w:p w14:paraId="6A97CC59" w14:textId="20EDC533" w:rsidR="00002B91" w:rsidRDefault="00BF51CF">
          <w:pPr>
            <w:pStyle w:val="13"/>
            <w:tabs>
              <w:tab w:val="right" w:leader="dot" w:pos="9628"/>
            </w:tabs>
            <w:rPr>
              <w:rFonts w:asciiTheme="minorHAnsi" w:eastAsiaTheme="minorEastAsia" w:hAnsiTheme="minorHAnsi" w:cstheme="minorBidi"/>
              <w:noProof/>
              <w:lang w:eastAsia="ru-RU"/>
            </w:rPr>
          </w:pPr>
          <w:hyperlink w:anchor="_Toc233379322" w:history="1">
            <w:r w:rsidR="00002B91" w:rsidRPr="00BD5AF7">
              <w:rPr>
                <w:rStyle w:val="af"/>
                <w:noProof/>
              </w:rPr>
              <w:t>2. Глава. Схема водоотведения</w:t>
            </w:r>
            <w:r w:rsidR="00002B91">
              <w:rPr>
                <w:noProof/>
                <w:webHidden/>
              </w:rPr>
              <w:tab/>
            </w:r>
            <w:r w:rsidR="00002B91">
              <w:rPr>
                <w:noProof/>
                <w:webHidden/>
              </w:rPr>
              <w:fldChar w:fldCharType="begin"/>
            </w:r>
            <w:r w:rsidR="00002B91">
              <w:rPr>
                <w:noProof/>
                <w:webHidden/>
              </w:rPr>
              <w:instrText xml:space="preserve"> PAGEREF _Toc233379322 \h </w:instrText>
            </w:r>
            <w:r w:rsidR="00002B91">
              <w:rPr>
                <w:noProof/>
                <w:webHidden/>
              </w:rPr>
            </w:r>
            <w:r w:rsidR="00002B91">
              <w:rPr>
                <w:noProof/>
                <w:webHidden/>
              </w:rPr>
              <w:fldChar w:fldCharType="separate"/>
            </w:r>
            <w:r w:rsidR="00002B91">
              <w:rPr>
                <w:noProof/>
                <w:webHidden/>
              </w:rPr>
              <w:t>12</w:t>
            </w:r>
            <w:r w:rsidR="00002B91">
              <w:rPr>
                <w:noProof/>
                <w:webHidden/>
              </w:rPr>
              <w:fldChar w:fldCharType="end"/>
            </w:r>
          </w:hyperlink>
        </w:p>
        <w:p w14:paraId="5C875A55" w14:textId="545E0BEE" w:rsidR="00002B91" w:rsidRDefault="00BF51CF">
          <w:pPr>
            <w:pStyle w:val="23"/>
            <w:rPr>
              <w:rFonts w:asciiTheme="minorHAnsi" w:eastAsiaTheme="minorEastAsia" w:hAnsiTheme="minorHAnsi" w:cstheme="minorBidi"/>
              <w:noProof/>
              <w:lang w:eastAsia="ru-RU"/>
            </w:rPr>
          </w:pPr>
          <w:hyperlink w:anchor="_Toc233379323" w:history="1">
            <w:r w:rsidR="00002B91" w:rsidRPr="00BD5AF7">
              <w:rPr>
                <w:rStyle w:val="af"/>
                <w:noProof/>
              </w:rPr>
              <w:t>2.1. Существующее положение в сфере водоотведения ГО «Жатай»</w:t>
            </w:r>
            <w:r w:rsidR="00002B91">
              <w:rPr>
                <w:noProof/>
                <w:webHidden/>
              </w:rPr>
              <w:tab/>
            </w:r>
            <w:r w:rsidR="00002B91">
              <w:rPr>
                <w:noProof/>
                <w:webHidden/>
              </w:rPr>
              <w:fldChar w:fldCharType="begin"/>
            </w:r>
            <w:r w:rsidR="00002B91">
              <w:rPr>
                <w:noProof/>
                <w:webHidden/>
              </w:rPr>
              <w:instrText xml:space="preserve"> PAGEREF _Toc233379323 \h </w:instrText>
            </w:r>
            <w:r w:rsidR="00002B91">
              <w:rPr>
                <w:noProof/>
                <w:webHidden/>
              </w:rPr>
            </w:r>
            <w:r w:rsidR="00002B91">
              <w:rPr>
                <w:noProof/>
                <w:webHidden/>
              </w:rPr>
              <w:fldChar w:fldCharType="separate"/>
            </w:r>
            <w:r w:rsidR="00002B91">
              <w:rPr>
                <w:noProof/>
                <w:webHidden/>
              </w:rPr>
              <w:t>12</w:t>
            </w:r>
            <w:r w:rsidR="00002B91">
              <w:rPr>
                <w:noProof/>
                <w:webHidden/>
              </w:rPr>
              <w:fldChar w:fldCharType="end"/>
            </w:r>
          </w:hyperlink>
        </w:p>
        <w:p w14:paraId="4FA14D37" w14:textId="2D9B1AD6" w:rsidR="00002B91" w:rsidRDefault="00BF51CF">
          <w:pPr>
            <w:pStyle w:val="31"/>
            <w:tabs>
              <w:tab w:val="right" w:leader="dot" w:pos="9628"/>
            </w:tabs>
            <w:rPr>
              <w:rFonts w:asciiTheme="minorHAnsi" w:eastAsiaTheme="minorEastAsia" w:hAnsiTheme="minorHAnsi" w:cstheme="minorBidi"/>
              <w:noProof/>
              <w:lang w:eastAsia="ru-RU"/>
            </w:rPr>
          </w:pPr>
          <w:hyperlink w:anchor="_Toc233379324" w:history="1">
            <w:r w:rsidR="00002B91" w:rsidRPr="00BD5AF7">
              <w:rPr>
                <w:rStyle w:val="af"/>
                <w:noProof/>
              </w:rPr>
              <w:t>2.1.1. Описание структуры системы сбора, очистки и отведения сточных вод на территории ГО «Жатай» и деление территории ГО «Жатай» на эксплуатационные зоны</w:t>
            </w:r>
            <w:r w:rsidR="00002B91">
              <w:rPr>
                <w:noProof/>
                <w:webHidden/>
              </w:rPr>
              <w:tab/>
            </w:r>
            <w:r w:rsidR="00002B91">
              <w:rPr>
                <w:noProof/>
                <w:webHidden/>
              </w:rPr>
              <w:fldChar w:fldCharType="begin"/>
            </w:r>
            <w:r w:rsidR="00002B91">
              <w:rPr>
                <w:noProof/>
                <w:webHidden/>
              </w:rPr>
              <w:instrText xml:space="preserve"> PAGEREF _Toc233379324 \h </w:instrText>
            </w:r>
            <w:r w:rsidR="00002B91">
              <w:rPr>
                <w:noProof/>
                <w:webHidden/>
              </w:rPr>
            </w:r>
            <w:r w:rsidR="00002B91">
              <w:rPr>
                <w:noProof/>
                <w:webHidden/>
              </w:rPr>
              <w:fldChar w:fldCharType="separate"/>
            </w:r>
            <w:r w:rsidR="00002B91">
              <w:rPr>
                <w:noProof/>
                <w:webHidden/>
              </w:rPr>
              <w:t>12</w:t>
            </w:r>
            <w:r w:rsidR="00002B91">
              <w:rPr>
                <w:noProof/>
                <w:webHidden/>
              </w:rPr>
              <w:fldChar w:fldCharType="end"/>
            </w:r>
          </w:hyperlink>
        </w:p>
        <w:p w14:paraId="7A1C04C1" w14:textId="4B961A42" w:rsidR="00002B91" w:rsidRDefault="00BF51CF">
          <w:pPr>
            <w:pStyle w:val="31"/>
            <w:tabs>
              <w:tab w:val="right" w:leader="dot" w:pos="9628"/>
            </w:tabs>
            <w:rPr>
              <w:rFonts w:asciiTheme="minorHAnsi" w:eastAsiaTheme="minorEastAsia" w:hAnsiTheme="minorHAnsi" w:cstheme="minorBidi"/>
              <w:noProof/>
              <w:lang w:eastAsia="ru-RU"/>
            </w:rPr>
          </w:pPr>
          <w:hyperlink w:anchor="_Toc233379325" w:history="1">
            <w:r w:rsidR="00002B91" w:rsidRPr="00BD5AF7">
              <w:rPr>
                <w:rStyle w:val="af"/>
                <w:noProof/>
              </w:rPr>
              <w:t>2.1.2.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r w:rsidR="00002B91">
              <w:rPr>
                <w:noProof/>
                <w:webHidden/>
              </w:rPr>
              <w:tab/>
            </w:r>
            <w:r w:rsidR="00002B91">
              <w:rPr>
                <w:noProof/>
                <w:webHidden/>
              </w:rPr>
              <w:fldChar w:fldCharType="begin"/>
            </w:r>
            <w:r w:rsidR="00002B91">
              <w:rPr>
                <w:noProof/>
                <w:webHidden/>
              </w:rPr>
              <w:instrText xml:space="preserve"> PAGEREF _Toc233379325 \h </w:instrText>
            </w:r>
            <w:r w:rsidR="00002B91">
              <w:rPr>
                <w:noProof/>
                <w:webHidden/>
              </w:rPr>
            </w:r>
            <w:r w:rsidR="00002B91">
              <w:rPr>
                <w:noProof/>
                <w:webHidden/>
              </w:rPr>
              <w:fldChar w:fldCharType="separate"/>
            </w:r>
            <w:r w:rsidR="00002B91">
              <w:rPr>
                <w:noProof/>
                <w:webHidden/>
              </w:rPr>
              <w:t>14</w:t>
            </w:r>
            <w:r w:rsidR="00002B91">
              <w:rPr>
                <w:noProof/>
                <w:webHidden/>
              </w:rPr>
              <w:fldChar w:fldCharType="end"/>
            </w:r>
          </w:hyperlink>
        </w:p>
        <w:p w14:paraId="1FEF4EC9" w14:textId="6DAF21CE" w:rsidR="00002B91" w:rsidRDefault="00BF51CF">
          <w:pPr>
            <w:pStyle w:val="31"/>
            <w:tabs>
              <w:tab w:val="right" w:leader="dot" w:pos="9628"/>
            </w:tabs>
            <w:rPr>
              <w:rFonts w:asciiTheme="minorHAnsi" w:eastAsiaTheme="minorEastAsia" w:hAnsiTheme="minorHAnsi" w:cstheme="minorBidi"/>
              <w:noProof/>
              <w:lang w:eastAsia="ru-RU"/>
            </w:rPr>
          </w:pPr>
          <w:hyperlink w:anchor="_Toc233379326" w:history="1">
            <w:r w:rsidR="00002B91" w:rsidRPr="00BD5AF7">
              <w:rPr>
                <w:rStyle w:val="af"/>
                <w:noProof/>
              </w:rPr>
              <w:t>2.1.3. 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r w:rsidR="00002B91">
              <w:rPr>
                <w:noProof/>
                <w:webHidden/>
              </w:rPr>
              <w:tab/>
            </w:r>
            <w:r w:rsidR="00002B91">
              <w:rPr>
                <w:noProof/>
                <w:webHidden/>
              </w:rPr>
              <w:fldChar w:fldCharType="begin"/>
            </w:r>
            <w:r w:rsidR="00002B91">
              <w:rPr>
                <w:noProof/>
                <w:webHidden/>
              </w:rPr>
              <w:instrText xml:space="preserve"> PAGEREF _Toc233379326 \h </w:instrText>
            </w:r>
            <w:r w:rsidR="00002B91">
              <w:rPr>
                <w:noProof/>
                <w:webHidden/>
              </w:rPr>
            </w:r>
            <w:r w:rsidR="00002B91">
              <w:rPr>
                <w:noProof/>
                <w:webHidden/>
              </w:rPr>
              <w:fldChar w:fldCharType="separate"/>
            </w:r>
            <w:r w:rsidR="00002B91">
              <w:rPr>
                <w:noProof/>
                <w:webHidden/>
              </w:rPr>
              <w:t>24</w:t>
            </w:r>
            <w:r w:rsidR="00002B91">
              <w:rPr>
                <w:noProof/>
                <w:webHidden/>
              </w:rPr>
              <w:fldChar w:fldCharType="end"/>
            </w:r>
          </w:hyperlink>
        </w:p>
        <w:p w14:paraId="3AAE336F" w14:textId="2215E9FE" w:rsidR="00002B91" w:rsidRDefault="00BF51CF">
          <w:pPr>
            <w:pStyle w:val="31"/>
            <w:tabs>
              <w:tab w:val="right" w:leader="dot" w:pos="9628"/>
            </w:tabs>
            <w:rPr>
              <w:rFonts w:asciiTheme="minorHAnsi" w:eastAsiaTheme="minorEastAsia" w:hAnsiTheme="minorHAnsi" w:cstheme="minorBidi"/>
              <w:noProof/>
              <w:lang w:eastAsia="ru-RU"/>
            </w:rPr>
          </w:pPr>
          <w:hyperlink w:anchor="_Toc233379327" w:history="1">
            <w:r w:rsidR="00002B91" w:rsidRPr="00BD5AF7">
              <w:rPr>
                <w:rStyle w:val="af"/>
                <w:noProof/>
              </w:rPr>
              <w:t>2.1.4. Описание технической возможности утилизации осадков сточных вод на очистных сооружениях существующей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_Toc233379327 \h </w:instrText>
            </w:r>
            <w:r w:rsidR="00002B91">
              <w:rPr>
                <w:noProof/>
                <w:webHidden/>
              </w:rPr>
            </w:r>
            <w:r w:rsidR="00002B91">
              <w:rPr>
                <w:noProof/>
                <w:webHidden/>
              </w:rPr>
              <w:fldChar w:fldCharType="separate"/>
            </w:r>
            <w:r w:rsidR="00002B91">
              <w:rPr>
                <w:noProof/>
                <w:webHidden/>
              </w:rPr>
              <w:t>26</w:t>
            </w:r>
            <w:r w:rsidR="00002B91">
              <w:rPr>
                <w:noProof/>
                <w:webHidden/>
              </w:rPr>
              <w:fldChar w:fldCharType="end"/>
            </w:r>
          </w:hyperlink>
        </w:p>
        <w:p w14:paraId="47F80EED" w14:textId="3B43A285" w:rsidR="00002B91" w:rsidRDefault="00BF51CF">
          <w:pPr>
            <w:pStyle w:val="31"/>
            <w:tabs>
              <w:tab w:val="right" w:leader="dot" w:pos="9628"/>
            </w:tabs>
            <w:rPr>
              <w:rFonts w:asciiTheme="minorHAnsi" w:eastAsiaTheme="minorEastAsia" w:hAnsiTheme="minorHAnsi" w:cstheme="minorBidi"/>
              <w:noProof/>
              <w:lang w:eastAsia="ru-RU"/>
            </w:rPr>
          </w:pPr>
          <w:hyperlink w:anchor="_Toc233379328" w:history="1">
            <w:r w:rsidR="00002B91" w:rsidRPr="00BD5AF7">
              <w:rPr>
                <w:rStyle w:val="af"/>
                <w:noProof/>
              </w:rPr>
              <w:t>2.1.5.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_Toc233379328 \h </w:instrText>
            </w:r>
            <w:r w:rsidR="00002B91">
              <w:rPr>
                <w:noProof/>
                <w:webHidden/>
              </w:rPr>
            </w:r>
            <w:r w:rsidR="00002B91">
              <w:rPr>
                <w:noProof/>
                <w:webHidden/>
              </w:rPr>
              <w:fldChar w:fldCharType="separate"/>
            </w:r>
            <w:r w:rsidR="00002B91">
              <w:rPr>
                <w:noProof/>
                <w:webHidden/>
              </w:rPr>
              <w:t>26</w:t>
            </w:r>
            <w:r w:rsidR="00002B91">
              <w:rPr>
                <w:noProof/>
                <w:webHidden/>
              </w:rPr>
              <w:fldChar w:fldCharType="end"/>
            </w:r>
          </w:hyperlink>
        </w:p>
        <w:p w14:paraId="12617FA1" w14:textId="17D9CD98" w:rsidR="00002B91" w:rsidRDefault="00BF51CF">
          <w:pPr>
            <w:pStyle w:val="31"/>
            <w:tabs>
              <w:tab w:val="right" w:leader="dot" w:pos="9628"/>
            </w:tabs>
            <w:rPr>
              <w:rFonts w:asciiTheme="minorHAnsi" w:eastAsiaTheme="minorEastAsia" w:hAnsiTheme="minorHAnsi" w:cstheme="minorBidi"/>
              <w:noProof/>
              <w:lang w:eastAsia="ru-RU"/>
            </w:rPr>
          </w:pPr>
          <w:hyperlink w:anchor="_Toc233379329" w:history="1">
            <w:r w:rsidR="00002B91" w:rsidRPr="00BD5AF7">
              <w:rPr>
                <w:rStyle w:val="af"/>
                <w:noProof/>
              </w:rPr>
              <w:t>2.1.6. Оценка безопасности и надежности объектов централизованной системы водоотведения и их управляемости</w:t>
            </w:r>
            <w:r w:rsidR="00002B91">
              <w:rPr>
                <w:noProof/>
                <w:webHidden/>
              </w:rPr>
              <w:tab/>
            </w:r>
            <w:r w:rsidR="00002B91">
              <w:rPr>
                <w:noProof/>
                <w:webHidden/>
              </w:rPr>
              <w:fldChar w:fldCharType="begin"/>
            </w:r>
            <w:r w:rsidR="00002B91">
              <w:rPr>
                <w:noProof/>
                <w:webHidden/>
              </w:rPr>
              <w:instrText xml:space="preserve"> PAGEREF _Toc233379329 \h </w:instrText>
            </w:r>
            <w:r w:rsidR="00002B91">
              <w:rPr>
                <w:noProof/>
                <w:webHidden/>
              </w:rPr>
            </w:r>
            <w:r w:rsidR="00002B91">
              <w:rPr>
                <w:noProof/>
                <w:webHidden/>
              </w:rPr>
              <w:fldChar w:fldCharType="separate"/>
            </w:r>
            <w:r w:rsidR="00002B91">
              <w:rPr>
                <w:noProof/>
                <w:webHidden/>
              </w:rPr>
              <w:t>27</w:t>
            </w:r>
            <w:r w:rsidR="00002B91">
              <w:rPr>
                <w:noProof/>
                <w:webHidden/>
              </w:rPr>
              <w:fldChar w:fldCharType="end"/>
            </w:r>
          </w:hyperlink>
        </w:p>
        <w:p w14:paraId="4169FBAF" w14:textId="5EFA6720" w:rsidR="00002B91" w:rsidRDefault="00BF51CF">
          <w:pPr>
            <w:pStyle w:val="31"/>
            <w:tabs>
              <w:tab w:val="right" w:leader="dot" w:pos="9628"/>
            </w:tabs>
            <w:rPr>
              <w:rFonts w:asciiTheme="minorHAnsi" w:eastAsiaTheme="minorEastAsia" w:hAnsiTheme="minorHAnsi" w:cstheme="minorBidi"/>
              <w:noProof/>
              <w:lang w:eastAsia="ru-RU"/>
            </w:rPr>
          </w:pPr>
          <w:hyperlink w:anchor="_Toc233379330" w:history="1">
            <w:r w:rsidR="00002B91" w:rsidRPr="00BD5AF7">
              <w:rPr>
                <w:rStyle w:val="af"/>
                <w:noProof/>
              </w:rPr>
              <w:t>2.1.7. Оценка воздействия сбросов сточных вод через централизованную систему водоотведения на окружающую среду</w:t>
            </w:r>
            <w:r w:rsidR="00002B91">
              <w:rPr>
                <w:noProof/>
                <w:webHidden/>
              </w:rPr>
              <w:tab/>
            </w:r>
            <w:r w:rsidR="00002B91">
              <w:rPr>
                <w:noProof/>
                <w:webHidden/>
              </w:rPr>
              <w:fldChar w:fldCharType="begin"/>
            </w:r>
            <w:r w:rsidR="00002B91">
              <w:rPr>
                <w:noProof/>
                <w:webHidden/>
              </w:rPr>
              <w:instrText xml:space="preserve"> PAGEREF _Toc233379330 \h </w:instrText>
            </w:r>
            <w:r w:rsidR="00002B91">
              <w:rPr>
                <w:noProof/>
                <w:webHidden/>
              </w:rPr>
            </w:r>
            <w:r w:rsidR="00002B91">
              <w:rPr>
                <w:noProof/>
                <w:webHidden/>
              </w:rPr>
              <w:fldChar w:fldCharType="separate"/>
            </w:r>
            <w:r w:rsidR="00002B91">
              <w:rPr>
                <w:noProof/>
                <w:webHidden/>
              </w:rPr>
              <w:t>28</w:t>
            </w:r>
            <w:r w:rsidR="00002B91">
              <w:rPr>
                <w:noProof/>
                <w:webHidden/>
              </w:rPr>
              <w:fldChar w:fldCharType="end"/>
            </w:r>
          </w:hyperlink>
        </w:p>
        <w:p w14:paraId="19E94B42" w14:textId="15F06805" w:rsidR="00002B91" w:rsidRDefault="00BF51CF">
          <w:pPr>
            <w:pStyle w:val="31"/>
            <w:tabs>
              <w:tab w:val="right" w:leader="dot" w:pos="9628"/>
            </w:tabs>
            <w:rPr>
              <w:rFonts w:asciiTheme="minorHAnsi" w:eastAsiaTheme="minorEastAsia" w:hAnsiTheme="minorHAnsi" w:cstheme="minorBidi"/>
              <w:noProof/>
              <w:lang w:eastAsia="ru-RU"/>
            </w:rPr>
          </w:pPr>
          <w:hyperlink w:anchor="_Toc233379331" w:history="1">
            <w:r w:rsidR="00002B91" w:rsidRPr="00BD5AF7">
              <w:rPr>
                <w:rStyle w:val="af"/>
                <w:noProof/>
              </w:rPr>
              <w:t>2.1.8. Описание территорий муниципального образования, не охваченных централизованной системой водоотведения</w:t>
            </w:r>
            <w:r w:rsidR="00002B91">
              <w:rPr>
                <w:noProof/>
                <w:webHidden/>
              </w:rPr>
              <w:tab/>
            </w:r>
            <w:r w:rsidR="00002B91">
              <w:rPr>
                <w:noProof/>
                <w:webHidden/>
              </w:rPr>
              <w:fldChar w:fldCharType="begin"/>
            </w:r>
            <w:r w:rsidR="00002B91">
              <w:rPr>
                <w:noProof/>
                <w:webHidden/>
              </w:rPr>
              <w:instrText xml:space="preserve"> PAGEREF _Toc233379331 \h </w:instrText>
            </w:r>
            <w:r w:rsidR="00002B91">
              <w:rPr>
                <w:noProof/>
                <w:webHidden/>
              </w:rPr>
            </w:r>
            <w:r w:rsidR="00002B91">
              <w:rPr>
                <w:noProof/>
                <w:webHidden/>
              </w:rPr>
              <w:fldChar w:fldCharType="separate"/>
            </w:r>
            <w:r w:rsidR="00002B91">
              <w:rPr>
                <w:noProof/>
                <w:webHidden/>
              </w:rPr>
              <w:t>29</w:t>
            </w:r>
            <w:r w:rsidR="00002B91">
              <w:rPr>
                <w:noProof/>
                <w:webHidden/>
              </w:rPr>
              <w:fldChar w:fldCharType="end"/>
            </w:r>
          </w:hyperlink>
        </w:p>
        <w:p w14:paraId="25F8DEEC" w14:textId="5D770CCE" w:rsidR="00002B91" w:rsidRDefault="00BF51CF">
          <w:pPr>
            <w:pStyle w:val="31"/>
            <w:tabs>
              <w:tab w:val="right" w:leader="dot" w:pos="9628"/>
            </w:tabs>
            <w:rPr>
              <w:rFonts w:asciiTheme="minorHAnsi" w:eastAsiaTheme="minorEastAsia" w:hAnsiTheme="minorHAnsi" w:cstheme="minorBidi"/>
              <w:noProof/>
              <w:lang w:eastAsia="ru-RU"/>
            </w:rPr>
          </w:pPr>
          <w:hyperlink w:anchor="_Toc233379332" w:history="1">
            <w:r w:rsidR="00002B91" w:rsidRPr="00BD5AF7">
              <w:rPr>
                <w:rStyle w:val="af"/>
                <w:noProof/>
              </w:rPr>
              <w:t>2.1.9. Описание существующих технических и технологических проблем системы водоотведения муниципального образования Городской округ «Жатай»</w:t>
            </w:r>
            <w:r w:rsidR="00002B91">
              <w:rPr>
                <w:noProof/>
                <w:webHidden/>
              </w:rPr>
              <w:tab/>
            </w:r>
            <w:r w:rsidR="00002B91">
              <w:rPr>
                <w:noProof/>
                <w:webHidden/>
              </w:rPr>
              <w:fldChar w:fldCharType="begin"/>
            </w:r>
            <w:r w:rsidR="00002B91">
              <w:rPr>
                <w:noProof/>
                <w:webHidden/>
              </w:rPr>
              <w:instrText xml:space="preserve"> PAGEREF _Toc233379332 \h </w:instrText>
            </w:r>
            <w:r w:rsidR="00002B91">
              <w:rPr>
                <w:noProof/>
                <w:webHidden/>
              </w:rPr>
            </w:r>
            <w:r w:rsidR="00002B91">
              <w:rPr>
                <w:noProof/>
                <w:webHidden/>
              </w:rPr>
              <w:fldChar w:fldCharType="separate"/>
            </w:r>
            <w:r w:rsidR="00002B91">
              <w:rPr>
                <w:noProof/>
                <w:webHidden/>
              </w:rPr>
              <w:t>29</w:t>
            </w:r>
            <w:r w:rsidR="00002B91">
              <w:rPr>
                <w:noProof/>
                <w:webHidden/>
              </w:rPr>
              <w:fldChar w:fldCharType="end"/>
            </w:r>
          </w:hyperlink>
        </w:p>
        <w:p w14:paraId="578CC333" w14:textId="212B55C6" w:rsidR="00002B91" w:rsidRDefault="00BF51CF">
          <w:pPr>
            <w:pStyle w:val="31"/>
            <w:tabs>
              <w:tab w:val="right" w:leader="dot" w:pos="9628"/>
            </w:tabs>
            <w:rPr>
              <w:rFonts w:asciiTheme="minorHAnsi" w:eastAsiaTheme="minorEastAsia" w:hAnsiTheme="minorHAnsi" w:cstheme="minorBidi"/>
              <w:noProof/>
              <w:lang w:eastAsia="ru-RU"/>
            </w:rPr>
          </w:pPr>
          <w:hyperlink w:anchor="_Toc233379333" w:history="1">
            <w:r w:rsidR="00002B91" w:rsidRPr="00BD5AF7">
              <w:rPr>
                <w:rStyle w:val="af"/>
                <w:noProof/>
              </w:rPr>
              <w:t>2.1.10. Сведения об отнесении централизованной системы водоотведения (канализации) к централизованным системам водоотведения поселений или городских округов, включающие перечень и описание централизованных систем водоотведения (канализации), отнесенных к централизованным системам водоотведения поселений или городских округов,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r w:rsidR="00002B91">
              <w:rPr>
                <w:noProof/>
                <w:webHidden/>
              </w:rPr>
              <w:tab/>
            </w:r>
            <w:r w:rsidR="00002B91">
              <w:rPr>
                <w:noProof/>
                <w:webHidden/>
              </w:rPr>
              <w:fldChar w:fldCharType="begin"/>
            </w:r>
            <w:r w:rsidR="00002B91">
              <w:rPr>
                <w:noProof/>
                <w:webHidden/>
              </w:rPr>
              <w:instrText xml:space="preserve"> PAGEREF _Toc233379333 \h </w:instrText>
            </w:r>
            <w:r w:rsidR="00002B91">
              <w:rPr>
                <w:noProof/>
                <w:webHidden/>
              </w:rPr>
            </w:r>
            <w:r w:rsidR="00002B91">
              <w:rPr>
                <w:noProof/>
                <w:webHidden/>
              </w:rPr>
              <w:fldChar w:fldCharType="separate"/>
            </w:r>
            <w:r w:rsidR="00002B91">
              <w:rPr>
                <w:noProof/>
                <w:webHidden/>
              </w:rPr>
              <w:t>30</w:t>
            </w:r>
            <w:r w:rsidR="00002B91">
              <w:rPr>
                <w:noProof/>
                <w:webHidden/>
              </w:rPr>
              <w:fldChar w:fldCharType="end"/>
            </w:r>
          </w:hyperlink>
        </w:p>
        <w:p w14:paraId="4E294F99" w14:textId="100E5366" w:rsidR="00002B91" w:rsidRDefault="00BF51CF">
          <w:pPr>
            <w:pStyle w:val="23"/>
            <w:rPr>
              <w:rFonts w:asciiTheme="minorHAnsi" w:eastAsiaTheme="minorEastAsia" w:hAnsiTheme="minorHAnsi" w:cstheme="minorBidi"/>
              <w:noProof/>
              <w:lang w:eastAsia="ru-RU"/>
            </w:rPr>
          </w:pPr>
          <w:hyperlink w:anchor="_Toc233379334" w:history="1">
            <w:r w:rsidR="00002B91" w:rsidRPr="00BD5AF7">
              <w:rPr>
                <w:rStyle w:val="af"/>
                <w:noProof/>
              </w:rPr>
              <w:t>2.2. Балансы сточных вод в системе водоотведения</w:t>
            </w:r>
            <w:r w:rsidR="00002B91">
              <w:rPr>
                <w:noProof/>
                <w:webHidden/>
              </w:rPr>
              <w:tab/>
            </w:r>
            <w:r w:rsidR="00002B91">
              <w:rPr>
                <w:noProof/>
                <w:webHidden/>
              </w:rPr>
              <w:fldChar w:fldCharType="begin"/>
            </w:r>
            <w:r w:rsidR="00002B91">
              <w:rPr>
                <w:noProof/>
                <w:webHidden/>
              </w:rPr>
              <w:instrText xml:space="preserve"> PAGEREF _Toc233379334 \h </w:instrText>
            </w:r>
            <w:r w:rsidR="00002B91">
              <w:rPr>
                <w:noProof/>
                <w:webHidden/>
              </w:rPr>
            </w:r>
            <w:r w:rsidR="00002B91">
              <w:rPr>
                <w:noProof/>
                <w:webHidden/>
              </w:rPr>
              <w:fldChar w:fldCharType="separate"/>
            </w:r>
            <w:r w:rsidR="00002B91">
              <w:rPr>
                <w:noProof/>
                <w:webHidden/>
              </w:rPr>
              <w:t>33</w:t>
            </w:r>
            <w:r w:rsidR="00002B91">
              <w:rPr>
                <w:noProof/>
                <w:webHidden/>
              </w:rPr>
              <w:fldChar w:fldCharType="end"/>
            </w:r>
          </w:hyperlink>
        </w:p>
        <w:p w14:paraId="21DF72C8" w14:textId="2A577669" w:rsidR="00002B91" w:rsidRDefault="00BF51CF">
          <w:pPr>
            <w:pStyle w:val="31"/>
            <w:tabs>
              <w:tab w:val="right" w:leader="dot" w:pos="9628"/>
            </w:tabs>
            <w:rPr>
              <w:rFonts w:asciiTheme="minorHAnsi" w:eastAsiaTheme="minorEastAsia" w:hAnsiTheme="minorHAnsi" w:cstheme="minorBidi"/>
              <w:noProof/>
              <w:lang w:eastAsia="ru-RU"/>
            </w:rPr>
          </w:pPr>
          <w:hyperlink w:anchor="_Toc233379335" w:history="1">
            <w:r w:rsidR="00002B91" w:rsidRPr="00BD5AF7">
              <w:rPr>
                <w:rStyle w:val="af"/>
                <w:noProof/>
              </w:rPr>
              <w:t>2.2.1. Баланс поступления сточных вод в централизованную систему водоотведения и отведения стоков по технологическим зонам водоотведения</w:t>
            </w:r>
            <w:r w:rsidR="00002B91">
              <w:rPr>
                <w:noProof/>
                <w:webHidden/>
              </w:rPr>
              <w:tab/>
            </w:r>
            <w:r w:rsidR="00002B91">
              <w:rPr>
                <w:noProof/>
                <w:webHidden/>
              </w:rPr>
              <w:fldChar w:fldCharType="begin"/>
            </w:r>
            <w:r w:rsidR="00002B91">
              <w:rPr>
                <w:noProof/>
                <w:webHidden/>
              </w:rPr>
              <w:instrText xml:space="preserve"> PAGEREF _Toc233379335 \h </w:instrText>
            </w:r>
            <w:r w:rsidR="00002B91">
              <w:rPr>
                <w:noProof/>
                <w:webHidden/>
              </w:rPr>
            </w:r>
            <w:r w:rsidR="00002B91">
              <w:rPr>
                <w:noProof/>
                <w:webHidden/>
              </w:rPr>
              <w:fldChar w:fldCharType="separate"/>
            </w:r>
            <w:r w:rsidR="00002B91">
              <w:rPr>
                <w:noProof/>
                <w:webHidden/>
              </w:rPr>
              <w:t>33</w:t>
            </w:r>
            <w:r w:rsidR="00002B91">
              <w:rPr>
                <w:noProof/>
                <w:webHidden/>
              </w:rPr>
              <w:fldChar w:fldCharType="end"/>
            </w:r>
          </w:hyperlink>
        </w:p>
        <w:p w14:paraId="1443201A" w14:textId="44803DCE" w:rsidR="00002B91" w:rsidRDefault="00BF51CF">
          <w:pPr>
            <w:pStyle w:val="31"/>
            <w:tabs>
              <w:tab w:val="right" w:leader="dot" w:pos="9628"/>
            </w:tabs>
            <w:rPr>
              <w:rFonts w:asciiTheme="minorHAnsi" w:eastAsiaTheme="minorEastAsia" w:hAnsiTheme="minorHAnsi" w:cstheme="minorBidi"/>
              <w:noProof/>
              <w:lang w:eastAsia="ru-RU"/>
            </w:rPr>
          </w:pPr>
          <w:hyperlink w:anchor="_Toc233379336" w:history="1">
            <w:r w:rsidR="00002B91" w:rsidRPr="00BD5AF7">
              <w:rPr>
                <w:rStyle w:val="af"/>
                <w:noProof/>
              </w:rPr>
              <w:t>2.2.2. Оценка фактического притока неорганизованного стока (сточных вод, поступающих по поверхности рельефа местности) по технологическим зонам водоотведения</w:t>
            </w:r>
            <w:r w:rsidR="00002B91">
              <w:rPr>
                <w:noProof/>
                <w:webHidden/>
              </w:rPr>
              <w:tab/>
            </w:r>
            <w:r w:rsidR="00002B91">
              <w:rPr>
                <w:noProof/>
                <w:webHidden/>
              </w:rPr>
              <w:fldChar w:fldCharType="begin"/>
            </w:r>
            <w:r w:rsidR="00002B91">
              <w:rPr>
                <w:noProof/>
                <w:webHidden/>
              </w:rPr>
              <w:instrText xml:space="preserve"> PAGEREF _Toc233379336 \h </w:instrText>
            </w:r>
            <w:r w:rsidR="00002B91">
              <w:rPr>
                <w:noProof/>
                <w:webHidden/>
              </w:rPr>
            </w:r>
            <w:r w:rsidR="00002B91">
              <w:rPr>
                <w:noProof/>
                <w:webHidden/>
              </w:rPr>
              <w:fldChar w:fldCharType="separate"/>
            </w:r>
            <w:r w:rsidR="00002B91">
              <w:rPr>
                <w:noProof/>
                <w:webHidden/>
              </w:rPr>
              <w:t>36</w:t>
            </w:r>
            <w:r w:rsidR="00002B91">
              <w:rPr>
                <w:noProof/>
                <w:webHidden/>
              </w:rPr>
              <w:fldChar w:fldCharType="end"/>
            </w:r>
          </w:hyperlink>
        </w:p>
        <w:p w14:paraId="6E3336D2" w14:textId="100AAE1B" w:rsidR="00002B91" w:rsidRDefault="00BF51CF">
          <w:pPr>
            <w:pStyle w:val="31"/>
            <w:tabs>
              <w:tab w:val="right" w:leader="dot" w:pos="9628"/>
            </w:tabs>
            <w:rPr>
              <w:rFonts w:asciiTheme="minorHAnsi" w:eastAsiaTheme="minorEastAsia" w:hAnsiTheme="minorHAnsi" w:cstheme="minorBidi"/>
              <w:noProof/>
              <w:lang w:eastAsia="ru-RU"/>
            </w:rPr>
          </w:pPr>
          <w:hyperlink w:anchor="_Toc233379337" w:history="1">
            <w:r w:rsidR="00002B91" w:rsidRPr="00BD5AF7">
              <w:rPr>
                <w:rStyle w:val="af"/>
                <w:noProof/>
              </w:rPr>
              <w:t>2.2.3.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r w:rsidR="00002B91">
              <w:rPr>
                <w:noProof/>
                <w:webHidden/>
              </w:rPr>
              <w:tab/>
            </w:r>
            <w:r w:rsidR="00002B91">
              <w:rPr>
                <w:noProof/>
                <w:webHidden/>
              </w:rPr>
              <w:fldChar w:fldCharType="begin"/>
            </w:r>
            <w:r w:rsidR="00002B91">
              <w:rPr>
                <w:noProof/>
                <w:webHidden/>
              </w:rPr>
              <w:instrText xml:space="preserve"> PAGEREF _Toc233379337 \h </w:instrText>
            </w:r>
            <w:r w:rsidR="00002B91">
              <w:rPr>
                <w:noProof/>
                <w:webHidden/>
              </w:rPr>
            </w:r>
            <w:r w:rsidR="00002B91">
              <w:rPr>
                <w:noProof/>
                <w:webHidden/>
              </w:rPr>
              <w:fldChar w:fldCharType="separate"/>
            </w:r>
            <w:r w:rsidR="00002B91">
              <w:rPr>
                <w:noProof/>
                <w:webHidden/>
              </w:rPr>
              <w:t>36</w:t>
            </w:r>
            <w:r w:rsidR="00002B91">
              <w:rPr>
                <w:noProof/>
                <w:webHidden/>
              </w:rPr>
              <w:fldChar w:fldCharType="end"/>
            </w:r>
          </w:hyperlink>
        </w:p>
        <w:p w14:paraId="3DCB0B07" w14:textId="5BB5F742" w:rsidR="00002B91" w:rsidRDefault="00BF51CF">
          <w:pPr>
            <w:pStyle w:val="31"/>
            <w:tabs>
              <w:tab w:val="right" w:leader="dot" w:pos="9628"/>
            </w:tabs>
            <w:rPr>
              <w:rFonts w:asciiTheme="minorHAnsi" w:eastAsiaTheme="minorEastAsia" w:hAnsiTheme="minorHAnsi" w:cstheme="minorBidi"/>
              <w:noProof/>
              <w:lang w:eastAsia="ru-RU"/>
            </w:rPr>
          </w:pPr>
          <w:hyperlink w:anchor="_Toc233379338" w:history="1">
            <w:r w:rsidR="00002B91" w:rsidRPr="00BD5AF7">
              <w:rPr>
                <w:rStyle w:val="af"/>
                <w:noProof/>
              </w:rPr>
              <w:t>2.2.4.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 городским округам с выделением зон дефицитов и резервов производственных мощностей</w:t>
            </w:r>
            <w:r w:rsidR="00002B91">
              <w:rPr>
                <w:noProof/>
                <w:webHidden/>
              </w:rPr>
              <w:tab/>
            </w:r>
            <w:r w:rsidR="00002B91">
              <w:rPr>
                <w:noProof/>
                <w:webHidden/>
              </w:rPr>
              <w:fldChar w:fldCharType="begin"/>
            </w:r>
            <w:r w:rsidR="00002B91">
              <w:rPr>
                <w:noProof/>
                <w:webHidden/>
              </w:rPr>
              <w:instrText xml:space="preserve"> PAGEREF _Toc233379338 \h </w:instrText>
            </w:r>
            <w:r w:rsidR="00002B91">
              <w:rPr>
                <w:noProof/>
                <w:webHidden/>
              </w:rPr>
            </w:r>
            <w:r w:rsidR="00002B91">
              <w:rPr>
                <w:noProof/>
                <w:webHidden/>
              </w:rPr>
              <w:fldChar w:fldCharType="separate"/>
            </w:r>
            <w:r w:rsidR="00002B91">
              <w:rPr>
                <w:noProof/>
                <w:webHidden/>
              </w:rPr>
              <w:t>37</w:t>
            </w:r>
            <w:r w:rsidR="00002B91">
              <w:rPr>
                <w:noProof/>
                <w:webHidden/>
              </w:rPr>
              <w:fldChar w:fldCharType="end"/>
            </w:r>
          </w:hyperlink>
        </w:p>
        <w:p w14:paraId="3172E562" w14:textId="4EAE164C" w:rsidR="00002B91" w:rsidRDefault="00BF51CF">
          <w:pPr>
            <w:pStyle w:val="31"/>
            <w:tabs>
              <w:tab w:val="right" w:leader="dot" w:pos="9628"/>
            </w:tabs>
            <w:rPr>
              <w:rFonts w:asciiTheme="minorHAnsi" w:eastAsiaTheme="minorEastAsia" w:hAnsiTheme="minorHAnsi" w:cstheme="minorBidi"/>
              <w:noProof/>
              <w:lang w:eastAsia="ru-RU"/>
            </w:rPr>
          </w:pPr>
          <w:hyperlink w:anchor="_Toc233379339" w:history="1">
            <w:r w:rsidR="00002B91" w:rsidRPr="00BD5AF7">
              <w:rPr>
                <w:rStyle w:val="af"/>
                <w:noProof/>
              </w:rPr>
              <w:t>2.2.5.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городского поселения</w:t>
            </w:r>
            <w:r w:rsidR="00002B91">
              <w:rPr>
                <w:noProof/>
                <w:webHidden/>
              </w:rPr>
              <w:tab/>
            </w:r>
            <w:r w:rsidR="00002B91">
              <w:rPr>
                <w:noProof/>
                <w:webHidden/>
              </w:rPr>
              <w:fldChar w:fldCharType="begin"/>
            </w:r>
            <w:r w:rsidR="00002B91">
              <w:rPr>
                <w:noProof/>
                <w:webHidden/>
              </w:rPr>
              <w:instrText xml:space="preserve"> PAGEREF _Toc233379339 \h </w:instrText>
            </w:r>
            <w:r w:rsidR="00002B91">
              <w:rPr>
                <w:noProof/>
                <w:webHidden/>
              </w:rPr>
            </w:r>
            <w:r w:rsidR="00002B91">
              <w:rPr>
                <w:noProof/>
                <w:webHidden/>
              </w:rPr>
              <w:fldChar w:fldCharType="separate"/>
            </w:r>
            <w:r w:rsidR="00002B91">
              <w:rPr>
                <w:noProof/>
                <w:webHidden/>
              </w:rPr>
              <w:t>38</w:t>
            </w:r>
            <w:r w:rsidR="00002B91">
              <w:rPr>
                <w:noProof/>
                <w:webHidden/>
              </w:rPr>
              <w:fldChar w:fldCharType="end"/>
            </w:r>
          </w:hyperlink>
        </w:p>
        <w:p w14:paraId="1FD6B247" w14:textId="2375CBD1" w:rsidR="00002B91" w:rsidRDefault="00BF51CF">
          <w:pPr>
            <w:pStyle w:val="23"/>
            <w:rPr>
              <w:rFonts w:asciiTheme="minorHAnsi" w:eastAsiaTheme="minorEastAsia" w:hAnsiTheme="minorHAnsi" w:cstheme="minorBidi"/>
              <w:noProof/>
              <w:lang w:eastAsia="ru-RU"/>
            </w:rPr>
          </w:pPr>
          <w:hyperlink w:anchor="_Toc233379340" w:history="1">
            <w:r w:rsidR="00002B91" w:rsidRPr="00BD5AF7">
              <w:rPr>
                <w:rStyle w:val="af"/>
                <w:noProof/>
              </w:rPr>
              <w:t>2.3. Прогноз объема сточных вод</w:t>
            </w:r>
            <w:r w:rsidR="00002B91">
              <w:rPr>
                <w:noProof/>
                <w:webHidden/>
              </w:rPr>
              <w:tab/>
            </w:r>
            <w:r w:rsidR="00002B91">
              <w:rPr>
                <w:noProof/>
                <w:webHidden/>
              </w:rPr>
              <w:fldChar w:fldCharType="begin"/>
            </w:r>
            <w:r w:rsidR="00002B91">
              <w:rPr>
                <w:noProof/>
                <w:webHidden/>
              </w:rPr>
              <w:instrText xml:space="preserve"> PAGEREF _Toc233379340 \h </w:instrText>
            </w:r>
            <w:r w:rsidR="00002B91">
              <w:rPr>
                <w:noProof/>
                <w:webHidden/>
              </w:rPr>
            </w:r>
            <w:r w:rsidR="00002B91">
              <w:rPr>
                <w:noProof/>
                <w:webHidden/>
              </w:rPr>
              <w:fldChar w:fldCharType="separate"/>
            </w:r>
            <w:r w:rsidR="00002B91">
              <w:rPr>
                <w:noProof/>
                <w:webHidden/>
              </w:rPr>
              <w:t>42</w:t>
            </w:r>
            <w:r w:rsidR="00002B91">
              <w:rPr>
                <w:noProof/>
                <w:webHidden/>
              </w:rPr>
              <w:fldChar w:fldCharType="end"/>
            </w:r>
          </w:hyperlink>
        </w:p>
        <w:p w14:paraId="0A8200D3" w14:textId="13174A93" w:rsidR="00002B91" w:rsidRDefault="00BF51CF">
          <w:pPr>
            <w:pStyle w:val="31"/>
            <w:tabs>
              <w:tab w:val="right" w:leader="dot" w:pos="9628"/>
            </w:tabs>
            <w:rPr>
              <w:rFonts w:asciiTheme="minorHAnsi" w:eastAsiaTheme="minorEastAsia" w:hAnsiTheme="minorHAnsi" w:cstheme="minorBidi"/>
              <w:noProof/>
              <w:lang w:eastAsia="ru-RU"/>
            </w:rPr>
          </w:pPr>
          <w:hyperlink w:anchor="_Toc233379341" w:history="1">
            <w:r w:rsidR="00002B91" w:rsidRPr="00BD5AF7">
              <w:rPr>
                <w:rStyle w:val="af"/>
                <w:noProof/>
              </w:rPr>
              <w:t>2.3.1. Сведения о фактическом и ожидаемом поступлении сточных вод в централизованную систему водоотведения</w:t>
            </w:r>
            <w:r w:rsidR="00002B91">
              <w:rPr>
                <w:noProof/>
                <w:webHidden/>
              </w:rPr>
              <w:tab/>
            </w:r>
            <w:r w:rsidR="00002B91">
              <w:rPr>
                <w:noProof/>
                <w:webHidden/>
              </w:rPr>
              <w:fldChar w:fldCharType="begin"/>
            </w:r>
            <w:r w:rsidR="00002B91">
              <w:rPr>
                <w:noProof/>
                <w:webHidden/>
              </w:rPr>
              <w:instrText xml:space="preserve"> PAGEREF _Toc233379341 \h </w:instrText>
            </w:r>
            <w:r w:rsidR="00002B91">
              <w:rPr>
                <w:noProof/>
                <w:webHidden/>
              </w:rPr>
            </w:r>
            <w:r w:rsidR="00002B91">
              <w:rPr>
                <w:noProof/>
                <w:webHidden/>
              </w:rPr>
              <w:fldChar w:fldCharType="separate"/>
            </w:r>
            <w:r w:rsidR="00002B91">
              <w:rPr>
                <w:noProof/>
                <w:webHidden/>
              </w:rPr>
              <w:t>42</w:t>
            </w:r>
            <w:r w:rsidR="00002B91">
              <w:rPr>
                <w:noProof/>
                <w:webHidden/>
              </w:rPr>
              <w:fldChar w:fldCharType="end"/>
            </w:r>
          </w:hyperlink>
        </w:p>
        <w:p w14:paraId="38664684" w14:textId="257EE619" w:rsidR="00002B91" w:rsidRDefault="00BF51CF">
          <w:pPr>
            <w:pStyle w:val="31"/>
            <w:tabs>
              <w:tab w:val="right" w:leader="dot" w:pos="9628"/>
            </w:tabs>
            <w:rPr>
              <w:rFonts w:asciiTheme="minorHAnsi" w:eastAsiaTheme="minorEastAsia" w:hAnsiTheme="minorHAnsi" w:cstheme="minorBidi"/>
              <w:noProof/>
              <w:lang w:eastAsia="ru-RU"/>
            </w:rPr>
          </w:pPr>
          <w:hyperlink w:anchor="_Toc233379342" w:history="1">
            <w:r w:rsidR="00002B91" w:rsidRPr="00BD5AF7">
              <w:rPr>
                <w:rStyle w:val="af"/>
                <w:noProof/>
              </w:rPr>
              <w:t>2.3.2. Описание структуры централизованной системы водоотведения (эксплуатационные и технологические зоны)</w:t>
            </w:r>
            <w:r w:rsidR="00002B91">
              <w:rPr>
                <w:noProof/>
                <w:webHidden/>
              </w:rPr>
              <w:tab/>
            </w:r>
            <w:r w:rsidR="00002B91">
              <w:rPr>
                <w:noProof/>
                <w:webHidden/>
              </w:rPr>
              <w:fldChar w:fldCharType="begin"/>
            </w:r>
            <w:r w:rsidR="00002B91">
              <w:rPr>
                <w:noProof/>
                <w:webHidden/>
              </w:rPr>
              <w:instrText xml:space="preserve"> PAGEREF _Toc233379342 \h </w:instrText>
            </w:r>
            <w:r w:rsidR="00002B91">
              <w:rPr>
                <w:noProof/>
                <w:webHidden/>
              </w:rPr>
            </w:r>
            <w:r w:rsidR="00002B91">
              <w:rPr>
                <w:noProof/>
                <w:webHidden/>
              </w:rPr>
              <w:fldChar w:fldCharType="separate"/>
            </w:r>
            <w:r w:rsidR="00002B91">
              <w:rPr>
                <w:noProof/>
                <w:webHidden/>
              </w:rPr>
              <w:t>44</w:t>
            </w:r>
            <w:r w:rsidR="00002B91">
              <w:rPr>
                <w:noProof/>
                <w:webHidden/>
              </w:rPr>
              <w:fldChar w:fldCharType="end"/>
            </w:r>
          </w:hyperlink>
        </w:p>
        <w:p w14:paraId="46AC01B5" w14:textId="6A3807A4" w:rsidR="00002B91" w:rsidRDefault="00BF51CF">
          <w:pPr>
            <w:pStyle w:val="31"/>
            <w:tabs>
              <w:tab w:val="right" w:leader="dot" w:pos="9628"/>
            </w:tabs>
            <w:rPr>
              <w:rFonts w:asciiTheme="minorHAnsi" w:eastAsiaTheme="minorEastAsia" w:hAnsiTheme="minorHAnsi" w:cstheme="minorBidi"/>
              <w:noProof/>
              <w:lang w:eastAsia="ru-RU"/>
            </w:rPr>
          </w:pPr>
          <w:hyperlink w:anchor="_Toc233379343" w:history="1">
            <w:r w:rsidR="00002B91" w:rsidRPr="00BD5AF7">
              <w:rPr>
                <w:rStyle w:val="af"/>
                <w:noProof/>
              </w:rPr>
              <w:t>2.3.3. 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 с разбивкой по годам</w:t>
            </w:r>
            <w:r w:rsidR="00002B91">
              <w:rPr>
                <w:noProof/>
                <w:webHidden/>
              </w:rPr>
              <w:tab/>
            </w:r>
            <w:r w:rsidR="00002B91">
              <w:rPr>
                <w:noProof/>
                <w:webHidden/>
              </w:rPr>
              <w:fldChar w:fldCharType="begin"/>
            </w:r>
            <w:r w:rsidR="00002B91">
              <w:rPr>
                <w:noProof/>
                <w:webHidden/>
              </w:rPr>
              <w:instrText xml:space="preserve"> PAGEREF _Toc233379343 \h </w:instrText>
            </w:r>
            <w:r w:rsidR="00002B91">
              <w:rPr>
                <w:noProof/>
                <w:webHidden/>
              </w:rPr>
            </w:r>
            <w:r w:rsidR="00002B91">
              <w:rPr>
                <w:noProof/>
                <w:webHidden/>
              </w:rPr>
              <w:fldChar w:fldCharType="separate"/>
            </w:r>
            <w:r w:rsidR="00002B91">
              <w:rPr>
                <w:noProof/>
                <w:webHidden/>
              </w:rPr>
              <w:t>44</w:t>
            </w:r>
            <w:r w:rsidR="00002B91">
              <w:rPr>
                <w:noProof/>
                <w:webHidden/>
              </w:rPr>
              <w:fldChar w:fldCharType="end"/>
            </w:r>
          </w:hyperlink>
        </w:p>
        <w:p w14:paraId="4FCA48BB" w14:textId="3256548A" w:rsidR="00002B91" w:rsidRDefault="00BF51CF">
          <w:pPr>
            <w:pStyle w:val="31"/>
            <w:tabs>
              <w:tab w:val="right" w:leader="dot" w:pos="9628"/>
            </w:tabs>
            <w:rPr>
              <w:rFonts w:asciiTheme="minorHAnsi" w:eastAsiaTheme="minorEastAsia" w:hAnsiTheme="minorHAnsi" w:cstheme="minorBidi"/>
              <w:noProof/>
              <w:lang w:eastAsia="ru-RU"/>
            </w:rPr>
          </w:pPr>
          <w:hyperlink w:anchor="_Toc233379344" w:history="1">
            <w:r w:rsidR="00002B91" w:rsidRPr="00BD5AF7">
              <w:rPr>
                <w:rStyle w:val="af"/>
                <w:noProof/>
              </w:rPr>
              <w:t>2.3.4. Результаты анализа гидравлических режимов и режимов работы элементов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_Toc233379344 \h </w:instrText>
            </w:r>
            <w:r w:rsidR="00002B91">
              <w:rPr>
                <w:noProof/>
                <w:webHidden/>
              </w:rPr>
            </w:r>
            <w:r w:rsidR="00002B91">
              <w:rPr>
                <w:noProof/>
                <w:webHidden/>
              </w:rPr>
              <w:fldChar w:fldCharType="separate"/>
            </w:r>
            <w:r w:rsidR="00002B91">
              <w:rPr>
                <w:noProof/>
                <w:webHidden/>
              </w:rPr>
              <w:t>45</w:t>
            </w:r>
            <w:r w:rsidR="00002B91">
              <w:rPr>
                <w:noProof/>
                <w:webHidden/>
              </w:rPr>
              <w:fldChar w:fldCharType="end"/>
            </w:r>
          </w:hyperlink>
        </w:p>
        <w:p w14:paraId="1E550ED1" w14:textId="19B2B9E4" w:rsidR="00002B91" w:rsidRDefault="00BF51CF">
          <w:pPr>
            <w:pStyle w:val="31"/>
            <w:tabs>
              <w:tab w:val="right" w:leader="dot" w:pos="9628"/>
            </w:tabs>
            <w:rPr>
              <w:rFonts w:asciiTheme="minorHAnsi" w:eastAsiaTheme="minorEastAsia" w:hAnsiTheme="minorHAnsi" w:cstheme="minorBidi"/>
              <w:noProof/>
              <w:lang w:eastAsia="ru-RU"/>
            </w:rPr>
          </w:pPr>
          <w:hyperlink w:anchor="_Toc233379345" w:history="1">
            <w:r w:rsidR="00002B91" w:rsidRPr="00BD5AF7">
              <w:rPr>
                <w:rStyle w:val="af"/>
                <w:noProof/>
              </w:rPr>
              <w:t>2.3.5. Анализ резервов производственных мощностей очистных сооружений системы водоотведения и возможности расширения зоны их действия</w:t>
            </w:r>
            <w:r w:rsidR="00002B91">
              <w:rPr>
                <w:noProof/>
                <w:webHidden/>
              </w:rPr>
              <w:tab/>
            </w:r>
            <w:r w:rsidR="00002B91">
              <w:rPr>
                <w:noProof/>
                <w:webHidden/>
              </w:rPr>
              <w:fldChar w:fldCharType="begin"/>
            </w:r>
            <w:r w:rsidR="00002B91">
              <w:rPr>
                <w:noProof/>
                <w:webHidden/>
              </w:rPr>
              <w:instrText xml:space="preserve"> PAGEREF _Toc233379345 \h </w:instrText>
            </w:r>
            <w:r w:rsidR="00002B91">
              <w:rPr>
                <w:noProof/>
                <w:webHidden/>
              </w:rPr>
            </w:r>
            <w:r w:rsidR="00002B91">
              <w:rPr>
                <w:noProof/>
                <w:webHidden/>
              </w:rPr>
              <w:fldChar w:fldCharType="separate"/>
            </w:r>
            <w:r w:rsidR="00002B91">
              <w:rPr>
                <w:noProof/>
                <w:webHidden/>
              </w:rPr>
              <w:t>46</w:t>
            </w:r>
            <w:r w:rsidR="00002B91">
              <w:rPr>
                <w:noProof/>
                <w:webHidden/>
              </w:rPr>
              <w:fldChar w:fldCharType="end"/>
            </w:r>
          </w:hyperlink>
        </w:p>
        <w:p w14:paraId="40263C72" w14:textId="3CD436C1" w:rsidR="00002B91" w:rsidRDefault="00BF51CF">
          <w:pPr>
            <w:pStyle w:val="23"/>
            <w:rPr>
              <w:rFonts w:asciiTheme="minorHAnsi" w:eastAsiaTheme="minorEastAsia" w:hAnsiTheme="minorHAnsi" w:cstheme="minorBidi"/>
              <w:noProof/>
              <w:lang w:eastAsia="ru-RU"/>
            </w:rPr>
          </w:pPr>
          <w:hyperlink w:anchor="_Toc233379346" w:history="1">
            <w:r w:rsidR="00002B91" w:rsidRPr="00BD5AF7">
              <w:rPr>
                <w:rStyle w:val="af"/>
                <w:noProof/>
              </w:rPr>
              <w:t>2.4. Предложения по строительству, реконструкции и модернизации (техническому перевооружению) объектов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_Toc233379346 \h </w:instrText>
            </w:r>
            <w:r w:rsidR="00002B91">
              <w:rPr>
                <w:noProof/>
                <w:webHidden/>
              </w:rPr>
            </w:r>
            <w:r w:rsidR="00002B91">
              <w:rPr>
                <w:noProof/>
                <w:webHidden/>
              </w:rPr>
              <w:fldChar w:fldCharType="separate"/>
            </w:r>
            <w:r w:rsidR="00002B91">
              <w:rPr>
                <w:noProof/>
                <w:webHidden/>
              </w:rPr>
              <w:t>47</w:t>
            </w:r>
            <w:r w:rsidR="00002B91">
              <w:rPr>
                <w:noProof/>
                <w:webHidden/>
              </w:rPr>
              <w:fldChar w:fldCharType="end"/>
            </w:r>
          </w:hyperlink>
        </w:p>
        <w:p w14:paraId="15E9B70F" w14:textId="79911DB1" w:rsidR="00002B91" w:rsidRDefault="00BF51CF">
          <w:pPr>
            <w:pStyle w:val="31"/>
            <w:tabs>
              <w:tab w:val="right" w:leader="dot" w:pos="9628"/>
            </w:tabs>
            <w:rPr>
              <w:rFonts w:asciiTheme="minorHAnsi" w:eastAsiaTheme="minorEastAsia" w:hAnsiTheme="minorHAnsi" w:cstheme="minorBidi"/>
              <w:noProof/>
              <w:lang w:eastAsia="ru-RU"/>
            </w:rPr>
          </w:pPr>
          <w:hyperlink w:anchor="_Toc233379347" w:history="1">
            <w:r w:rsidR="00002B91" w:rsidRPr="00BD5AF7">
              <w:rPr>
                <w:rStyle w:val="af"/>
                <w:noProof/>
              </w:rPr>
              <w:t>2.4.1. Основные направления, принципы, задачи и целевые показатели развития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_Toc233379347 \h </w:instrText>
            </w:r>
            <w:r w:rsidR="00002B91">
              <w:rPr>
                <w:noProof/>
                <w:webHidden/>
              </w:rPr>
            </w:r>
            <w:r w:rsidR="00002B91">
              <w:rPr>
                <w:noProof/>
                <w:webHidden/>
              </w:rPr>
              <w:fldChar w:fldCharType="separate"/>
            </w:r>
            <w:r w:rsidR="00002B91">
              <w:rPr>
                <w:noProof/>
                <w:webHidden/>
              </w:rPr>
              <w:t>47</w:t>
            </w:r>
            <w:r w:rsidR="00002B91">
              <w:rPr>
                <w:noProof/>
                <w:webHidden/>
              </w:rPr>
              <w:fldChar w:fldCharType="end"/>
            </w:r>
          </w:hyperlink>
        </w:p>
        <w:p w14:paraId="42208587" w14:textId="737981EA" w:rsidR="00002B91" w:rsidRDefault="00BF51CF">
          <w:pPr>
            <w:pStyle w:val="31"/>
            <w:tabs>
              <w:tab w:val="right" w:leader="dot" w:pos="9628"/>
            </w:tabs>
            <w:rPr>
              <w:rFonts w:asciiTheme="minorHAnsi" w:eastAsiaTheme="minorEastAsia" w:hAnsiTheme="minorHAnsi" w:cstheme="minorBidi"/>
              <w:noProof/>
              <w:lang w:eastAsia="ru-RU"/>
            </w:rPr>
          </w:pPr>
          <w:hyperlink w:anchor="_Toc233379348" w:history="1">
            <w:r w:rsidR="00002B91" w:rsidRPr="00BD5AF7">
              <w:rPr>
                <w:rStyle w:val="af"/>
                <w:noProof/>
              </w:rPr>
              <w:t>2.4.2. Перечень основных мероприятий по реализации схем водоотведения с разбивкой по годам, включая технические обоснования этих мероприятий по направлениям</w:t>
            </w:r>
            <w:r w:rsidR="00002B91">
              <w:rPr>
                <w:noProof/>
                <w:webHidden/>
              </w:rPr>
              <w:tab/>
            </w:r>
            <w:r w:rsidR="00002B91">
              <w:rPr>
                <w:noProof/>
                <w:webHidden/>
              </w:rPr>
              <w:fldChar w:fldCharType="begin"/>
            </w:r>
            <w:r w:rsidR="00002B91">
              <w:rPr>
                <w:noProof/>
                <w:webHidden/>
              </w:rPr>
              <w:instrText xml:space="preserve"> PAGEREF _Toc233379348 \h </w:instrText>
            </w:r>
            <w:r w:rsidR="00002B91">
              <w:rPr>
                <w:noProof/>
                <w:webHidden/>
              </w:rPr>
            </w:r>
            <w:r w:rsidR="00002B91">
              <w:rPr>
                <w:noProof/>
                <w:webHidden/>
              </w:rPr>
              <w:fldChar w:fldCharType="separate"/>
            </w:r>
            <w:r w:rsidR="00002B91">
              <w:rPr>
                <w:noProof/>
                <w:webHidden/>
              </w:rPr>
              <w:t>48</w:t>
            </w:r>
            <w:r w:rsidR="00002B91">
              <w:rPr>
                <w:noProof/>
                <w:webHidden/>
              </w:rPr>
              <w:fldChar w:fldCharType="end"/>
            </w:r>
          </w:hyperlink>
        </w:p>
        <w:p w14:paraId="74AF6607" w14:textId="0125C988" w:rsidR="00002B91" w:rsidRDefault="00BF51CF">
          <w:pPr>
            <w:pStyle w:val="31"/>
            <w:tabs>
              <w:tab w:val="right" w:leader="dot" w:pos="9628"/>
            </w:tabs>
            <w:rPr>
              <w:rFonts w:asciiTheme="minorHAnsi" w:eastAsiaTheme="minorEastAsia" w:hAnsiTheme="minorHAnsi" w:cstheme="minorBidi"/>
              <w:noProof/>
              <w:lang w:eastAsia="ru-RU"/>
            </w:rPr>
          </w:pPr>
          <w:hyperlink w:anchor="_Toc233379349" w:history="1">
            <w:r w:rsidR="00002B91" w:rsidRPr="00BD5AF7">
              <w:rPr>
                <w:rStyle w:val="af"/>
                <w:noProof/>
              </w:rPr>
              <w:t>2.4.3. Технические обоснования основных мероприятий по реализации схем водоотведения</w:t>
            </w:r>
            <w:r w:rsidR="00002B91">
              <w:rPr>
                <w:noProof/>
                <w:webHidden/>
              </w:rPr>
              <w:tab/>
            </w:r>
            <w:r w:rsidR="00002B91">
              <w:rPr>
                <w:noProof/>
                <w:webHidden/>
              </w:rPr>
              <w:fldChar w:fldCharType="begin"/>
            </w:r>
            <w:r w:rsidR="00002B91">
              <w:rPr>
                <w:noProof/>
                <w:webHidden/>
              </w:rPr>
              <w:instrText xml:space="preserve"> PAGEREF _Toc233379349 \h </w:instrText>
            </w:r>
            <w:r w:rsidR="00002B91">
              <w:rPr>
                <w:noProof/>
                <w:webHidden/>
              </w:rPr>
            </w:r>
            <w:r w:rsidR="00002B91">
              <w:rPr>
                <w:noProof/>
                <w:webHidden/>
              </w:rPr>
              <w:fldChar w:fldCharType="separate"/>
            </w:r>
            <w:r w:rsidR="00002B91">
              <w:rPr>
                <w:noProof/>
                <w:webHidden/>
              </w:rPr>
              <w:t>49</w:t>
            </w:r>
            <w:r w:rsidR="00002B91">
              <w:rPr>
                <w:noProof/>
                <w:webHidden/>
              </w:rPr>
              <w:fldChar w:fldCharType="end"/>
            </w:r>
          </w:hyperlink>
        </w:p>
        <w:p w14:paraId="07EA2085" w14:textId="0C938776" w:rsidR="00002B91" w:rsidRDefault="00BF51CF">
          <w:pPr>
            <w:pStyle w:val="31"/>
            <w:tabs>
              <w:tab w:val="right" w:leader="dot" w:pos="9628"/>
            </w:tabs>
            <w:rPr>
              <w:rFonts w:asciiTheme="minorHAnsi" w:eastAsiaTheme="minorEastAsia" w:hAnsiTheme="minorHAnsi" w:cstheme="minorBidi"/>
              <w:noProof/>
              <w:lang w:eastAsia="ru-RU"/>
            </w:rPr>
          </w:pPr>
          <w:hyperlink w:anchor="_Toc233379350" w:history="1">
            <w:r w:rsidR="00002B91" w:rsidRPr="00BD5AF7">
              <w:rPr>
                <w:rStyle w:val="af"/>
                <w:noProof/>
              </w:rPr>
              <w:t>2.4.4. Сведения о вновь строящихся, реконструируемых и предлагаемых к выводу из эксплуатации объектах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_Toc233379350 \h </w:instrText>
            </w:r>
            <w:r w:rsidR="00002B91">
              <w:rPr>
                <w:noProof/>
                <w:webHidden/>
              </w:rPr>
            </w:r>
            <w:r w:rsidR="00002B91">
              <w:rPr>
                <w:noProof/>
                <w:webHidden/>
              </w:rPr>
              <w:fldChar w:fldCharType="separate"/>
            </w:r>
            <w:r w:rsidR="00002B91">
              <w:rPr>
                <w:noProof/>
                <w:webHidden/>
              </w:rPr>
              <w:t>50</w:t>
            </w:r>
            <w:r w:rsidR="00002B91">
              <w:rPr>
                <w:noProof/>
                <w:webHidden/>
              </w:rPr>
              <w:fldChar w:fldCharType="end"/>
            </w:r>
          </w:hyperlink>
        </w:p>
        <w:p w14:paraId="3BEE391A" w14:textId="4B6A50DA" w:rsidR="00002B91" w:rsidRDefault="00BF51CF">
          <w:pPr>
            <w:pStyle w:val="31"/>
            <w:tabs>
              <w:tab w:val="right" w:leader="dot" w:pos="9628"/>
            </w:tabs>
            <w:rPr>
              <w:rFonts w:asciiTheme="minorHAnsi" w:eastAsiaTheme="minorEastAsia" w:hAnsiTheme="minorHAnsi" w:cstheme="minorBidi"/>
              <w:noProof/>
              <w:lang w:eastAsia="ru-RU"/>
            </w:rPr>
          </w:pPr>
          <w:hyperlink w:anchor="_Toc233379351" w:history="1">
            <w:r w:rsidR="00002B91" w:rsidRPr="00BD5AF7">
              <w:rPr>
                <w:rStyle w:val="af"/>
                <w:noProof/>
              </w:rPr>
              <w:t>2.4.5. 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r w:rsidR="00002B91">
              <w:rPr>
                <w:noProof/>
                <w:webHidden/>
              </w:rPr>
              <w:tab/>
            </w:r>
            <w:r w:rsidR="00002B91">
              <w:rPr>
                <w:noProof/>
                <w:webHidden/>
              </w:rPr>
              <w:fldChar w:fldCharType="begin"/>
            </w:r>
            <w:r w:rsidR="00002B91">
              <w:rPr>
                <w:noProof/>
                <w:webHidden/>
              </w:rPr>
              <w:instrText xml:space="preserve"> PAGEREF _Toc233379351 \h </w:instrText>
            </w:r>
            <w:r w:rsidR="00002B91">
              <w:rPr>
                <w:noProof/>
                <w:webHidden/>
              </w:rPr>
            </w:r>
            <w:r w:rsidR="00002B91">
              <w:rPr>
                <w:noProof/>
                <w:webHidden/>
              </w:rPr>
              <w:fldChar w:fldCharType="separate"/>
            </w:r>
            <w:r w:rsidR="00002B91">
              <w:rPr>
                <w:noProof/>
                <w:webHidden/>
              </w:rPr>
              <w:t>50</w:t>
            </w:r>
            <w:r w:rsidR="00002B91">
              <w:rPr>
                <w:noProof/>
                <w:webHidden/>
              </w:rPr>
              <w:fldChar w:fldCharType="end"/>
            </w:r>
          </w:hyperlink>
        </w:p>
        <w:p w14:paraId="3D11696C" w14:textId="7A158658" w:rsidR="00002B91" w:rsidRDefault="00BF51CF">
          <w:pPr>
            <w:pStyle w:val="31"/>
            <w:tabs>
              <w:tab w:val="right" w:leader="dot" w:pos="9628"/>
            </w:tabs>
            <w:rPr>
              <w:rFonts w:asciiTheme="minorHAnsi" w:eastAsiaTheme="minorEastAsia" w:hAnsiTheme="minorHAnsi" w:cstheme="minorBidi"/>
              <w:noProof/>
              <w:lang w:eastAsia="ru-RU"/>
            </w:rPr>
          </w:pPr>
          <w:hyperlink w:anchor="_Toc233379352" w:history="1">
            <w:r w:rsidR="00002B91" w:rsidRPr="00BD5AF7">
              <w:rPr>
                <w:rStyle w:val="af"/>
                <w:noProof/>
              </w:rPr>
              <w:t>2.4.6. Описание вариантов маршрутов прохождения трубопроводов (трасс) по территории поселения, городского округа, расположения намечаемых площадок под строительство сооружений водоотведения и их обоснование</w:t>
            </w:r>
            <w:r w:rsidR="00002B91">
              <w:rPr>
                <w:noProof/>
                <w:webHidden/>
              </w:rPr>
              <w:tab/>
            </w:r>
            <w:r w:rsidR="00002B91">
              <w:rPr>
                <w:noProof/>
                <w:webHidden/>
              </w:rPr>
              <w:fldChar w:fldCharType="begin"/>
            </w:r>
            <w:r w:rsidR="00002B91">
              <w:rPr>
                <w:noProof/>
                <w:webHidden/>
              </w:rPr>
              <w:instrText xml:space="preserve"> PAGEREF _Toc233379352 \h </w:instrText>
            </w:r>
            <w:r w:rsidR="00002B91">
              <w:rPr>
                <w:noProof/>
                <w:webHidden/>
              </w:rPr>
            </w:r>
            <w:r w:rsidR="00002B91">
              <w:rPr>
                <w:noProof/>
                <w:webHidden/>
              </w:rPr>
              <w:fldChar w:fldCharType="separate"/>
            </w:r>
            <w:r w:rsidR="00002B91">
              <w:rPr>
                <w:noProof/>
                <w:webHidden/>
              </w:rPr>
              <w:t>51</w:t>
            </w:r>
            <w:r w:rsidR="00002B91">
              <w:rPr>
                <w:noProof/>
                <w:webHidden/>
              </w:rPr>
              <w:fldChar w:fldCharType="end"/>
            </w:r>
          </w:hyperlink>
        </w:p>
        <w:p w14:paraId="600618F1" w14:textId="73ABA52F" w:rsidR="00002B91" w:rsidRDefault="00BF51CF">
          <w:pPr>
            <w:pStyle w:val="31"/>
            <w:tabs>
              <w:tab w:val="right" w:leader="dot" w:pos="9628"/>
            </w:tabs>
            <w:rPr>
              <w:rFonts w:asciiTheme="minorHAnsi" w:eastAsiaTheme="minorEastAsia" w:hAnsiTheme="minorHAnsi" w:cstheme="minorBidi"/>
              <w:noProof/>
              <w:lang w:eastAsia="ru-RU"/>
            </w:rPr>
          </w:pPr>
          <w:hyperlink w:anchor="_Toc233379353" w:history="1">
            <w:r w:rsidR="00002B91" w:rsidRPr="00BD5AF7">
              <w:rPr>
                <w:rStyle w:val="af"/>
                <w:noProof/>
              </w:rPr>
              <w:t>2.4.7. Границы и характеристики охранных зон сетей и сооружений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_Toc233379353 \h </w:instrText>
            </w:r>
            <w:r w:rsidR="00002B91">
              <w:rPr>
                <w:noProof/>
                <w:webHidden/>
              </w:rPr>
            </w:r>
            <w:r w:rsidR="00002B91">
              <w:rPr>
                <w:noProof/>
                <w:webHidden/>
              </w:rPr>
              <w:fldChar w:fldCharType="separate"/>
            </w:r>
            <w:r w:rsidR="00002B91">
              <w:rPr>
                <w:noProof/>
                <w:webHidden/>
              </w:rPr>
              <w:t>52</w:t>
            </w:r>
            <w:r w:rsidR="00002B91">
              <w:rPr>
                <w:noProof/>
                <w:webHidden/>
              </w:rPr>
              <w:fldChar w:fldCharType="end"/>
            </w:r>
          </w:hyperlink>
        </w:p>
        <w:p w14:paraId="64F7C50B" w14:textId="6DFB65B0" w:rsidR="00002B91" w:rsidRDefault="00BF51CF">
          <w:pPr>
            <w:pStyle w:val="31"/>
            <w:tabs>
              <w:tab w:val="right" w:leader="dot" w:pos="9628"/>
            </w:tabs>
            <w:rPr>
              <w:rFonts w:asciiTheme="minorHAnsi" w:eastAsiaTheme="minorEastAsia" w:hAnsiTheme="minorHAnsi" w:cstheme="minorBidi"/>
              <w:noProof/>
              <w:lang w:eastAsia="ru-RU"/>
            </w:rPr>
          </w:pPr>
          <w:hyperlink w:anchor="_Toc233379354" w:history="1">
            <w:r w:rsidR="00002B91" w:rsidRPr="00BD5AF7">
              <w:rPr>
                <w:rStyle w:val="af"/>
                <w:noProof/>
              </w:rPr>
              <w:t>2.4.8. Границы планируемых зон размещения объектов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_Toc233379354 \h </w:instrText>
            </w:r>
            <w:r w:rsidR="00002B91">
              <w:rPr>
                <w:noProof/>
                <w:webHidden/>
              </w:rPr>
            </w:r>
            <w:r w:rsidR="00002B91">
              <w:rPr>
                <w:noProof/>
                <w:webHidden/>
              </w:rPr>
              <w:fldChar w:fldCharType="separate"/>
            </w:r>
            <w:r w:rsidR="00002B91">
              <w:rPr>
                <w:noProof/>
                <w:webHidden/>
              </w:rPr>
              <w:t>53</w:t>
            </w:r>
            <w:r w:rsidR="00002B91">
              <w:rPr>
                <w:noProof/>
                <w:webHidden/>
              </w:rPr>
              <w:fldChar w:fldCharType="end"/>
            </w:r>
          </w:hyperlink>
        </w:p>
        <w:p w14:paraId="104F1BA1" w14:textId="6B9310D1" w:rsidR="00002B91" w:rsidRDefault="00BF51CF">
          <w:pPr>
            <w:pStyle w:val="23"/>
            <w:rPr>
              <w:rFonts w:asciiTheme="minorHAnsi" w:eastAsiaTheme="minorEastAsia" w:hAnsiTheme="minorHAnsi" w:cstheme="minorBidi"/>
              <w:noProof/>
              <w:lang w:eastAsia="ru-RU"/>
            </w:rPr>
          </w:pPr>
          <w:hyperlink w:anchor="_Toc233379355" w:history="1">
            <w:r w:rsidR="00002B91" w:rsidRPr="00BD5AF7">
              <w:rPr>
                <w:rStyle w:val="af"/>
                <w:noProof/>
              </w:rPr>
              <w:t>2.5. Экологические аспекты мероприятий по строительству и реконструкции объектов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_Toc233379355 \h </w:instrText>
            </w:r>
            <w:r w:rsidR="00002B91">
              <w:rPr>
                <w:noProof/>
                <w:webHidden/>
              </w:rPr>
            </w:r>
            <w:r w:rsidR="00002B91">
              <w:rPr>
                <w:noProof/>
                <w:webHidden/>
              </w:rPr>
              <w:fldChar w:fldCharType="separate"/>
            </w:r>
            <w:r w:rsidR="00002B91">
              <w:rPr>
                <w:noProof/>
                <w:webHidden/>
              </w:rPr>
              <w:t>56</w:t>
            </w:r>
            <w:r w:rsidR="00002B91">
              <w:rPr>
                <w:noProof/>
                <w:webHidden/>
              </w:rPr>
              <w:fldChar w:fldCharType="end"/>
            </w:r>
          </w:hyperlink>
        </w:p>
        <w:p w14:paraId="45E3A0CB" w14:textId="0F0FFF6C" w:rsidR="00002B91" w:rsidRDefault="00BF51CF">
          <w:pPr>
            <w:pStyle w:val="31"/>
            <w:tabs>
              <w:tab w:val="right" w:leader="dot" w:pos="9628"/>
            </w:tabs>
            <w:rPr>
              <w:rFonts w:asciiTheme="minorHAnsi" w:eastAsiaTheme="minorEastAsia" w:hAnsiTheme="minorHAnsi" w:cstheme="minorBidi"/>
              <w:noProof/>
              <w:lang w:eastAsia="ru-RU"/>
            </w:rPr>
          </w:pPr>
          <w:hyperlink w:anchor="_Toc233379356" w:history="1">
            <w:r w:rsidR="00002B91" w:rsidRPr="00BD5AF7">
              <w:rPr>
                <w:rStyle w:val="af"/>
                <w:noProof/>
              </w:rPr>
              <w:t>2.5.1. 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 водные объекты и на водозаборные площади</w:t>
            </w:r>
            <w:r w:rsidR="00002B91">
              <w:rPr>
                <w:noProof/>
                <w:webHidden/>
              </w:rPr>
              <w:tab/>
            </w:r>
            <w:r w:rsidR="00002B91">
              <w:rPr>
                <w:noProof/>
                <w:webHidden/>
              </w:rPr>
              <w:fldChar w:fldCharType="begin"/>
            </w:r>
            <w:r w:rsidR="00002B91">
              <w:rPr>
                <w:noProof/>
                <w:webHidden/>
              </w:rPr>
              <w:instrText xml:space="preserve"> PAGEREF _Toc233379356 \h </w:instrText>
            </w:r>
            <w:r w:rsidR="00002B91">
              <w:rPr>
                <w:noProof/>
                <w:webHidden/>
              </w:rPr>
            </w:r>
            <w:r w:rsidR="00002B91">
              <w:rPr>
                <w:noProof/>
                <w:webHidden/>
              </w:rPr>
              <w:fldChar w:fldCharType="separate"/>
            </w:r>
            <w:r w:rsidR="00002B91">
              <w:rPr>
                <w:noProof/>
                <w:webHidden/>
              </w:rPr>
              <w:t>56</w:t>
            </w:r>
            <w:r w:rsidR="00002B91">
              <w:rPr>
                <w:noProof/>
                <w:webHidden/>
              </w:rPr>
              <w:fldChar w:fldCharType="end"/>
            </w:r>
          </w:hyperlink>
        </w:p>
        <w:p w14:paraId="489C5327" w14:textId="76AFA2BA" w:rsidR="00002B91" w:rsidRDefault="00BF51CF">
          <w:pPr>
            <w:pStyle w:val="31"/>
            <w:tabs>
              <w:tab w:val="right" w:leader="dot" w:pos="9628"/>
            </w:tabs>
            <w:rPr>
              <w:rFonts w:asciiTheme="minorHAnsi" w:eastAsiaTheme="minorEastAsia" w:hAnsiTheme="minorHAnsi" w:cstheme="minorBidi"/>
              <w:noProof/>
              <w:lang w:eastAsia="ru-RU"/>
            </w:rPr>
          </w:pPr>
          <w:hyperlink w:anchor="_Toc233379357" w:history="1">
            <w:r w:rsidR="00002B91" w:rsidRPr="00BD5AF7">
              <w:rPr>
                <w:rStyle w:val="af"/>
                <w:noProof/>
              </w:rPr>
              <w:t>2.5.2. Сведения о применении методов, безопасных для окружающей среды, при утилизации осадков сточных вод</w:t>
            </w:r>
            <w:r w:rsidR="00002B91">
              <w:rPr>
                <w:noProof/>
                <w:webHidden/>
              </w:rPr>
              <w:tab/>
            </w:r>
            <w:r w:rsidR="00002B91">
              <w:rPr>
                <w:noProof/>
                <w:webHidden/>
              </w:rPr>
              <w:fldChar w:fldCharType="begin"/>
            </w:r>
            <w:r w:rsidR="00002B91">
              <w:rPr>
                <w:noProof/>
                <w:webHidden/>
              </w:rPr>
              <w:instrText xml:space="preserve"> PAGEREF _Toc233379357 \h </w:instrText>
            </w:r>
            <w:r w:rsidR="00002B91">
              <w:rPr>
                <w:noProof/>
                <w:webHidden/>
              </w:rPr>
            </w:r>
            <w:r w:rsidR="00002B91">
              <w:rPr>
                <w:noProof/>
                <w:webHidden/>
              </w:rPr>
              <w:fldChar w:fldCharType="separate"/>
            </w:r>
            <w:r w:rsidR="00002B91">
              <w:rPr>
                <w:noProof/>
                <w:webHidden/>
              </w:rPr>
              <w:t>57</w:t>
            </w:r>
            <w:r w:rsidR="00002B91">
              <w:rPr>
                <w:noProof/>
                <w:webHidden/>
              </w:rPr>
              <w:fldChar w:fldCharType="end"/>
            </w:r>
          </w:hyperlink>
        </w:p>
        <w:p w14:paraId="302EDCFB" w14:textId="10F7C304" w:rsidR="00002B91" w:rsidRDefault="00BF51CF">
          <w:pPr>
            <w:pStyle w:val="23"/>
            <w:rPr>
              <w:rFonts w:asciiTheme="minorHAnsi" w:eastAsiaTheme="minorEastAsia" w:hAnsiTheme="minorHAnsi" w:cstheme="minorBidi"/>
              <w:noProof/>
              <w:lang w:eastAsia="ru-RU"/>
            </w:rPr>
          </w:pPr>
          <w:hyperlink w:anchor="_Toc233379358" w:history="1">
            <w:r w:rsidR="00002B91" w:rsidRPr="00BD5AF7">
              <w:rPr>
                <w:rStyle w:val="af"/>
                <w:noProof/>
              </w:rPr>
              <w:t>2.6. Оценка потребности в капитальных вложениях в строительство, реконструкцию и модернизацию объектов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_Toc233379358 \h </w:instrText>
            </w:r>
            <w:r w:rsidR="00002B91">
              <w:rPr>
                <w:noProof/>
                <w:webHidden/>
              </w:rPr>
            </w:r>
            <w:r w:rsidR="00002B91">
              <w:rPr>
                <w:noProof/>
                <w:webHidden/>
              </w:rPr>
              <w:fldChar w:fldCharType="separate"/>
            </w:r>
            <w:r w:rsidR="00002B91">
              <w:rPr>
                <w:noProof/>
                <w:webHidden/>
              </w:rPr>
              <w:t>59</w:t>
            </w:r>
            <w:r w:rsidR="00002B91">
              <w:rPr>
                <w:noProof/>
                <w:webHidden/>
              </w:rPr>
              <w:fldChar w:fldCharType="end"/>
            </w:r>
          </w:hyperlink>
        </w:p>
        <w:p w14:paraId="10E04C8C" w14:textId="3529E025" w:rsidR="00002B91" w:rsidRDefault="00BF51CF">
          <w:pPr>
            <w:pStyle w:val="23"/>
            <w:rPr>
              <w:rFonts w:asciiTheme="minorHAnsi" w:eastAsiaTheme="minorEastAsia" w:hAnsiTheme="minorHAnsi" w:cstheme="minorBidi"/>
              <w:noProof/>
              <w:lang w:eastAsia="ru-RU"/>
            </w:rPr>
          </w:pPr>
          <w:hyperlink w:anchor="_Toc233379359" w:history="1">
            <w:r w:rsidR="00002B91" w:rsidRPr="00BD5AF7">
              <w:rPr>
                <w:rStyle w:val="af"/>
                <w:rFonts w:ascii="PT Astra Serif" w:hAnsi="PT Astra Serif"/>
                <w:noProof/>
                <w:kern w:val="2"/>
              </w:rPr>
              <w:t>2.7. Цены (тарифы) в сфере водоотведения</w:t>
            </w:r>
            <w:r w:rsidR="00002B91">
              <w:rPr>
                <w:noProof/>
                <w:webHidden/>
              </w:rPr>
              <w:tab/>
            </w:r>
            <w:r w:rsidR="00002B91">
              <w:rPr>
                <w:noProof/>
                <w:webHidden/>
              </w:rPr>
              <w:fldChar w:fldCharType="begin"/>
            </w:r>
            <w:r w:rsidR="00002B91">
              <w:rPr>
                <w:noProof/>
                <w:webHidden/>
              </w:rPr>
              <w:instrText xml:space="preserve"> PAGEREF _Toc233379359 \h </w:instrText>
            </w:r>
            <w:r w:rsidR="00002B91">
              <w:rPr>
                <w:noProof/>
                <w:webHidden/>
              </w:rPr>
            </w:r>
            <w:r w:rsidR="00002B91">
              <w:rPr>
                <w:noProof/>
                <w:webHidden/>
              </w:rPr>
              <w:fldChar w:fldCharType="separate"/>
            </w:r>
            <w:r w:rsidR="00002B91">
              <w:rPr>
                <w:noProof/>
                <w:webHidden/>
              </w:rPr>
              <w:t>64</w:t>
            </w:r>
            <w:r w:rsidR="00002B91">
              <w:rPr>
                <w:noProof/>
                <w:webHidden/>
              </w:rPr>
              <w:fldChar w:fldCharType="end"/>
            </w:r>
          </w:hyperlink>
        </w:p>
        <w:p w14:paraId="07E555A7" w14:textId="5583A378" w:rsidR="00002B91" w:rsidRDefault="00BF51CF">
          <w:pPr>
            <w:pStyle w:val="31"/>
            <w:tabs>
              <w:tab w:val="right" w:leader="dot" w:pos="9628"/>
            </w:tabs>
            <w:rPr>
              <w:rFonts w:asciiTheme="minorHAnsi" w:eastAsiaTheme="minorEastAsia" w:hAnsiTheme="minorHAnsi" w:cstheme="minorBidi"/>
              <w:noProof/>
              <w:lang w:eastAsia="ru-RU"/>
            </w:rPr>
          </w:pPr>
          <w:hyperlink w:anchor="_Toc233379360" w:history="1">
            <w:r w:rsidR="00002B91" w:rsidRPr="00BD5AF7">
              <w:rPr>
                <w:rStyle w:val="af"/>
                <w:noProof/>
              </w:rPr>
              <w:t>2.7.1. Динамика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организации водоотведения с учетом последних 3 лет</w:t>
            </w:r>
            <w:r w:rsidR="00002B91">
              <w:rPr>
                <w:noProof/>
                <w:webHidden/>
              </w:rPr>
              <w:tab/>
            </w:r>
            <w:r w:rsidR="00002B91">
              <w:rPr>
                <w:noProof/>
                <w:webHidden/>
              </w:rPr>
              <w:fldChar w:fldCharType="begin"/>
            </w:r>
            <w:r w:rsidR="00002B91">
              <w:rPr>
                <w:noProof/>
                <w:webHidden/>
              </w:rPr>
              <w:instrText xml:space="preserve"> PAGEREF _Toc233379360 \h </w:instrText>
            </w:r>
            <w:r w:rsidR="00002B91">
              <w:rPr>
                <w:noProof/>
                <w:webHidden/>
              </w:rPr>
            </w:r>
            <w:r w:rsidR="00002B91">
              <w:rPr>
                <w:noProof/>
                <w:webHidden/>
              </w:rPr>
              <w:fldChar w:fldCharType="separate"/>
            </w:r>
            <w:r w:rsidR="00002B91">
              <w:rPr>
                <w:noProof/>
                <w:webHidden/>
              </w:rPr>
              <w:t>64</w:t>
            </w:r>
            <w:r w:rsidR="00002B91">
              <w:rPr>
                <w:noProof/>
                <w:webHidden/>
              </w:rPr>
              <w:fldChar w:fldCharType="end"/>
            </w:r>
          </w:hyperlink>
        </w:p>
        <w:p w14:paraId="0413A364" w14:textId="67F307A5" w:rsidR="00002B91" w:rsidRDefault="00BF51CF">
          <w:pPr>
            <w:pStyle w:val="31"/>
            <w:tabs>
              <w:tab w:val="right" w:leader="dot" w:pos="9628"/>
            </w:tabs>
            <w:rPr>
              <w:rFonts w:asciiTheme="minorHAnsi" w:eastAsiaTheme="minorEastAsia" w:hAnsiTheme="minorHAnsi" w:cstheme="minorBidi"/>
              <w:noProof/>
              <w:lang w:eastAsia="ru-RU"/>
            </w:rPr>
          </w:pPr>
          <w:hyperlink w:anchor="_Toc233379361" w:history="1">
            <w:r w:rsidR="00002B91" w:rsidRPr="00BD5AF7">
              <w:rPr>
                <w:rStyle w:val="af"/>
                <w:noProof/>
              </w:rPr>
              <w:t>2.7.2. Структура цен (тарифов), установленных на момент разработки схемы водоотведения</w:t>
            </w:r>
            <w:r w:rsidR="00002B91">
              <w:rPr>
                <w:noProof/>
                <w:webHidden/>
              </w:rPr>
              <w:tab/>
            </w:r>
            <w:r w:rsidR="00002B91">
              <w:rPr>
                <w:noProof/>
                <w:webHidden/>
              </w:rPr>
              <w:fldChar w:fldCharType="begin"/>
            </w:r>
            <w:r w:rsidR="00002B91">
              <w:rPr>
                <w:noProof/>
                <w:webHidden/>
              </w:rPr>
              <w:instrText xml:space="preserve"> PAGEREF _Toc233379361 \h </w:instrText>
            </w:r>
            <w:r w:rsidR="00002B91">
              <w:rPr>
                <w:noProof/>
                <w:webHidden/>
              </w:rPr>
            </w:r>
            <w:r w:rsidR="00002B91">
              <w:rPr>
                <w:noProof/>
                <w:webHidden/>
              </w:rPr>
              <w:fldChar w:fldCharType="separate"/>
            </w:r>
            <w:r w:rsidR="00002B91">
              <w:rPr>
                <w:noProof/>
                <w:webHidden/>
              </w:rPr>
              <w:t>65</w:t>
            </w:r>
            <w:r w:rsidR="00002B91">
              <w:rPr>
                <w:noProof/>
                <w:webHidden/>
              </w:rPr>
              <w:fldChar w:fldCharType="end"/>
            </w:r>
          </w:hyperlink>
        </w:p>
        <w:p w14:paraId="006FDDE4" w14:textId="772F7473" w:rsidR="00002B91" w:rsidRDefault="00BF51CF">
          <w:pPr>
            <w:pStyle w:val="31"/>
            <w:tabs>
              <w:tab w:val="right" w:leader="dot" w:pos="9628"/>
            </w:tabs>
            <w:rPr>
              <w:rFonts w:asciiTheme="minorHAnsi" w:eastAsiaTheme="minorEastAsia" w:hAnsiTheme="minorHAnsi" w:cstheme="minorBidi"/>
              <w:noProof/>
              <w:lang w:eastAsia="ru-RU"/>
            </w:rPr>
          </w:pPr>
          <w:hyperlink w:anchor="_Toc233379362" w:history="1">
            <w:r w:rsidR="00002B91" w:rsidRPr="00BD5AF7">
              <w:rPr>
                <w:rStyle w:val="af"/>
                <w:noProof/>
              </w:rPr>
              <w:t>2.7.3. Плата за подключение к системе водоотведения и поступление денежных средств от осуществления деятельности по водоотведению</w:t>
            </w:r>
            <w:r w:rsidR="00002B91">
              <w:rPr>
                <w:noProof/>
                <w:webHidden/>
              </w:rPr>
              <w:tab/>
            </w:r>
            <w:r w:rsidR="00002B91">
              <w:rPr>
                <w:noProof/>
                <w:webHidden/>
              </w:rPr>
              <w:fldChar w:fldCharType="begin"/>
            </w:r>
            <w:r w:rsidR="00002B91">
              <w:rPr>
                <w:noProof/>
                <w:webHidden/>
              </w:rPr>
              <w:instrText xml:space="preserve"> PAGEREF _Toc233379362 \h </w:instrText>
            </w:r>
            <w:r w:rsidR="00002B91">
              <w:rPr>
                <w:noProof/>
                <w:webHidden/>
              </w:rPr>
            </w:r>
            <w:r w:rsidR="00002B91">
              <w:rPr>
                <w:noProof/>
                <w:webHidden/>
              </w:rPr>
              <w:fldChar w:fldCharType="separate"/>
            </w:r>
            <w:r w:rsidR="00002B91">
              <w:rPr>
                <w:noProof/>
                <w:webHidden/>
              </w:rPr>
              <w:t>67</w:t>
            </w:r>
            <w:r w:rsidR="00002B91">
              <w:rPr>
                <w:noProof/>
                <w:webHidden/>
              </w:rPr>
              <w:fldChar w:fldCharType="end"/>
            </w:r>
          </w:hyperlink>
        </w:p>
        <w:p w14:paraId="5EA02DE5" w14:textId="0D45D623" w:rsidR="00002B91" w:rsidRDefault="00BF51CF">
          <w:pPr>
            <w:pStyle w:val="23"/>
            <w:rPr>
              <w:rFonts w:asciiTheme="minorHAnsi" w:eastAsiaTheme="minorEastAsia" w:hAnsiTheme="minorHAnsi" w:cstheme="minorBidi"/>
              <w:noProof/>
              <w:lang w:eastAsia="ru-RU"/>
            </w:rPr>
          </w:pPr>
          <w:hyperlink w:anchor="_Toc233379363" w:history="1">
            <w:r w:rsidR="00002B91" w:rsidRPr="00BD5AF7">
              <w:rPr>
                <w:rStyle w:val="af"/>
                <w:noProof/>
              </w:rPr>
              <w:t>2.8. Плановые значения показателей развития централизованной системы водоотведения</w:t>
            </w:r>
            <w:r w:rsidR="00002B91">
              <w:rPr>
                <w:noProof/>
                <w:webHidden/>
              </w:rPr>
              <w:tab/>
            </w:r>
            <w:r w:rsidR="00002B91">
              <w:rPr>
                <w:noProof/>
                <w:webHidden/>
              </w:rPr>
              <w:fldChar w:fldCharType="begin"/>
            </w:r>
            <w:r w:rsidR="00002B91">
              <w:rPr>
                <w:noProof/>
                <w:webHidden/>
              </w:rPr>
              <w:instrText xml:space="preserve"> PAGEREF _Toc233379363 \h </w:instrText>
            </w:r>
            <w:r w:rsidR="00002B91">
              <w:rPr>
                <w:noProof/>
                <w:webHidden/>
              </w:rPr>
            </w:r>
            <w:r w:rsidR="00002B91">
              <w:rPr>
                <w:noProof/>
                <w:webHidden/>
              </w:rPr>
              <w:fldChar w:fldCharType="separate"/>
            </w:r>
            <w:r w:rsidR="00002B91">
              <w:rPr>
                <w:noProof/>
                <w:webHidden/>
              </w:rPr>
              <w:t>70</w:t>
            </w:r>
            <w:r w:rsidR="00002B91">
              <w:rPr>
                <w:noProof/>
                <w:webHidden/>
              </w:rPr>
              <w:fldChar w:fldCharType="end"/>
            </w:r>
          </w:hyperlink>
        </w:p>
        <w:p w14:paraId="420DA1A1" w14:textId="4EB7A8DB" w:rsidR="00002B91" w:rsidRDefault="00BF51CF">
          <w:pPr>
            <w:pStyle w:val="31"/>
            <w:tabs>
              <w:tab w:val="right" w:leader="dot" w:pos="9628"/>
            </w:tabs>
            <w:rPr>
              <w:rFonts w:asciiTheme="minorHAnsi" w:eastAsiaTheme="minorEastAsia" w:hAnsiTheme="minorHAnsi" w:cstheme="minorBidi"/>
              <w:noProof/>
              <w:lang w:eastAsia="ru-RU"/>
            </w:rPr>
          </w:pPr>
          <w:hyperlink w:anchor="_Toc233379364" w:history="1">
            <w:r w:rsidR="00002B91" w:rsidRPr="00BD5AF7">
              <w:rPr>
                <w:rStyle w:val="af"/>
                <w:noProof/>
              </w:rPr>
              <w:t>2.8.1. Показатели надежности и бесперебойности водоотведения</w:t>
            </w:r>
            <w:r w:rsidR="00002B91">
              <w:rPr>
                <w:noProof/>
                <w:webHidden/>
              </w:rPr>
              <w:tab/>
            </w:r>
            <w:r w:rsidR="00002B91">
              <w:rPr>
                <w:noProof/>
                <w:webHidden/>
              </w:rPr>
              <w:fldChar w:fldCharType="begin"/>
            </w:r>
            <w:r w:rsidR="00002B91">
              <w:rPr>
                <w:noProof/>
                <w:webHidden/>
              </w:rPr>
              <w:instrText xml:space="preserve"> PAGEREF _Toc233379364 \h </w:instrText>
            </w:r>
            <w:r w:rsidR="00002B91">
              <w:rPr>
                <w:noProof/>
                <w:webHidden/>
              </w:rPr>
            </w:r>
            <w:r w:rsidR="00002B91">
              <w:rPr>
                <w:noProof/>
                <w:webHidden/>
              </w:rPr>
              <w:fldChar w:fldCharType="separate"/>
            </w:r>
            <w:r w:rsidR="00002B91">
              <w:rPr>
                <w:noProof/>
                <w:webHidden/>
              </w:rPr>
              <w:t>71</w:t>
            </w:r>
            <w:r w:rsidR="00002B91">
              <w:rPr>
                <w:noProof/>
                <w:webHidden/>
              </w:rPr>
              <w:fldChar w:fldCharType="end"/>
            </w:r>
          </w:hyperlink>
        </w:p>
        <w:p w14:paraId="1FFE70F6" w14:textId="05D40440" w:rsidR="00002B91" w:rsidRDefault="00BF51CF">
          <w:pPr>
            <w:pStyle w:val="31"/>
            <w:tabs>
              <w:tab w:val="right" w:leader="dot" w:pos="9628"/>
            </w:tabs>
            <w:rPr>
              <w:rFonts w:asciiTheme="minorHAnsi" w:eastAsiaTheme="minorEastAsia" w:hAnsiTheme="minorHAnsi" w:cstheme="minorBidi"/>
              <w:noProof/>
              <w:lang w:eastAsia="ru-RU"/>
            </w:rPr>
          </w:pPr>
          <w:hyperlink w:anchor="_Toc233379365" w:history="1">
            <w:r w:rsidR="00002B91" w:rsidRPr="00BD5AF7">
              <w:rPr>
                <w:rStyle w:val="af"/>
                <w:noProof/>
              </w:rPr>
              <w:t>2.8.2. Показатели качества очистки сточных вод</w:t>
            </w:r>
            <w:r w:rsidR="00002B91">
              <w:rPr>
                <w:noProof/>
                <w:webHidden/>
              </w:rPr>
              <w:tab/>
            </w:r>
            <w:r w:rsidR="00002B91">
              <w:rPr>
                <w:noProof/>
                <w:webHidden/>
              </w:rPr>
              <w:fldChar w:fldCharType="begin"/>
            </w:r>
            <w:r w:rsidR="00002B91">
              <w:rPr>
                <w:noProof/>
                <w:webHidden/>
              </w:rPr>
              <w:instrText xml:space="preserve"> PAGEREF _Toc233379365 \h </w:instrText>
            </w:r>
            <w:r w:rsidR="00002B91">
              <w:rPr>
                <w:noProof/>
                <w:webHidden/>
              </w:rPr>
            </w:r>
            <w:r w:rsidR="00002B91">
              <w:rPr>
                <w:noProof/>
                <w:webHidden/>
              </w:rPr>
              <w:fldChar w:fldCharType="separate"/>
            </w:r>
            <w:r w:rsidR="00002B91">
              <w:rPr>
                <w:noProof/>
                <w:webHidden/>
              </w:rPr>
              <w:t>71</w:t>
            </w:r>
            <w:r w:rsidR="00002B91">
              <w:rPr>
                <w:noProof/>
                <w:webHidden/>
              </w:rPr>
              <w:fldChar w:fldCharType="end"/>
            </w:r>
          </w:hyperlink>
        </w:p>
        <w:p w14:paraId="7F404E2D" w14:textId="207D6864" w:rsidR="00002B91" w:rsidRDefault="00BF51CF">
          <w:pPr>
            <w:pStyle w:val="31"/>
            <w:tabs>
              <w:tab w:val="right" w:leader="dot" w:pos="9628"/>
            </w:tabs>
            <w:rPr>
              <w:rFonts w:asciiTheme="minorHAnsi" w:eastAsiaTheme="minorEastAsia" w:hAnsiTheme="minorHAnsi" w:cstheme="minorBidi"/>
              <w:noProof/>
              <w:lang w:eastAsia="ru-RU"/>
            </w:rPr>
          </w:pPr>
          <w:hyperlink w:anchor="_Toc233379366" w:history="1">
            <w:r w:rsidR="00002B91" w:rsidRPr="00BD5AF7">
              <w:rPr>
                <w:rStyle w:val="af"/>
                <w:noProof/>
              </w:rPr>
              <w:t>2.8.3. Показатели эффективности использования ресурсов при транспортировке сточных вод</w:t>
            </w:r>
            <w:r w:rsidR="00002B91">
              <w:rPr>
                <w:noProof/>
                <w:webHidden/>
              </w:rPr>
              <w:tab/>
            </w:r>
            <w:r w:rsidR="00002B91">
              <w:rPr>
                <w:noProof/>
                <w:webHidden/>
              </w:rPr>
              <w:fldChar w:fldCharType="begin"/>
            </w:r>
            <w:r w:rsidR="00002B91">
              <w:rPr>
                <w:noProof/>
                <w:webHidden/>
              </w:rPr>
              <w:instrText xml:space="preserve"> PAGEREF _Toc233379366 \h </w:instrText>
            </w:r>
            <w:r w:rsidR="00002B91">
              <w:rPr>
                <w:noProof/>
                <w:webHidden/>
              </w:rPr>
            </w:r>
            <w:r w:rsidR="00002B91">
              <w:rPr>
                <w:noProof/>
                <w:webHidden/>
              </w:rPr>
              <w:fldChar w:fldCharType="separate"/>
            </w:r>
            <w:r w:rsidR="00002B91">
              <w:rPr>
                <w:noProof/>
                <w:webHidden/>
              </w:rPr>
              <w:t>71</w:t>
            </w:r>
            <w:r w:rsidR="00002B91">
              <w:rPr>
                <w:noProof/>
                <w:webHidden/>
              </w:rPr>
              <w:fldChar w:fldCharType="end"/>
            </w:r>
          </w:hyperlink>
        </w:p>
        <w:p w14:paraId="6104191E" w14:textId="197A9EE9" w:rsidR="00002B91" w:rsidRDefault="00BF51CF">
          <w:pPr>
            <w:pStyle w:val="31"/>
            <w:tabs>
              <w:tab w:val="right" w:leader="dot" w:pos="9628"/>
            </w:tabs>
            <w:rPr>
              <w:rFonts w:asciiTheme="minorHAnsi" w:eastAsiaTheme="minorEastAsia" w:hAnsiTheme="minorHAnsi" w:cstheme="minorBidi"/>
              <w:noProof/>
              <w:lang w:eastAsia="ru-RU"/>
            </w:rPr>
          </w:pPr>
          <w:hyperlink w:anchor="_Toc233379367" w:history="1">
            <w:r w:rsidR="00002B91" w:rsidRPr="00BD5AF7">
              <w:rPr>
                <w:rStyle w:val="af"/>
                <w:noProof/>
              </w:rPr>
              <w:t>2.8.4.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r w:rsidR="00002B91">
              <w:rPr>
                <w:noProof/>
                <w:webHidden/>
              </w:rPr>
              <w:tab/>
            </w:r>
            <w:r w:rsidR="00002B91">
              <w:rPr>
                <w:noProof/>
                <w:webHidden/>
              </w:rPr>
              <w:fldChar w:fldCharType="begin"/>
            </w:r>
            <w:r w:rsidR="00002B91">
              <w:rPr>
                <w:noProof/>
                <w:webHidden/>
              </w:rPr>
              <w:instrText xml:space="preserve"> PAGEREF _Toc233379367 \h </w:instrText>
            </w:r>
            <w:r w:rsidR="00002B91">
              <w:rPr>
                <w:noProof/>
                <w:webHidden/>
              </w:rPr>
            </w:r>
            <w:r w:rsidR="00002B91">
              <w:rPr>
                <w:noProof/>
                <w:webHidden/>
              </w:rPr>
              <w:fldChar w:fldCharType="separate"/>
            </w:r>
            <w:r w:rsidR="00002B91">
              <w:rPr>
                <w:noProof/>
                <w:webHidden/>
              </w:rPr>
              <w:t>72</w:t>
            </w:r>
            <w:r w:rsidR="00002B91">
              <w:rPr>
                <w:noProof/>
                <w:webHidden/>
              </w:rPr>
              <w:fldChar w:fldCharType="end"/>
            </w:r>
          </w:hyperlink>
        </w:p>
        <w:p w14:paraId="75448F01" w14:textId="7E99A329" w:rsidR="00002B91" w:rsidRDefault="00BF51CF">
          <w:pPr>
            <w:pStyle w:val="23"/>
            <w:rPr>
              <w:rFonts w:asciiTheme="minorHAnsi" w:eastAsiaTheme="minorEastAsia" w:hAnsiTheme="minorHAnsi" w:cstheme="minorBidi"/>
              <w:noProof/>
              <w:lang w:eastAsia="ru-RU"/>
            </w:rPr>
          </w:pPr>
          <w:hyperlink w:anchor="_Toc233379368" w:history="1">
            <w:r w:rsidR="00002B91" w:rsidRPr="00BD5AF7">
              <w:rPr>
                <w:rStyle w:val="af"/>
                <w:noProof/>
              </w:rPr>
              <w:t>2.9.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r w:rsidR="00002B91">
              <w:rPr>
                <w:noProof/>
                <w:webHidden/>
              </w:rPr>
              <w:tab/>
            </w:r>
            <w:r w:rsidR="00002B91">
              <w:rPr>
                <w:noProof/>
                <w:webHidden/>
              </w:rPr>
              <w:fldChar w:fldCharType="begin"/>
            </w:r>
            <w:r w:rsidR="00002B91">
              <w:rPr>
                <w:noProof/>
                <w:webHidden/>
              </w:rPr>
              <w:instrText xml:space="preserve"> PAGEREF _Toc233379368 \h </w:instrText>
            </w:r>
            <w:r w:rsidR="00002B91">
              <w:rPr>
                <w:noProof/>
                <w:webHidden/>
              </w:rPr>
            </w:r>
            <w:r w:rsidR="00002B91">
              <w:rPr>
                <w:noProof/>
                <w:webHidden/>
              </w:rPr>
              <w:fldChar w:fldCharType="separate"/>
            </w:r>
            <w:r w:rsidR="00002B91">
              <w:rPr>
                <w:noProof/>
                <w:webHidden/>
              </w:rPr>
              <w:t>74</w:t>
            </w:r>
            <w:r w:rsidR="00002B91">
              <w:rPr>
                <w:noProof/>
                <w:webHidden/>
              </w:rPr>
              <w:fldChar w:fldCharType="end"/>
            </w:r>
          </w:hyperlink>
        </w:p>
        <w:p w14:paraId="66CF5F3D" w14:textId="622F03E9" w:rsidR="0096453A" w:rsidRPr="00A11D38" w:rsidRDefault="0096453A" w:rsidP="00326378">
          <w:pPr>
            <w:spacing w:after="0" w:line="360" w:lineRule="auto"/>
            <w:ind w:firstLine="709"/>
            <w:jc w:val="both"/>
            <w:rPr>
              <w:b/>
              <w:bCs/>
              <w:sz w:val="26"/>
            </w:rPr>
          </w:pPr>
          <w:r w:rsidRPr="00A11D38">
            <w:rPr>
              <w:b/>
              <w:bCs/>
              <w:sz w:val="24"/>
              <w:szCs w:val="24"/>
            </w:rPr>
            <w:fldChar w:fldCharType="end"/>
          </w:r>
        </w:p>
      </w:sdtContent>
    </w:sdt>
    <w:p w14:paraId="5C89F122" w14:textId="58AC3360" w:rsidR="00A60A6A" w:rsidRPr="00A11D38" w:rsidRDefault="00857693" w:rsidP="00326378">
      <w:pPr>
        <w:pStyle w:val="aff4"/>
        <w:keepNext w:val="0"/>
        <w:pageBreakBefore/>
        <w:tabs>
          <w:tab w:val="clear" w:pos="9072"/>
          <w:tab w:val="clear" w:pos="9356"/>
        </w:tabs>
        <w:suppressAutoHyphens w:val="0"/>
        <w:spacing w:after="120" w:line="360" w:lineRule="auto"/>
        <w:contextualSpacing/>
        <w:rPr>
          <w:rFonts w:eastAsiaTheme="majorEastAsia" w:cstheme="majorBidi"/>
          <w:bCs w:val="0"/>
          <w:caps/>
          <w:kern w:val="28"/>
          <w:szCs w:val="56"/>
        </w:rPr>
      </w:pPr>
      <w:bookmarkStart w:id="13" w:name="_Toc233379319"/>
      <w:r w:rsidRPr="00A11D38">
        <w:rPr>
          <w:rFonts w:eastAsiaTheme="majorEastAsia" w:cstheme="majorBidi"/>
          <w:bCs w:val="0"/>
          <w:caps/>
          <w:kern w:val="28"/>
          <w:szCs w:val="56"/>
        </w:rPr>
        <w:lastRenderedPageBreak/>
        <w:t>СПИСОК СОКРАЩЕНИЙ</w:t>
      </w:r>
      <w:bookmarkEnd w:id="13"/>
      <w:bookmarkEnd w:id="12"/>
      <w:bookmarkEnd w:id="11"/>
      <w:bookmarkEnd w:id="10"/>
      <w:bookmarkEnd w:id="9"/>
      <w:bookmarkEnd w:id="8"/>
      <w:bookmarkEnd w:id="7"/>
      <w:bookmarkEnd w:id="6"/>
      <w:bookmarkEnd w:id="5"/>
      <w:bookmarkEnd w:id="4"/>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118"/>
        <w:gridCol w:w="5948"/>
      </w:tblGrid>
      <w:tr w:rsidR="00710094" w:rsidRPr="00A11D38" w14:paraId="6153D808" w14:textId="77777777" w:rsidTr="00710094">
        <w:trPr>
          <w:cantSplit/>
          <w:trHeight w:val="20"/>
          <w:tblHeader/>
        </w:trPr>
        <w:tc>
          <w:tcPr>
            <w:tcW w:w="292" w:type="pct"/>
            <w:shd w:val="clear" w:color="auto" w:fill="auto"/>
            <w:noWrap/>
            <w:vAlign w:val="center"/>
            <w:hideMark/>
          </w:tcPr>
          <w:p w14:paraId="2A1A30A5" w14:textId="77777777" w:rsidR="00710094" w:rsidRPr="00A11D38" w:rsidRDefault="00710094" w:rsidP="00710094">
            <w:pPr>
              <w:suppressAutoHyphens/>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 п/п</w:t>
            </w:r>
          </w:p>
        </w:tc>
        <w:tc>
          <w:tcPr>
            <w:tcW w:w="1619" w:type="pct"/>
            <w:shd w:val="clear" w:color="auto" w:fill="auto"/>
            <w:noWrap/>
            <w:vAlign w:val="center"/>
            <w:hideMark/>
          </w:tcPr>
          <w:p w14:paraId="49C8ED14" w14:textId="77777777" w:rsidR="00710094" w:rsidRPr="00A11D38" w:rsidRDefault="00710094" w:rsidP="00710094">
            <w:pPr>
              <w:suppressAutoHyphens/>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Сокращение</w:t>
            </w:r>
          </w:p>
        </w:tc>
        <w:tc>
          <w:tcPr>
            <w:tcW w:w="3089" w:type="pct"/>
            <w:shd w:val="clear" w:color="auto" w:fill="auto"/>
            <w:noWrap/>
            <w:vAlign w:val="center"/>
            <w:hideMark/>
          </w:tcPr>
          <w:p w14:paraId="3C3BE884" w14:textId="77777777" w:rsidR="00710094" w:rsidRPr="00A11D38" w:rsidRDefault="00710094" w:rsidP="00710094">
            <w:pPr>
              <w:suppressAutoHyphens/>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Расшифровка</w:t>
            </w:r>
          </w:p>
        </w:tc>
      </w:tr>
      <w:tr w:rsidR="00710094" w:rsidRPr="00A11D38" w14:paraId="5CDF77FA" w14:textId="77777777" w:rsidTr="00710094">
        <w:trPr>
          <w:cantSplit/>
          <w:trHeight w:val="20"/>
        </w:trPr>
        <w:tc>
          <w:tcPr>
            <w:tcW w:w="292" w:type="pct"/>
            <w:shd w:val="clear" w:color="auto" w:fill="auto"/>
            <w:noWrap/>
            <w:vAlign w:val="center"/>
          </w:tcPr>
          <w:p w14:paraId="6893A11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w:t>
            </w:r>
          </w:p>
        </w:tc>
        <w:tc>
          <w:tcPr>
            <w:tcW w:w="1619" w:type="pct"/>
            <w:shd w:val="clear" w:color="auto" w:fill="auto"/>
            <w:noWrap/>
            <w:vAlign w:val="center"/>
            <w:hideMark/>
          </w:tcPr>
          <w:p w14:paraId="0296F42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АСУТП</w:t>
            </w:r>
          </w:p>
        </w:tc>
        <w:tc>
          <w:tcPr>
            <w:tcW w:w="3089" w:type="pct"/>
            <w:shd w:val="clear" w:color="auto" w:fill="auto"/>
            <w:noWrap/>
            <w:vAlign w:val="center"/>
            <w:hideMark/>
          </w:tcPr>
          <w:p w14:paraId="7422248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Автоматизированная система управления технологическими процессами</w:t>
            </w:r>
          </w:p>
        </w:tc>
      </w:tr>
      <w:tr w:rsidR="00710094" w:rsidRPr="00A11D38" w14:paraId="3776D576" w14:textId="77777777" w:rsidTr="00710094">
        <w:trPr>
          <w:cantSplit/>
          <w:trHeight w:val="20"/>
        </w:trPr>
        <w:tc>
          <w:tcPr>
            <w:tcW w:w="292" w:type="pct"/>
            <w:shd w:val="clear" w:color="auto" w:fill="auto"/>
            <w:noWrap/>
            <w:vAlign w:val="center"/>
          </w:tcPr>
          <w:p w14:paraId="040AA03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w:t>
            </w:r>
          </w:p>
        </w:tc>
        <w:tc>
          <w:tcPr>
            <w:tcW w:w="1619" w:type="pct"/>
            <w:shd w:val="clear" w:color="auto" w:fill="auto"/>
            <w:noWrap/>
            <w:vAlign w:val="center"/>
            <w:hideMark/>
          </w:tcPr>
          <w:p w14:paraId="26B040A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ВЗС</w:t>
            </w:r>
          </w:p>
        </w:tc>
        <w:tc>
          <w:tcPr>
            <w:tcW w:w="3089" w:type="pct"/>
            <w:shd w:val="clear" w:color="auto" w:fill="auto"/>
            <w:noWrap/>
            <w:vAlign w:val="center"/>
            <w:hideMark/>
          </w:tcPr>
          <w:p w14:paraId="52AC4F9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Водозаборные сооружения</w:t>
            </w:r>
          </w:p>
        </w:tc>
      </w:tr>
      <w:tr w:rsidR="00710094" w:rsidRPr="00A11D38" w14:paraId="2C2DDE33" w14:textId="77777777" w:rsidTr="00710094">
        <w:trPr>
          <w:cantSplit/>
          <w:trHeight w:val="20"/>
        </w:trPr>
        <w:tc>
          <w:tcPr>
            <w:tcW w:w="292" w:type="pct"/>
            <w:shd w:val="clear" w:color="auto" w:fill="auto"/>
            <w:noWrap/>
            <w:vAlign w:val="center"/>
          </w:tcPr>
          <w:p w14:paraId="64E7D5C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w:t>
            </w:r>
          </w:p>
        </w:tc>
        <w:tc>
          <w:tcPr>
            <w:tcW w:w="1619" w:type="pct"/>
            <w:shd w:val="clear" w:color="auto" w:fill="auto"/>
            <w:noWrap/>
            <w:vAlign w:val="center"/>
            <w:hideMark/>
          </w:tcPr>
          <w:p w14:paraId="2D00F8D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ВОС</w:t>
            </w:r>
          </w:p>
        </w:tc>
        <w:tc>
          <w:tcPr>
            <w:tcW w:w="3089" w:type="pct"/>
            <w:shd w:val="clear" w:color="auto" w:fill="auto"/>
            <w:noWrap/>
            <w:vAlign w:val="center"/>
            <w:hideMark/>
          </w:tcPr>
          <w:p w14:paraId="1956A613"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Водоочистные сооружения</w:t>
            </w:r>
          </w:p>
        </w:tc>
      </w:tr>
      <w:tr w:rsidR="00710094" w:rsidRPr="00A11D38" w14:paraId="0B4B86B6" w14:textId="77777777" w:rsidTr="00710094">
        <w:trPr>
          <w:cantSplit/>
          <w:trHeight w:val="20"/>
        </w:trPr>
        <w:tc>
          <w:tcPr>
            <w:tcW w:w="292" w:type="pct"/>
            <w:shd w:val="clear" w:color="auto" w:fill="auto"/>
            <w:noWrap/>
            <w:vAlign w:val="center"/>
          </w:tcPr>
          <w:p w14:paraId="76B2265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w:t>
            </w:r>
          </w:p>
        </w:tc>
        <w:tc>
          <w:tcPr>
            <w:tcW w:w="1619" w:type="pct"/>
            <w:shd w:val="clear" w:color="auto" w:fill="auto"/>
            <w:noWrap/>
            <w:vAlign w:val="center"/>
            <w:hideMark/>
          </w:tcPr>
          <w:p w14:paraId="2B74B87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ВПУ</w:t>
            </w:r>
          </w:p>
        </w:tc>
        <w:tc>
          <w:tcPr>
            <w:tcW w:w="3089" w:type="pct"/>
            <w:shd w:val="clear" w:color="auto" w:fill="auto"/>
            <w:noWrap/>
            <w:vAlign w:val="center"/>
            <w:hideMark/>
          </w:tcPr>
          <w:p w14:paraId="37D541D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Водоподготовительная установка</w:t>
            </w:r>
          </w:p>
        </w:tc>
      </w:tr>
      <w:tr w:rsidR="00710094" w:rsidRPr="00A11D38" w14:paraId="6C5DBB1E" w14:textId="77777777" w:rsidTr="00710094">
        <w:trPr>
          <w:cantSplit/>
          <w:trHeight w:val="20"/>
        </w:trPr>
        <w:tc>
          <w:tcPr>
            <w:tcW w:w="292" w:type="pct"/>
            <w:shd w:val="clear" w:color="auto" w:fill="auto"/>
            <w:noWrap/>
            <w:vAlign w:val="center"/>
          </w:tcPr>
          <w:p w14:paraId="6B7BB108"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5</w:t>
            </w:r>
          </w:p>
        </w:tc>
        <w:tc>
          <w:tcPr>
            <w:tcW w:w="1619" w:type="pct"/>
            <w:shd w:val="clear" w:color="auto" w:fill="auto"/>
            <w:noWrap/>
            <w:vAlign w:val="center"/>
            <w:hideMark/>
          </w:tcPr>
          <w:p w14:paraId="0343739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ВТВМГ</w:t>
            </w:r>
          </w:p>
        </w:tc>
        <w:tc>
          <w:tcPr>
            <w:tcW w:w="3089" w:type="pct"/>
            <w:shd w:val="clear" w:color="auto" w:fill="auto"/>
            <w:noWrap/>
            <w:vAlign w:val="center"/>
            <w:hideMark/>
          </w:tcPr>
          <w:p w14:paraId="4DB67971"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Высокотемпературные вечномерзлые грунты</w:t>
            </w:r>
          </w:p>
        </w:tc>
      </w:tr>
      <w:tr w:rsidR="00710094" w:rsidRPr="00A11D38" w14:paraId="5E081F6F" w14:textId="77777777" w:rsidTr="00710094">
        <w:trPr>
          <w:cantSplit/>
          <w:trHeight w:val="20"/>
        </w:trPr>
        <w:tc>
          <w:tcPr>
            <w:tcW w:w="292" w:type="pct"/>
            <w:shd w:val="clear" w:color="auto" w:fill="auto"/>
            <w:noWrap/>
            <w:vAlign w:val="center"/>
          </w:tcPr>
          <w:p w14:paraId="62E0614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6</w:t>
            </w:r>
          </w:p>
        </w:tc>
        <w:tc>
          <w:tcPr>
            <w:tcW w:w="1619" w:type="pct"/>
            <w:shd w:val="clear" w:color="auto" w:fill="auto"/>
            <w:noWrap/>
            <w:vAlign w:val="center"/>
            <w:hideMark/>
          </w:tcPr>
          <w:p w14:paraId="5501233B"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ГВС</w:t>
            </w:r>
          </w:p>
        </w:tc>
        <w:tc>
          <w:tcPr>
            <w:tcW w:w="3089" w:type="pct"/>
            <w:shd w:val="clear" w:color="auto" w:fill="auto"/>
            <w:noWrap/>
            <w:vAlign w:val="center"/>
            <w:hideMark/>
          </w:tcPr>
          <w:p w14:paraId="27B175FC"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Горячее водоснабжение</w:t>
            </w:r>
          </w:p>
        </w:tc>
      </w:tr>
      <w:tr w:rsidR="00710094" w:rsidRPr="00A11D38" w14:paraId="4BDD998F" w14:textId="77777777" w:rsidTr="00710094">
        <w:trPr>
          <w:cantSplit/>
          <w:trHeight w:val="20"/>
        </w:trPr>
        <w:tc>
          <w:tcPr>
            <w:tcW w:w="292" w:type="pct"/>
            <w:shd w:val="clear" w:color="auto" w:fill="auto"/>
            <w:noWrap/>
            <w:vAlign w:val="center"/>
          </w:tcPr>
          <w:p w14:paraId="78AACBD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7</w:t>
            </w:r>
          </w:p>
        </w:tc>
        <w:tc>
          <w:tcPr>
            <w:tcW w:w="1619" w:type="pct"/>
            <w:shd w:val="clear" w:color="auto" w:fill="auto"/>
            <w:noWrap/>
            <w:vAlign w:val="center"/>
            <w:hideMark/>
          </w:tcPr>
          <w:p w14:paraId="4B5A4A1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ГИС</w:t>
            </w:r>
          </w:p>
        </w:tc>
        <w:tc>
          <w:tcPr>
            <w:tcW w:w="3089" w:type="pct"/>
            <w:shd w:val="clear" w:color="auto" w:fill="auto"/>
            <w:noWrap/>
            <w:vAlign w:val="center"/>
            <w:hideMark/>
          </w:tcPr>
          <w:p w14:paraId="61D88E7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Геоинформационная система</w:t>
            </w:r>
          </w:p>
        </w:tc>
      </w:tr>
      <w:tr w:rsidR="00710094" w:rsidRPr="00A11D38" w14:paraId="15AF3CC4" w14:textId="77777777" w:rsidTr="00710094">
        <w:trPr>
          <w:cantSplit/>
          <w:trHeight w:val="20"/>
        </w:trPr>
        <w:tc>
          <w:tcPr>
            <w:tcW w:w="292" w:type="pct"/>
            <w:shd w:val="clear" w:color="auto" w:fill="auto"/>
            <w:noWrap/>
            <w:vAlign w:val="center"/>
          </w:tcPr>
          <w:p w14:paraId="0F58DD3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8</w:t>
            </w:r>
          </w:p>
        </w:tc>
        <w:tc>
          <w:tcPr>
            <w:tcW w:w="1619" w:type="pct"/>
            <w:shd w:val="clear" w:color="auto" w:fill="auto"/>
            <w:noWrap/>
            <w:vAlign w:val="center"/>
          </w:tcPr>
          <w:p w14:paraId="5F2C424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ГКНС</w:t>
            </w:r>
          </w:p>
        </w:tc>
        <w:tc>
          <w:tcPr>
            <w:tcW w:w="3089" w:type="pct"/>
            <w:shd w:val="clear" w:color="auto" w:fill="auto"/>
            <w:noWrap/>
            <w:vAlign w:val="center"/>
          </w:tcPr>
          <w:p w14:paraId="3FF784D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Главная канализационная насосная станция</w:t>
            </w:r>
          </w:p>
        </w:tc>
      </w:tr>
      <w:tr w:rsidR="00710094" w:rsidRPr="00A11D38" w14:paraId="09BAAD85" w14:textId="77777777" w:rsidTr="00710094">
        <w:trPr>
          <w:cantSplit/>
          <w:trHeight w:val="20"/>
        </w:trPr>
        <w:tc>
          <w:tcPr>
            <w:tcW w:w="292" w:type="pct"/>
            <w:shd w:val="clear" w:color="auto" w:fill="auto"/>
            <w:noWrap/>
            <w:vAlign w:val="center"/>
          </w:tcPr>
          <w:p w14:paraId="7EBAE1D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9</w:t>
            </w:r>
          </w:p>
        </w:tc>
        <w:tc>
          <w:tcPr>
            <w:tcW w:w="1619" w:type="pct"/>
            <w:shd w:val="clear" w:color="auto" w:fill="auto"/>
            <w:noWrap/>
            <w:vAlign w:val="center"/>
            <w:hideMark/>
          </w:tcPr>
          <w:p w14:paraId="6276457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ЗСО</w:t>
            </w:r>
          </w:p>
        </w:tc>
        <w:tc>
          <w:tcPr>
            <w:tcW w:w="3089" w:type="pct"/>
            <w:shd w:val="clear" w:color="auto" w:fill="auto"/>
            <w:noWrap/>
            <w:vAlign w:val="center"/>
            <w:hideMark/>
          </w:tcPr>
          <w:p w14:paraId="6E5338E5"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Зона санитарной охраны</w:t>
            </w:r>
          </w:p>
        </w:tc>
      </w:tr>
      <w:tr w:rsidR="00710094" w:rsidRPr="00A11D38" w14:paraId="762722DA" w14:textId="77777777" w:rsidTr="00710094">
        <w:trPr>
          <w:cantSplit/>
          <w:trHeight w:val="20"/>
        </w:trPr>
        <w:tc>
          <w:tcPr>
            <w:tcW w:w="292" w:type="pct"/>
            <w:shd w:val="clear" w:color="auto" w:fill="auto"/>
            <w:noWrap/>
            <w:vAlign w:val="center"/>
          </w:tcPr>
          <w:p w14:paraId="599F726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10</w:t>
            </w:r>
          </w:p>
        </w:tc>
        <w:tc>
          <w:tcPr>
            <w:tcW w:w="1619" w:type="pct"/>
            <w:shd w:val="clear" w:color="auto" w:fill="auto"/>
            <w:noWrap/>
            <w:vAlign w:val="center"/>
          </w:tcPr>
          <w:p w14:paraId="54F49DE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ИП</w:t>
            </w:r>
          </w:p>
        </w:tc>
        <w:tc>
          <w:tcPr>
            <w:tcW w:w="3089" w:type="pct"/>
            <w:shd w:val="clear" w:color="auto" w:fill="auto"/>
            <w:noWrap/>
            <w:vAlign w:val="center"/>
          </w:tcPr>
          <w:p w14:paraId="475A818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Инвестиционная программа</w:t>
            </w:r>
          </w:p>
        </w:tc>
      </w:tr>
      <w:tr w:rsidR="00710094" w:rsidRPr="00A11D38" w14:paraId="6AD4A78F" w14:textId="77777777" w:rsidTr="00710094">
        <w:trPr>
          <w:cantSplit/>
          <w:trHeight w:val="20"/>
        </w:trPr>
        <w:tc>
          <w:tcPr>
            <w:tcW w:w="292" w:type="pct"/>
            <w:shd w:val="clear" w:color="auto" w:fill="auto"/>
            <w:noWrap/>
            <w:vAlign w:val="center"/>
          </w:tcPr>
          <w:p w14:paraId="5671021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11</w:t>
            </w:r>
          </w:p>
        </w:tc>
        <w:tc>
          <w:tcPr>
            <w:tcW w:w="1619" w:type="pct"/>
            <w:shd w:val="clear" w:color="auto" w:fill="auto"/>
            <w:noWrap/>
            <w:vAlign w:val="center"/>
            <w:hideMark/>
          </w:tcPr>
          <w:p w14:paraId="486A717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ИТП</w:t>
            </w:r>
          </w:p>
        </w:tc>
        <w:tc>
          <w:tcPr>
            <w:tcW w:w="3089" w:type="pct"/>
            <w:shd w:val="clear" w:color="auto" w:fill="auto"/>
            <w:noWrap/>
            <w:vAlign w:val="center"/>
            <w:hideMark/>
          </w:tcPr>
          <w:p w14:paraId="3690C4A4"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Индивидуальный тепловой пункт</w:t>
            </w:r>
          </w:p>
        </w:tc>
      </w:tr>
      <w:tr w:rsidR="00710094" w:rsidRPr="00A11D38" w14:paraId="6F46002E" w14:textId="77777777" w:rsidTr="00710094">
        <w:trPr>
          <w:cantSplit/>
          <w:trHeight w:val="20"/>
        </w:trPr>
        <w:tc>
          <w:tcPr>
            <w:tcW w:w="292" w:type="pct"/>
            <w:shd w:val="clear" w:color="auto" w:fill="auto"/>
            <w:noWrap/>
            <w:vAlign w:val="center"/>
          </w:tcPr>
          <w:p w14:paraId="7B2D0CEF"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12</w:t>
            </w:r>
          </w:p>
        </w:tc>
        <w:tc>
          <w:tcPr>
            <w:tcW w:w="1619" w:type="pct"/>
            <w:shd w:val="clear" w:color="auto" w:fill="auto"/>
            <w:noWrap/>
            <w:vAlign w:val="center"/>
          </w:tcPr>
          <w:p w14:paraId="0A5633E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КИП</w:t>
            </w:r>
          </w:p>
        </w:tc>
        <w:tc>
          <w:tcPr>
            <w:tcW w:w="3089" w:type="pct"/>
            <w:shd w:val="clear" w:color="auto" w:fill="auto"/>
            <w:noWrap/>
            <w:vAlign w:val="center"/>
          </w:tcPr>
          <w:p w14:paraId="2812AB65"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Контрольно-измерительный прибор</w:t>
            </w:r>
          </w:p>
        </w:tc>
      </w:tr>
      <w:tr w:rsidR="00710094" w:rsidRPr="00A11D38" w14:paraId="1D9AB8E2" w14:textId="77777777" w:rsidTr="00710094">
        <w:trPr>
          <w:cantSplit/>
          <w:trHeight w:val="20"/>
        </w:trPr>
        <w:tc>
          <w:tcPr>
            <w:tcW w:w="292" w:type="pct"/>
            <w:shd w:val="clear" w:color="auto" w:fill="auto"/>
            <w:noWrap/>
            <w:vAlign w:val="center"/>
          </w:tcPr>
          <w:p w14:paraId="6B81D148"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13</w:t>
            </w:r>
          </w:p>
        </w:tc>
        <w:tc>
          <w:tcPr>
            <w:tcW w:w="1619" w:type="pct"/>
            <w:shd w:val="clear" w:color="auto" w:fill="auto"/>
            <w:noWrap/>
            <w:vAlign w:val="center"/>
          </w:tcPr>
          <w:p w14:paraId="6E4698A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КНС</w:t>
            </w:r>
          </w:p>
        </w:tc>
        <w:tc>
          <w:tcPr>
            <w:tcW w:w="3089" w:type="pct"/>
            <w:shd w:val="clear" w:color="auto" w:fill="auto"/>
            <w:noWrap/>
            <w:vAlign w:val="center"/>
          </w:tcPr>
          <w:p w14:paraId="255A8B3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Канализационная насосная станция</w:t>
            </w:r>
          </w:p>
        </w:tc>
      </w:tr>
      <w:tr w:rsidR="00710094" w:rsidRPr="00A11D38" w14:paraId="284D0B2E" w14:textId="77777777" w:rsidTr="00710094">
        <w:trPr>
          <w:cantSplit/>
          <w:trHeight w:val="20"/>
        </w:trPr>
        <w:tc>
          <w:tcPr>
            <w:tcW w:w="292" w:type="pct"/>
            <w:shd w:val="clear" w:color="auto" w:fill="auto"/>
            <w:noWrap/>
            <w:vAlign w:val="center"/>
          </w:tcPr>
          <w:p w14:paraId="53B3870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14</w:t>
            </w:r>
          </w:p>
        </w:tc>
        <w:tc>
          <w:tcPr>
            <w:tcW w:w="1619" w:type="pct"/>
            <w:shd w:val="clear" w:color="auto" w:fill="auto"/>
            <w:noWrap/>
            <w:vAlign w:val="center"/>
            <w:hideMark/>
          </w:tcPr>
          <w:p w14:paraId="294FD19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КОС</w:t>
            </w:r>
          </w:p>
        </w:tc>
        <w:tc>
          <w:tcPr>
            <w:tcW w:w="3089" w:type="pct"/>
            <w:shd w:val="clear" w:color="auto" w:fill="auto"/>
            <w:noWrap/>
            <w:vAlign w:val="center"/>
            <w:hideMark/>
          </w:tcPr>
          <w:p w14:paraId="7629451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Канализационные очистные сооружения</w:t>
            </w:r>
          </w:p>
        </w:tc>
      </w:tr>
      <w:tr w:rsidR="00710094" w:rsidRPr="00A11D38" w14:paraId="51994987" w14:textId="77777777" w:rsidTr="00710094">
        <w:trPr>
          <w:cantSplit/>
          <w:trHeight w:val="20"/>
        </w:trPr>
        <w:tc>
          <w:tcPr>
            <w:tcW w:w="292" w:type="pct"/>
            <w:shd w:val="clear" w:color="auto" w:fill="auto"/>
            <w:noWrap/>
            <w:vAlign w:val="center"/>
          </w:tcPr>
          <w:p w14:paraId="2EB2AC9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15</w:t>
            </w:r>
          </w:p>
        </w:tc>
        <w:tc>
          <w:tcPr>
            <w:tcW w:w="1619" w:type="pct"/>
            <w:shd w:val="clear" w:color="auto" w:fill="auto"/>
            <w:noWrap/>
            <w:vAlign w:val="center"/>
            <w:hideMark/>
          </w:tcPr>
          <w:p w14:paraId="1794F92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КРП</w:t>
            </w:r>
          </w:p>
        </w:tc>
        <w:tc>
          <w:tcPr>
            <w:tcW w:w="3089" w:type="pct"/>
            <w:shd w:val="clear" w:color="auto" w:fill="auto"/>
            <w:noWrap/>
            <w:vAlign w:val="center"/>
            <w:hideMark/>
          </w:tcPr>
          <w:p w14:paraId="4925FE4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Контрольно-распределительный пункт</w:t>
            </w:r>
          </w:p>
        </w:tc>
      </w:tr>
      <w:tr w:rsidR="00710094" w:rsidRPr="00A11D38" w14:paraId="6EC19FDA" w14:textId="77777777" w:rsidTr="00710094">
        <w:trPr>
          <w:cantSplit/>
          <w:trHeight w:val="20"/>
        </w:trPr>
        <w:tc>
          <w:tcPr>
            <w:tcW w:w="292" w:type="pct"/>
            <w:shd w:val="clear" w:color="auto" w:fill="auto"/>
            <w:noWrap/>
            <w:vAlign w:val="center"/>
          </w:tcPr>
          <w:p w14:paraId="00A6A86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16</w:t>
            </w:r>
          </w:p>
        </w:tc>
        <w:tc>
          <w:tcPr>
            <w:tcW w:w="1619" w:type="pct"/>
            <w:shd w:val="clear" w:color="auto" w:fill="auto"/>
            <w:noWrap/>
            <w:vAlign w:val="center"/>
          </w:tcPr>
          <w:p w14:paraId="1497EBB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ЛКОС</w:t>
            </w:r>
          </w:p>
        </w:tc>
        <w:tc>
          <w:tcPr>
            <w:tcW w:w="3089" w:type="pct"/>
            <w:shd w:val="clear" w:color="auto" w:fill="auto"/>
            <w:noWrap/>
            <w:vAlign w:val="center"/>
          </w:tcPr>
          <w:p w14:paraId="2339781C"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Локальные канализационные очистные сооружения</w:t>
            </w:r>
          </w:p>
        </w:tc>
      </w:tr>
      <w:tr w:rsidR="00710094" w:rsidRPr="00A11D38" w14:paraId="74D35800" w14:textId="77777777" w:rsidTr="00710094">
        <w:trPr>
          <w:cantSplit/>
          <w:trHeight w:val="20"/>
        </w:trPr>
        <w:tc>
          <w:tcPr>
            <w:tcW w:w="292" w:type="pct"/>
            <w:shd w:val="clear" w:color="auto" w:fill="auto"/>
            <w:noWrap/>
            <w:vAlign w:val="center"/>
          </w:tcPr>
          <w:p w14:paraId="151E4FF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17</w:t>
            </w:r>
          </w:p>
        </w:tc>
        <w:tc>
          <w:tcPr>
            <w:tcW w:w="1619" w:type="pct"/>
            <w:shd w:val="clear" w:color="auto" w:fill="auto"/>
            <w:noWrap/>
            <w:vAlign w:val="center"/>
          </w:tcPr>
          <w:p w14:paraId="46ED956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МП</w:t>
            </w:r>
          </w:p>
        </w:tc>
        <w:tc>
          <w:tcPr>
            <w:tcW w:w="3089" w:type="pct"/>
            <w:shd w:val="clear" w:color="auto" w:fill="auto"/>
            <w:noWrap/>
            <w:vAlign w:val="center"/>
          </w:tcPr>
          <w:p w14:paraId="2389B43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Муниципальная программа</w:t>
            </w:r>
          </w:p>
        </w:tc>
      </w:tr>
      <w:tr w:rsidR="00710094" w:rsidRPr="00A11D38" w14:paraId="4ABEA0A2" w14:textId="77777777" w:rsidTr="00710094">
        <w:trPr>
          <w:cantSplit/>
          <w:trHeight w:val="20"/>
        </w:trPr>
        <w:tc>
          <w:tcPr>
            <w:tcW w:w="292" w:type="pct"/>
            <w:shd w:val="clear" w:color="auto" w:fill="auto"/>
            <w:noWrap/>
            <w:vAlign w:val="center"/>
          </w:tcPr>
          <w:p w14:paraId="6AE3F6C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18</w:t>
            </w:r>
          </w:p>
        </w:tc>
        <w:tc>
          <w:tcPr>
            <w:tcW w:w="1619" w:type="pct"/>
            <w:shd w:val="clear" w:color="auto" w:fill="auto"/>
            <w:noWrap/>
            <w:vAlign w:val="center"/>
            <w:hideMark/>
          </w:tcPr>
          <w:p w14:paraId="467F170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МУП</w:t>
            </w:r>
          </w:p>
        </w:tc>
        <w:tc>
          <w:tcPr>
            <w:tcW w:w="3089" w:type="pct"/>
            <w:shd w:val="clear" w:color="auto" w:fill="auto"/>
            <w:noWrap/>
            <w:vAlign w:val="center"/>
            <w:hideMark/>
          </w:tcPr>
          <w:p w14:paraId="14A2F5D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Муниципальное унитарное предприятие</w:t>
            </w:r>
          </w:p>
        </w:tc>
      </w:tr>
      <w:tr w:rsidR="00710094" w:rsidRPr="00A11D38" w14:paraId="1C78030B" w14:textId="77777777" w:rsidTr="00710094">
        <w:trPr>
          <w:cantSplit/>
          <w:trHeight w:val="20"/>
        </w:trPr>
        <w:tc>
          <w:tcPr>
            <w:tcW w:w="292" w:type="pct"/>
            <w:shd w:val="clear" w:color="auto" w:fill="auto"/>
            <w:noWrap/>
            <w:vAlign w:val="center"/>
          </w:tcPr>
          <w:p w14:paraId="0E254B0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19</w:t>
            </w:r>
          </w:p>
        </w:tc>
        <w:tc>
          <w:tcPr>
            <w:tcW w:w="1619" w:type="pct"/>
            <w:shd w:val="clear" w:color="auto" w:fill="auto"/>
            <w:noWrap/>
            <w:vAlign w:val="center"/>
            <w:hideMark/>
          </w:tcPr>
          <w:p w14:paraId="47BC462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НДС</w:t>
            </w:r>
          </w:p>
        </w:tc>
        <w:tc>
          <w:tcPr>
            <w:tcW w:w="3089" w:type="pct"/>
            <w:shd w:val="clear" w:color="auto" w:fill="auto"/>
            <w:noWrap/>
            <w:vAlign w:val="center"/>
            <w:hideMark/>
          </w:tcPr>
          <w:p w14:paraId="1CDB19C3"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Налог на добавленную стоимость</w:t>
            </w:r>
          </w:p>
        </w:tc>
      </w:tr>
      <w:tr w:rsidR="00710094" w:rsidRPr="00A11D38" w14:paraId="29E85251" w14:textId="77777777" w:rsidTr="00710094">
        <w:trPr>
          <w:cantSplit/>
          <w:trHeight w:val="20"/>
        </w:trPr>
        <w:tc>
          <w:tcPr>
            <w:tcW w:w="292" w:type="pct"/>
            <w:shd w:val="clear" w:color="auto" w:fill="auto"/>
            <w:noWrap/>
            <w:vAlign w:val="center"/>
          </w:tcPr>
          <w:p w14:paraId="43196F2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20</w:t>
            </w:r>
          </w:p>
        </w:tc>
        <w:tc>
          <w:tcPr>
            <w:tcW w:w="1619" w:type="pct"/>
            <w:shd w:val="clear" w:color="auto" w:fill="auto"/>
            <w:noWrap/>
            <w:vAlign w:val="center"/>
            <w:hideMark/>
          </w:tcPr>
          <w:p w14:paraId="41C8E5F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НТД</w:t>
            </w:r>
          </w:p>
        </w:tc>
        <w:tc>
          <w:tcPr>
            <w:tcW w:w="3089" w:type="pct"/>
            <w:shd w:val="clear" w:color="auto" w:fill="auto"/>
            <w:noWrap/>
            <w:vAlign w:val="center"/>
            <w:hideMark/>
          </w:tcPr>
          <w:p w14:paraId="532ABED8"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Нормативная техническая документация</w:t>
            </w:r>
          </w:p>
        </w:tc>
      </w:tr>
      <w:tr w:rsidR="00710094" w:rsidRPr="00A11D38" w14:paraId="0B2195B8" w14:textId="77777777" w:rsidTr="00710094">
        <w:trPr>
          <w:cantSplit/>
          <w:trHeight w:val="20"/>
        </w:trPr>
        <w:tc>
          <w:tcPr>
            <w:tcW w:w="292" w:type="pct"/>
            <w:shd w:val="clear" w:color="auto" w:fill="auto"/>
            <w:noWrap/>
            <w:vAlign w:val="center"/>
          </w:tcPr>
          <w:p w14:paraId="50AAABD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21</w:t>
            </w:r>
          </w:p>
        </w:tc>
        <w:tc>
          <w:tcPr>
            <w:tcW w:w="1619" w:type="pct"/>
            <w:shd w:val="clear" w:color="auto" w:fill="auto"/>
            <w:noWrap/>
            <w:vAlign w:val="center"/>
          </w:tcPr>
          <w:p w14:paraId="3E8F3CB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НУР</w:t>
            </w:r>
          </w:p>
        </w:tc>
        <w:tc>
          <w:tcPr>
            <w:tcW w:w="3089" w:type="pct"/>
            <w:shd w:val="clear" w:color="auto" w:fill="auto"/>
            <w:noWrap/>
            <w:vAlign w:val="center"/>
          </w:tcPr>
          <w:p w14:paraId="1818D149"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Норматив удельного расхода</w:t>
            </w:r>
          </w:p>
        </w:tc>
      </w:tr>
      <w:tr w:rsidR="00710094" w:rsidRPr="00A11D38" w14:paraId="61074820" w14:textId="77777777" w:rsidTr="00710094">
        <w:trPr>
          <w:cantSplit/>
          <w:trHeight w:val="20"/>
        </w:trPr>
        <w:tc>
          <w:tcPr>
            <w:tcW w:w="292" w:type="pct"/>
            <w:shd w:val="clear" w:color="auto" w:fill="auto"/>
            <w:noWrap/>
            <w:vAlign w:val="center"/>
          </w:tcPr>
          <w:p w14:paraId="2279702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22</w:t>
            </w:r>
          </w:p>
        </w:tc>
        <w:tc>
          <w:tcPr>
            <w:tcW w:w="1619" w:type="pct"/>
            <w:shd w:val="clear" w:color="auto" w:fill="auto"/>
            <w:noWrap/>
            <w:vAlign w:val="center"/>
            <w:hideMark/>
          </w:tcPr>
          <w:p w14:paraId="27D0B73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ОДС</w:t>
            </w:r>
          </w:p>
        </w:tc>
        <w:tc>
          <w:tcPr>
            <w:tcW w:w="3089" w:type="pct"/>
            <w:shd w:val="clear" w:color="auto" w:fill="auto"/>
            <w:noWrap/>
            <w:vAlign w:val="center"/>
            <w:hideMark/>
          </w:tcPr>
          <w:p w14:paraId="0D11055C"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Оперативная диспетчерская служба</w:t>
            </w:r>
          </w:p>
        </w:tc>
      </w:tr>
      <w:tr w:rsidR="00710094" w:rsidRPr="00A11D38" w14:paraId="0901AA10" w14:textId="77777777" w:rsidTr="00710094">
        <w:trPr>
          <w:cantSplit/>
          <w:trHeight w:val="20"/>
        </w:trPr>
        <w:tc>
          <w:tcPr>
            <w:tcW w:w="292" w:type="pct"/>
            <w:shd w:val="clear" w:color="auto" w:fill="auto"/>
            <w:noWrap/>
            <w:vAlign w:val="center"/>
          </w:tcPr>
          <w:p w14:paraId="6F66EC2F"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23</w:t>
            </w:r>
          </w:p>
        </w:tc>
        <w:tc>
          <w:tcPr>
            <w:tcW w:w="1619" w:type="pct"/>
            <w:shd w:val="clear" w:color="auto" w:fill="auto"/>
            <w:noWrap/>
            <w:vAlign w:val="center"/>
          </w:tcPr>
          <w:p w14:paraId="5A7FAAE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ПВХ</w:t>
            </w:r>
          </w:p>
        </w:tc>
        <w:tc>
          <w:tcPr>
            <w:tcW w:w="3089" w:type="pct"/>
            <w:shd w:val="clear" w:color="auto" w:fill="auto"/>
            <w:noWrap/>
            <w:vAlign w:val="center"/>
          </w:tcPr>
          <w:p w14:paraId="6ECB517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Поливинилхлорид (термопластический материал труб)</w:t>
            </w:r>
          </w:p>
        </w:tc>
      </w:tr>
      <w:tr w:rsidR="00710094" w:rsidRPr="00A11D38" w14:paraId="3EFA540C" w14:textId="77777777" w:rsidTr="00710094">
        <w:trPr>
          <w:cantSplit/>
          <w:trHeight w:val="20"/>
        </w:trPr>
        <w:tc>
          <w:tcPr>
            <w:tcW w:w="292" w:type="pct"/>
            <w:shd w:val="clear" w:color="auto" w:fill="auto"/>
            <w:noWrap/>
            <w:vAlign w:val="center"/>
          </w:tcPr>
          <w:p w14:paraId="1FE5DB4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24</w:t>
            </w:r>
          </w:p>
        </w:tc>
        <w:tc>
          <w:tcPr>
            <w:tcW w:w="1619" w:type="pct"/>
            <w:shd w:val="clear" w:color="auto" w:fill="auto"/>
            <w:noWrap/>
            <w:vAlign w:val="center"/>
            <w:hideMark/>
          </w:tcPr>
          <w:p w14:paraId="501A778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ПИР</w:t>
            </w:r>
          </w:p>
        </w:tc>
        <w:tc>
          <w:tcPr>
            <w:tcW w:w="3089" w:type="pct"/>
            <w:shd w:val="clear" w:color="auto" w:fill="auto"/>
            <w:noWrap/>
            <w:vAlign w:val="center"/>
            <w:hideMark/>
          </w:tcPr>
          <w:p w14:paraId="22695BF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Проектно-изыскательские работы</w:t>
            </w:r>
          </w:p>
        </w:tc>
      </w:tr>
      <w:tr w:rsidR="00710094" w:rsidRPr="00A11D38" w14:paraId="65770079" w14:textId="77777777" w:rsidTr="00710094">
        <w:trPr>
          <w:cantSplit/>
          <w:trHeight w:val="20"/>
        </w:trPr>
        <w:tc>
          <w:tcPr>
            <w:tcW w:w="292" w:type="pct"/>
            <w:shd w:val="clear" w:color="auto" w:fill="auto"/>
            <w:noWrap/>
            <w:vAlign w:val="center"/>
          </w:tcPr>
          <w:p w14:paraId="24771C1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25</w:t>
            </w:r>
          </w:p>
        </w:tc>
        <w:tc>
          <w:tcPr>
            <w:tcW w:w="1619" w:type="pct"/>
            <w:shd w:val="clear" w:color="auto" w:fill="auto"/>
            <w:noWrap/>
            <w:vAlign w:val="center"/>
          </w:tcPr>
          <w:p w14:paraId="087E508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ПКР</w:t>
            </w:r>
          </w:p>
        </w:tc>
        <w:tc>
          <w:tcPr>
            <w:tcW w:w="3089" w:type="pct"/>
            <w:shd w:val="clear" w:color="auto" w:fill="auto"/>
            <w:noWrap/>
            <w:vAlign w:val="center"/>
          </w:tcPr>
          <w:p w14:paraId="70E39278"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Программа комплексного развития</w:t>
            </w:r>
          </w:p>
        </w:tc>
      </w:tr>
      <w:tr w:rsidR="00710094" w:rsidRPr="00A11D38" w14:paraId="42B9630C" w14:textId="77777777" w:rsidTr="00710094">
        <w:trPr>
          <w:cantSplit/>
          <w:trHeight w:val="20"/>
        </w:trPr>
        <w:tc>
          <w:tcPr>
            <w:tcW w:w="292" w:type="pct"/>
            <w:shd w:val="clear" w:color="auto" w:fill="auto"/>
            <w:noWrap/>
            <w:vAlign w:val="center"/>
          </w:tcPr>
          <w:p w14:paraId="215A1DF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26</w:t>
            </w:r>
          </w:p>
        </w:tc>
        <w:tc>
          <w:tcPr>
            <w:tcW w:w="1619" w:type="pct"/>
            <w:shd w:val="clear" w:color="auto" w:fill="auto"/>
            <w:noWrap/>
            <w:vAlign w:val="center"/>
          </w:tcPr>
          <w:p w14:paraId="193C57D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ПНД</w:t>
            </w:r>
          </w:p>
        </w:tc>
        <w:tc>
          <w:tcPr>
            <w:tcW w:w="3089" w:type="pct"/>
            <w:shd w:val="clear" w:color="auto" w:fill="auto"/>
            <w:noWrap/>
            <w:vAlign w:val="center"/>
          </w:tcPr>
          <w:p w14:paraId="3B017A30"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Полиэтилен низкого давления</w:t>
            </w:r>
          </w:p>
        </w:tc>
      </w:tr>
      <w:tr w:rsidR="00710094" w:rsidRPr="00A11D38" w14:paraId="20F1CE14" w14:textId="77777777" w:rsidTr="00710094">
        <w:trPr>
          <w:cantSplit/>
          <w:trHeight w:val="20"/>
        </w:trPr>
        <w:tc>
          <w:tcPr>
            <w:tcW w:w="292" w:type="pct"/>
            <w:shd w:val="clear" w:color="auto" w:fill="auto"/>
            <w:noWrap/>
            <w:vAlign w:val="center"/>
          </w:tcPr>
          <w:p w14:paraId="5D19948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27</w:t>
            </w:r>
          </w:p>
        </w:tc>
        <w:tc>
          <w:tcPr>
            <w:tcW w:w="1619" w:type="pct"/>
            <w:shd w:val="clear" w:color="auto" w:fill="auto"/>
            <w:noWrap/>
            <w:vAlign w:val="center"/>
            <w:hideMark/>
          </w:tcPr>
          <w:p w14:paraId="39630E3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ПНР</w:t>
            </w:r>
          </w:p>
        </w:tc>
        <w:tc>
          <w:tcPr>
            <w:tcW w:w="3089" w:type="pct"/>
            <w:shd w:val="clear" w:color="auto" w:fill="auto"/>
            <w:noWrap/>
            <w:vAlign w:val="center"/>
            <w:hideMark/>
          </w:tcPr>
          <w:p w14:paraId="2824A59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Пуско-наладочные работы</w:t>
            </w:r>
          </w:p>
        </w:tc>
      </w:tr>
      <w:tr w:rsidR="00710094" w:rsidRPr="00A11D38" w14:paraId="25F83441" w14:textId="77777777" w:rsidTr="00710094">
        <w:trPr>
          <w:cantSplit/>
          <w:trHeight w:val="20"/>
        </w:trPr>
        <w:tc>
          <w:tcPr>
            <w:tcW w:w="292" w:type="pct"/>
            <w:shd w:val="clear" w:color="auto" w:fill="auto"/>
            <w:noWrap/>
            <w:vAlign w:val="center"/>
          </w:tcPr>
          <w:p w14:paraId="777B938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28</w:t>
            </w:r>
          </w:p>
        </w:tc>
        <w:tc>
          <w:tcPr>
            <w:tcW w:w="1619" w:type="pct"/>
            <w:shd w:val="clear" w:color="auto" w:fill="auto"/>
            <w:noWrap/>
            <w:vAlign w:val="center"/>
            <w:hideMark/>
          </w:tcPr>
          <w:p w14:paraId="5AD7A01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ПНС</w:t>
            </w:r>
          </w:p>
        </w:tc>
        <w:tc>
          <w:tcPr>
            <w:tcW w:w="3089" w:type="pct"/>
            <w:shd w:val="clear" w:color="auto" w:fill="auto"/>
            <w:noWrap/>
            <w:vAlign w:val="center"/>
            <w:hideMark/>
          </w:tcPr>
          <w:p w14:paraId="1D24C076" w14:textId="77777777" w:rsidR="00710094" w:rsidRPr="00A11D38" w:rsidRDefault="00710094" w:rsidP="00710094">
            <w:pPr>
              <w:suppressAutoHyphens/>
              <w:spacing w:after="0" w:line="240" w:lineRule="auto"/>
              <w:rPr>
                <w:rFonts w:eastAsia="Times New Roman"/>
                <w:color w:val="000000"/>
                <w:sz w:val="24"/>
                <w:szCs w:val="24"/>
                <w:lang w:eastAsia="ru-RU"/>
              </w:rPr>
            </w:pPr>
            <w:proofErr w:type="spellStart"/>
            <w:r w:rsidRPr="00A11D38">
              <w:rPr>
                <w:rFonts w:eastAsia="Times New Roman"/>
                <w:color w:val="000000"/>
                <w:sz w:val="24"/>
                <w:szCs w:val="24"/>
                <w:lang w:eastAsia="ru-RU"/>
              </w:rPr>
              <w:t>Повысительная</w:t>
            </w:r>
            <w:proofErr w:type="spellEnd"/>
            <w:r w:rsidRPr="00A11D38">
              <w:rPr>
                <w:rFonts w:eastAsia="Times New Roman"/>
                <w:color w:val="000000"/>
                <w:sz w:val="24"/>
                <w:szCs w:val="24"/>
                <w:lang w:eastAsia="ru-RU"/>
              </w:rPr>
              <w:t xml:space="preserve"> насосная станция</w:t>
            </w:r>
          </w:p>
        </w:tc>
      </w:tr>
      <w:tr w:rsidR="00710094" w:rsidRPr="00A11D38" w14:paraId="5CE2D1BB" w14:textId="77777777" w:rsidTr="00710094">
        <w:trPr>
          <w:cantSplit/>
          <w:trHeight w:val="20"/>
        </w:trPr>
        <w:tc>
          <w:tcPr>
            <w:tcW w:w="292" w:type="pct"/>
            <w:shd w:val="clear" w:color="auto" w:fill="auto"/>
            <w:noWrap/>
            <w:vAlign w:val="center"/>
          </w:tcPr>
          <w:p w14:paraId="3DF95CBB"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29</w:t>
            </w:r>
          </w:p>
        </w:tc>
        <w:tc>
          <w:tcPr>
            <w:tcW w:w="1619" w:type="pct"/>
            <w:shd w:val="clear" w:color="auto" w:fill="auto"/>
            <w:noWrap/>
            <w:vAlign w:val="center"/>
            <w:hideMark/>
          </w:tcPr>
          <w:p w14:paraId="226757D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ПРК</w:t>
            </w:r>
          </w:p>
        </w:tc>
        <w:tc>
          <w:tcPr>
            <w:tcW w:w="3089" w:type="pct"/>
            <w:shd w:val="clear" w:color="auto" w:fill="auto"/>
            <w:noWrap/>
            <w:vAlign w:val="center"/>
            <w:hideMark/>
          </w:tcPr>
          <w:p w14:paraId="71A187C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Программно-расчетный комплекс</w:t>
            </w:r>
          </w:p>
        </w:tc>
      </w:tr>
      <w:tr w:rsidR="00710094" w:rsidRPr="00A11D38" w14:paraId="09FDC7DC" w14:textId="77777777" w:rsidTr="00710094">
        <w:trPr>
          <w:cantSplit/>
          <w:trHeight w:val="20"/>
        </w:trPr>
        <w:tc>
          <w:tcPr>
            <w:tcW w:w="292" w:type="pct"/>
            <w:shd w:val="clear" w:color="auto" w:fill="auto"/>
            <w:noWrap/>
            <w:vAlign w:val="center"/>
          </w:tcPr>
          <w:p w14:paraId="0494D74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30</w:t>
            </w:r>
          </w:p>
        </w:tc>
        <w:tc>
          <w:tcPr>
            <w:tcW w:w="1619" w:type="pct"/>
            <w:shd w:val="clear" w:color="auto" w:fill="auto"/>
            <w:noWrap/>
            <w:vAlign w:val="center"/>
            <w:hideMark/>
          </w:tcPr>
          <w:p w14:paraId="5D13077F"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РЭК</w:t>
            </w:r>
          </w:p>
        </w:tc>
        <w:tc>
          <w:tcPr>
            <w:tcW w:w="3089" w:type="pct"/>
            <w:shd w:val="clear" w:color="auto" w:fill="auto"/>
            <w:noWrap/>
            <w:vAlign w:val="center"/>
            <w:hideMark/>
          </w:tcPr>
          <w:p w14:paraId="3E136B0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Региональная энергетическая комиссия</w:t>
            </w:r>
          </w:p>
        </w:tc>
      </w:tr>
      <w:tr w:rsidR="00710094" w:rsidRPr="00A11D38" w14:paraId="4AE8A4F5" w14:textId="77777777" w:rsidTr="00710094">
        <w:trPr>
          <w:cantSplit/>
          <w:trHeight w:val="20"/>
        </w:trPr>
        <w:tc>
          <w:tcPr>
            <w:tcW w:w="292" w:type="pct"/>
            <w:shd w:val="clear" w:color="auto" w:fill="auto"/>
            <w:noWrap/>
            <w:vAlign w:val="center"/>
          </w:tcPr>
          <w:p w14:paraId="67E8EE0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31</w:t>
            </w:r>
          </w:p>
        </w:tc>
        <w:tc>
          <w:tcPr>
            <w:tcW w:w="1619" w:type="pct"/>
            <w:shd w:val="clear" w:color="auto" w:fill="auto"/>
            <w:noWrap/>
            <w:vAlign w:val="center"/>
          </w:tcPr>
          <w:p w14:paraId="6DFF873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СЗЗ</w:t>
            </w:r>
          </w:p>
        </w:tc>
        <w:tc>
          <w:tcPr>
            <w:tcW w:w="3089" w:type="pct"/>
            <w:shd w:val="clear" w:color="auto" w:fill="auto"/>
            <w:noWrap/>
            <w:vAlign w:val="center"/>
          </w:tcPr>
          <w:p w14:paraId="7EF2FD34"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Санитарно-защитная зона</w:t>
            </w:r>
          </w:p>
        </w:tc>
      </w:tr>
      <w:tr w:rsidR="00710094" w:rsidRPr="00A11D38" w14:paraId="00275DF6" w14:textId="77777777" w:rsidTr="00710094">
        <w:trPr>
          <w:cantSplit/>
          <w:trHeight w:val="20"/>
        </w:trPr>
        <w:tc>
          <w:tcPr>
            <w:tcW w:w="292" w:type="pct"/>
            <w:shd w:val="clear" w:color="auto" w:fill="auto"/>
            <w:noWrap/>
            <w:vAlign w:val="center"/>
          </w:tcPr>
          <w:p w14:paraId="5A0D289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32</w:t>
            </w:r>
          </w:p>
        </w:tc>
        <w:tc>
          <w:tcPr>
            <w:tcW w:w="1619" w:type="pct"/>
            <w:shd w:val="clear" w:color="auto" w:fill="auto"/>
            <w:noWrap/>
            <w:vAlign w:val="center"/>
            <w:hideMark/>
          </w:tcPr>
          <w:p w14:paraId="45DAFDA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СМР</w:t>
            </w:r>
          </w:p>
        </w:tc>
        <w:tc>
          <w:tcPr>
            <w:tcW w:w="3089" w:type="pct"/>
            <w:shd w:val="clear" w:color="auto" w:fill="auto"/>
            <w:noWrap/>
            <w:vAlign w:val="center"/>
            <w:hideMark/>
          </w:tcPr>
          <w:p w14:paraId="7D42A0FF"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Строительно-монтажные работы</w:t>
            </w:r>
          </w:p>
        </w:tc>
      </w:tr>
      <w:tr w:rsidR="00710094" w:rsidRPr="00A11D38" w14:paraId="0132AA61" w14:textId="77777777" w:rsidTr="00710094">
        <w:trPr>
          <w:cantSplit/>
          <w:trHeight w:val="20"/>
        </w:trPr>
        <w:tc>
          <w:tcPr>
            <w:tcW w:w="292" w:type="pct"/>
            <w:shd w:val="clear" w:color="auto" w:fill="auto"/>
            <w:noWrap/>
            <w:vAlign w:val="center"/>
          </w:tcPr>
          <w:p w14:paraId="014C5BA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33</w:t>
            </w:r>
          </w:p>
        </w:tc>
        <w:tc>
          <w:tcPr>
            <w:tcW w:w="1619" w:type="pct"/>
            <w:shd w:val="clear" w:color="auto" w:fill="auto"/>
            <w:noWrap/>
            <w:vAlign w:val="center"/>
            <w:hideMark/>
          </w:tcPr>
          <w:p w14:paraId="6964820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ТБО</w:t>
            </w:r>
          </w:p>
        </w:tc>
        <w:tc>
          <w:tcPr>
            <w:tcW w:w="3089" w:type="pct"/>
            <w:shd w:val="clear" w:color="auto" w:fill="auto"/>
            <w:noWrap/>
            <w:vAlign w:val="center"/>
            <w:hideMark/>
          </w:tcPr>
          <w:p w14:paraId="4FDD8B3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Твердые бытовые отходы</w:t>
            </w:r>
          </w:p>
        </w:tc>
      </w:tr>
      <w:tr w:rsidR="00710094" w:rsidRPr="00A11D38" w14:paraId="2C44BD9A" w14:textId="77777777" w:rsidTr="00710094">
        <w:trPr>
          <w:cantSplit/>
          <w:trHeight w:val="20"/>
        </w:trPr>
        <w:tc>
          <w:tcPr>
            <w:tcW w:w="292" w:type="pct"/>
            <w:shd w:val="clear" w:color="auto" w:fill="auto"/>
            <w:noWrap/>
            <w:vAlign w:val="center"/>
          </w:tcPr>
          <w:p w14:paraId="0FBF063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34</w:t>
            </w:r>
          </w:p>
        </w:tc>
        <w:tc>
          <w:tcPr>
            <w:tcW w:w="1619" w:type="pct"/>
            <w:shd w:val="clear" w:color="auto" w:fill="auto"/>
            <w:noWrap/>
            <w:vAlign w:val="center"/>
            <w:hideMark/>
          </w:tcPr>
          <w:p w14:paraId="2E5DF73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ТКП</w:t>
            </w:r>
          </w:p>
        </w:tc>
        <w:tc>
          <w:tcPr>
            <w:tcW w:w="3089" w:type="pct"/>
            <w:shd w:val="clear" w:color="auto" w:fill="auto"/>
            <w:noWrap/>
            <w:vAlign w:val="center"/>
            <w:hideMark/>
          </w:tcPr>
          <w:p w14:paraId="65E20E20"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Технико-коммерческое предложение</w:t>
            </w:r>
          </w:p>
        </w:tc>
      </w:tr>
      <w:tr w:rsidR="00710094" w:rsidRPr="00A11D38" w14:paraId="39800DC4" w14:textId="77777777" w:rsidTr="00710094">
        <w:trPr>
          <w:cantSplit/>
          <w:trHeight w:val="20"/>
        </w:trPr>
        <w:tc>
          <w:tcPr>
            <w:tcW w:w="292" w:type="pct"/>
            <w:shd w:val="clear" w:color="auto" w:fill="auto"/>
            <w:noWrap/>
            <w:vAlign w:val="center"/>
          </w:tcPr>
          <w:p w14:paraId="642A822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35</w:t>
            </w:r>
          </w:p>
        </w:tc>
        <w:tc>
          <w:tcPr>
            <w:tcW w:w="1619" w:type="pct"/>
            <w:shd w:val="clear" w:color="auto" w:fill="auto"/>
            <w:noWrap/>
            <w:vAlign w:val="center"/>
          </w:tcPr>
          <w:p w14:paraId="4DD0F24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ТОГ</w:t>
            </w:r>
          </w:p>
        </w:tc>
        <w:tc>
          <w:tcPr>
            <w:tcW w:w="3089" w:type="pct"/>
            <w:shd w:val="clear" w:color="auto" w:fill="auto"/>
            <w:noWrap/>
            <w:vAlign w:val="center"/>
          </w:tcPr>
          <w:p w14:paraId="63EA95C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Топографическая основа города</w:t>
            </w:r>
          </w:p>
        </w:tc>
      </w:tr>
      <w:tr w:rsidR="00710094" w:rsidRPr="00A11D38" w14:paraId="299FDC8B" w14:textId="77777777" w:rsidTr="00710094">
        <w:trPr>
          <w:cantSplit/>
          <w:trHeight w:val="20"/>
        </w:trPr>
        <w:tc>
          <w:tcPr>
            <w:tcW w:w="292" w:type="pct"/>
            <w:shd w:val="clear" w:color="auto" w:fill="auto"/>
            <w:noWrap/>
            <w:vAlign w:val="center"/>
          </w:tcPr>
          <w:p w14:paraId="009CED5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36</w:t>
            </w:r>
          </w:p>
        </w:tc>
        <w:tc>
          <w:tcPr>
            <w:tcW w:w="1619" w:type="pct"/>
            <w:shd w:val="clear" w:color="auto" w:fill="auto"/>
            <w:noWrap/>
            <w:vAlign w:val="center"/>
            <w:hideMark/>
          </w:tcPr>
          <w:p w14:paraId="1F4949D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ТЭО</w:t>
            </w:r>
          </w:p>
        </w:tc>
        <w:tc>
          <w:tcPr>
            <w:tcW w:w="3089" w:type="pct"/>
            <w:shd w:val="clear" w:color="auto" w:fill="auto"/>
            <w:noWrap/>
            <w:vAlign w:val="center"/>
            <w:hideMark/>
          </w:tcPr>
          <w:p w14:paraId="59A1A76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Технико-экономическое обоснование</w:t>
            </w:r>
          </w:p>
        </w:tc>
      </w:tr>
      <w:tr w:rsidR="00710094" w:rsidRPr="00A11D38" w14:paraId="60400A44" w14:textId="77777777" w:rsidTr="00710094">
        <w:trPr>
          <w:cantSplit/>
          <w:trHeight w:val="20"/>
        </w:trPr>
        <w:tc>
          <w:tcPr>
            <w:tcW w:w="292" w:type="pct"/>
            <w:shd w:val="clear" w:color="auto" w:fill="auto"/>
            <w:noWrap/>
            <w:vAlign w:val="center"/>
          </w:tcPr>
          <w:p w14:paraId="74DC929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37</w:t>
            </w:r>
          </w:p>
        </w:tc>
        <w:tc>
          <w:tcPr>
            <w:tcW w:w="1619" w:type="pct"/>
            <w:shd w:val="clear" w:color="auto" w:fill="auto"/>
            <w:noWrap/>
            <w:vAlign w:val="center"/>
            <w:hideMark/>
          </w:tcPr>
          <w:p w14:paraId="4CF1943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УРЭ</w:t>
            </w:r>
          </w:p>
        </w:tc>
        <w:tc>
          <w:tcPr>
            <w:tcW w:w="3089" w:type="pct"/>
            <w:shd w:val="clear" w:color="auto" w:fill="auto"/>
            <w:noWrap/>
            <w:vAlign w:val="center"/>
            <w:hideMark/>
          </w:tcPr>
          <w:p w14:paraId="6AD09DB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Удельный расход электроэнергии</w:t>
            </w:r>
          </w:p>
        </w:tc>
      </w:tr>
      <w:tr w:rsidR="00710094" w:rsidRPr="00A11D38" w14:paraId="1059B0B2" w14:textId="77777777" w:rsidTr="00710094">
        <w:trPr>
          <w:cantSplit/>
          <w:trHeight w:val="20"/>
        </w:trPr>
        <w:tc>
          <w:tcPr>
            <w:tcW w:w="292" w:type="pct"/>
            <w:shd w:val="clear" w:color="auto" w:fill="auto"/>
            <w:noWrap/>
            <w:vAlign w:val="center"/>
          </w:tcPr>
          <w:p w14:paraId="13D6ABF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38</w:t>
            </w:r>
          </w:p>
        </w:tc>
        <w:tc>
          <w:tcPr>
            <w:tcW w:w="1619" w:type="pct"/>
            <w:shd w:val="clear" w:color="auto" w:fill="auto"/>
            <w:noWrap/>
            <w:vAlign w:val="center"/>
            <w:hideMark/>
          </w:tcPr>
          <w:p w14:paraId="2D8F233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ФСТ</w:t>
            </w:r>
          </w:p>
        </w:tc>
        <w:tc>
          <w:tcPr>
            <w:tcW w:w="3089" w:type="pct"/>
            <w:shd w:val="clear" w:color="auto" w:fill="auto"/>
            <w:noWrap/>
            <w:vAlign w:val="center"/>
            <w:hideMark/>
          </w:tcPr>
          <w:p w14:paraId="674655E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Федеральная служба по тарифам</w:t>
            </w:r>
          </w:p>
        </w:tc>
      </w:tr>
      <w:tr w:rsidR="00710094" w:rsidRPr="00A11D38" w14:paraId="69CDD26C" w14:textId="77777777" w:rsidTr="00710094">
        <w:trPr>
          <w:cantSplit/>
          <w:trHeight w:val="20"/>
        </w:trPr>
        <w:tc>
          <w:tcPr>
            <w:tcW w:w="292" w:type="pct"/>
            <w:shd w:val="clear" w:color="auto" w:fill="auto"/>
            <w:noWrap/>
            <w:vAlign w:val="center"/>
          </w:tcPr>
          <w:p w14:paraId="5BDC5E3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39</w:t>
            </w:r>
          </w:p>
        </w:tc>
        <w:tc>
          <w:tcPr>
            <w:tcW w:w="1619" w:type="pct"/>
            <w:shd w:val="clear" w:color="auto" w:fill="auto"/>
            <w:noWrap/>
            <w:vAlign w:val="center"/>
            <w:hideMark/>
          </w:tcPr>
          <w:p w14:paraId="3017AE7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ХВО</w:t>
            </w:r>
          </w:p>
        </w:tc>
        <w:tc>
          <w:tcPr>
            <w:tcW w:w="3089" w:type="pct"/>
            <w:shd w:val="clear" w:color="auto" w:fill="auto"/>
            <w:noWrap/>
            <w:vAlign w:val="center"/>
            <w:hideMark/>
          </w:tcPr>
          <w:p w14:paraId="178BD09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Химводоочистка</w:t>
            </w:r>
          </w:p>
        </w:tc>
      </w:tr>
      <w:tr w:rsidR="00710094" w:rsidRPr="00A11D38" w14:paraId="5540D9FA" w14:textId="77777777" w:rsidTr="00710094">
        <w:trPr>
          <w:cantSplit/>
          <w:trHeight w:val="20"/>
        </w:trPr>
        <w:tc>
          <w:tcPr>
            <w:tcW w:w="292" w:type="pct"/>
            <w:shd w:val="clear" w:color="auto" w:fill="auto"/>
            <w:noWrap/>
            <w:vAlign w:val="center"/>
          </w:tcPr>
          <w:p w14:paraId="180E617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40</w:t>
            </w:r>
          </w:p>
        </w:tc>
        <w:tc>
          <w:tcPr>
            <w:tcW w:w="1619" w:type="pct"/>
            <w:shd w:val="clear" w:color="auto" w:fill="auto"/>
            <w:noWrap/>
            <w:vAlign w:val="center"/>
            <w:hideMark/>
          </w:tcPr>
          <w:p w14:paraId="7ABDB8B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ХВП</w:t>
            </w:r>
          </w:p>
        </w:tc>
        <w:tc>
          <w:tcPr>
            <w:tcW w:w="3089" w:type="pct"/>
            <w:shd w:val="clear" w:color="auto" w:fill="auto"/>
            <w:noWrap/>
            <w:vAlign w:val="center"/>
            <w:hideMark/>
          </w:tcPr>
          <w:p w14:paraId="5B6538CC" w14:textId="77777777" w:rsidR="00710094" w:rsidRPr="00A11D38" w:rsidRDefault="00710094" w:rsidP="00710094">
            <w:pPr>
              <w:suppressAutoHyphens/>
              <w:spacing w:after="0" w:line="240" w:lineRule="auto"/>
              <w:rPr>
                <w:rFonts w:eastAsia="Times New Roman"/>
                <w:color w:val="000000"/>
                <w:sz w:val="24"/>
                <w:szCs w:val="24"/>
                <w:lang w:eastAsia="ru-RU"/>
              </w:rPr>
            </w:pPr>
            <w:proofErr w:type="spellStart"/>
            <w:r w:rsidRPr="00A11D38">
              <w:rPr>
                <w:rFonts w:eastAsia="Times New Roman"/>
                <w:color w:val="000000"/>
                <w:sz w:val="24"/>
                <w:szCs w:val="24"/>
                <w:lang w:eastAsia="ru-RU"/>
              </w:rPr>
              <w:t>Химводоподготовка</w:t>
            </w:r>
            <w:proofErr w:type="spellEnd"/>
          </w:p>
        </w:tc>
      </w:tr>
      <w:tr w:rsidR="00710094" w:rsidRPr="00A11D38" w14:paraId="25A26392" w14:textId="77777777" w:rsidTr="00710094">
        <w:trPr>
          <w:cantSplit/>
          <w:trHeight w:val="20"/>
        </w:trPr>
        <w:tc>
          <w:tcPr>
            <w:tcW w:w="292" w:type="pct"/>
            <w:shd w:val="clear" w:color="auto" w:fill="auto"/>
            <w:noWrap/>
            <w:vAlign w:val="center"/>
          </w:tcPr>
          <w:p w14:paraId="33F72CE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41</w:t>
            </w:r>
          </w:p>
        </w:tc>
        <w:tc>
          <w:tcPr>
            <w:tcW w:w="1619" w:type="pct"/>
            <w:shd w:val="clear" w:color="auto" w:fill="auto"/>
            <w:noWrap/>
            <w:vAlign w:val="center"/>
            <w:hideMark/>
          </w:tcPr>
          <w:p w14:paraId="2C83698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ЦСТ</w:t>
            </w:r>
          </w:p>
        </w:tc>
        <w:tc>
          <w:tcPr>
            <w:tcW w:w="3089" w:type="pct"/>
            <w:shd w:val="clear" w:color="auto" w:fill="auto"/>
            <w:noWrap/>
            <w:vAlign w:val="center"/>
            <w:hideMark/>
          </w:tcPr>
          <w:p w14:paraId="487402F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теплоснабжения</w:t>
            </w:r>
          </w:p>
        </w:tc>
      </w:tr>
      <w:tr w:rsidR="00710094" w:rsidRPr="00A11D38" w14:paraId="3845F0D0" w14:textId="77777777" w:rsidTr="00710094">
        <w:trPr>
          <w:cantSplit/>
          <w:trHeight w:val="20"/>
        </w:trPr>
        <w:tc>
          <w:tcPr>
            <w:tcW w:w="292" w:type="pct"/>
            <w:shd w:val="clear" w:color="auto" w:fill="auto"/>
            <w:noWrap/>
            <w:vAlign w:val="center"/>
          </w:tcPr>
          <w:p w14:paraId="61D2A77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42</w:t>
            </w:r>
          </w:p>
        </w:tc>
        <w:tc>
          <w:tcPr>
            <w:tcW w:w="1619" w:type="pct"/>
            <w:shd w:val="clear" w:color="auto" w:fill="auto"/>
            <w:noWrap/>
            <w:vAlign w:val="center"/>
            <w:hideMark/>
          </w:tcPr>
          <w:p w14:paraId="696F486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ЦСХВ</w:t>
            </w:r>
          </w:p>
        </w:tc>
        <w:tc>
          <w:tcPr>
            <w:tcW w:w="3089" w:type="pct"/>
            <w:shd w:val="clear" w:color="auto" w:fill="auto"/>
            <w:noWrap/>
            <w:vAlign w:val="center"/>
            <w:hideMark/>
          </w:tcPr>
          <w:p w14:paraId="6D38D4B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холодного водоснабжения</w:t>
            </w:r>
          </w:p>
        </w:tc>
      </w:tr>
      <w:tr w:rsidR="00710094" w:rsidRPr="00A11D38" w14:paraId="20669FC2" w14:textId="77777777" w:rsidTr="00710094">
        <w:trPr>
          <w:cantSplit/>
          <w:trHeight w:val="20"/>
        </w:trPr>
        <w:tc>
          <w:tcPr>
            <w:tcW w:w="292" w:type="pct"/>
            <w:shd w:val="clear" w:color="auto" w:fill="auto"/>
            <w:noWrap/>
            <w:vAlign w:val="center"/>
          </w:tcPr>
          <w:p w14:paraId="6E341E2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43</w:t>
            </w:r>
          </w:p>
        </w:tc>
        <w:tc>
          <w:tcPr>
            <w:tcW w:w="1619" w:type="pct"/>
            <w:shd w:val="clear" w:color="auto" w:fill="auto"/>
            <w:noWrap/>
            <w:vAlign w:val="center"/>
            <w:hideMark/>
          </w:tcPr>
          <w:p w14:paraId="60766A2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ЦТП</w:t>
            </w:r>
          </w:p>
        </w:tc>
        <w:tc>
          <w:tcPr>
            <w:tcW w:w="3089" w:type="pct"/>
            <w:shd w:val="clear" w:color="auto" w:fill="auto"/>
            <w:noWrap/>
            <w:vAlign w:val="center"/>
            <w:hideMark/>
          </w:tcPr>
          <w:p w14:paraId="39D44BA4"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Центральный тепловой пункт</w:t>
            </w:r>
          </w:p>
        </w:tc>
      </w:tr>
    </w:tbl>
    <w:p w14:paraId="5C89F131" w14:textId="0B67EC0A" w:rsidR="003C62C9" w:rsidRPr="00A11D38" w:rsidRDefault="00B46C0F" w:rsidP="00441F7A">
      <w:pPr>
        <w:keepLines/>
        <w:suppressLineNumbers/>
        <w:tabs>
          <w:tab w:val="left" w:leader="dot" w:pos="9356"/>
        </w:tabs>
        <w:suppressAutoHyphens/>
        <w:spacing w:before="60" w:after="0" w:line="360" w:lineRule="auto"/>
        <w:ind w:firstLine="851"/>
        <w:jc w:val="both"/>
        <w:rPr>
          <w:rFonts w:eastAsia="Times New Roman"/>
          <w:sz w:val="26"/>
          <w:szCs w:val="26"/>
          <w:lang w:eastAsia="ru-RU"/>
        </w:rPr>
      </w:pPr>
      <w:r w:rsidRPr="00A11D38">
        <w:rPr>
          <w:rFonts w:eastAsia="Times New Roman"/>
          <w:sz w:val="26"/>
          <w:szCs w:val="26"/>
          <w:lang w:eastAsia="ru-RU"/>
        </w:rPr>
        <w:br w:type="page"/>
      </w:r>
    </w:p>
    <w:p w14:paraId="2CD70164" w14:textId="4025DCC4" w:rsidR="003C62C9" w:rsidRPr="00A11D38" w:rsidRDefault="00857693" w:rsidP="004D4F9A">
      <w:pPr>
        <w:pStyle w:val="aff4"/>
        <w:keepNext w:val="0"/>
        <w:pageBreakBefore/>
        <w:tabs>
          <w:tab w:val="clear" w:pos="9072"/>
          <w:tab w:val="clear" w:pos="9356"/>
        </w:tabs>
        <w:suppressAutoHyphens w:val="0"/>
        <w:spacing w:after="120" w:line="360" w:lineRule="auto"/>
        <w:contextualSpacing/>
        <w:rPr>
          <w:rFonts w:eastAsiaTheme="majorEastAsia" w:cstheme="majorBidi"/>
          <w:bCs w:val="0"/>
          <w:caps/>
          <w:kern w:val="28"/>
          <w:szCs w:val="56"/>
        </w:rPr>
      </w:pPr>
      <w:bookmarkStart w:id="14" w:name="_Toc415661384"/>
      <w:bookmarkStart w:id="15" w:name="_Toc415661837"/>
      <w:bookmarkStart w:id="16" w:name="_Toc415666300"/>
      <w:bookmarkStart w:id="17" w:name="_Toc419293142"/>
      <w:bookmarkStart w:id="18" w:name="_Toc419299878"/>
      <w:bookmarkStart w:id="19" w:name="_Toc419709047"/>
      <w:bookmarkStart w:id="20" w:name="_Toc115854591"/>
      <w:bookmarkStart w:id="21" w:name="_Toc233379320"/>
      <w:r w:rsidRPr="00A11D38">
        <w:rPr>
          <w:rFonts w:eastAsiaTheme="majorEastAsia" w:cstheme="majorBidi"/>
          <w:bCs w:val="0"/>
          <w:caps/>
          <w:kern w:val="28"/>
          <w:szCs w:val="56"/>
        </w:rPr>
        <w:lastRenderedPageBreak/>
        <w:t>О</w:t>
      </w:r>
      <w:bookmarkEnd w:id="14"/>
      <w:bookmarkEnd w:id="15"/>
      <w:bookmarkEnd w:id="16"/>
      <w:bookmarkEnd w:id="17"/>
      <w:bookmarkEnd w:id="18"/>
      <w:r w:rsidRPr="00A11D38">
        <w:rPr>
          <w:rFonts w:eastAsiaTheme="majorEastAsia" w:cstheme="majorBidi"/>
          <w:bCs w:val="0"/>
          <w:caps/>
          <w:kern w:val="28"/>
          <w:szCs w:val="56"/>
        </w:rPr>
        <w:t>ПРЕДЕЛЕНИЯ</w:t>
      </w:r>
      <w:bookmarkEnd w:id="19"/>
      <w:bookmarkEnd w:id="20"/>
      <w:bookmarkEnd w:id="21"/>
    </w:p>
    <w:p w14:paraId="20359C1A" w14:textId="77777777" w:rsidR="00A60A6A" w:rsidRPr="00A11D38" w:rsidRDefault="00B46C0F" w:rsidP="00B46C0F">
      <w:pPr>
        <w:spacing w:before="120" w:after="120" w:line="360" w:lineRule="auto"/>
        <w:ind w:firstLine="851"/>
        <w:jc w:val="both"/>
        <w:rPr>
          <w:sz w:val="26"/>
          <w:szCs w:val="26"/>
        </w:rPr>
      </w:pPr>
      <w:r w:rsidRPr="00A11D38">
        <w:rPr>
          <w:sz w:val="26"/>
          <w:szCs w:val="26"/>
        </w:rPr>
        <w:t>В настоящей работе применяются следующие термины с соответствующими определениями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6231"/>
      </w:tblGrid>
      <w:tr w:rsidR="0035792D" w:rsidRPr="00A11D38" w14:paraId="2F359A80" w14:textId="77777777" w:rsidTr="00401B19">
        <w:trPr>
          <w:trHeight w:val="330"/>
        </w:trPr>
        <w:tc>
          <w:tcPr>
            <w:tcW w:w="3397" w:type="dxa"/>
            <w:shd w:val="clear" w:color="auto" w:fill="auto"/>
            <w:noWrap/>
            <w:vAlign w:val="center"/>
            <w:hideMark/>
          </w:tcPr>
          <w:p w14:paraId="672F0527" w14:textId="77777777" w:rsidR="0035792D" w:rsidRPr="00A11D38" w:rsidRDefault="0035792D" w:rsidP="00710094">
            <w:pPr>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Термины</w:t>
            </w:r>
          </w:p>
        </w:tc>
        <w:tc>
          <w:tcPr>
            <w:tcW w:w="6231" w:type="dxa"/>
            <w:shd w:val="clear" w:color="auto" w:fill="auto"/>
            <w:noWrap/>
            <w:vAlign w:val="center"/>
            <w:hideMark/>
          </w:tcPr>
          <w:p w14:paraId="11E59298" w14:textId="77777777" w:rsidR="0035792D" w:rsidRPr="00A11D38" w:rsidRDefault="0035792D" w:rsidP="00710094">
            <w:pPr>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Определения</w:t>
            </w:r>
          </w:p>
        </w:tc>
      </w:tr>
      <w:tr w:rsidR="0035792D" w:rsidRPr="00A11D38" w14:paraId="08590E16" w14:textId="77777777" w:rsidTr="00401B19">
        <w:trPr>
          <w:trHeight w:val="330"/>
        </w:trPr>
        <w:tc>
          <w:tcPr>
            <w:tcW w:w="3397" w:type="dxa"/>
            <w:shd w:val="clear" w:color="auto" w:fill="auto"/>
            <w:noWrap/>
            <w:vAlign w:val="center"/>
            <w:hideMark/>
          </w:tcPr>
          <w:p w14:paraId="3674ECB4"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Абонент</w:t>
            </w:r>
          </w:p>
        </w:tc>
        <w:tc>
          <w:tcPr>
            <w:tcW w:w="6231" w:type="dxa"/>
            <w:shd w:val="clear" w:color="auto" w:fill="auto"/>
            <w:noWrap/>
            <w:vAlign w:val="center"/>
            <w:hideMark/>
          </w:tcPr>
          <w:p w14:paraId="3EA984D1"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Физическое либо юридическое лицо, заключившее или обязанное заключить договор горячего водоснабжения, холодного водоснабжения и (или) договор водоотведения, единый договор холодного водоснабжения и водоотведения</w:t>
            </w:r>
          </w:p>
        </w:tc>
      </w:tr>
      <w:tr w:rsidR="0035792D" w:rsidRPr="00A11D38" w14:paraId="74EE0A93" w14:textId="77777777" w:rsidTr="00401B19">
        <w:trPr>
          <w:trHeight w:val="330"/>
        </w:trPr>
        <w:tc>
          <w:tcPr>
            <w:tcW w:w="3397" w:type="dxa"/>
            <w:shd w:val="clear" w:color="auto" w:fill="auto"/>
            <w:noWrap/>
            <w:vAlign w:val="center"/>
            <w:hideMark/>
          </w:tcPr>
          <w:p w14:paraId="5B7E1265"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Водоотведение</w:t>
            </w:r>
          </w:p>
        </w:tc>
        <w:tc>
          <w:tcPr>
            <w:tcW w:w="6231" w:type="dxa"/>
            <w:shd w:val="clear" w:color="auto" w:fill="auto"/>
            <w:noWrap/>
            <w:vAlign w:val="center"/>
            <w:hideMark/>
          </w:tcPr>
          <w:p w14:paraId="0E94939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Прием, транспортировка и очистка сточных вод с использованием централизованной системы водоотведения</w:t>
            </w:r>
          </w:p>
        </w:tc>
      </w:tr>
      <w:tr w:rsidR="0035792D" w:rsidRPr="00A11D38" w14:paraId="200C1DE2" w14:textId="77777777" w:rsidTr="00401B19">
        <w:trPr>
          <w:trHeight w:val="330"/>
        </w:trPr>
        <w:tc>
          <w:tcPr>
            <w:tcW w:w="3397" w:type="dxa"/>
            <w:shd w:val="clear" w:color="auto" w:fill="auto"/>
            <w:noWrap/>
            <w:vAlign w:val="center"/>
            <w:hideMark/>
          </w:tcPr>
          <w:p w14:paraId="6B188EA1"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Водоподготовка</w:t>
            </w:r>
          </w:p>
        </w:tc>
        <w:tc>
          <w:tcPr>
            <w:tcW w:w="6231" w:type="dxa"/>
            <w:shd w:val="clear" w:color="auto" w:fill="auto"/>
            <w:noWrap/>
            <w:vAlign w:val="center"/>
            <w:hideMark/>
          </w:tcPr>
          <w:p w14:paraId="28249F9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Обработка воды, обеспечивающая ее использование в качестве питьевой или технической воды</w:t>
            </w:r>
          </w:p>
        </w:tc>
      </w:tr>
      <w:tr w:rsidR="0035792D" w:rsidRPr="00A11D38" w14:paraId="7C37DEC0" w14:textId="77777777" w:rsidTr="00401B19">
        <w:trPr>
          <w:trHeight w:val="330"/>
        </w:trPr>
        <w:tc>
          <w:tcPr>
            <w:tcW w:w="3397" w:type="dxa"/>
            <w:shd w:val="clear" w:color="auto" w:fill="auto"/>
            <w:noWrap/>
            <w:vAlign w:val="center"/>
            <w:hideMark/>
          </w:tcPr>
          <w:p w14:paraId="0BE32465" w14:textId="49A1C3F9"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Водопроводная сеть</w:t>
            </w:r>
          </w:p>
        </w:tc>
        <w:tc>
          <w:tcPr>
            <w:tcW w:w="6231" w:type="dxa"/>
            <w:shd w:val="clear" w:color="auto" w:fill="auto"/>
            <w:noWrap/>
            <w:vAlign w:val="center"/>
            <w:hideMark/>
          </w:tcPr>
          <w:p w14:paraId="23F8007F"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tc>
      </w:tr>
      <w:tr w:rsidR="0035792D" w:rsidRPr="00A11D38" w14:paraId="570F5CA2" w14:textId="77777777" w:rsidTr="00401B19">
        <w:trPr>
          <w:trHeight w:val="330"/>
        </w:trPr>
        <w:tc>
          <w:tcPr>
            <w:tcW w:w="3397" w:type="dxa"/>
            <w:shd w:val="clear" w:color="auto" w:fill="auto"/>
            <w:noWrap/>
            <w:vAlign w:val="center"/>
            <w:hideMark/>
          </w:tcPr>
          <w:p w14:paraId="06696B0F"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Водоснабжение</w:t>
            </w:r>
          </w:p>
        </w:tc>
        <w:tc>
          <w:tcPr>
            <w:tcW w:w="6231" w:type="dxa"/>
            <w:shd w:val="clear" w:color="auto" w:fill="auto"/>
            <w:noWrap/>
            <w:vAlign w:val="center"/>
            <w:hideMark/>
          </w:tcPr>
          <w:p w14:paraId="153CC2F1"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Водоподготовка,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(холодное водоснабжение) или приготовление, транспортировка и подача горячей воды абонентам с использованием централизованных или нецентрализованных систем горячего водоснабжения (горячее водоснабжение)</w:t>
            </w:r>
          </w:p>
        </w:tc>
      </w:tr>
      <w:tr w:rsidR="0035792D" w:rsidRPr="00A11D38" w14:paraId="2DE9CA63" w14:textId="77777777" w:rsidTr="00401B19">
        <w:trPr>
          <w:trHeight w:val="330"/>
        </w:trPr>
        <w:tc>
          <w:tcPr>
            <w:tcW w:w="3397" w:type="dxa"/>
            <w:shd w:val="clear" w:color="auto" w:fill="auto"/>
            <w:noWrap/>
            <w:vAlign w:val="center"/>
            <w:hideMark/>
          </w:tcPr>
          <w:p w14:paraId="03619ED4" w14:textId="5DE7FEAC"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Гарантирующая организация</w:t>
            </w:r>
          </w:p>
        </w:tc>
        <w:tc>
          <w:tcPr>
            <w:tcW w:w="6231" w:type="dxa"/>
            <w:shd w:val="clear" w:color="auto" w:fill="auto"/>
            <w:noWrap/>
            <w:vAlign w:val="center"/>
            <w:hideMark/>
          </w:tcPr>
          <w:p w14:paraId="5316D4A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Организация, осуществляющая холодное водоснабжение и (или) водоотведение, определенная решением органа местного самоуправления поселения, городского округа, которая обязана заключить договор холодного водоснабжения, договор водоотведения, единый договор холодного водоснабжения и водоотведения с любым обратившимся к ней лицом, чьи объекты подключены (технологически присоединены) к централизованной системе холодного водоснабжения и (или) водоотведения</w:t>
            </w:r>
          </w:p>
        </w:tc>
      </w:tr>
      <w:tr w:rsidR="0035792D" w:rsidRPr="00A11D38" w14:paraId="23F6704E" w14:textId="77777777" w:rsidTr="00401B19">
        <w:trPr>
          <w:trHeight w:val="330"/>
        </w:trPr>
        <w:tc>
          <w:tcPr>
            <w:tcW w:w="3397" w:type="dxa"/>
            <w:shd w:val="clear" w:color="auto" w:fill="auto"/>
            <w:noWrap/>
            <w:vAlign w:val="center"/>
            <w:hideMark/>
          </w:tcPr>
          <w:p w14:paraId="7D061420" w14:textId="2821F6CF"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Горячая вода</w:t>
            </w:r>
          </w:p>
        </w:tc>
        <w:tc>
          <w:tcPr>
            <w:tcW w:w="6231" w:type="dxa"/>
            <w:shd w:val="clear" w:color="auto" w:fill="auto"/>
            <w:noWrap/>
            <w:vAlign w:val="center"/>
            <w:hideMark/>
          </w:tcPr>
          <w:p w14:paraId="6D3EF97F"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Вода, приготовленная путем нагрева питьевой или технической воды с использованием тепловой энергии, а при необходимости также путем очистки, химической подготовки и других технологических операций, осуществляемых с водой</w:t>
            </w:r>
          </w:p>
        </w:tc>
      </w:tr>
      <w:tr w:rsidR="0035792D" w:rsidRPr="00A11D38" w14:paraId="2F068CE9" w14:textId="77777777" w:rsidTr="00401B19">
        <w:trPr>
          <w:trHeight w:val="330"/>
        </w:trPr>
        <w:tc>
          <w:tcPr>
            <w:tcW w:w="3397" w:type="dxa"/>
            <w:shd w:val="clear" w:color="auto" w:fill="auto"/>
            <w:noWrap/>
            <w:vAlign w:val="center"/>
            <w:hideMark/>
          </w:tcPr>
          <w:p w14:paraId="403F1ADB" w14:textId="3A063360"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Инвестиционная программа организации, осуществляющей горячее водоснабжение, холодное водоснабжение и (или) водоотведение</w:t>
            </w:r>
          </w:p>
        </w:tc>
        <w:tc>
          <w:tcPr>
            <w:tcW w:w="6231" w:type="dxa"/>
            <w:shd w:val="clear" w:color="auto" w:fill="auto"/>
            <w:noWrap/>
            <w:vAlign w:val="center"/>
            <w:hideMark/>
          </w:tcPr>
          <w:p w14:paraId="4FF61814"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Программа мероприятий по строительству, реконструкции и модернизации объектов централизованной системы горячего водоснабжения, холодного водоснабжения и (или) водоотведения</w:t>
            </w:r>
          </w:p>
        </w:tc>
      </w:tr>
      <w:tr w:rsidR="0035792D" w:rsidRPr="00A11D38" w14:paraId="073A9DC7" w14:textId="77777777" w:rsidTr="00401B19">
        <w:trPr>
          <w:trHeight w:val="330"/>
        </w:trPr>
        <w:tc>
          <w:tcPr>
            <w:tcW w:w="3397" w:type="dxa"/>
            <w:shd w:val="clear" w:color="auto" w:fill="auto"/>
            <w:noWrap/>
            <w:vAlign w:val="center"/>
            <w:hideMark/>
          </w:tcPr>
          <w:p w14:paraId="295891B9" w14:textId="1AEDAAFE"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Канализационная сеть</w:t>
            </w:r>
          </w:p>
        </w:tc>
        <w:tc>
          <w:tcPr>
            <w:tcW w:w="6231" w:type="dxa"/>
            <w:shd w:val="clear" w:color="auto" w:fill="auto"/>
            <w:noWrap/>
            <w:vAlign w:val="center"/>
            <w:hideMark/>
          </w:tcPr>
          <w:p w14:paraId="45DB403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транспортировки сточных вод</w:t>
            </w:r>
          </w:p>
        </w:tc>
      </w:tr>
      <w:tr w:rsidR="0035792D" w:rsidRPr="00A11D38" w14:paraId="13DA1B63" w14:textId="77777777" w:rsidTr="00401B19">
        <w:trPr>
          <w:trHeight w:val="330"/>
        </w:trPr>
        <w:tc>
          <w:tcPr>
            <w:tcW w:w="3397" w:type="dxa"/>
            <w:shd w:val="clear" w:color="auto" w:fill="auto"/>
            <w:noWrap/>
            <w:vAlign w:val="center"/>
            <w:hideMark/>
          </w:tcPr>
          <w:p w14:paraId="6EC38613"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lastRenderedPageBreak/>
              <w:t>Качество и безопасность воды</w:t>
            </w:r>
          </w:p>
        </w:tc>
        <w:tc>
          <w:tcPr>
            <w:tcW w:w="6231" w:type="dxa"/>
            <w:shd w:val="clear" w:color="auto" w:fill="auto"/>
            <w:noWrap/>
            <w:vAlign w:val="center"/>
            <w:hideMark/>
          </w:tcPr>
          <w:p w14:paraId="5DFB7C3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Совокупность показателей, характеризующих физические, химические, бактериологические, органолептические и другие свойства воды, в том числе ее температуру</w:t>
            </w:r>
          </w:p>
        </w:tc>
      </w:tr>
      <w:tr w:rsidR="0035792D" w:rsidRPr="00A11D38" w14:paraId="4C681CA4" w14:textId="77777777" w:rsidTr="00401B19">
        <w:trPr>
          <w:trHeight w:val="330"/>
        </w:trPr>
        <w:tc>
          <w:tcPr>
            <w:tcW w:w="3397" w:type="dxa"/>
            <w:shd w:val="clear" w:color="auto" w:fill="auto"/>
            <w:noWrap/>
            <w:vAlign w:val="center"/>
            <w:hideMark/>
          </w:tcPr>
          <w:p w14:paraId="315955AB" w14:textId="2AC57FD5"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Коммерческий учет воды и сточных вод</w:t>
            </w:r>
          </w:p>
        </w:tc>
        <w:tc>
          <w:tcPr>
            <w:tcW w:w="6231" w:type="dxa"/>
            <w:shd w:val="clear" w:color="auto" w:fill="auto"/>
            <w:noWrap/>
            <w:vAlign w:val="center"/>
            <w:hideMark/>
          </w:tcPr>
          <w:p w14:paraId="4B385D82" w14:textId="2DB39F96"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 xml:space="preserve">Определение количества поданной (полученной) за определенный период воды, принятых (отведенных) сточных вод с помощью средств </w:t>
            </w:r>
            <w:r w:rsidR="00232C5C" w:rsidRPr="00A11D38">
              <w:rPr>
                <w:rFonts w:eastAsia="Times New Roman"/>
                <w:color w:val="000000"/>
                <w:sz w:val="24"/>
                <w:szCs w:val="24"/>
                <w:lang w:eastAsia="ru-RU"/>
              </w:rPr>
              <w:t>измерений или</w:t>
            </w:r>
            <w:r w:rsidRPr="00A11D38">
              <w:rPr>
                <w:rFonts w:eastAsia="Times New Roman"/>
                <w:color w:val="000000"/>
                <w:sz w:val="24"/>
                <w:szCs w:val="24"/>
                <w:lang w:eastAsia="ru-RU"/>
              </w:rPr>
              <w:t xml:space="preserve"> расчетным способом</w:t>
            </w:r>
          </w:p>
        </w:tc>
      </w:tr>
      <w:tr w:rsidR="0035792D" w:rsidRPr="00A11D38" w14:paraId="010C2615" w14:textId="77777777" w:rsidTr="00401B19">
        <w:trPr>
          <w:trHeight w:val="330"/>
        </w:trPr>
        <w:tc>
          <w:tcPr>
            <w:tcW w:w="3397" w:type="dxa"/>
            <w:shd w:val="clear" w:color="auto" w:fill="auto"/>
            <w:noWrap/>
            <w:vAlign w:val="center"/>
            <w:hideMark/>
          </w:tcPr>
          <w:p w14:paraId="511FA64E" w14:textId="75C5D2A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Нецентрализованная система горячего водоснабжения</w:t>
            </w:r>
          </w:p>
        </w:tc>
        <w:tc>
          <w:tcPr>
            <w:tcW w:w="6231" w:type="dxa"/>
            <w:shd w:val="clear" w:color="auto" w:fill="auto"/>
            <w:noWrap/>
            <w:vAlign w:val="center"/>
            <w:hideMark/>
          </w:tcPr>
          <w:p w14:paraId="463BD94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Сооружения и устройства, в том числе индивидуальные тепловые пункты, с использованием которых приготовление горячей воды осуществляется абонентом самостоятельно</w:t>
            </w:r>
          </w:p>
        </w:tc>
      </w:tr>
      <w:tr w:rsidR="0035792D" w:rsidRPr="00A11D38" w14:paraId="42B6906F" w14:textId="77777777" w:rsidTr="00401B19">
        <w:trPr>
          <w:trHeight w:val="330"/>
        </w:trPr>
        <w:tc>
          <w:tcPr>
            <w:tcW w:w="3397" w:type="dxa"/>
            <w:shd w:val="clear" w:color="auto" w:fill="auto"/>
            <w:noWrap/>
            <w:vAlign w:val="center"/>
            <w:hideMark/>
          </w:tcPr>
          <w:p w14:paraId="4A1DB591" w14:textId="412EA34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Нецентрализованная система холодного водоснабжения</w:t>
            </w:r>
          </w:p>
        </w:tc>
        <w:tc>
          <w:tcPr>
            <w:tcW w:w="6231" w:type="dxa"/>
            <w:shd w:val="clear" w:color="auto" w:fill="auto"/>
            <w:noWrap/>
            <w:vAlign w:val="center"/>
            <w:hideMark/>
          </w:tcPr>
          <w:p w14:paraId="70CB4F85"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Сооружения и устройства,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w:t>
            </w:r>
          </w:p>
        </w:tc>
      </w:tr>
      <w:tr w:rsidR="0035792D" w:rsidRPr="00A11D38" w14:paraId="2CDC4702" w14:textId="77777777" w:rsidTr="00401B19">
        <w:trPr>
          <w:trHeight w:val="330"/>
        </w:trPr>
        <w:tc>
          <w:tcPr>
            <w:tcW w:w="3397" w:type="dxa"/>
            <w:shd w:val="clear" w:color="auto" w:fill="auto"/>
            <w:noWrap/>
            <w:vAlign w:val="center"/>
            <w:hideMark/>
          </w:tcPr>
          <w:p w14:paraId="70CFDA8C"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Объект централизованной системы горячего водоснабжения, холодного водоснабжения и (или) водоотведения</w:t>
            </w:r>
          </w:p>
        </w:tc>
        <w:tc>
          <w:tcPr>
            <w:tcW w:w="6231" w:type="dxa"/>
            <w:shd w:val="clear" w:color="auto" w:fill="auto"/>
            <w:noWrap/>
            <w:vAlign w:val="center"/>
            <w:hideMark/>
          </w:tcPr>
          <w:p w14:paraId="71002019"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Инженерное сооружение, входящее в состав централизованной системы горячего водоснабжения (в том числе центральные тепловые пункты), холодного водоснабжения и (или) водоотведения, непосредственно используемое для горячего водоснабжения, холодного водоснабжения и (или) водоотведения</w:t>
            </w:r>
          </w:p>
        </w:tc>
      </w:tr>
      <w:tr w:rsidR="0035792D" w:rsidRPr="00A11D38" w14:paraId="17C80839" w14:textId="77777777" w:rsidTr="00401B19">
        <w:trPr>
          <w:trHeight w:val="330"/>
        </w:trPr>
        <w:tc>
          <w:tcPr>
            <w:tcW w:w="3397" w:type="dxa"/>
            <w:shd w:val="clear" w:color="auto" w:fill="auto"/>
            <w:noWrap/>
            <w:vAlign w:val="center"/>
            <w:hideMark/>
          </w:tcPr>
          <w:p w14:paraId="199CEF2C" w14:textId="54A566F6"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Орган регулирования тарифов в сфер</w:t>
            </w:r>
            <w:r w:rsidR="00232C5C" w:rsidRPr="00A11D38">
              <w:rPr>
                <w:rFonts w:eastAsia="Times New Roman"/>
                <w:color w:val="000000"/>
                <w:sz w:val="24"/>
                <w:szCs w:val="24"/>
                <w:lang w:eastAsia="ru-RU"/>
              </w:rPr>
              <w:t>е водоснабжения и водоотведения</w:t>
            </w:r>
          </w:p>
        </w:tc>
        <w:tc>
          <w:tcPr>
            <w:tcW w:w="6231" w:type="dxa"/>
            <w:shd w:val="clear" w:color="auto" w:fill="auto"/>
            <w:noWrap/>
            <w:vAlign w:val="center"/>
            <w:hideMark/>
          </w:tcPr>
          <w:p w14:paraId="34901D7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Уполномоченный орган исполнительной власти субъекта Российской Федерации в области государственного регулирования тарифов либо в случае передачи соответствующих полномочий законом субъекта Российской Федерации орган местного самоуправления поселения или городского округа, осуществляющий регулирование тарифов в сфере водоснабжения и водоотведения</w:t>
            </w:r>
          </w:p>
        </w:tc>
      </w:tr>
      <w:tr w:rsidR="0035792D" w:rsidRPr="00A11D38" w14:paraId="49D3B750" w14:textId="77777777" w:rsidTr="00401B19">
        <w:trPr>
          <w:trHeight w:val="330"/>
        </w:trPr>
        <w:tc>
          <w:tcPr>
            <w:tcW w:w="3397" w:type="dxa"/>
            <w:shd w:val="clear" w:color="auto" w:fill="auto"/>
            <w:noWrap/>
            <w:vAlign w:val="center"/>
            <w:hideMark/>
          </w:tcPr>
          <w:p w14:paraId="6FF034F1"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Организация, осуществляющая горячее водоснабжение</w:t>
            </w:r>
          </w:p>
        </w:tc>
        <w:tc>
          <w:tcPr>
            <w:tcW w:w="6231" w:type="dxa"/>
            <w:shd w:val="clear" w:color="auto" w:fill="auto"/>
            <w:noWrap/>
            <w:vAlign w:val="center"/>
            <w:hideMark/>
          </w:tcPr>
          <w:p w14:paraId="6D2BF144"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Юридическое лицо, осуществляющее эксплуатацию централизованной системы горячего водоснабжения, отдельных объектов такой системы</w:t>
            </w:r>
          </w:p>
        </w:tc>
      </w:tr>
      <w:tr w:rsidR="0035792D" w:rsidRPr="00A11D38" w14:paraId="65F0092D" w14:textId="77777777" w:rsidTr="00401B19">
        <w:trPr>
          <w:trHeight w:val="330"/>
        </w:trPr>
        <w:tc>
          <w:tcPr>
            <w:tcW w:w="3397" w:type="dxa"/>
            <w:shd w:val="clear" w:color="auto" w:fill="auto"/>
            <w:noWrap/>
            <w:vAlign w:val="center"/>
            <w:hideMark/>
          </w:tcPr>
          <w:p w14:paraId="5A2C4A68" w14:textId="3BC0483D"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Организация, осуществляющая холодное водо</w:t>
            </w:r>
            <w:r w:rsidR="00232C5C" w:rsidRPr="00A11D38">
              <w:rPr>
                <w:rFonts w:eastAsia="Times New Roman"/>
                <w:color w:val="000000"/>
                <w:sz w:val="24"/>
                <w:szCs w:val="24"/>
                <w:lang w:eastAsia="ru-RU"/>
              </w:rPr>
              <w:t>снабжение и (или) водоотведение</w:t>
            </w:r>
          </w:p>
        </w:tc>
        <w:tc>
          <w:tcPr>
            <w:tcW w:w="6231" w:type="dxa"/>
            <w:shd w:val="clear" w:color="auto" w:fill="auto"/>
            <w:noWrap/>
            <w:vAlign w:val="center"/>
            <w:hideMark/>
          </w:tcPr>
          <w:p w14:paraId="702F6985"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Юридическое лицо, осуществляющее эксплуатацию централизованных систем холодного водоснабжения и (или) водоотведения, отдельных объектов таких систем</w:t>
            </w:r>
          </w:p>
        </w:tc>
      </w:tr>
      <w:tr w:rsidR="0035792D" w:rsidRPr="00A11D38" w14:paraId="5CDFB31B" w14:textId="77777777" w:rsidTr="00401B19">
        <w:trPr>
          <w:trHeight w:val="330"/>
        </w:trPr>
        <w:tc>
          <w:tcPr>
            <w:tcW w:w="3397" w:type="dxa"/>
            <w:shd w:val="clear" w:color="auto" w:fill="auto"/>
            <w:noWrap/>
            <w:vAlign w:val="center"/>
            <w:hideMark/>
          </w:tcPr>
          <w:p w14:paraId="449CF8E9" w14:textId="353A187C"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Питьевая вода</w:t>
            </w:r>
          </w:p>
        </w:tc>
        <w:tc>
          <w:tcPr>
            <w:tcW w:w="6231" w:type="dxa"/>
            <w:shd w:val="clear" w:color="auto" w:fill="auto"/>
            <w:noWrap/>
            <w:vAlign w:val="center"/>
            <w:hideMark/>
          </w:tcPr>
          <w:p w14:paraId="5505DC4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Вода, за исключением бутилированной питьевой воды, предназначенная для питья, приготовления пищи и других хозяйственно-бытовых нужд населения, а также для производства пищевой продукции</w:t>
            </w:r>
          </w:p>
        </w:tc>
      </w:tr>
      <w:tr w:rsidR="0035792D" w:rsidRPr="00A11D38" w14:paraId="3F70ADD3" w14:textId="77777777" w:rsidTr="00401B19">
        <w:trPr>
          <w:trHeight w:val="330"/>
        </w:trPr>
        <w:tc>
          <w:tcPr>
            <w:tcW w:w="3397" w:type="dxa"/>
            <w:shd w:val="clear" w:color="auto" w:fill="auto"/>
            <w:noWrap/>
            <w:vAlign w:val="center"/>
            <w:hideMark/>
          </w:tcPr>
          <w:p w14:paraId="0CE6F891" w14:textId="10CA0A0B"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Показатели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w:t>
            </w:r>
          </w:p>
        </w:tc>
        <w:tc>
          <w:tcPr>
            <w:tcW w:w="6231" w:type="dxa"/>
            <w:shd w:val="clear" w:color="auto" w:fill="auto"/>
            <w:noWrap/>
            <w:vAlign w:val="center"/>
            <w:hideMark/>
          </w:tcPr>
          <w:p w14:paraId="13DA796B"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Показатели, применяемые для контроля за исполнением обязательств концессионера по созданию и (или) реконструкции объектов концессионного соглашения, реализацией инвестиционной программы, производственной программы организацией, осуществляющей горячее водоснабжение, холодное водоснабжение и (или) водоотведение, а также в целях регулирования тарифов</w:t>
            </w:r>
          </w:p>
        </w:tc>
      </w:tr>
      <w:tr w:rsidR="0035792D" w:rsidRPr="00A11D38" w14:paraId="5B4680CF" w14:textId="77777777" w:rsidTr="00401B19">
        <w:trPr>
          <w:trHeight w:val="330"/>
        </w:trPr>
        <w:tc>
          <w:tcPr>
            <w:tcW w:w="3397" w:type="dxa"/>
            <w:shd w:val="clear" w:color="auto" w:fill="auto"/>
            <w:noWrap/>
            <w:vAlign w:val="center"/>
            <w:hideMark/>
          </w:tcPr>
          <w:p w14:paraId="60C95B15" w14:textId="16EC0DDD"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Предельные индексы изменения тарифов в сфере водоснабжения и в</w:t>
            </w:r>
            <w:r w:rsidR="00232C5C" w:rsidRPr="00A11D38">
              <w:rPr>
                <w:rFonts w:eastAsia="Times New Roman"/>
                <w:color w:val="000000"/>
                <w:sz w:val="24"/>
                <w:szCs w:val="24"/>
                <w:lang w:eastAsia="ru-RU"/>
              </w:rPr>
              <w:t>одоотведения</w:t>
            </w:r>
          </w:p>
        </w:tc>
        <w:tc>
          <w:tcPr>
            <w:tcW w:w="6231" w:type="dxa"/>
            <w:shd w:val="clear" w:color="auto" w:fill="auto"/>
            <w:noWrap/>
            <w:vAlign w:val="center"/>
            <w:hideMark/>
          </w:tcPr>
          <w:p w14:paraId="27B80FE5" w14:textId="554129F6"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 xml:space="preserve">Индексы максимально и (или) минимально возможного изменения действующих тарифов на питьевую воду и водоотведение, устанавливаемые в среднем по субъектам Российской Федерации на год, если иное не установлено </w:t>
            </w:r>
            <w:r w:rsidRPr="00A11D38">
              <w:rPr>
                <w:rFonts w:eastAsia="Times New Roman"/>
                <w:color w:val="000000"/>
                <w:sz w:val="24"/>
                <w:szCs w:val="24"/>
                <w:lang w:eastAsia="ru-RU"/>
              </w:rPr>
              <w:lastRenderedPageBreak/>
              <w:t>другими федеральными законами или решением Правительства Российской Федер</w:t>
            </w:r>
            <w:r w:rsidR="00232C5C" w:rsidRPr="00A11D38">
              <w:rPr>
                <w:rFonts w:eastAsia="Times New Roman"/>
                <w:color w:val="000000"/>
                <w:sz w:val="24"/>
                <w:szCs w:val="24"/>
                <w:lang w:eastAsia="ru-RU"/>
              </w:rPr>
              <w:t>ации, и выраженные в процентах.</w:t>
            </w:r>
          </w:p>
        </w:tc>
      </w:tr>
      <w:tr w:rsidR="0035792D" w:rsidRPr="00A11D38" w14:paraId="645A62AD" w14:textId="77777777" w:rsidTr="00401B19">
        <w:trPr>
          <w:trHeight w:val="330"/>
        </w:trPr>
        <w:tc>
          <w:tcPr>
            <w:tcW w:w="3397" w:type="dxa"/>
            <w:shd w:val="clear" w:color="auto" w:fill="auto"/>
            <w:noWrap/>
            <w:vAlign w:val="center"/>
            <w:hideMark/>
          </w:tcPr>
          <w:p w14:paraId="3AC85D04" w14:textId="31EFF5EE"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lastRenderedPageBreak/>
              <w:t>Приготовление горячей воды</w:t>
            </w:r>
          </w:p>
        </w:tc>
        <w:tc>
          <w:tcPr>
            <w:tcW w:w="6231" w:type="dxa"/>
            <w:shd w:val="clear" w:color="auto" w:fill="auto"/>
            <w:noWrap/>
            <w:vAlign w:val="center"/>
            <w:hideMark/>
          </w:tcPr>
          <w:p w14:paraId="33A537CC"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Нагрев воды, а также при необходимости очистка, химическая подготовка и другие технологические процессы, осуществляемые с водой</w:t>
            </w:r>
          </w:p>
        </w:tc>
      </w:tr>
      <w:tr w:rsidR="0035792D" w:rsidRPr="00A11D38" w14:paraId="6EAA3AC9" w14:textId="77777777" w:rsidTr="00401B19">
        <w:trPr>
          <w:trHeight w:val="330"/>
        </w:trPr>
        <w:tc>
          <w:tcPr>
            <w:tcW w:w="3397" w:type="dxa"/>
            <w:shd w:val="clear" w:color="auto" w:fill="auto"/>
            <w:noWrap/>
            <w:vAlign w:val="center"/>
            <w:hideMark/>
          </w:tcPr>
          <w:p w14:paraId="7A887151" w14:textId="5DBA6C3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Производственная программа организации, осуществляющей горячее водоснабжение, холодное водоснабжение и (или) водоотведение</w:t>
            </w:r>
          </w:p>
        </w:tc>
        <w:tc>
          <w:tcPr>
            <w:tcW w:w="6231" w:type="dxa"/>
            <w:shd w:val="clear" w:color="auto" w:fill="auto"/>
            <w:noWrap/>
            <w:vAlign w:val="center"/>
            <w:hideMark/>
          </w:tcPr>
          <w:p w14:paraId="5F7034E6"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Программа текущей (операционной) деятельности такой организации по осуществлению горячего водоснабжения, холодного водоснабжения и (или) водоотведения, регулируемых видов деятельности в сфере водоснабжения и (или) водоотведения</w:t>
            </w:r>
          </w:p>
        </w:tc>
      </w:tr>
      <w:tr w:rsidR="0035792D" w:rsidRPr="00A11D38" w14:paraId="24F27CEA" w14:textId="77777777" w:rsidTr="00401B19">
        <w:trPr>
          <w:trHeight w:val="330"/>
        </w:trPr>
        <w:tc>
          <w:tcPr>
            <w:tcW w:w="3397" w:type="dxa"/>
            <w:shd w:val="clear" w:color="auto" w:fill="auto"/>
            <w:noWrap/>
            <w:vAlign w:val="center"/>
            <w:hideMark/>
          </w:tcPr>
          <w:p w14:paraId="139E2C0E" w14:textId="53D5B7F8"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Состав и свойства сточных вод</w:t>
            </w:r>
          </w:p>
        </w:tc>
        <w:tc>
          <w:tcPr>
            <w:tcW w:w="6231" w:type="dxa"/>
            <w:shd w:val="clear" w:color="auto" w:fill="auto"/>
            <w:noWrap/>
            <w:vAlign w:val="center"/>
            <w:hideMark/>
          </w:tcPr>
          <w:p w14:paraId="360CD274"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Совокупность показателей, характеризующих физические, химические, бактериологические и другие свойства сточных вод, в том числе концентрацию загрязняющих веществ, иных веществ и микроорганизмов в сточных водах</w:t>
            </w:r>
          </w:p>
        </w:tc>
      </w:tr>
      <w:tr w:rsidR="0035792D" w:rsidRPr="00A11D38" w14:paraId="2A6508F8" w14:textId="77777777" w:rsidTr="00401B19">
        <w:trPr>
          <w:trHeight w:val="330"/>
        </w:trPr>
        <w:tc>
          <w:tcPr>
            <w:tcW w:w="3397" w:type="dxa"/>
            <w:shd w:val="clear" w:color="auto" w:fill="auto"/>
            <w:noWrap/>
            <w:vAlign w:val="center"/>
            <w:hideMark/>
          </w:tcPr>
          <w:p w14:paraId="05AEEF82" w14:textId="48FF7DF5"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Сточные воды централизованной системы водоотведения</w:t>
            </w:r>
          </w:p>
        </w:tc>
        <w:tc>
          <w:tcPr>
            <w:tcW w:w="6231" w:type="dxa"/>
            <w:shd w:val="clear" w:color="auto" w:fill="auto"/>
            <w:noWrap/>
            <w:vAlign w:val="center"/>
            <w:hideMark/>
          </w:tcPr>
          <w:p w14:paraId="2327012E"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Принимаемые от абонентов в централизованные системы водоотведения воды, а также дождевые, талые, инфильтрационные, поливомоечные, дренажные воды, если централизованная система водоотведения предназначена для приема таких вод</w:t>
            </w:r>
          </w:p>
        </w:tc>
      </w:tr>
      <w:tr w:rsidR="0035792D" w:rsidRPr="00A11D38" w14:paraId="46F63B12" w14:textId="77777777" w:rsidTr="00401B19">
        <w:trPr>
          <w:trHeight w:val="330"/>
        </w:trPr>
        <w:tc>
          <w:tcPr>
            <w:tcW w:w="3397" w:type="dxa"/>
            <w:shd w:val="clear" w:color="auto" w:fill="auto"/>
            <w:noWrap/>
            <w:vAlign w:val="center"/>
            <w:hideMark/>
          </w:tcPr>
          <w:p w14:paraId="0115E1F9" w14:textId="0C900A2E"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Техническая вода</w:t>
            </w:r>
          </w:p>
        </w:tc>
        <w:tc>
          <w:tcPr>
            <w:tcW w:w="6231" w:type="dxa"/>
            <w:shd w:val="clear" w:color="auto" w:fill="auto"/>
            <w:noWrap/>
            <w:vAlign w:val="center"/>
            <w:hideMark/>
          </w:tcPr>
          <w:p w14:paraId="3F8AB2B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Вода, подаваемая с использованием централизованной или нецентрализованной системы водоснабжения, не предназначенная для питья, приготовления пищи и других хозяйственно-бытовых нужд населения или для производства пищевой продукции</w:t>
            </w:r>
          </w:p>
        </w:tc>
      </w:tr>
      <w:tr w:rsidR="0035792D" w:rsidRPr="00A11D38" w14:paraId="4E516C0E" w14:textId="77777777" w:rsidTr="00401B19">
        <w:trPr>
          <w:trHeight w:val="330"/>
        </w:trPr>
        <w:tc>
          <w:tcPr>
            <w:tcW w:w="3397" w:type="dxa"/>
            <w:shd w:val="clear" w:color="auto" w:fill="auto"/>
            <w:noWrap/>
            <w:vAlign w:val="center"/>
            <w:hideMark/>
          </w:tcPr>
          <w:p w14:paraId="6F44EFC3" w14:textId="0CE348F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Техническое обследование централизованных систем горячего водоснабжения, холодного водоснабжения и (или) водоотведения</w:t>
            </w:r>
          </w:p>
        </w:tc>
        <w:tc>
          <w:tcPr>
            <w:tcW w:w="6231" w:type="dxa"/>
            <w:shd w:val="clear" w:color="auto" w:fill="auto"/>
            <w:noWrap/>
            <w:vAlign w:val="center"/>
            <w:hideMark/>
          </w:tcPr>
          <w:p w14:paraId="42AEFDF5"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Оценка технических характеристик объектов централизованных систем горячего водоснабжения, холодного водоснабжения и (или) водоотведения</w:t>
            </w:r>
          </w:p>
        </w:tc>
      </w:tr>
      <w:tr w:rsidR="0035792D" w:rsidRPr="00A11D38" w14:paraId="3323B783" w14:textId="77777777" w:rsidTr="00401B19">
        <w:trPr>
          <w:trHeight w:val="330"/>
        </w:trPr>
        <w:tc>
          <w:tcPr>
            <w:tcW w:w="3397" w:type="dxa"/>
            <w:shd w:val="clear" w:color="auto" w:fill="auto"/>
            <w:noWrap/>
            <w:vAlign w:val="center"/>
            <w:hideMark/>
          </w:tcPr>
          <w:p w14:paraId="24AB3CF0" w14:textId="06725BA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Транспортировка воды (сточных вод)</w:t>
            </w:r>
          </w:p>
        </w:tc>
        <w:tc>
          <w:tcPr>
            <w:tcW w:w="6231" w:type="dxa"/>
            <w:shd w:val="clear" w:color="auto" w:fill="auto"/>
            <w:noWrap/>
            <w:vAlign w:val="center"/>
            <w:hideMark/>
          </w:tcPr>
          <w:p w14:paraId="584D9396"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Перемещение воды (сточных вод), осуществляемое с использованием водопроводных (канализационных) сетей</w:t>
            </w:r>
          </w:p>
        </w:tc>
      </w:tr>
      <w:tr w:rsidR="0035792D" w:rsidRPr="00A11D38" w14:paraId="7B155211" w14:textId="77777777" w:rsidTr="00401B19">
        <w:trPr>
          <w:trHeight w:val="330"/>
        </w:trPr>
        <w:tc>
          <w:tcPr>
            <w:tcW w:w="3397" w:type="dxa"/>
            <w:shd w:val="clear" w:color="auto" w:fill="auto"/>
            <w:noWrap/>
            <w:vAlign w:val="center"/>
            <w:hideMark/>
          </w:tcPr>
          <w:p w14:paraId="7C43E425" w14:textId="77777777" w:rsidR="0035792D" w:rsidRPr="00A11D38" w:rsidRDefault="0035792D" w:rsidP="00710094">
            <w:pPr>
              <w:spacing w:after="0" w:line="240" w:lineRule="auto"/>
              <w:jc w:val="center"/>
              <w:rPr>
                <w:rFonts w:eastAsia="Times New Roman"/>
                <w:sz w:val="24"/>
                <w:szCs w:val="24"/>
                <w:lang w:eastAsia="ru-RU"/>
              </w:rPr>
            </w:pPr>
            <w:r w:rsidRPr="00A11D38">
              <w:rPr>
                <w:rFonts w:eastAsia="Times New Roman"/>
                <w:sz w:val="24"/>
                <w:szCs w:val="24"/>
                <w:lang w:eastAsia="ru-RU"/>
              </w:rPr>
              <w:t>Централизованная система водоотведения (канализации)</w:t>
            </w:r>
          </w:p>
        </w:tc>
        <w:tc>
          <w:tcPr>
            <w:tcW w:w="6231" w:type="dxa"/>
            <w:shd w:val="clear" w:color="auto" w:fill="auto"/>
            <w:noWrap/>
            <w:vAlign w:val="center"/>
            <w:hideMark/>
          </w:tcPr>
          <w:p w14:paraId="53944B30" w14:textId="77777777" w:rsidR="0035792D" w:rsidRPr="00A11D38" w:rsidRDefault="0035792D" w:rsidP="00710094">
            <w:pPr>
              <w:spacing w:after="0" w:line="240" w:lineRule="auto"/>
              <w:jc w:val="both"/>
              <w:rPr>
                <w:rFonts w:eastAsia="Times New Roman"/>
                <w:sz w:val="24"/>
                <w:szCs w:val="24"/>
                <w:lang w:eastAsia="ru-RU"/>
              </w:rPr>
            </w:pPr>
            <w:r w:rsidRPr="00A11D38">
              <w:rPr>
                <w:rFonts w:eastAsia="Times New Roman"/>
                <w:sz w:val="24"/>
                <w:szCs w:val="24"/>
                <w:lang w:eastAsia="ru-RU"/>
              </w:rPr>
              <w:t>Комплекс технологически связанных между собой инженерных сооружений, предназначенных для водоотведения</w:t>
            </w:r>
          </w:p>
        </w:tc>
      </w:tr>
      <w:tr w:rsidR="0035792D" w:rsidRPr="00A11D38" w14:paraId="432A7BE4" w14:textId="77777777" w:rsidTr="00401B19">
        <w:trPr>
          <w:trHeight w:val="330"/>
        </w:trPr>
        <w:tc>
          <w:tcPr>
            <w:tcW w:w="3397" w:type="dxa"/>
            <w:shd w:val="clear" w:color="auto" w:fill="auto"/>
            <w:noWrap/>
            <w:vAlign w:val="center"/>
            <w:hideMark/>
          </w:tcPr>
          <w:p w14:paraId="7BFA4A03" w14:textId="6C322905"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горячего водоснабжения</w:t>
            </w:r>
          </w:p>
        </w:tc>
        <w:tc>
          <w:tcPr>
            <w:tcW w:w="6231" w:type="dxa"/>
            <w:shd w:val="clear" w:color="auto" w:fill="auto"/>
            <w:noWrap/>
            <w:vAlign w:val="center"/>
            <w:hideMark/>
          </w:tcPr>
          <w:p w14:paraId="4BF64E66" w14:textId="03B6376C"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горячего водоснабжения) или из сетей горячего водоснабжения либо путем нагрева воды без отбора горячей воды из тепловой сети с использованием централ</w:t>
            </w:r>
            <w:r w:rsidR="00526972" w:rsidRPr="00A11D38">
              <w:rPr>
                <w:rFonts w:eastAsia="Times New Roman"/>
                <w:color w:val="000000"/>
                <w:sz w:val="24"/>
                <w:szCs w:val="24"/>
                <w:lang w:eastAsia="ru-RU"/>
              </w:rPr>
              <w:t>ьного теплового пункта (</w:t>
            </w:r>
            <w:r w:rsidRPr="00A11D38">
              <w:rPr>
                <w:rFonts w:eastAsia="Times New Roman"/>
                <w:color w:val="000000"/>
                <w:sz w:val="24"/>
                <w:szCs w:val="24"/>
                <w:lang w:eastAsia="ru-RU"/>
              </w:rPr>
              <w:t>закрытая система горячего водоснабжения)</w:t>
            </w:r>
          </w:p>
        </w:tc>
      </w:tr>
      <w:tr w:rsidR="0035792D" w:rsidRPr="00A11D38" w14:paraId="3920082F" w14:textId="77777777" w:rsidTr="00401B19">
        <w:trPr>
          <w:trHeight w:val="330"/>
        </w:trPr>
        <w:tc>
          <w:tcPr>
            <w:tcW w:w="3397" w:type="dxa"/>
            <w:shd w:val="clear" w:color="auto" w:fill="auto"/>
            <w:noWrap/>
            <w:vAlign w:val="center"/>
            <w:hideMark/>
          </w:tcPr>
          <w:p w14:paraId="4FDFB5B1"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холодного водоснабжения</w:t>
            </w:r>
          </w:p>
        </w:tc>
        <w:tc>
          <w:tcPr>
            <w:tcW w:w="6231" w:type="dxa"/>
            <w:shd w:val="clear" w:color="auto" w:fill="auto"/>
            <w:noWrap/>
            <w:vAlign w:val="center"/>
            <w:hideMark/>
          </w:tcPr>
          <w:p w14:paraId="544A154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tc>
      </w:tr>
    </w:tbl>
    <w:p w14:paraId="48B4F55A" w14:textId="77777777" w:rsidR="003C62C9" w:rsidRPr="00A11D38" w:rsidRDefault="003C62C9" w:rsidP="00B46C0F">
      <w:pPr>
        <w:spacing w:before="120" w:after="120" w:line="360" w:lineRule="auto"/>
        <w:ind w:firstLine="851"/>
        <w:jc w:val="both"/>
        <w:rPr>
          <w:sz w:val="26"/>
          <w:szCs w:val="26"/>
        </w:rPr>
      </w:pPr>
    </w:p>
    <w:p w14:paraId="49E08BDC" w14:textId="77777777" w:rsidR="00A60A6A" w:rsidRPr="00A11D38" w:rsidRDefault="00A60A6A" w:rsidP="00B46C0F">
      <w:pPr>
        <w:spacing w:before="120" w:after="120" w:line="360" w:lineRule="auto"/>
        <w:ind w:firstLine="851"/>
        <w:jc w:val="both"/>
        <w:rPr>
          <w:sz w:val="26"/>
          <w:szCs w:val="26"/>
        </w:rPr>
        <w:sectPr w:rsidR="00A60A6A" w:rsidRPr="00A11D38" w:rsidSect="001436C0">
          <w:footerReference w:type="default" r:id="rId12"/>
          <w:type w:val="nextColumn"/>
          <w:pgSz w:w="11906" w:h="16838"/>
          <w:pgMar w:top="1134" w:right="567" w:bottom="567" w:left="1701" w:header="708" w:footer="708" w:gutter="0"/>
          <w:cols w:space="708"/>
          <w:docGrid w:linePitch="360"/>
        </w:sectPr>
      </w:pPr>
    </w:p>
    <w:p w14:paraId="5C89F19B" w14:textId="21D739C5" w:rsidR="007A1DC0" w:rsidRPr="00A11D38" w:rsidRDefault="00857693" w:rsidP="004D4F9A">
      <w:pPr>
        <w:pStyle w:val="aff4"/>
        <w:keepNext w:val="0"/>
        <w:pageBreakBefore/>
        <w:tabs>
          <w:tab w:val="clear" w:pos="9072"/>
          <w:tab w:val="clear" w:pos="9356"/>
        </w:tabs>
        <w:suppressAutoHyphens w:val="0"/>
        <w:spacing w:after="120" w:line="360" w:lineRule="auto"/>
        <w:contextualSpacing/>
        <w:rPr>
          <w:rFonts w:eastAsiaTheme="majorEastAsia" w:cstheme="majorBidi"/>
          <w:bCs w:val="0"/>
          <w:caps/>
          <w:kern w:val="28"/>
          <w:szCs w:val="56"/>
        </w:rPr>
      </w:pPr>
      <w:bookmarkStart w:id="22" w:name="_Toc419709049"/>
      <w:bookmarkStart w:id="23" w:name="_Toc115854593"/>
      <w:bookmarkStart w:id="24" w:name="_Toc233379321"/>
      <w:r w:rsidRPr="00A11D38">
        <w:rPr>
          <w:rFonts w:eastAsiaTheme="majorEastAsia" w:cstheme="majorBidi"/>
          <w:bCs w:val="0"/>
          <w:caps/>
          <w:kern w:val="28"/>
          <w:szCs w:val="56"/>
        </w:rPr>
        <w:lastRenderedPageBreak/>
        <w:t>ВВЕДЕНИЕ</w:t>
      </w:r>
      <w:bookmarkEnd w:id="22"/>
      <w:bookmarkEnd w:id="23"/>
      <w:bookmarkEnd w:id="24"/>
    </w:p>
    <w:p w14:paraId="64FD6D46" w14:textId="77777777" w:rsidR="00C9083A" w:rsidRPr="00A11D38" w:rsidRDefault="00C9083A" w:rsidP="00C9083A">
      <w:pPr>
        <w:spacing w:after="0" w:line="360" w:lineRule="auto"/>
        <w:ind w:firstLine="851"/>
        <w:contextualSpacing/>
        <w:jc w:val="both"/>
        <w:rPr>
          <w:sz w:val="26"/>
        </w:rPr>
      </w:pPr>
      <w:r w:rsidRPr="00A11D38">
        <w:rPr>
          <w:sz w:val="26"/>
        </w:rPr>
        <w:t>В целях реализации государственной политики в сфере водоснабжения и водоотведения, направленной на обеспечение охраны здоровья населения и улучшения качества жизни населения путем обеспечения бесперебойного и качественного водоснабжения и водоотведения, повышение энергетической эффективности путём экономного потребления воды, снижение негативного воздействия на водные объекты путём повышения качества очистки сточных вод, обеспечение доступности водоснабжения и водоотведения для абонентов за счёт повышения эффективности деятельности ресурсоснабжающих организаций, обеспечение развития централизованных систем холодного водоснабжения путём развития эффективных форм управления этими системами была разработана настоящая схема водоснабжения и водоотведения.</w:t>
      </w:r>
    </w:p>
    <w:p w14:paraId="6955F4C3" w14:textId="77777777" w:rsidR="00C9083A" w:rsidRPr="00A11D38" w:rsidRDefault="00C9083A" w:rsidP="00C9083A">
      <w:pPr>
        <w:spacing w:after="0" w:line="360" w:lineRule="auto"/>
        <w:ind w:firstLine="851"/>
        <w:contextualSpacing/>
        <w:jc w:val="both"/>
        <w:rPr>
          <w:sz w:val="26"/>
        </w:rPr>
      </w:pPr>
      <w:r w:rsidRPr="00A11D38">
        <w:rPr>
          <w:sz w:val="26"/>
        </w:rPr>
        <w:t>Проектирование систем водоснабжения городов представляет собой комплексную задачу, от правильного решения которой во многом зависят масштабы необходимых капитальных вложений в эти системы.</w:t>
      </w:r>
    </w:p>
    <w:p w14:paraId="219BD0FB" w14:textId="77777777" w:rsidR="00C9083A" w:rsidRPr="00A11D38" w:rsidRDefault="00C9083A" w:rsidP="00C9083A">
      <w:pPr>
        <w:spacing w:after="0" w:line="360" w:lineRule="auto"/>
        <w:ind w:firstLine="851"/>
        <w:contextualSpacing/>
        <w:jc w:val="both"/>
        <w:rPr>
          <w:sz w:val="26"/>
        </w:rPr>
      </w:pPr>
      <w:r w:rsidRPr="00A11D38">
        <w:rPr>
          <w:sz w:val="26"/>
        </w:rPr>
        <w:t>Схемы разрабатываются на основе анализа фактических нагрузок потребителей по водоснабжению с учётом перспективного развития, структуры баланса водопотребления региона, оценки существующего состояния головных водозаборных сооружений, насосных станций, а также водопроводных сетей и возможности их дальнейшего использования, рассмотрения вопросов надёжности, экономичности.</w:t>
      </w:r>
    </w:p>
    <w:p w14:paraId="71ACF57D" w14:textId="77777777" w:rsidR="00C9083A" w:rsidRPr="00A11D38" w:rsidRDefault="00C9083A" w:rsidP="00C9083A">
      <w:pPr>
        <w:spacing w:after="0" w:line="360" w:lineRule="auto"/>
        <w:ind w:firstLine="851"/>
        <w:contextualSpacing/>
        <w:jc w:val="both"/>
        <w:rPr>
          <w:sz w:val="26"/>
        </w:rPr>
      </w:pPr>
      <w:r w:rsidRPr="00A11D38">
        <w:rPr>
          <w:sz w:val="26"/>
        </w:rPr>
        <w:t>Основанием для разработки и реализации схемы водоснабжения и водоотведения является Федеральный закон от 07.12.2011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w:t>
      </w:r>
    </w:p>
    <w:p w14:paraId="1352A11E" w14:textId="77777777" w:rsidR="00C9083A" w:rsidRPr="00A11D38" w:rsidRDefault="00C9083A" w:rsidP="00C9083A">
      <w:pPr>
        <w:spacing w:after="0" w:line="360" w:lineRule="auto"/>
        <w:ind w:firstLine="851"/>
        <w:contextualSpacing/>
        <w:jc w:val="both"/>
        <w:rPr>
          <w:sz w:val="26"/>
        </w:rPr>
      </w:pPr>
      <w:r w:rsidRPr="00A11D38">
        <w:rPr>
          <w:sz w:val="26"/>
        </w:rPr>
        <w:t xml:space="preserve">Статус муниципального образования ГО </w:t>
      </w:r>
      <w:proofErr w:type="spellStart"/>
      <w:r w:rsidRPr="00A11D38">
        <w:rPr>
          <w:sz w:val="26"/>
        </w:rPr>
        <w:t>Жатай</w:t>
      </w:r>
      <w:proofErr w:type="spellEnd"/>
      <w:r w:rsidRPr="00A11D38">
        <w:rPr>
          <w:sz w:val="26"/>
        </w:rPr>
        <w:t xml:space="preserve"> определен в соответствии с Законом Республики Саха (Якутия) от 30.11.2004 173-З N 353-III (ред. от 15.12.2011) «Об установлении границ и о наделении статусом городского и сельского поселений муниципальных образований Республики Саха (Якутия)» (принят постановлением ГС (Ил </w:t>
      </w:r>
      <w:proofErr w:type="spellStart"/>
      <w:r w:rsidRPr="00A11D38">
        <w:rPr>
          <w:sz w:val="26"/>
        </w:rPr>
        <w:t>Тумэн</w:t>
      </w:r>
      <w:proofErr w:type="spellEnd"/>
      <w:r w:rsidRPr="00A11D38">
        <w:rPr>
          <w:sz w:val="26"/>
        </w:rPr>
        <w:t>) РС(Я) от 30.11.2004 З N 354-III).</w:t>
      </w:r>
    </w:p>
    <w:p w14:paraId="63FBB42B" w14:textId="77777777" w:rsidR="00C9083A" w:rsidRPr="00A11D38" w:rsidRDefault="00C9083A" w:rsidP="00C9083A">
      <w:pPr>
        <w:spacing w:after="0" w:line="360" w:lineRule="auto"/>
        <w:ind w:firstLine="851"/>
        <w:contextualSpacing/>
        <w:jc w:val="both"/>
        <w:rPr>
          <w:sz w:val="26"/>
        </w:rPr>
      </w:pPr>
      <w:proofErr w:type="spellStart"/>
      <w:r w:rsidRPr="00A11D38">
        <w:rPr>
          <w:sz w:val="26"/>
        </w:rPr>
        <w:lastRenderedPageBreak/>
        <w:t>Жатай</w:t>
      </w:r>
      <w:proofErr w:type="spellEnd"/>
      <w:r w:rsidRPr="00A11D38">
        <w:rPr>
          <w:sz w:val="26"/>
        </w:rPr>
        <w:t>, как рабочий поселок, был образован 28 апреля 1948 года Указом Президиума Верховного Совета РСФСР «Об отнесении населенного пункта «</w:t>
      </w:r>
      <w:proofErr w:type="spellStart"/>
      <w:r w:rsidRPr="00A11D38">
        <w:rPr>
          <w:sz w:val="26"/>
        </w:rPr>
        <w:t>Жатайстрой</w:t>
      </w:r>
      <w:proofErr w:type="spellEnd"/>
      <w:r w:rsidRPr="00A11D38">
        <w:rPr>
          <w:sz w:val="26"/>
        </w:rPr>
        <w:t>» Якутского района к категории рабочих поселков», хотя свое существование начал задолго до этой даты.</w:t>
      </w:r>
    </w:p>
    <w:p w14:paraId="35BC7B55" w14:textId="39B9FDA3" w:rsidR="00192398" w:rsidRPr="00A11D38" w:rsidRDefault="00192398" w:rsidP="00E4433F">
      <w:pPr>
        <w:spacing w:before="120" w:after="120" w:line="360" w:lineRule="auto"/>
        <w:ind w:firstLine="851"/>
        <w:jc w:val="both"/>
        <w:rPr>
          <w:sz w:val="26"/>
          <w:szCs w:val="26"/>
        </w:rPr>
      </w:pPr>
    </w:p>
    <w:p w14:paraId="2F4423EB" w14:textId="77777777" w:rsidR="00C9083A" w:rsidRPr="00A11D38" w:rsidRDefault="00C9083A" w:rsidP="00E4433F">
      <w:pPr>
        <w:spacing w:before="120" w:after="120" w:line="360" w:lineRule="auto"/>
        <w:ind w:firstLine="851"/>
        <w:jc w:val="both"/>
        <w:rPr>
          <w:sz w:val="26"/>
          <w:szCs w:val="26"/>
        </w:rPr>
      </w:pPr>
    </w:p>
    <w:p w14:paraId="382A5792" w14:textId="77777777" w:rsidR="00DD6393" w:rsidRPr="00A11D38" w:rsidRDefault="00DD6393" w:rsidP="00E4433F">
      <w:pPr>
        <w:spacing w:before="120" w:after="120" w:line="360" w:lineRule="auto"/>
        <w:ind w:firstLine="851"/>
        <w:jc w:val="both"/>
        <w:rPr>
          <w:sz w:val="26"/>
          <w:szCs w:val="26"/>
        </w:rPr>
        <w:sectPr w:rsidR="00DD6393" w:rsidRPr="00A11D38" w:rsidSect="001436C0">
          <w:headerReference w:type="default" r:id="rId13"/>
          <w:footerReference w:type="default" r:id="rId14"/>
          <w:type w:val="nextColumn"/>
          <w:pgSz w:w="11906" w:h="16838"/>
          <w:pgMar w:top="1134" w:right="567" w:bottom="567" w:left="1701" w:header="709" w:footer="709" w:gutter="0"/>
          <w:cols w:space="708"/>
          <w:docGrid w:linePitch="360"/>
        </w:sectPr>
      </w:pPr>
    </w:p>
    <w:p w14:paraId="16126C60" w14:textId="371CEFC5" w:rsidR="004808AA" w:rsidRPr="00A11D38" w:rsidRDefault="004808AA" w:rsidP="004808AA">
      <w:pPr>
        <w:pStyle w:val="1c"/>
        <w:spacing w:before="0"/>
        <w:rPr>
          <w:lang w:val="ru-RU"/>
        </w:rPr>
      </w:pPr>
      <w:bookmarkStart w:id="25" w:name="_Toc415560099"/>
      <w:bookmarkStart w:id="26" w:name="_Toc415562732"/>
      <w:bookmarkStart w:id="27" w:name="_Toc415584259"/>
      <w:bookmarkStart w:id="28" w:name="_Toc415661393"/>
      <w:bookmarkStart w:id="29" w:name="_Toc415661846"/>
      <w:bookmarkStart w:id="30" w:name="_Toc415666309"/>
      <w:bookmarkStart w:id="31" w:name="_Toc115853826"/>
      <w:bookmarkStart w:id="32" w:name="_Toc233379322"/>
      <w:bookmarkStart w:id="33" w:name="_Toc419292592"/>
      <w:bookmarkStart w:id="34" w:name="_Toc428726769"/>
      <w:bookmarkStart w:id="35" w:name="_Toc428783285"/>
      <w:bookmarkStart w:id="36" w:name="_Toc428802007"/>
      <w:bookmarkStart w:id="37" w:name="_Toc428905211"/>
      <w:bookmarkStart w:id="38" w:name="_Toc115854594"/>
      <w:bookmarkEnd w:id="25"/>
      <w:bookmarkEnd w:id="26"/>
      <w:bookmarkEnd w:id="27"/>
      <w:bookmarkEnd w:id="28"/>
      <w:bookmarkEnd w:id="29"/>
      <w:bookmarkEnd w:id="30"/>
      <w:r w:rsidRPr="00A11D38">
        <w:rPr>
          <w:lang w:val="ru-RU"/>
        </w:rPr>
        <w:lastRenderedPageBreak/>
        <w:t xml:space="preserve">2. </w:t>
      </w:r>
      <w:r w:rsidRPr="00A11D38">
        <w:t>Глава. Схема водо</w:t>
      </w:r>
      <w:bookmarkEnd w:id="31"/>
      <w:r w:rsidRPr="00A11D38">
        <w:rPr>
          <w:lang w:val="ru-RU"/>
        </w:rPr>
        <w:t>отведения</w:t>
      </w:r>
      <w:bookmarkEnd w:id="32"/>
    </w:p>
    <w:p w14:paraId="2EBF390C" w14:textId="09C8E631" w:rsidR="00067AC1" w:rsidRPr="00A11D38" w:rsidRDefault="004808AA" w:rsidP="00006144">
      <w:pPr>
        <w:pStyle w:val="affffd"/>
        <w:numPr>
          <w:ilvl w:val="1"/>
          <w:numId w:val="19"/>
        </w:numPr>
      </w:pPr>
      <w:bookmarkStart w:id="39" w:name="_Toc233379323"/>
      <w:r w:rsidRPr="00A11D38">
        <w:t xml:space="preserve">Существующее положение в сфере водоотведения </w:t>
      </w:r>
      <w:bookmarkEnd w:id="33"/>
      <w:bookmarkEnd w:id="34"/>
      <w:bookmarkEnd w:id="35"/>
      <w:bookmarkEnd w:id="36"/>
      <w:bookmarkEnd w:id="37"/>
      <w:r w:rsidR="00F83C43" w:rsidRPr="00A11D38">
        <w:t>Г</w:t>
      </w:r>
      <w:r w:rsidRPr="00A11D38">
        <w:t xml:space="preserve">О </w:t>
      </w:r>
      <w:r w:rsidR="000F0097" w:rsidRPr="00A11D38">
        <w:t>«</w:t>
      </w:r>
      <w:proofErr w:type="spellStart"/>
      <w:r w:rsidR="00F83C43" w:rsidRPr="00A11D38">
        <w:t>Жатай</w:t>
      </w:r>
      <w:proofErr w:type="spellEnd"/>
      <w:r w:rsidR="000F0097" w:rsidRPr="00A11D38">
        <w:t>»</w:t>
      </w:r>
      <w:bookmarkEnd w:id="38"/>
      <w:bookmarkEnd w:id="39"/>
    </w:p>
    <w:p w14:paraId="78FC46BD" w14:textId="2B1F0838" w:rsidR="00067AC1" w:rsidRPr="00A11D38" w:rsidRDefault="00067AC1" w:rsidP="004808A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данном разделе приводится описание существующего положения в сфере водоотведения </w:t>
      </w:r>
      <w:r w:rsidR="00F83C43" w:rsidRPr="00A11D38">
        <w:rPr>
          <w:rFonts w:eastAsiaTheme="minorHAnsi" w:cstheme="minorBidi"/>
          <w:sz w:val="26"/>
        </w:rPr>
        <w:t>городского округа</w:t>
      </w:r>
      <w:r w:rsidRPr="00A11D38">
        <w:rPr>
          <w:rFonts w:eastAsiaTheme="minorHAnsi" w:cstheme="minorBidi"/>
          <w:sz w:val="26"/>
        </w:rPr>
        <w:t xml:space="preserve"> </w:t>
      </w:r>
      <w:r w:rsidR="000F0097" w:rsidRPr="00A11D38">
        <w:rPr>
          <w:rFonts w:eastAsiaTheme="minorHAnsi" w:cstheme="minorBidi"/>
          <w:sz w:val="26"/>
        </w:rPr>
        <w:t>«</w:t>
      </w:r>
      <w:proofErr w:type="spellStart"/>
      <w:r w:rsidR="00F83C43"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Также в настоящем разделе рассмотрены проблемные места системы сбора, транспортировки и очистки сточных вод для дальнейшего определения перечня конкретных мероприятий, направленных на развитие системы, улучшение экологической обстановки территорий, повышение энергоэффективности, надежности системы водоотведения муниципального образования.</w:t>
      </w:r>
    </w:p>
    <w:p w14:paraId="62A1181E" w14:textId="77777777" w:rsidR="00C7120D" w:rsidRPr="00A11D38" w:rsidRDefault="00C7120D" w:rsidP="004808AA">
      <w:pPr>
        <w:pStyle w:val="affff3"/>
        <w:spacing w:before="0" w:after="0" w:line="360" w:lineRule="auto"/>
        <w:ind w:firstLine="0"/>
        <w:rPr>
          <w:rFonts w:eastAsia="Calibri"/>
          <w:sz w:val="26"/>
          <w:szCs w:val="26"/>
          <w:lang w:val="ru-RU" w:eastAsia="en-US"/>
        </w:rPr>
      </w:pPr>
    </w:p>
    <w:p w14:paraId="0132C882" w14:textId="5A6F8CB5" w:rsidR="00067AC1" w:rsidRPr="00A11D38" w:rsidRDefault="00067AC1" w:rsidP="00006144">
      <w:pPr>
        <w:pStyle w:val="1110"/>
        <w:numPr>
          <w:ilvl w:val="2"/>
          <w:numId w:val="19"/>
        </w:numPr>
        <w:rPr>
          <w:color w:val="auto"/>
        </w:rPr>
      </w:pPr>
      <w:bookmarkStart w:id="40" w:name="_Toc419292593"/>
      <w:bookmarkStart w:id="41" w:name="_Toc428726770"/>
      <w:bookmarkStart w:id="42" w:name="_Toc428783286"/>
      <w:bookmarkStart w:id="43" w:name="_Toc428802008"/>
      <w:bookmarkStart w:id="44" w:name="_Toc428905212"/>
      <w:bookmarkStart w:id="45" w:name="_Toc115854595"/>
      <w:bookmarkStart w:id="46" w:name="_Toc233379324"/>
      <w:r w:rsidRPr="00A11D38">
        <w:rPr>
          <w:color w:val="auto"/>
        </w:rPr>
        <w:t xml:space="preserve">Описание структуры системы сбора, очистки и отведения сточных вод на территории </w:t>
      </w:r>
      <w:r w:rsidR="00F83C43" w:rsidRPr="00A11D38">
        <w:rPr>
          <w:color w:val="auto"/>
        </w:rPr>
        <w:t>Г</w:t>
      </w:r>
      <w:r w:rsidR="00710094" w:rsidRPr="00A11D38">
        <w:rPr>
          <w:color w:val="auto"/>
        </w:rPr>
        <w:t xml:space="preserve">О </w:t>
      </w:r>
      <w:r w:rsidR="000F0097" w:rsidRPr="00A11D38">
        <w:rPr>
          <w:color w:val="auto"/>
        </w:rPr>
        <w:t>«</w:t>
      </w:r>
      <w:proofErr w:type="spellStart"/>
      <w:r w:rsidR="00F83C43" w:rsidRPr="00A11D38">
        <w:rPr>
          <w:color w:val="auto"/>
        </w:rPr>
        <w:t>Жатай</w:t>
      </w:r>
      <w:proofErr w:type="spellEnd"/>
      <w:r w:rsidR="000F0097" w:rsidRPr="00A11D38">
        <w:rPr>
          <w:color w:val="auto"/>
        </w:rPr>
        <w:t>»</w:t>
      </w:r>
      <w:r w:rsidR="00710094" w:rsidRPr="00A11D38">
        <w:rPr>
          <w:color w:val="auto"/>
        </w:rPr>
        <w:t xml:space="preserve"> </w:t>
      </w:r>
      <w:r w:rsidRPr="00A11D38">
        <w:rPr>
          <w:color w:val="auto"/>
        </w:rPr>
        <w:t xml:space="preserve">и деление территории </w:t>
      </w:r>
      <w:r w:rsidR="00F83C43" w:rsidRPr="00A11D38">
        <w:rPr>
          <w:color w:val="auto"/>
        </w:rPr>
        <w:t>Г</w:t>
      </w:r>
      <w:r w:rsidR="00710094" w:rsidRPr="00A11D38">
        <w:rPr>
          <w:color w:val="auto"/>
        </w:rPr>
        <w:t xml:space="preserve">О </w:t>
      </w:r>
      <w:r w:rsidR="000F0097" w:rsidRPr="00A11D38">
        <w:rPr>
          <w:color w:val="auto"/>
        </w:rPr>
        <w:t>«</w:t>
      </w:r>
      <w:proofErr w:type="spellStart"/>
      <w:r w:rsidR="00F83C43" w:rsidRPr="00A11D38">
        <w:rPr>
          <w:color w:val="auto"/>
        </w:rPr>
        <w:t>Жатай</w:t>
      </w:r>
      <w:proofErr w:type="spellEnd"/>
      <w:r w:rsidR="000F0097" w:rsidRPr="00A11D38">
        <w:rPr>
          <w:color w:val="auto"/>
        </w:rPr>
        <w:t>»</w:t>
      </w:r>
      <w:r w:rsidR="00710094" w:rsidRPr="00A11D38">
        <w:rPr>
          <w:color w:val="auto"/>
        </w:rPr>
        <w:t xml:space="preserve"> </w:t>
      </w:r>
      <w:r w:rsidRPr="00A11D38">
        <w:rPr>
          <w:color w:val="auto"/>
        </w:rPr>
        <w:t>на эксплуатационные зоны</w:t>
      </w:r>
      <w:bookmarkEnd w:id="40"/>
      <w:bookmarkEnd w:id="41"/>
      <w:bookmarkEnd w:id="42"/>
      <w:bookmarkEnd w:id="43"/>
      <w:bookmarkEnd w:id="44"/>
      <w:bookmarkEnd w:id="45"/>
      <w:bookmarkEnd w:id="46"/>
    </w:p>
    <w:p w14:paraId="2C504BEF" w14:textId="77777777" w:rsidR="00126484" w:rsidRDefault="008176C1" w:rsidP="00126484">
      <w:pPr>
        <w:pStyle w:val="afe"/>
        <w:spacing w:after="0" w:line="360" w:lineRule="auto"/>
        <w:ind w:left="0" w:firstLine="709"/>
        <w:jc w:val="both"/>
        <w:rPr>
          <w:rFonts w:eastAsiaTheme="minorHAnsi" w:cstheme="minorBidi"/>
          <w:sz w:val="26"/>
        </w:rPr>
      </w:pPr>
      <w:r w:rsidRPr="00A11D38">
        <w:rPr>
          <w:rFonts w:eastAsiaTheme="minorHAnsi" w:cstheme="minorBidi"/>
          <w:sz w:val="26"/>
        </w:rPr>
        <w:t>Водоотведение на территории ГО «</w:t>
      </w:r>
      <w:proofErr w:type="spellStart"/>
      <w:r w:rsidRPr="00A11D38">
        <w:rPr>
          <w:rFonts w:eastAsiaTheme="minorHAnsi" w:cstheme="minorBidi"/>
          <w:sz w:val="26"/>
        </w:rPr>
        <w:t>Жатай</w:t>
      </w:r>
      <w:proofErr w:type="spellEnd"/>
      <w:r w:rsidRPr="00A11D38">
        <w:rPr>
          <w:rFonts w:eastAsiaTheme="minorHAnsi" w:cstheme="minorBidi"/>
          <w:sz w:val="26"/>
        </w:rPr>
        <w:t xml:space="preserve">» осуществляется по одной централизованной системе, расположенной непосредственно в </w:t>
      </w:r>
      <w:proofErr w:type="spellStart"/>
      <w:r w:rsidRPr="00A11D38">
        <w:rPr>
          <w:rFonts w:eastAsiaTheme="minorHAnsi" w:cstheme="minorBidi"/>
          <w:sz w:val="26"/>
        </w:rPr>
        <w:t>пгт</w:t>
      </w:r>
      <w:proofErr w:type="spellEnd"/>
      <w:r w:rsidRPr="00A11D38">
        <w:rPr>
          <w:rFonts w:eastAsiaTheme="minorHAnsi" w:cstheme="minorBidi"/>
          <w:sz w:val="26"/>
        </w:rPr>
        <w:t xml:space="preserve">. </w:t>
      </w:r>
      <w:proofErr w:type="spellStart"/>
      <w:r w:rsidRPr="00A11D38">
        <w:rPr>
          <w:rFonts w:eastAsiaTheme="minorHAnsi" w:cstheme="minorBidi"/>
          <w:sz w:val="26"/>
        </w:rPr>
        <w:t>Жатай</w:t>
      </w:r>
      <w:proofErr w:type="spellEnd"/>
      <w:r w:rsidRPr="00A11D38">
        <w:rPr>
          <w:rFonts w:eastAsiaTheme="minorHAnsi" w:cstheme="minorBidi"/>
          <w:sz w:val="26"/>
        </w:rPr>
        <w:t xml:space="preserve">. Приемником сточных вод являются очистные сооружения канализации эксплуатируемы АО «Водоканал». </w:t>
      </w:r>
    </w:p>
    <w:p w14:paraId="529D60DF" w14:textId="4CDF4469" w:rsidR="00126484" w:rsidRPr="00126484" w:rsidRDefault="00126484" w:rsidP="00126484">
      <w:pPr>
        <w:pStyle w:val="afe"/>
        <w:spacing w:after="0" w:line="360" w:lineRule="auto"/>
        <w:ind w:left="0" w:firstLine="709"/>
        <w:jc w:val="both"/>
        <w:rPr>
          <w:rFonts w:eastAsiaTheme="minorHAnsi" w:cstheme="minorBidi"/>
          <w:sz w:val="26"/>
        </w:rPr>
      </w:pPr>
      <w:r w:rsidRPr="00126484">
        <w:rPr>
          <w:rFonts w:eastAsiaTheme="minorHAnsi" w:cstheme="minorBidi"/>
          <w:sz w:val="26"/>
        </w:rPr>
        <w:t>С 01.07.2025 года АО «Водоканал» наделено статусом гарантирующей организации в сфере централизованного водоснабжения и водоотведения Городского округа «</w:t>
      </w:r>
      <w:proofErr w:type="spellStart"/>
      <w:r w:rsidRPr="00126484">
        <w:rPr>
          <w:rFonts w:eastAsiaTheme="minorHAnsi" w:cstheme="minorBidi"/>
          <w:sz w:val="26"/>
        </w:rPr>
        <w:t>Жатай</w:t>
      </w:r>
      <w:proofErr w:type="spellEnd"/>
      <w:r w:rsidRPr="00126484">
        <w:rPr>
          <w:rFonts w:eastAsiaTheme="minorHAnsi" w:cstheme="minorBidi"/>
          <w:sz w:val="26"/>
        </w:rPr>
        <w:t>», а МУП «</w:t>
      </w:r>
      <w:proofErr w:type="spellStart"/>
      <w:r w:rsidRPr="00126484">
        <w:rPr>
          <w:rFonts w:eastAsiaTheme="minorHAnsi" w:cstheme="minorBidi"/>
          <w:sz w:val="26"/>
        </w:rPr>
        <w:t>Жатайтеплосеть</w:t>
      </w:r>
      <w:proofErr w:type="spellEnd"/>
      <w:r w:rsidRPr="00126484">
        <w:rPr>
          <w:rFonts w:eastAsiaTheme="minorHAnsi" w:cstheme="minorBidi"/>
          <w:sz w:val="26"/>
        </w:rPr>
        <w:t>» - транзитной организацией (постановление ОА ГО «</w:t>
      </w:r>
      <w:proofErr w:type="spellStart"/>
      <w:r w:rsidRPr="00126484">
        <w:rPr>
          <w:rFonts w:eastAsiaTheme="minorHAnsi" w:cstheme="minorBidi"/>
          <w:sz w:val="26"/>
        </w:rPr>
        <w:t>Жатай</w:t>
      </w:r>
      <w:proofErr w:type="spellEnd"/>
      <w:r w:rsidRPr="00126484">
        <w:rPr>
          <w:rFonts w:eastAsiaTheme="minorHAnsi" w:cstheme="minorBidi"/>
          <w:sz w:val="26"/>
        </w:rPr>
        <w:t>» от 17.06.2025г. №42, постановление ОА ГО «</w:t>
      </w:r>
      <w:proofErr w:type="spellStart"/>
      <w:r w:rsidRPr="00126484">
        <w:rPr>
          <w:rFonts w:eastAsiaTheme="minorHAnsi" w:cstheme="minorBidi"/>
          <w:sz w:val="26"/>
        </w:rPr>
        <w:t>Жатай</w:t>
      </w:r>
      <w:proofErr w:type="spellEnd"/>
      <w:r w:rsidRPr="00126484">
        <w:rPr>
          <w:rFonts w:eastAsiaTheme="minorHAnsi" w:cstheme="minorBidi"/>
          <w:sz w:val="26"/>
        </w:rPr>
        <w:t>» т 25.04.2025г. №23).</w:t>
      </w:r>
    </w:p>
    <w:p w14:paraId="07B002CF" w14:textId="7A9A2526" w:rsidR="008176C1" w:rsidRPr="00A11D38" w:rsidRDefault="00CC56D8" w:rsidP="00CC56D8">
      <w:pPr>
        <w:pStyle w:val="afe"/>
        <w:spacing w:after="0" w:line="360" w:lineRule="auto"/>
        <w:ind w:left="0" w:firstLine="709"/>
        <w:jc w:val="both"/>
        <w:rPr>
          <w:rFonts w:eastAsiaTheme="minorHAnsi" w:cstheme="minorBidi"/>
          <w:sz w:val="26"/>
        </w:rPr>
      </w:pPr>
      <w:r w:rsidRPr="00A11D38">
        <w:rPr>
          <w:rFonts w:eastAsiaTheme="minorHAnsi" w:cstheme="minorBidi"/>
          <w:sz w:val="26"/>
        </w:rPr>
        <w:t>В настоящее время система водоотведения ГО «</w:t>
      </w:r>
      <w:proofErr w:type="spellStart"/>
      <w:r w:rsidRPr="00A11D38">
        <w:rPr>
          <w:rFonts w:eastAsiaTheme="minorHAnsi" w:cstheme="minorBidi"/>
          <w:sz w:val="26"/>
        </w:rPr>
        <w:t>Жатай</w:t>
      </w:r>
      <w:proofErr w:type="spellEnd"/>
      <w:r w:rsidRPr="00A11D38">
        <w:rPr>
          <w:rFonts w:eastAsiaTheme="minorHAnsi" w:cstheme="minorBidi"/>
          <w:sz w:val="26"/>
        </w:rPr>
        <w:t>» обеспечивает централизованный прием, перекачку и очистку сточных вод от промышленных предприятий, общественных объектов и многоквартирных жилых домов на территории городского округа.</w:t>
      </w:r>
    </w:p>
    <w:p w14:paraId="3B985D14" w14:textId="2F4579EB" w:rsidR="004C6DFE" w:rsidRPr="00A11D38" w:rsidRDefault="004C6DFE" w:rsidP="00CC56D8">
      <w:pPr>
        <w:pStyle w:val="afe"/>
        <w:spacing w:after="0" w:line="360" w:lineRule="auto"/>
        <w:ind w:left="0" w:firstLine="709"/>
        <w:jc w:val="both"/>
        <w:rPr>
          <w:rFonts w:eastAsiaTheme="minorHAnsi" w:cstheme="minorBidi"/>
          <w:sz w:val="26"/>
        </w:rPr>
      </w:pPr>
      <w:r w:rsidRPr="00A11D38">
        <w:rPr>
          <w:rFonts w:eastAsiaTheme="minorHAnsi" w:cstheme="minorBidi"/>
          <w:sz w:val="26"/>
        </w:rPr>
        <w:t>В хозяйственном ведении МУП «</w:t>
      </w:r>
      <w:proofErr w:type="spellStart"/>
      <w:r w:rsidRPr="00A11D38">
        <w:rPr>
          <w:rFonts w:eastAsiaTheme="minorHAnsi" w:cstheme="minorBidi"/>
          <w:sz w:val="26"/>
        </w:rPr>
        <w:t>Жатайтеплосеть</w:t>
      </w:r>
      <w:proofErr w:type="spellEnd"/>
      <w:r w:rsidRPr="00A11D38">
        <w:rPr>
          <w:rFonts w:eastAsiaTheme="minorHAnsi" w:cstheme="minorBidi"/>
          <w:sz w:val="26"/>
        </w:rPr>
        <w:t>»</w:t>
      </w:r>
      <w:r w:rsidR="00D1284F" w:rsidRPr="00A11D38">
        <w:rPr>
          <w:rFonts w:eastAsiaTheme="minorHAnsi" w:cstheme="minorBidi"/>
          <w:sz w:val="26"/>
        </w:rPr>
        <w:t xml:space="preserve"> находятся:</w:t>
      </w:r>
    </w:p>
    <w:p w14:paraId="1762F2CE" w14:textId="54D20E62" w:rsidR="00D1284F" w:rsidRPr="00A11D38" w:rsidRDefault="00D1284F" w:rsidP="00D1284F">
      <w:pPr>
        <w:pStyle w:val="afe"/>
        <w:numPr>
          <w:ilvl w:val="0"/>
          <w:numId w:val="22"/>
        </w:numPr>
        <w:spacing w:after="0" w:line="360" w:lineRule="auto"/>
        <w:jc w:val="both"/>
        <w:rPr>
          <w:rFonts w:eastAsiaTheme="minorHAnsi" w:cstheme="minorBidi"/>
          <w:sz w:val="26"/>
          <w:lang w:val="en-US"/>
        </w:rPr>
      </w:pPr>
      <w:r w:rsidRPr="00A11D38">
        <w:rPr>
          <w:rFonts w:eastAsiaTheme="minorHAnsi" w:cstheme="minorBidi"/>
          <w:sz w:val="26"/>
          <w:lang w:val="en-US"/>
        </w:rPr>
        <w:t xml:space="preserve">2 </w:t>
      </w:r>
      <w:r w:rsidRPr="00A11D38">
        <w:rPr>
          <w:rFonts w:eastAsiaTheme="minorHAnsi" w:cstheme="minorBidi"/>
          <w:sz w:val="26"/>
        </w:rPr>
        <w:t>канализационные насосные станции</w:t>
      </w:r>
      <w:r w:rsidRPr="00A11D38">
        <w:rPr>
          <w:rFonts w:eastAsiaTheme="minorHAnsi" w:cstheme="minorBidi"/>
          <w:sz w:val="26"/>
          <w:lang w:val="en-US"/>
        </w:rPr>
        <w:t>;</w:t>
      </w:r>
    </w:p>
    <w:p w14:paraId="197EB8D8" w14:textId="1990BE4E"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rPr>
        <w:t>4,465 км сетей водоотведения от КНС №5;</w:t>
      </w:r>
    </w:p>
    <w:p w14:paraId="60E16A42" w14:textId="53ACBB4F"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rPr>
        <w:t>5,928 км сетей водоотведения от КНС №6;</w:t>
      </w:r>
    </w:p>
    <w:p w14:paraId="6FE0B36F" w14:textId="4DC56562"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rPr>
        <w:t>2,109 км магистральные сетей водоотведения</w:t>
      </w:r>
      <w:r w:rsidRPr="00A11D38">
        <w:rPr>
          <w:rFonts w:eastAsiaTheme="minorHAnsi" w:cstheme="minorBidi"/>
          <w:sz w:val="26"/>
          <w:lang w:val="en-US"/>
        </w:rPr>
        <w:t>;</w:t>
      </w:r>
    </w:p>
    <w:p w14:paraId="0D5DCE30" w14:textId="143E0238"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lang w:val="en-US"/>
        </w:rPr>
        <w:t xml:space="preserve">8,284 </w:t>
      </w:r>
      <w:r w:rsidRPr="00A11D38">
        <w:rPr>
          <w:rFonts w:eastAsiaTheme="minorHAnsi" w:cstheme="minorBidi"/>
          <w:sz w:val="26"/>
        </w:rPr>
        <w:t>км квартальных сетей водоотведения</w:t>
      </w:r>
      <w:r w:rsidRPr="00A11D38">
        <w:rPr>
          <w:rFonts w:eastAsiaTheme="minorHAnsi" w:cstheme="minorBidi"/>
          <w:sz w:val="26"/>
          <w:lang w:val="en-US"/>
        </w:rPr>
        <w:t>.</w:t>
      </w:r>
    </w:p>
    <w:p w14:paraId="7DB7267C" w14:textId="4DEA1D75" w:rsidR="00CC56D8" w:rsidRPr="00A11D38" w:rsidRDefault="00D1284F" w:rsidP="004808AA">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Суммарная протяженность всех сетей водоотведения на территории ГО «</w:t>
      </w:r>
      <w:proofErr w:type="spellStart"/>
      <w:r w:rsidRPr="00A11D38">
        <w:rPr>
          <w:rFonts w:eastAsiaTheme="minorHAnsi" w:cstheme="minorBidi"/>
          <w:sz w:val="26"/>
        </w:rPr>
        <w:t>Жатай</w:t>
      </w:r>
      <w:proofErr w:type="spellEnd"/>
      <w:r w:rsidRPr="00A11D38">
        <w:rPr>
          <w:rFonts w:eastAsiaTheme="minorHAnsi" w:cstheme="minorBidi"/>
          <w:sz w:val="26"/>
        </w:rPr>
        <w:t>» составляет 10,939 км</w:t>
      </w:r>
    </w:p>
    <w:p w14:paraId="4F5EC41C" w14:textId="7AABF8B2" w:rsidR="00994FAD" w:rsidRPr="00A11D38" w:rsidRDefault="00994FAD" w:rsidP="00994FAD">
      <w:pPr>
        <w:pStyle w:val="afe"/>
        <w:spacing w:after="0" w:line="360" w:lineRule="auto"/>
        <w:ind w:left="0" w:firstLine="709"/>
        <w:jc w:val="both"/>
        <w:rPr>
          <w:rFonts w:eastAsiaTheme="minorHAnsi" w:cstheme="minorBidi"/>
          <w:sz w:val="26"/>
        </w:rPr>
      </w:pPr>
      <w:r w:rsidRPr="00A11D38">
        <w:rPr>
          <w:rFonts w:eastAsiaTheme="minorHAnsi" w:cstheme="minorBidi"/>
          <w:sz w:val="26"/>
        </w:rPr>
        <w:t>Система канализации ГО «</w:t>
      </w:r>
      <w:proofErr w:type="spellStart"/>
      <w:r w:rsidRPr="00A11D38">
        <w:rPr>
          <w:rFonts w:eastAsiaTheme="minorHAnsi" w:cstheme="minorBidi"/>
          <w:sz w:val="26"/>
        </w:rPr>
        <w:t>Жатай</w:t>
      </w:r>
      <w:proofErr w:type="spellEnd"/>
      <w:r w:rsidRPr="00A11D38">
        <w:rPr>
          <w:rFonts w:eastAsiaTheme="minorHAnsi" w:cstheme="minorBidi"/>
          <w:sz w:val="26"/>
        </w:rPr>
        <w:t>» – самотечно-напорная. Сточные воды по существующей системе самотечных коллекторов поступают на КНС, после чего перекачиваются на КОС.</w:t>
      </w:r>
    </w:p>
    <w:p w14:paraId="711CE1AD" w14:textId="16FDA107" w:rsidR="004808AA" w:rsidRPr="00A11D38" w:rsidRDefault="00994FAD" w:rsidP="00994FAD">
      <w:pPr>
        <w:pStyle w:val="afe"/>
        <w:spacing w:after="0" w:line="360" w:lineRule="auto"/>
        <w:ind w:left="0" w:firstLine="709"/>
        <w:jc w:val="both"/>
        <w:rPr>
          <w:rFonts w:eastAsiaTheme="minorHAnsi" w:cstheme="minorBidi"/>
          <w:sz w:val="26"/>
        </w:rPr>
      </w:pPr>
      <w:r w:rsidRPr="00A11D38">
        <w:rPr>
          <w:rFonts w:eastAsiaTheme="minorHAnsi" w:cstheme="minorBidi"/>
          <w:sz w:val="26"/>
        </w:rPr>
        <w:t>Централизованной системой канализации охвачено 80 % населения ГО «</w:t>
      </w:r>
      <w:proofErr w:type="spellStart"/>
      <w:r w:rsidRPr="00A11D38">
        <w:rPr>
          <w:rFonts w:eastAsiaTheme="minorHAnsi" w:cstheme="minorBidi"/>
          <w:sz w:val="26"/>
        </w:rPr>
        <w:t>Жатай</w:t>
      </w:r>
      <w:proofErr w:type="spellEnd"/>
      <w:r w:rsidRPr="00A11D38">
        <w:rPr>
          <w:rFonts w:eastAsiaTheme="minorHAnsi" w:cstheme="minorBidi"/>
          <w:sz w:val="26"/>
        </w:rPr>
        <w:t>». Большая часть одноэтажной муниципальной застройки не оборудована централизованной канализацией. Наихудшее благоустройство, как и следовало предполагать, имеет частная одноэтажная застройка.</w:t>
      </w:r>
    </w:p>
    <w:p w14:paraId="711BF45F" w14:textId="2D687744" w:rsidR="00684B0D" w:rsidRPr="00A11D38" w:rsidRDefault="00CC56D8"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Схема канализационных сетей Г</w:t>
      </w:r>
      <w:r w:rsidR="00684B0D" w:rsidRPr="00A11D38">
        <w:rPr>
          <w:rFonts w:eastAsiaTheme="minorHAnsi" w:cstheme="minorBidi"/>
          <w:sz w:val="26"/>
        </w:rPr>
        <w:t xml:space="preserve">О </w:t>
      </w:r>
      <w:r w:rsidR="000F0097" w:rsidRPr="00A11D38">
        <w:rPr>
          <w:rFonts w:eastAsiaTheme="minorHAnsi" w:cstheme="minorBidi"/>
          <w:sz w:val="26"/>
        </w:rPr>
        <w:t>«</w:t>
      </w:r>
      <w:proofErr w:type="spellStart"/>
      <w:r w:rsidRPr="00A11D38">
        <w:rPr>
          <w:rFonts w:eastAsiaTheme="minorHAnsi" w:cstheme="minorBidi"/>
          <w:sz w:val="26"/>
        </w:rPr>
        <w:t>Жатай</w:t>
      </w:r>
      <w:proofErr w:type="spellEnd"/>
      <w:r w:rsidR="000F0097" w:rsidRPr="00A11D38">
        <w:rPr>
          <w:rFonts w:eastAsiaTheme="minorHAnsi" w:cstheme="minorBidi"/>
          <w:sz w:val="26"/>
        </w:rPr>
        <w:t>»</w:t>
      </w:r>
      <w:r w:rsidR="00684B0D" w:rsidRPr="00A11D38">
        <w:rPr>
          <w:rFonts w:eastAsiaTheme="minorHAnsi" w:cstheme="minorBidi"/>
          <w:sz w:val="26"/>
        </w:rPr>
        <w:t xml:space="preserve"> представлена на рисунке ниже.</w:t>
      </w:r>
    </w:p>
    <w:p w14:paraId="2D44A552" w14:textId="703CFC98" w:rsidR="00684B0D" w:rsidRPr="00A11D38" w:rsidRDefault="008D3477" w:rsidP="00057632">
      <w:pPr>
        <w:pStyle w:val="affff3"/>
        <w:spacing w:line="360" w:lineRule="auto"/>
        <w:ind w:firstLine="0"/>
        <w:jc w:val="center"/>
        <w:rPr>
          <w:rFonts w:eastAsia="Calibri"/>
          <w:sz w:val="26"/>
          <w:szCs w:val="26"/>
          <w:lang w:val="ru-RU" w:eastAsia="en-US"/>
        </w:rPr>
      </w:pPr>
      <w:r w:rsidRPr="008D3477">
        <w:rPr>
          <w:rFonts w:eastAsia="Calibri"/>
          <w:noProof/>
          <w:sz w:val="26"/>
          <w:szCs w:val="26"/>
          <w:lang w:val="ru-RU" w:eastAsia="ru-RU"/>
        </w:rPr>
        <w:drawing>
          <wp:inline distT="0" distB="0" distL="0" distR="0" wp14:anchorId="011DBD54" wp14:editId="714031F4">
            <wp:extent cx="6120130" cy="5533998"/>
            <wp:effectExtent l="0" t="0" r="0" b="0"/>
            <wp:docPr id="9" name="Рисунок 9" descr="X:\3. Инженер расчетчик\shara\Объекты\Жатай\2. Рабочая\Женя\Выгрузки\ВО\29.08\Сет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3. Инженер расчетчик\shara\Объекты\Жатай\2. Рабочая\Женя\Выгрузки\ВО\29.08\Сети.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5533998"/>
                    </a:xfrm>
                    <a:prstGeom prst="rect">
                      <a:avLst/>
                    </a:prstGeom>
                    <a:noFill/>
                    <a:ln>
                      <a:noFill/>
                    </a:ln>
                  </pic:spPr>
                </pic:pic>
              </a:graphicData>
            </a:graphic>
          </wp:inline>
        </w:drawing>
      </w:r>
    </w:p>
    <w:p w14:paraId="7EE81FF8" w14:textId="0AAECE10" w:rsidR="00CC56D8" w:rsidRPr="00A11D38" w:rsidRDefault="00CC56D8" w:rsidP="00CC67EC">
      <w:pPr>
        <w:pStyle w:val="-0"/>
      </w:pPr>
      <w:r w:rsidRPr="00A11D38">
        <w:t>Схема канализационных сетей ГО «</w:t>
      </w:r>
      <w:proofErr w:type="spellStart"/>
      <w:r w:rsidRPr="00A11D38">
        <w:t>Жатай</w:t>
      </w:r>
      <w:proofErr w:type="spellEnd"/>
      <w:r w:rsidRPr="00A11D38">
        <w:t>»</w:t>
      </w:r>
    </w:p>
    <w:p w14:paraId="3E0D0F48" w14:textId="314930AC" w:rsidR="00FD7F59" w:rsidRPr="00A11D38" w:rsidRDefault="00FD7F59" w:rsidP="00FD7F59">
      <w:pPr>
        <w:pStyle w:val="af4"/>
        <w:numPr>
          <w:ilvl w:val="0"/>
          <w:numId w:val="0"/>
        </w:numPr>
        <w:spacing w:before="0" w:after="0" w:line="240" w:lineRule="auto"/>
        <w:jc w:val="left"/>
        <w:rPr>
          <w:sz w:val="26"/>
          <w:szCs w:val="26"/>
          <w:lang w:val="ru-RU"/>
        </w:rPr>
      </w:pPr>
    </w:p>
    <w:p w14:paraId="5FDD0036" w14:textId="77777777" w:rsidR="00FD7F59" w:rsidRPr="00A11D38" w:rsidRDefault="00FD7F59" w:rsidP="00FD7F59">
      <w:pPr>
        <w:pStyle w:val="af4"/>
        <w:numPr>
          <w:ilvl w:val="0"/>
          <w:numId w:val="0"/>
        </w:numPr>
        <w:spacing w:before="0" w:after="0" w:line="240" w:lineRule="auto"/>
        <w:jc w:val="left"/>
        <w:rPr>
          <w:sz w:val="26"/>
          <w:szCs w:val="26"/>
        </w:rPr>
        <w:sectPr w:rsidR="00FD7F59" w:rsidRPr="00A11D38" w:rsidSect="00C335B3">
          <w:headerReference w:type="default" r:id="rId16"/>
          <w:footerReference w:type="default" r:id="rId17"/>
          <w:pgSz w:w="11906" w:h="16838"/>
          <w:pgMar w:top="1134" w:right="567" w:bottom="567" w:left="1701" w:header="709" w:footer="709" w:gutter="0"/>
          <w:cols w:space="708"/>
          <w:docGrid w:linePitch="360"/>
        </w:sectPr>
      </w:pPr>
    </w:p>
    <w:p w14:paraId="61671986" w14:textId="14ABA37A" w:rsidR="00067AC1" w:rsidRPr="00A11D38" w:rsidRDefault="00067AC1" w:rsidP="00006144">
      <w:pPr>
        <w:pStyle w:val="1110"/>
        <w:numPr>
          <w:ilvl w:val="2"/>
          <w:numId w:val="19"/>
        </w:numPr>
        <w:rPr>
          <w:color w:val="auto"/>
        </w:rPr>
      </w:pPr>
      <w:bookmarkStart w:id="47" w:name="_Toc419292594"/>
      <w:bookmarkStart w:id="48" w:name="_Toc428726773"/>
      <w:bookmarkStart w:id="49" w:name="_Toc428783289"/>
      <w:bookmarkStart w:id="50" w:name="_Toc428802011"/>
      <w:bookmarkStart w:id="51" w:name="_Toc428905215"/>
      <w:bookmarkStart w:id="52" w:name="_Toc115854596"/>
      <w:bookmarkStart w:id="53" w:name="_Toc233379325"/>
      <w:r w:rsidRPr="00A11D38">
        <w:rPr>
          <w:color w:val="auto"/>
        </w:rPr>
        <w:lastRenderedPageBreak/>
        <w:t>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bookmarkEnd w:id="47"/>
      <w:bookmarkEnd w:id="48"/>
      <w:bookmarkEnd w:id="49"/>
      <w:bookmarkEnd w:id="50"/>
      <w:bookmarkEnd w:id="51"/>
      <w:bookmarkEnd w:id="52"/>
      <w:bookmarkEnd w:id="53"/>
    </w:p>
    <w:p w14:paraId="653B80EE" w14:textId="2EACB8AB" w:rsidR="007E4BCD" w:rsidRPr="00A11D38" w:rsidRDefault="007E4BCD"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На территории ГО «</w:t>
      </w:r>
      <w:proofErr w:type="spellStart"/>
      <w:r w:rsidRPr="00A11D38">
        <w:rPr>
          <w:rFonts w:eastAsiaTheme="minorHAnsi" w:cstheme="minorBidi"/>
          <w:sz w:val="26"/>
        </w:rPr>
        <w:t>Жатай</w:t>
      </w:r>
      <w:proofErr w:type="spellEnd"/>
      <w:r w:rsidRPr="00A11D38">
        <w:rPr>
          <w:rFonts w:eastAsiaTheme="minorHAnsi" w:cstheme="minorBidi"/>
          <w:sz w:val="26"/>
        </w:rPr>
        <w:t>»</w:t>
      </w:r>
      <w:r w:rsidR="00D37A4B" w:rsidRPr="00A11D38">
        <w:rPr>
          <w:rFonts w:eastAsiaTheme="minorHAnsi" w:cstheme="minorBidi"/>
          <w:sz w:val="26"/>
        </w:rPr>
        <w:t xml:space="preserve"> </w:t>
      </w:r>
      <w:r w:rsidR="009A72C5" w:rsidRPr="00A11D38">
        <w:rPr>
          <w:rFonts w:eastAsiaTheme="minorHAnsi" w:cstheme="minorBidi"/>
          <w:sz w:val="26"/>
        </w:rPr>
        <w:t xml:space="preserve">по </w:t>
      </w:r>
      <w:r w:rsidR="00D37A4B" w:rsidRPr="00A11D38">
        <w:rPr>
          <w:rFonts w:eastAsiaTheme="minorHAnsi" w:cstheme="minorBidi"/>
          <w:sz w:val="26"/>
        </w:rPr>
        <w:t>ул. Северная, 2/3</w:t>
      </w:r>
      <w:r w:rsidRPr="00A11D38">
        <w:rPr>
          <w:rFonts w:eastAsiaTheme="minorHAnsi" w:cstheme="minorBidi"/>
          <w:sz w:val="26"/>
        </w:rPr>
        <w:t xml:space="preserve"> расположены </w:t>
      </w:r>
      <w:r w:rsidR="00D35DDC" w:rsidRPr="00A11D38">
        <w:rPr>
          <w:rFonts w:eastAsiaTheme="minorHAnsi" w:cstheme="minorBidi"/>
          <w:sz w:val="26"/>
        </w:rPr>
        <w:t>канализационные очистные сооружения,</w:t>
      </w:r>
      <w:r w:rsidRPr="00A11D38">
        <w:rPr>
          <w:rFonts w:eastAsiaTheme="minorHAnsi" w:cstheme="minorBidi"/>
          <w:sz w:val="26"/>
        </w:rPr>
        <w:t xml:space="preserve"> эксплуатируемые АО «Водоканал».</w:t>
      </w:r>
      <w:r w:rsidR="00D37A4B" w:rsidRPr="00A11D38">
        <w:rPr>
          <w:rFonts w:eastAsiaTheme="minorHAnsi" w:cstheme="minorBidi"/>
          <w:sz w:val="26"/>
        </w:rPr>
        <w:t xml:space="preserve"> Очистные сооружения введены в эксплуатацию в 2022 году.</w:t>
      </w:r>
    </w:p>
    <w:p w14:paraId="4ECEBDC4" w14:textId="53030F66" w:rsidR="00654CA0" w:rsidRPr="00A11D38" w:rsidRDefault="00654CA0" w:rsidP="00D37A4B">
      <w:pPr>
        <w:pStyle w:val="afe"/>
        <w:spacing w:after="0" w:line="360" w:lineRule="auto"/>
        <w:ind w:left="0" w:firstLine="709"/>
        <w:jc w:val="both"/>
        <w:rPr>
          <w:rFonts w:eastAsiaTheme="minorHAnsi" w:cstheme="minorBidi"/>
          <w:sz w:val="26"/>
        </w:rPr>
      </w:pPr>
      <w:r w:rsidRPr="00A11D38">
        <w:rPr>
          <w:rFonts w:eastAsiaTheme="minorHAnsi" w:cstheme="minorBidi"/>
          <w:sz w:val="26"/>
        </w:rPr>
        <w:t>Установленная мощность очистных сооруже</w:t>
      </w:r>
      <w:r w:rsidR="00D37A4B" w:rsidRPr="00A11D38">
        <w:rPr>
          <w:rFonts w:eastAsiaTheme="minorHAnsi" w:cstheme="minorBidi"/>
          <w:sz w:val="26"/>
        </w:rPr>
        <w:t>ний канализации составляет 1500</w:t>
      </w:r>
      <w:r w:rsidRPr="00A11D38">
        <w:rPr>
          <w:rFonts w:eastAsiaTheme="minorHAnsi" w:cstheme="minorBidi"/>
          <w:sz w:val="26"/>
        </w:rPr>
        <w:t> м</w:t>
      </w:r>
      <w:r w:rsidRPr="00A11D38">
        <w:rPr>
          <w:rFonts w:eastAsiaTheme="minorHAnsi" w:cstheme="minorBidi"/>
          <w:sz w:val="26"/>
          <w:vertAlign w:val="superscript"/>
        </w:rPr>
        <w:t>3</w:t>
      </w:r>
      <w:r w:rsidRPr="00A11D38">
        <w:rPr>
          <w:rFonts w:eastAsiaTheme="minorHAnsi" w:cstheme="minorBidi"/>
          <w:sz w:val="26"/>
        </w:rPr>
        <w:t>/</w:t>
      </w:r>
      <w:proofErr w:type="spellStart"/>
      <w:r w:rsidRPr="00A11D38">
        <w:rPr>
          <w:rFonts w:eastAsiaTheme="minorHAnsi" w:cstheme="minorBidi"/>
          <w:sz w:val="26"/>
        </w:rPr>
        <w:t>сут</w:t>
      </w:r>
      <w:proofErr w:type="spellEnd"/>
      <w:r w:rsidRPr="00A11D38">
        <w:rPr>
          <w:rFonts w:eastAsiaTheme="minorHAnsi" w:cstheme="minorBidi"/>
          <w:sz w:val="26"/>
        </w:rPr>
        <w:t>.</w:t>
      </w:r>
      <w:r w:rsidR="00D37A4B" w:rsidRPr="00A11D38">
        <w:rPr>
          <w:rFonts w:eastAsiaTheme="minorHAnsi" w:cstheme="minorBidi"/>
          <w:sz w:val="26"/>
        </w:rPr>
        <w:t xml:space="preserve"> Хозяйственно-бытовые сточные воды от канализованной жилой и общественной застройки самотечной сетью отводятся в канализационные насосные станции, которыми подаются на площадку КОС. Бытовые сточные воды от не канализованных районов ГО </w:t>
      </w:r>
      <w:proofErr w:type="spellStart"/>
      <w:r w:rsidR="00D37A4B" w:rsidRPr="00A11D38">
        <w:rPr>
          <w:rFonts w:eastAsiaTheme="minorHAnsi" w:cstheme="minorBidi"/>
          <w:sz w:val="26"/>
        </w:rPr>
        <w:t>Жатай</w:t>
      </w:r>
      <w:proofErr w:type="spellEnd"/>
      <w:r w:rsidR="00D37A4B" w:rsidRPr="00A11D38">
        <w:rPr>
          <w:rFonts w:eastAsiaTheme="minorHAnsi" w:cstheme="minorBidi"/>
          <w:sz w:val="26"/>
        </w:rPr>
        <w:t xml:space="preserve"> доставляются на площадку КОС спецавтотранспортом (ассенизационными машинами) в канализационную насосную станцию (КНС) и в напорном режиме подаются на КОС.</w:t>
      </w:r>
    </w:p>
    <w:p w14:paraId="6F8D5B8A" w14:textId="312E9FF4" w:rsidR="004B6351" w:rsidRPr="00A11D38" w:rsidRDefault="001D5C15" w:rsidP="00D37A4B">
      <w:pPr>
        <w:pStyle w:val="afe"/>
        <w:spacing w:after="0" w:line="360" w:lineRule="auto"/>
        <w:ind w:left="0" w:firstLine="709"/>
        <w:jc w:val="both"/>
        <w:rPr>
          <w:rFonts w:eastAsiaTheme="minorHAnsi" w:cstheme="minorBidi"/>
          <w:sz w:val="26"/>
        </w:rPr>
      </w:pPr>
      <w:r w:rsidRPr="00A11D38">
        <w:rPr>
          <w:rFonts w:eastAsiaTheme="minorHAnsi" w:cstheme="minorBidi"/>
          <w:sz w:val="26"/>
        </w:rPr>
        <w:t>На очистные сооружения</w:t>
      </w:r>
      <w:r w:rsidR="004B6351" w:rsidRPr="00A11D38">
        <w:rPr>
          <w:rFonts w:eastAsiaTheme="minorHAnsi" w:cstheme="minorBidi"/>
          <w:sz w:val="26"/>
        </w:rPr>
        <w:t xml:space="preserve"> существует несколько способов очистки сточных вод: механическая чистка, биологическая очистка и УФ обеззараживания.</w:t>
      </w:r>
    </w:p>
    <w:p w14:paraId="4C3290C6" w14:textId="5B9D2222" w:rsidR="007E4BCD" w:rsidRPr="00A11D38" w:rsidRDefault="00B2339E"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оборудования, установленного на КОС и его технические характеристики представлены в таблице ниже.</w:t>
      </w:r>
    </w:p>
    <w:p w14:paraId="515A70E8" w14:textId="77777777" w:rsidR="00B2339E" w:rsidRPr="00A11D38" w:rsidRDefault="00B2339E">
      <w:pPr>
        <w:spacing w:after="0" w:line="240" w:lineRule="auto"/>
        <w:rPr>
          <w:rFonts w:eastAsiaTheme="minorHAnsi" w:cstheme="minorBidi"/>
          <w:sz w:val="26"/>
        </w:rPr>
        <w:sectPr w:rsidR="00B2339E" w:rsidRPr="00A11D38" w:rsidSect="00C335B3">
          <w:pgSz w:w="11906" w:h="16838"/>
          <w:pgMar w:top="1134" w:right="567" w:bottom="567" w:left="1701" w:header="709" w:footer="709" w:gutter="0"/>
          <w:cols w:space="708"/>
          <w:docGrid w:linePitch="360"/>
        </w:sectPr>
      </w:pPr>
    </w:p>
    <w:p w14:paraId="57A63003" w14:textId="7436763A" w:rsidR="00B2339E" w:rsidRPr="00A11D38" w:rsidRDefault="00B2339E" w:rsidP="00060267">
      <w:pPr>
        <w:pStyle w:val="-"/>
        <w:numPr>
          <w:ilvl w:val="6"/>
          <w:numId w:val="23"/>
        </w:numPr>
        <w:ind w:left="0" w:firstLine="0"/>
      </w:pPr>
      <w:r w:rsidRPr="00A11D38">
        <w:lastRenderedPageBreak/>
        <w:t xml:space="preserve">Технические характеристики </w:t>
      </w:r>
      <w:r w:rsidR="004B6351" w:rsidRPr="00A11D38">
        <w:t>оборудования,</w:t>
      </w:r>
      <w:r w:rsidRPr="00A11D38">
        <w:t xml:space="preserve"> установленного на КОС </w:t>
      </w:r>
    </w:p>
    <w:tbl>
      <w:tblPr>
        <w:tblW w:w="5000" w:type="pct"/>
        <w:tblLook w:val="04A0" w:firstRow="1" w:lastRow="0" w:firstColumn="1" w:lastColumn="0" w:noHBand="0" w:noVBand="1"/>
      </w:tblPr>
      <w:tblGrid>
        <w:gridCol w:w="766"/>
        <w:gridCol w:w="3405"/>
        <w:gridCol w:w="1952"/>
        <w:gridCol w:w="1878"/>
        <w:gridCol w:w="1157"/>
        <w:gridCol w:w="1814"/>
        <w:gridCol w:w="2011"/>
        <w:gridCol w:w="2144"/>
      </w:tblGrid>
      <w:tr w:rsidR="00B2339E" w:rsidRPr="00A11D38" w14:paraId="0E242A13" w14:textId="77777777" w:rsidTr="00B2339E">
        <w:trPr>
          <w:trHeight w:val="765"/>
          <w:tblHeader/>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B6466"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w:t>
            </w:r>
          </w:p>
        </w:tc>
        <w:tc>
          <w:tcPr>
            <w:tcW w:w="1126" w:type="pct"/>
            <w:tcBorders>
              <w:top w:val="single" w:sz="4" w:space="0" w:color="auto"/>
              <w:left w:val="nil"/>
              <w:bottom w:val="single" w:sz="4" w:space="0" w:color="auto"/>
              <w:right w:val="single" w:sz="4" w:space="0" w:color="auto"/>
            </w:tcBorders>
            <w:shd w:val="clear" w:color="auto" w:fill="auto"/>
            <w:vAlign w:val="center"/>
            <w:hideMark/>
          </w:tcPr>
          <w:p w14:paraId="49D767E8"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Наименование оборудования</w:t>
            </w:r>
          </w:p>
        </w:tc>
        <w:tc>
          <w:tcPr>
            <w:tcW w:w="646" w:type="pct"/>
            <w:tcBorders>
              <w:top w:val="single" w:sz="4" w:space="0" w:color="auto"/>
              <w:left w:val="nil"/>
              <w:bottom w:val="single" w:sz="4" w:space="0" w:color="auto"/>
              <w:right w:val="single" w:sz="4" w:space="0" w:color="auto"/>
            </w:tcBorders>
            <w:shd w:val="clear" w:color="auto" w:fill="auto"/>
            <w:vAlign w:val="center"/>
            <w:hideMark/>
          </w:tcPr>
          <w:p w14:paraId="67BA1ABA"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Марка оборудования</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69A03D8A"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Марка электросилового агрегата</w:t>
            </w:r>
          </w:p>
        </w:tc>
        <w:tc>
          <w:tcPr>
            <w:tcW w:w="380" w:type="pct"/>
            <w:tcBorders>
              <w:top w:val="single" w:sz="4" w:space="0" w:color="auto"/>
              <w:left w:val="nil"/>
              <w:bottom w:val="single" w:sz="4" w:space="0" w:color="auto"/>
              <w:right w:val="single" w:sz="4" w:space="0" w:color="auto"/>
            </w:tcBorders>
            <w:shd w:val="clear" w:color="auto" w:fill="auto"/>
            <w:vAlign w:val="center"/>
            <w:hideMark/>
          </w:tcPr>
          <w:p w14:paraId="4365CD85"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Год установки</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338A40DB"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 xml:space="preserve">Кол-во однотипного оборудования, </w:t>
            </w:r>
            <w:proofErr w:type="spellStart"/>
            <w:r w:rsidRPr="00A11D38">
              <w:rPr>
                <w:rFonts w:eastAsia="Times New Roman"/>
                <w:b/>
                <w:sz w:val="20"/>
                <w:szCs w:val="20"/>
                <w:lang w:eastAsia="ru-RU"/>
              </w:rPr>
              <w:t>шт</w:t>
            </w:r>
            <w:proofErr w:type="spellEnd"/>
          </w:p>
        </w:tc>
        <w:tc>
          <w:tcPr>
            <w:tcW w:w="665" w:type="pct"/>
            <w:tcBorders>
              <w:top w:val="single" w:sz="4" w:space="0" w:color="auto"/>
              <w:left w:val="nil"/>
              <w:bottom w:val="single" w:sz="4" w:space="0" w:color="auto"/>
              <w:right w:val="single" w:sz="4" w:space="0" w:color="auto"/>
            </w:tcBorders>
            <w:shd w:val="clear" w:color="auto" w:fill="auto"/>
            <w:vAlign w:val="center"/>
            <w:hideMark/>
          </w:tcPr>
          <w:p w14:paraId="59E6EDB8"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Мощность электросилового агрегата, кВт</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0B3A95B9"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Суммарная мощность электросиловых агрегатов, кВт</w:t>
            </w:r>
          </w:p>
        </w:tc>
      </w:tr>
      <w:tr w:rsidR="00B2339E" w:rsidRPr="00A11D38" w14:paraId="2F8DF2DB"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C6EC743"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1.</w:t>
            </w:r>
          </w:p>
        </w:tc>
        <w:tc>
          <w:tcPr>
            <w:tcW w:w="1126" w:type="pct"/>
            <w:tcBorders>
              <w:top w:val="nil"/>
              <w:left w:val="nil"/>
              <w:bottom w:val="single" w:sz="4" w:space="0" w:color="auto"/>
              <w:right w:val="single" w:sz="4" w:space="0" w:color="auto"/>
            </w:tcBorders>
            <w:shd w:val="clear" w:color="auto" w:fill="auto"/>
            <w:vAlign w:val="center"/>
            <w:hideMark/>
          </w:tcPr>
          <w:p w14:paraId="60DF1D32" w14:textId="18953D2D"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Электродвигатели технологического оборудования</w:t>
            </w:r>
          </w:p>
        </w:tc>
        <w:tc>
          <w:tcPr>
            <w:tcW w:w="646" w:type="pct"/>
            <w:tcBorders>
              <w:top w:val="nil"/>
              <w:left w:val="nil"/>
              <w:bottom w:val="single" w:sz="4" w:space="0" w:color="auto"/>
              <w:right w:val="single" w:sz="4" w:space="0" w:color="auto"/>
            </w:tcBorders>
            <w:shd w:val="clear" w:color="auto" w:fill="auto"/>
            <w:vAlign w:val="center"/>
            <w:hideMark/>
          </w:tcPr>
          <w:p w14:paraId="6A6FE86B" w14:textId="30589607"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6234483B" w14:textId="51806A9A"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AC3E6D7" w14:textId="46866A8A"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187B6CB2" w14:textId="2DB20CBF"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5205B10B" w14:textId="229FC259"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F65DEAB" w14:textId="65EF8455"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4FF18A8C"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3AA8DE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1126" w:type="pct"/>
            <w:tcBorders>
              <w:top w:val="nil"/>
              <w:left w:val="nil"/>
              <w:bottom w:val="single" w:sz="4" w:space="0" w:color="auto"/>
              <w:right w:val="single" w:sz="4" w:space="0" w:color="auto"/>
            </w:tcBorders>
            <w:shd w:val="clear" w:color="auto" w:fill="auto"/>
            <w:vAlign w:val="center"/>
            <w:hideMark/>
          </w:tcPr>
          <w:p w14:paraId="7112C8A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Цех механической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78A8CB0A" w14:textId="30B48CF8"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7E824221" w14:textId="1990C2A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62FE3CC" w14:textId="6187B810"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5642F408" w14:textId="2EAD1747"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198B876" w14:textId="4162D3FD"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AE973BD" w14:textId="076B588C" w:rsidR="00B2339E" w:rsidRPr="00A11D38" w:rsidRDefault="00B2339E" w:rsidP="00B2339E">
            <w:pPr>
              <w:spacing w:after="0" w:line="240" w:lineRule="auto"/>
              <w:jc w:val="center"/>
              <w:rPr>
                <w:rFonts w:eastAsia="Times New Roman"/>
                <w:sz w:val="20"/>
                <w:szCs w:val="20"/>
                <w:lang w:eastAsia="ru-RU"/>
              </w:rPr>
            </w:pPr>
          </w:p>
        </w:tc>
      </w:tr>
      <w:tr w:rsidR="00B2339E" w:rsidRPr="00A11D38" w14:paraId="44ADF80F"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05D04F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1.1.1.</w:t>
            </w:r>
          </w:p>
        </w:tc>
        <w:tc>
          <w:tcPr>
            <w:tcW w:w="1126" w:type="pct"/>
            <w:tcBorders>
              <w:top w:val="nil"/>
              <w:left w:val="nil"/>
              <w:bottom w:val="single" w:sz="4" w:space="0" w:color="auto"/>
              <w:right w:val="single" w:sz="4" w:space="0" w:color="auto"/>
            </w:tcBorders>
            <w:shd w:val="clear" w:color="auto" w:fill="auto"/>
            <w:vAlign w:val="center"/>
            <w:hideMark/>
          </w:tcPr>
          <w:p w14:paraId="0B932A21" w14:textId="3C3098D9"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шнек механической решетки</w:t>
            </w:r>
          </w:p>
        </w:tc>
        <w:tc>
          <w:tcPr>
            <w:tcW w:w="646" w:type="pct"/>
            <w:tcBorders>
              <w:top w:val="nil"/>
              <w:left w:val="nil"/>
              <w:bottom w:val="single" w:sz="4" w:space="0" w:color="auto"/>
              <w:right w:val="single" w:sz="4" w:space="0" w:color="auto"/>
            </w:tcBorders>
            <w:shd w:val="clear" w:color="auto" w:fill="auto"/>
            <w:vAlign w:val="center"/>
            <w:hideMark/>
          </w:tcPr>
          <w:p w14:paraId="27C3FD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24E67A00" w14:textId="2F649A3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8E31F2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C2E6EB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1C59974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340C645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703F7133"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112386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1.1.2.</w:t>
            </w:r>
          </w:p>
        </w:tc>
        <w:tc>
          <w:tcPr>
            <w:tcW w:w="1126" w:type="pct"/>
            <w:tcBorders>
              <w:top w:val="nil"/>
              <w:left w:val="nil"/>
              <w:bottom w:val="single" w:sz="4" w:space="0" w:color="auto"/>
              <w:right w:val="single" w:sz="4" w:space="0" w:color="auto"/>
            </w:tcBorders>
            <w:shd w:val="clear" w:color="auto" w:fill="auto"/>
            <w:vAlign w:val="center"/>
            <w:hideMark/>
          </w:tcPr>
          <w:p w14:paraId="130AC94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горизонтальный шнек песколовки</w:t>
            </w:r>
          </w:p>
        </w:tc>
        <w:tc>
          <w:tcPr>
            <w:tcW w:w="646" w:type="pct"/>
            <w:tcBorders>
              <w:top w:val="nil"/>
              <w:left w:val="nil"/>
              <w:bottom w:val="single" w:sz="4" w:space="0" w:color="auto"/>
              <w:right w:val="single" w:sz="4" w:space="0" w:color="auto"/>
            </w:tcBorders>
            <w:shd w:val="clear" w:color="auto" w:fill="auto"/>
            <w:vAlign w:val="center"/>
            <w:hideMark/>
          </w:tcPr>
          <w:p w14:paraId="1FD82D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4359C54F" w14:textId="417C301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5F33E2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FA4C2A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ECB472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47753A2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19A76B74"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CE6A3F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1.1.3.</w:t>
            </w:r>
          </w:p>
        </w:tc>
        <w:tc>
          <w:tcPr>
            <w:tcW w:w="1126" w:type="pct"/>
            <w:tcBorders>
              <w:top w:val="nil"/>
              <w:left w:val="nil"/>
              <w:bottom w:val="single" w:sz="4" w:space="0" w:color="auto"/>
              <w:right w:val="single" w:sz="4" w:space="0" w:color="auto"/>
            </w:tcBorders>
            <w:shd w:val="clear" w:color="auto" w:fill="auto"/>
            <w:vAlign w:val="center"/>
            <w:hideMark/>
          </w:tcPr>
          <w:p w14:paraId="472C3C7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наклонный шнек песколовки</w:t>
            </w:r>
          </w:p>
        </w:tc>
        <w:tc>
          <w:tcPr>
            <w:tcW w:w="646" w:type="pct"/>
            <w:tcBorders>
              <w:top w:val="nil"/>
              <w:left w:val="nil"/>
              <w:bottom w:val="single" w:sz="4" w:space="0" w:color="auto"/>
              <w:right w:val="single" w:sz="4" w:space="0" w:color="auto"/>
            </w:tcBorders>
            <w:shd w:val="clear" w:color="auto" w:fill="auto"/>
            <w:vAlign w:val="center"/>
            <w:hideMark/>
          </w:tcPr>
          <w:p w14:paraId="0718EBB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621690D5" w14:textId="544D46C8"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6BF29A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EAE93B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A6579F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0,37</w:t>
            </w:r>
          </w:p>
        </w:tc>
        <w:tc>
          <w:tcPr>
            <w:tcW w:w="709" w:type="pct"/>
            <w:tcBorders>
              <w:top w:val="nil"/>
              <w:left w:val="nil"/>
              <w:bottom w:val="single" w:sz="4" w:space="0" w:color="auto"/>
              <w:right w:val="single" w:sz="4" w:space="0" w:color="auto"/>
            </w:tcBorders>
            <w:shd w:val="clear" w:color="auto" w:fill="auto"/>
            <w:vAlign w:val="center"/>
            <w:hideMark/>
          </w:tcPr>
          <w:p w14:paraId="3205ED0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0,74</w:t>
            </w:r>
          </w:p>
        </w:tc>
      </w:tr>
      <w:tr w:rsidR="00B2339E" w:rsidRPr="00A11D38" w14:paraId="3D385251"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6D1FEC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1.1.4.</w:t>
            </w:r>
          </w:p>
        </w:tc>
        <w:tc>
          <w:tcPr>
            <w:tcW w:w="1126" w:type="pct"/>
            <w:tcBorders>
              <w:top w:val="nil"/>
              <w:left w:val="nil"/>
              <w:bottom w:val="single" w:sz="4" w:space="0" w:color="auto"/>
              <w:right w:val="single" w:sz="4" w:space="0" w:color="auto"/>
            </w:tcBorders>
            <w:shd w:val="clear" w:color="auto" w:fill="auto"/>
            <w:vAlign w:val="center"/>
            <w:hideMark/>
          </w:tcPr>
          <w:p w14:paraId="0129117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воздуходувка песколовки</w:t>
            </w:r>
          </w:p>
        </w:tc>
        <w:tc>
          <w:tcPr>
            <w:tcW w:w="646" w:type="pct"/>
            <w:tcBorders>
              <w:top w:val="nil"/>
              <w:left w:val="nil"/>
              <w:bottom w:val="single" w:sz="4" w:space="0" w:color="auto"/>
              <w:right w:val="single" w:sz="4" w:space="0" w:color="auto"/>
            </w:tcBorders>
            <w:shd w:val="clear" w:color="auto" w:fill="auto"/>
            <w:vAlign w:val="center"/>
            <w:hideMark/>
          </w:tcPr>
          <w:p w14:paraId="1F90841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06270E44" w14:textId="33A1467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35B0B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6D03AB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D68DEE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0,25</w:t>
            </w:r>
          </w:p>
        </w:tc>
        <w:tc>
          <w:tcPr>
            <w:tcW w:w="709" w:type="pct"/>
            <w:tcBorders>
              <w:top w:val="nil"/>
              <w:left w:val="nil"/>
              <w:bottom w:val="single" w:sz="4" w:space="0" w:color="auto"/>
              <w:right w:val="single" w:sz="4" w:space="0" w:color="auto"/>
            </w:tcBorders>
            <w:shd w:val="clear" w:color="auto" w:fill="auto"/>
            <w:vAlign w:val="center"/>
            <w:hideMark/>
          </w:tcPr>
          <w:p w14:paraId="2B3BF52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w:t>
            </w:r>
          </w:p>
        </w:tc>
      </w:tr>
      <w:tr w:rsidR="00B2339E" w:rsidRPr="00A11D38" w14:paraId="2F31FA11"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4BABC7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1126" w:type="pct"/>
            <w:tcBorders>
              <w:top w:val="nil"/>
              <w:left w:val="nil"/>
              <w:bottom w:val="single" w:sz="4" w:space="0" w:color="auto"/>
              <w:right w:val="single" w:sz="4" w:space="0" w:color="auto"/>
            </w:tcBorders>
            <w:shd w:val="clear" w:color="auto" w:fill="auto"/>
            <w:vAlign w:val="center"/>
            <w:hideMark/>
          </w:tcPr>
          <w:p w14:paraId="7ADD5FFF"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Усреднитель-денитрификатор</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19B8A503" w14:textId="4D1A0F76"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B9F22CE" w14:textId="7BD00AD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30713F4" w14:textId="773CC64D"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1952652" w14:textId="71905CE6"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1EBF7DA" w14:textId="4A48D72B"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4902B6E" w14:textId="677370F3" w:rsidR="00B2339E" w:rsidRPr="00A11D38" w:rsidRDefault="00B2339E" w:rsidP="00B2339E">
            <w:pPr>
              <w:spacing w:after="0" w:line="240" w:lineRule="auto"/>
              <w:jc w:val="center"/>
              <w:rPr>
                <w:rFonts w:eastAsia="Times New Roman"/>
                <w:sz w:val="20"/>
                <w:szCs w:val="20"/>
                <w:lang w:eastAsia="ru-RU"/>
              </w:rPr>
            </w:pPr>
          </w:p>
        </w:tc>
      </w:tr>
      <w:tr w:rsidR="00B2339E" w:rsidRPr="00A11D38" w14:paraId="286A12C3"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B532EA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1.2.1.</w:t>
            </w:r>
          </w:p>
        </w:tc>
        <w:tc>
          <w:tcPr>
            <w:tcW w:w="1126" w:type="pct"/>
            <w:tcBorders>
              <w:top w:val="nil"/>
              <w:left w:val="nil"/>
              <w:bottom w:val="single" w:sz="4" w:space="0" w:color="auto"/>
              <w:right w:val="single" w:sz="4" w:space="0" w:color="auto"/>
            </w:tcBorders>
            <w:shd w:val="clear" w:color="auto" w:fill="auto"/>
            <w:vAlign w:val="center"/>
            <w:hideMark/>
          </w:tcPr>
          <w:p w14:paraId="3131734B"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денитрификатор</w:t>
            </w:r>
            <w:proofErr w:type="spellEnd"/>
            <w:r w:rsidRPr="00A11D38">
              <w:rPr>
                <w:rFonts w:eastAsia="Times New Roman"/>
                <w:sz w:val="20"/>
                <w:szCs w:val="20"/>
                <w:lang w:eastAsia="ru-RU"/>
              </w:rPr>
              <w:t xml:space="preserve"> (погружной насос подачи сточных вод)</w:t>
            </w:r>
          </w:p>
        </w:tc>
        <w:tc>
          <w:tcPr>
            <w:tcW w:w="646" w:type="pct"/>
            <w:tcBorders>
              <w:top w:val="nil"/>
              <w:left w:val="nil"/>
              <w:bottom w:val="single" w:sz="4" w:space="0" w:color="auto"/>
              <w:right w:val="single" w:sz="4" w:space="0" w:color="auto"/>
            </w:tcBorders>
            <w:shd w:val="clear" w:color="auto" w:fill="auto"/>
            <w:vAlign w:val="center"/>
            <w:hideMark/>
          </w:tcPr>
          <w:p w14:paraId="5120C7A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ВIOM V100-320.180.40.153</w:t>
            </w:r>
          </w:p>
        </w:tc>
        <w:tc>
          <w:tcPr>
            <w:tcW w:w="621" w:type="pct"/>
            <w:tcBorders>
              <w:top w:val="nil"/>
              <w:left w:val="nil"/>
              <w:bottom w:val="single" w:sz="4" w:space="0" w:color="auto"/>
              <w:right w:val="single" w:sz="4" w:space="0" w:color="auto"/>
            </w:tcBorders>
            <w:shd w:val="clear" w:color="auto" w:fill="auto"/>
            <w:vAlign w:val="center"/>
            <w:hideMark/>
          </w:tcPr>
          <w:p w14:paraId="71994A54" w14:textId="52C0FC6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0C57C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353158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665" w:type="pct"/>
            <w:tcBorders>
              <w:top w:val="nil"/>
              <w:left w:val="nil"/>
              <w:bottom w:val="single" w:sz="4" w:space="0" w:color="auto"/>
              <w:right w:val="single" w:sz="4" w:space="0" w:color="auto"/>
            </w:tcBorders>
            <w:shd w:val="clear" w:color="auto" w:fill="auto"/>
            <w:vAlign w:val="center"/>
            <w:hideMark/>
          </w:tcPr>
          <w:p w14:paraId="356EAD1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709" w:type="pct"/>
            <w:tcBorders>
              <w:top w:val="nil"/>
              <w:left w:val="nil"/>
              <w:bottom w:val="single" w:sz="4" w:space="0" w:color="auto"/>
              <w:right w:val="single" w:sz="4" w:space="0" w:color="auto"/>
            </w:tcBorders>
            <w:shd w:val="clear" w:color="auto" w:fill="auto"/>
            <w:vAlign w:val="center"/>
            <w:hideMark/>
          </w:tcPr>
          <w:p w14:paraId="71F2662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16</w:t>
            </w:r>
          </w:p>
        </w:tc>
      </w:tr>
      <w:tr w:rsidR="00B2339E" w:rsidRPr="00A11D38" w14:paraId="35F92024"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85E907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1.2.2.</w:t>
            </w:r>
          </w:p>
        </w:tc>
        <w:tc>
          <w:tcPr>
            <w:tcW w:w="1126" w:type="pct"/>
            <w:tcBorders>
              <w:top w:val="nil"/>
              <w:left w:val="nil"/>
              <w:bottom w:val="single" w:sz="4" w:space="0" w:color="auto"/>
              <w:right w:val="single" w:sz="4" w:space="0" w:color="auto"/>
            </w:tcBorders>
            <w:shd w:val="clear" w:color="auto" w:fill="auto"/>
            <w:vAlign w:val="center"/>
            <w:hideMark/>
          </w:tcPr>
          <w:p w14:paraId="2ED905F7"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денитрификатор</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Механичекая</w:t>
            </w:r>
            <w:proofErr w:type="spellEnd"/>
            <w:r w:rsidRPr="00A11D38">
              <w:rPr>
                <w:rFonts w:eastAsia="Times New Roman"/>
                <w:sz w:val="20"/>
                <w:szCs w:val="20"/>
                <w:lang w:eastAsia="ru-RU"/>
              </w:rPr>
              <w:t xml:space="preserve"> мешалка)</w:t>
            </w:r>
          </w:p>
        </w:tc>
        <w:tc>
          <w:tcPr>
            <w:tcW w:w="646" w:type="pct"/>
            <w:tcBorders>
              <w:top w:val="nil"/>
              <w:left w:val="nil"/>
              <w:bottom w:val="single" w:sz="4" w:space="0" w:color="auto"/>
              <w:right w:val="single" w:sz="4" w:space="0" w:color="auto"/>
            </w:tcBorders>
            <w:shd w:val="clear" w:color="auto" w:fill="auto"/>
            <w:vAlign w:val="center"/>
            <w:hideMark/>
          </w:tcPr>
          <w:p w14:paraId="56C69B50"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Flygt</w:t>
            </w:r>
            <w:proofErr w:type="spellEnd"/>
            <w:r w:rsidRPr="00A11D38">
              <w:rPr>
                <w:rFonts w:eastAsia="Times New Roman"/>
                <w:sz w:val="20"/>
                <w:szCs w:val="20"/>
                <w:lang w:eastAsia="ru-RU"/>
              </w:rPr>
              <w:t xml:space="preserve"> SR 4630.412</w:t>
            </w:r>
          </w:p>
        </w:tc>
        <w:tc>
          <w:tcPr>
            <w:tcW w:w="621" w:type="pct"/>
            <w:tcBorders>
              <w:top w:val="nil"/>
              <w:left w:val="nil"/>
              <w:bottom w:val="single" w:sz="4" w:space="0" w:color="auto"/>
              <w:right w:val="single" w:sz="4" w:space="0" w:color="auto"/>
            </w:tcBorders>
            <w:shd w:val="clear" w:color="auto" w:fill="auto"/>
            <w:vAlign w:val="center"/>
            <w:hideMark/>
          </w:tcPr>
          <w:p w14:paraId="1C4129F3" w14:textId="50A1063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AF3199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2B2A305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c>
          <w:tcPr>
            <w:tcW w:w="665" w:type="pct"/>
            <w:tcBorders>
              <w:top w:val="nil"/>
              <w:left w:val="nil"/>
              <w:bottom w:val="single" w:sz="4" w:space="0" w:color="auto"/>
              <w:right w:val="single" w:sz="4" w:space="0" w:color="auto"/>
            </w:tcBorders>
            <w:shd w:val="clear" w:color="auto" w:fill="auto"/>
            <w:vAlign w:val="center"/>
            <w:hideMark/>
          </w:tcPr>
          <w:p w14:paraId="0C8D5C1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26119F3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4,5</w:t>
            </w:r>
          </w:p>
        </w:tc>
      </w:tr>
      <w:tr w:rsidR="00B2339E" w:rsidRPr="00A11D38" w14:paraId="235FF44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152E1E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w:t>
            </w:r>
          </w:p>
        </w:tc>
        <w:tc>
          <w:tcPr>
            <w:tcW w:w="1126" w:type="pct"/>
            <w:tcBorders>
              <w:top w:val="nil"/>
              <w:left w:val="nil"/>
              <w:bottom w:val="single" w:sz="4" w:space="0" w:color="auto"/>
              <w:right w:val="single" w:sz="4" w:space="0" w:color="auto"/>
            </w:tcBorders>
            <w:shd w:val="clear" w:color="auto" w:fill="auto"/>
            <w:vAlign w:val="center"/>
            <w:hideMark/>
          </w:tcPr>
          <w:p w14:paraId="53B1A9D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Станция биологической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61CE9E03" w14:textId="4C78484B"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E90B64D" w14:textId="3D7A36B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0AE8051" w14:textId="14910F27"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617D5CD2" w14:textId="1BFEFF65"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15EC360" w14:textId="20989052"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4B7A009B" w14:textId="17E57056" w:rsidR="00B2339E" w:rsidRPr="00A11D38" w:rsidRDefault="00B2339E" w:rsidP="00B2339E">
            <w:pPr>
              <w:spacing w:after="0" w:line="240" w:lineRule="auto"/>
              <w:jc w:val="center"/>
              <w:rPr>
                <w:rFonts w:eastAsia="Times New Roman"/>
                <w:sz w:val="20"/>
                <w:szCs w:val="20"/>
                <w:lang w:eastAsia="ru-RU"/>
              </w:rPr>
            </w:pPr>
          </w:p>
        </w:tc>
      </w:tr>
      <w:tr w:rsidR="00B2339E" w:rsidRPr="00A11D38" w14:paraId="3A5E71FF"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32B3DB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w:t>
            </w:r>
          </w:p>
        </w:tc>
        <w:tc>
          <w:tcPr>
            <w:tcW w:w="1126" w:type="pct"/>
            <w:tcBorders>
              <w:top w:val="nil"/>
              <w:left w:val="nil"/>
              <w:bottom w:val="single" w:sz="4" w:space="0" w:color="auto"/>
              <w:right w:val="single" w:sz="4" w:space="0" w:color="auto"/>
            </w:tcBorders>
            <w:shd w:val="clear" w:color="auto" w:fill="auto"/>
            <w:vAlign w:val="center"/>
            <w:hideMark/>
          </w:tcPr>
          <w:p w14:paraId="1CEC05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 подачи на дисковый фильтр</w:t>
            </w:r>
          </w:p>
        </w:tc>
        <w:tc>
          <w:tcPr>
            <w:tcW w:w="646" w:type="pct"/>
            <w:tcBorders>
              <w:top w:val="nil"/>
              <w:left w:val="nil"/>
              <w:bottom w:val="single" w:sz="4" w:space="0" w:color="auto"/>
              <w:right w:val="single" w:sz="4" w:space="0" w:color="auto"/>
            </w:tcBorders>
            <w:shd w:val="clear" w:color="auto" w:fill="auto"/>
            <w:vAlign w:val="center"/>
            <w:hideMark/>
          </w:tcPr>
          <w:p w14:paraId="2589AC12"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Pedrolo</w:t>
            </w:r>
            <w:proofErr w:type="spellEnd"/>
            <w:r w:rsidRPr="00A11D38">
              <w:rPr>
                <w:rFonts w:eastAsia="Times New Roman"/>
                <w:sz w:val="20"/>
                <w:szCs w:val="20"/>
                <w:lang w:eastAsia="ru-RU"/>
              </w:rPr>
              <w:t xml:space="preserve"> F50/160</w:t>
            </w:r>
          </w:p>
        </w:tc>
        <w:tc>
          <w:tcPr>
            <w:tcW w:w="621" w:type="pct"/>
            <w:tcBorders>
              <w:top w:val="nil"/>
              <w:left w:val="nil"/>
              <w:bottom w:val="single" w:sz="4" w:space="0" w:color="auto"/>
              <w:right w:val="single" w:sz="4" w:space="0" w:color="auto"/>
            </w:tcBorders>
            <w:shd w:val="clear" w:color="auto" w:fill="auto"/>
            <w:vAlign w:val="center"/>
            <w:hideMark/>
          </w:tcPr>
          <w:p w14:paraId="2D9AEFCE" w14:textId="58133ED9"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BEE6D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4E511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c>
          <w:tcPr>
            <w:tcW w:w="665" w:type="pct"/>
            <w:tcBorders>
              <w:top w:val="nil"/>
              <w:left w:val="nil"/>
              <w:bottom w:val="single" w:sz="4" w:space="0" w:color="auto"/>
              <w:right w:val="single" w:sz="4" w:space="0" w:color="auto"/>
            </w:tcBorders>
            <w:shd w:val="clear" w:color="auto" w:fill="auto"/>
            <w:vAlign w:val="center"/>
            <w:hideMark/>
          </w:tcPr>
          <w:p w14:paraId="12EC6AF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7,5</w:t>
            </w:r>
          </w:p>
        </w:tc>
        <w:tc>
          <w:tcPr>
            <w:tcW w:w="709" w:type="pct"/>
            <w:tcBorders>
              <w:top w:val="nil"/>
              <w:left w:val="nil"/>
              <w:bottom w:val="single" w:sz="4" w:space="0" w:color="auto"/>
              <w:right w:val="single" w:sz="4" w:space="0" w:color="auto"/>
            </w:tcBorders>
            <w:shd w:val="clear" w:color="auto" w:fill="auto"/>
            <w:vAlign w:val="center"/>
            <w:hideMark/>
          </w:tcPr>
          <w:p w14:paraId="12D13BD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22,5</w:t>
            </w:r>
          </w:p>
        </w:tc>
      </w:tr>
      <w:tr w:rsidR="00B2339E" w:rsidRPr="00A11D38" w14:paraId="3A9E38D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44813C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1.3.2.</w:t>
            </w:r>
          </w:p>
        </w:tc>
        <w:tc>
          <w:tcPr>
            <w:tcW w:w="1126" w:type="pct"/>
            <w:tcBorders>
              <w:top w:val="nil"/>
              <w:left w:val="nil"/>
              <w:bottom w:val="single" w:sz="4" w:space="0" w:color="auto"/>
              <w:right w:val="single" w:sz="4" w:space="0" w:color="auto"/>
            </w:tcBorders>
            <w:shd w:val="clear" w:color="auto" w:fill="auto"/>
            <w:vAlign w:val="center"/>
            <w:hideMark/>
          </w:tcPr>
          <w:p w14:paraId="6C2CD3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Установка УФ обеззараживания сточных вод</w:t>
            </w:r>
          </w:p>
        </w:tc>
        <w:tc>
          <w:tcPr>
            <w:tcW w:w="646" w:type="pct"/>
            <w:tcBorders>
              <w:top w:val="nil"/>
              <w:left w:val="nil"/>
              <w:bottom w:val="single" w:sz="4" w:space="0" w:color="auto"/>
              <w:right w:val="single" w:sz="4" w:space="0" w:color="auto"/>
            </w:tcBorders>
            <w:shd w:val="clear" w:color="auto" w:fill="auto"/>
            <w:vAlign w:val="center"/>
            <w:hideMark/>
          </w:tcPr>
          <w:p w14:paraId="0EC167C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LifeUVL0487-MW-EB</w:t>
            </w:r>
          </w:p>
        </w:tc>
        <w:tc>
          <w:tcPr>
            <w:tcW w:w="621" w:type="pct"/>
            <w:tcBorders>
              <w:top w:val="nil"/>
              <w:left w:val="nil"/>
              <w:bottom w:val="single" w:sz="4" w:space="0" w:color="auto"/>
              <w:right w:val="single" w:sz="4" w:space="0" w:color="auto"/>
            </w:tcBorders>
            <w:shd w:val="clear" w:color="auto" w:fill="auto"/>
            <w:vAlign w:val="center"/>
            <w:hideMark/>
          </w:tcPr>
          <w:p w14:paraId="2CB6B4D4" w14:textId="755F0018"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43EEB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129200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01BE355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1,45</w:t>
            </w:r>
          </w:p>
        </w:tc>
        <w:tc>
          <w:tcPr>
            <w:tcW w:w="709" w:type="pct"/>
            <w:tcBorders>
              <w:top w:val="nil"/>
              <w:left w:val="nil"/>
              <w:bottom w:val="single" w:sz="4" w:space="0" w:color="auto"/>
              <w:right w:val="single" w:sz="4" w:space="0" w:color="auto"/>
            </w:tcBorders>
            <w:shd w:val="clear" w:color="auto" w:fill="auto"/>
            <w:vAlign w:val="center"/>
            <w:hideMark/>
          </w:tcPr>
          <w:p w14:paraId="790FFB3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2,9</w:t>
            </w:r>
          </w:p>
        </w:tc>
      </w:tr>
      <w:tr w:rsidR="00B2339E" w:rsidRPr="00A11D38" w14:paraId="5A19781B"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2F7292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1.3.3.</w:t>
            </w:r>
          </w:p>
        </w:tc>
        <w:tc>
          <w:tcPr>
            <w:tcW w:w="1126" w:type="pct"/>
            <w:tcBorders>
              <w:top w:val="nil"/>
              <w:left w:val="nil"/>
              <w:bottom w:val="single" w:sz="4" w:space="0" w:color="auto"/>
              <w:right w:val="single" w:sz="4" w:space="0" w:color="auto"/>
            </w:tcBorders>
            <w:shd w:val="clear" w:color="auto" w:fill="auto"/>
            <w:vAlign w:val="center"/>
            <w:hideMark/>
          </w:tcPr>
          <w:p w14:paraId="3EF1CA7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Воздуходувка</w:t>
            </w:r>
          </w:p>
        </w:tc>
        <w:tc>
          <w:tcPr>
            <w:tcW w:w="646" w:type="pct"/>
            <w:tcBorders>
              <w:top w:val="nil"/>
              <w:left w:val="nil"/>
              <w:bottom w:val="single" w:sz="4" w:space="0" w:color="auto"/>
              <w:right w:val="single" w:sz="4" w:space="0" w:color="auto"/>
            </w:tcBorders>
            <w:shd w:val="clear" w:color="auto" w:fill="auto"/>
            <w:vAlign w:val="center"/>
            <w:hideMark/>
          </w:tcPr>
          <w:p w14:paraId="5CF09A75"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Hydrig</w:t>
            </w:r>
            <w:proofErr w:type="spellEnd"/>
            <w:r w:rsidRPr="00A11D38">
              <w:rPr>
                <w:rFonts w:eastAsia="Times New Roman"/>
                <w:sz w:val="20"/>
                <w:szCs w:val="20"/>
                <w:lang w:eastAsia="ru-RU"/>
              </w:rPr>
              <w:t xml:space="preserve"> RSS-150</w:t>
            </w:r>
          </w:p>
        </w:tc>
        <w:tc>
          <w:tcPr>
            <w:tcW w:w="621" w:type="pct"/>
            <w:tcBorders>
              <w:top w:val="nil"/>
              <w:left w:val="nil"/>
              <w:bottom w:val="single" w:sz="4" w:space="0" w:color="auto"/>
              <w:right w:val="single" w:sz="4" w:space="0" w:color="auto"/>
            </w:tcBorders>
            <w:shd w:val="clear" w:color="auto" w:fill="auto"/>
            <w:vAlign w:val="center"/>
            <w:hideMark/>
          </w:tcPr>
          <w:p w14:paraId="15625DF0" w14:textId="58937CD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9BA751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12AAFF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5DADBB5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c>
          <w:tcPr>
            <w:tcW w:w="709" w:type="pct"/>
            <w:tcBorders>
              <w:top w:val="nil"/>
              <w:left w:val="nil"/>
              <w:bottom w:val="single" w:sz="4" w:space="0" w:color="auto"/>
              <w:right w:val="single" w:sz="4" w:space="0" w:color="auto"/>
            </w:tcBorders>
            <w:shd w:val="clear" w:color="auto" w:fill="auto"/>
            <w:vAlign w:val="center"/>
            <w:hideMark/>
          </w:tcPr>
          <w:p w14:paraId="6CF921A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44</w:t>
            </w:r>
          </w:p>
        </w:tc>
      </w:tr>
      <w:tr w:rsidR="00B2339E" w:rsidRPr="00A11D38" w14:paraId="346DC8FD"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E21955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lastRenderedPageBreak/>
              <w:t>1.3.4.</w:t>
            </w:r>
          </w:p>
        </w:tc>
        <w:tc>
          <w:tcPr>
            <w:tcW w:w="1126" w:type="pct"/>
            <w:tcBorders>
              <w:top w:val="nil"/>
              <w:left w:val="nil"/>
              <w:bottom w:val="single" w:sz="4" w:space="0" w:color="auto"/>
              <w:right w:val="single" w:sz="4" w:space="0" w:color="auto"/>
            </w:tcBorders>
            <w:shd w:val="clear" w:color="auto" w:fill="auto"/>
            <w:vAlign w:val="center"/>
            <w:hideMark/>
          </w:tcPr>
          <w:p w14:paraId="096A721D"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Реагентный</w:t>
            </w:r>
            <w:proofErr w:type="spellEnd"/>
            <w:r w:rsidRPr="00A11D38">
              <w:rPr>
                <w:rFonts w:eastAsia="Times New Roman"/>
                <w:sz w:val="20"/>
                <w:szCs w:val="20"/>
                <w:lang w:eastAsia="ru-RU"/>
              </w:rPr>
              <w:t xml:space="preserve"> узел приготовления раствора коагулянта (Насос-дозатор раствора коагулянта)</w:t>
            </w:r>
          </w:p>
        </w:tc>
        <w:tc>
          <w:tcPr>
            <w:tcW w:w="646" w:type="pct"/>
            <w:tcBorders>
              <w:top w:val="nil"/>
              <w:left w:val="nil"/>
              <w:bottom w:val="single" w:sz="4" w:space="0" w:color="auto"/>
              <w:right w:val="single" w:sz="4" w:space="0" w:color="auto"/>
            </w:tcBorders>
            <w:shd w:val="clear" w:color="auto" w:fill="auto"/>
            <w:vAlign w:val="center"/>
            <w:hideMark/>
          </w:tcPr>
          <w:p w14:paraId="53A877A9"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ЭкоТехАвангард</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01035FEC" w14:textId="2D2877E8"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98385D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5B1C61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c>
          <w:tcPr>
            <w:tcW w:w="665" w:type="pct"/>
            <w:tcBorders>
              <w:top w:val="nil"/>
              <w:left w:val="nil"/>
              <w:bottom w:val="single" w:sz="4" w:space="0" w:color="auto"/>
              <w:right w:val="single" w:sz="4" w:space="0" w:color="auto"/>
            </w:tcBorders>
            <w:shd w:val="clear" w:color="auto" w:fill="auto"/>
            <w:vAlign w:val="center"/>
            <w:hideMark/>
          </w:tcPr>
          <w:p w14:paraId="500A69C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0,37</w:t>
            </w:r>
          </w:p>
        </w:tc>
        <w:tc>
          <w:tcPr>
            <w:tcW w:w="709" w:type="pct"/>
            <w:tcBorders>
              <w:top w:val="nil"/>
              <w:left w:val="nil"/>
              <w:bottom w:val="single" w:sz="4" w:space="0" w:color="auto"/>
              <w:right w:val="single" w:sz="4" w:space="0" w:color="auto"/>
            </w:tcBorders>
            <w:shd w:val="clear" w:color="auto" w:fill="auto"/>
            <w:vAlign w:val="center"/>
            <w:hideMark/>
          </w:tcPr>
          <w:p w14:paraId="3A89D5C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2,22</w:t>
            </w:r>
          </w:p>
        </w:tc>
      </w:tr>
      <w:tr w:rsidR="00B2339E" w:rsidRPr="00A11D38" w14:paraId="0B39FC02"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2C46DF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1.3.5.</w:t>
            </w:r>
          </w:p>
        </w:tc>
        <w:tc>
          <w:tcPr>
            <w:tcW w:w="1126" w:type="pct"/>
            <w:tcBorders>
              <w:top w:val="nil"/>
              <w:left w:val="nil"/>
              <w:bottom w:val="single" w:sz="4" w:space="0" w:color="auto"/>
              <w:right w:val="single" w:sz="4" w:space="0" w:color="auto"/>
            </w:tcBorders>
            <w:shd w:val="clear" w:color="auto" w:fill="auto"/>
            <w:vAlign w:val="center"/>
            <w:hideMark/>
          </w:tcPr>
          <w:p w14:paraId="74BCB28A" w14:textId="048CBD2D"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Реагентный</w:t>
            </w:r>
            <w:proofErr w:type="spellEnd"/>
            <w:r w:rsidRPr="00A11D38">
              <w:rPr>
                <w:rFonts w:eastAsia="Times New Roman"/>
                <w:sz w:val="20"/>
                <w:szCs w:val="20"/>
                <w:lang w:eastAsia="ru-RU"/>
              </w:rPr>
              <w:t xml:space="preserve"> узел приготовления раствора коагулянта (Химический насос перекачки раствора коагулянта)</w:t>
            </w:r>
          </w:p>
        </w:tc>
        <w:tc>
          <w:tcPr>
            <w:tcW w:w="646" w:type="pct"/>
            <w:tcBorders>
              <w:top w:val="nil"/>
              <w:left w:val="nil"/>
              <w:bottom w:val="single" w:sz="4" w:space="0" w:color="auto"/>
              <w:right w:val="single" w:sz="4" w:space="0" w:color="auto"/>
            </w:tcBorders>
            <w:shd w:val="clear" w:color="auto" w:fill="auto"/>
            <w:vAlign w:val="center"/>
            <w:hideMark/>
          </w:tcPr>
          <w:p w14:paraId="061A4F5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НТМ 4РР</w:t>
            </w:r>
          </w:p>
        </w:tc>
        <w:tc>
          <w:tcPr>
            <w:tcW w:w="621" w:type="pct"/>
            <w:tcBorders>
              <w:top w:val="nil"/>
              <w:left w:val="nil"/>
              <w:bottom w:val="single" w:sz="4" w:space="0" w:color="auto"/>
              <w:right w:val="single" w:sz="4" w:space="0" w:color="auto"/>
            </w:tcBorders>
            <w:shd w:val="clear" w:color="auto" w:fill="auto"/>
            <w:vAlign w:val="center"/>
            <w:hideMark/>
          </w:tcPr>
          <w:p w14:paraId="3A62BC82" w14:textId="26421C2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E6A36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316F6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630862E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w:t>
            </w:r>
          </w:p>
        </w:tc>
        <w:tc>
          <w:tcPr>
            <w:tcW w:w="709" w:type="pct"/>
            <w:tcBorders>
              <w:top w:val="nil"/>
              <w:left w:val="nil"/>
              <w:bottom w:val="single" w:sz="4" w:space="0" w:color="auto"/>
              <w:right w:val="single" w:sz="4" w:space="0" w:color="auto"/>
            </w:tcBorders>
            <w:shd w:val="clear" w:color="auto" w:fill="auto"/>
            <w:vAlign w:val="center"/>
            <w:hideMark/>
          </w:tcPr>
          <w:p w14:paraId="53C73F1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w:t>
            </w:r>
          </w:p>
        </w:tc>
      </w:tr>
      <w:tr w:rsidR="00B2339E" w:rsidRPr="00A11D38" w14:paraId="0685214D"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A8581A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1.3.6.</w:t>
            </w:r>
          </w:p>
        </w:tc>
        <w:tc>
          <w:tcPr>
            <w:tcW w:w="1126" w:type="pct"/>
            <w:tcBorders>
              <w:top w:val="nil"/>
              <w:left w:val="nil"/>
              <w:bottom w:val="single" w:sz="4" w:space="0" w:color="auto"/>
              <w:right w:val="single" w:sz="4" w:space="0" w:color="auto"/>
            </w:tcBorders>
            <w:shd w:val="clear" w:color="auto" w:fill="auto"/>
            <w:vAlign w:val="center"/>
            <w:hideMark/>
          </w:tcPr>
          <w:p w14:paraId="7ECB2AC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 рециркуляции ила</w:t>
            </w:r>
          </w:p>
        </w:tc>
        <w:tc>
          <w:tcPr>
            <w:tcW w:w="646" w:type="pct"/>
            <w:tcBorders>
              <w:top w:val="nil"/>
              <w:left w:val="nil"/>
              <w:bottom w:val="single" w:sz="4" w:space="0" w:color="auto"/>
              <w:right w:val="single" w:sz="4" w:space="0" w:color="auto"/>
            </w:tcBorders>
            <w:shd w:val="clear" w:color="auto" w:fill="auto"/>
            <w:vAlign w:val="center"/>
            <w:hideMark/>
          </w:tcPr>
          <w:p w14:paraId="5335B31E"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Ebara</w:t>
            </w:r>
            <w:proofErr w:type="spellEnd"/>
            <w:r w:rsidRPr="00A11D38">
              <w:rPr>
                <w:rFonts w:eastAsia="Times New Roman"/>
                <w:sz w:val="20"/>
                <w:szCs w:val="20"/>
                <w:lang w:eastAsia="ru-RU"/>
              </w:rPr>
              <w:t xml:space="preserve"> DWOHS/I 200 IES</w:t>
            </w:r>
          </w:p>
        </w:tc>
        <w:tc>
          <w:tcPr>
            <w:tcW w:w="621" w:type="pct"/>
            <w:tcBorders>
              <w:top w:val="nil"/>
              <w:left w:val="nil"/>
              <w:bottom w:val="single" w:sz="4" w:space="0" w:color="auto"/>
              <w:right w:val="single" w:sz="4" w:space="0" w:color="auto"/>
            </w:tcBorders>
            <w:shd w:val="clear" w:color="auto" w:fill="auto"/>
            <w:vAlign w:val="center"/>
            <w:hideMark/>
          </w:tcPr>
          <w:p w14:paraId="4E256C06" w14:textId="513F9FF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CAE122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CFA175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c>
          <w:tcPr>
            <w:tcW w:w="665" w:type="pct"/>
            <w:tcBorders>
              <w:top w:val="nil"/>
              <w:left w:val="nil"/>
              <w:bottom w:val="single" w:sz="4" w:space="0" w:color="auto"/>
              <w:right w:val="single" w:sz="4" w:space="0" w:color="auto"/>
            </w:tcBorders>
            <w:shd w:val="clear" w:color="auto" w:fill="auto"/>
            <w:vAlign w:val="center"/>
            <w:hideMark/>
          </w:tcPr>
          <w:p w14:paraId="715E238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43867B8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9</w:t>
            </w:r>
          </w:p>
        </w:tc>
      </w:tr>
      <w:tr w:rsidR="00B2339E" w:rsidRPr="00A11D38" w14:paraId="469D2C8D"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C5B3E4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1.3.7.</w:t>
            </w:r>
          </w:p>
        </w:tc>
        <w:tc>
          <w:tcPr>
            <w:tcW w:w="1126" w:type="pct"/>
            <w:tcBorders>
              <w:top w:val="nil"/>
              <w:left w:val="nil"/>
              <w:bottom w:val="single" w:sz="4" w:space="0" w:color="auto"/>
              <w:right w:val="single" w:sz="4" w:space="0" w:color="auto"/>
            </w:tcBorders>
            <w:shd w:val="clear" w:color="auto" w:fill="auto"/>
            <w:vAlign w:val="center"/>
            <w:hideMark/>
          </w:tcPr>
          <w:p w14:paraId="1370B8D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Погружной насос отвода фугата</w:t>
            </w:r>
          </w:p>
        </w:tc>
        <w:tc>
          <w:tcPr>
            <w:tcW w:w="646" w:type="pct"/>
            <w:tcBorders>
              <w:top w:val="nil"/>
              <w:left w:val="nil"/>
              <w:bottom w:val="single" w:sz="4" w:space="0" w:color="auto"/>
              <w:right w:val="single" w:sz="4" w:space="0" w:color="auto"/>
            </w:tcBorders>
            <w:shd w:val="clear" w:color="auto" w:fill="auto"/>
            <w:vAlign w:val="center"/>
            <w:hideMark/>
          </w:tcPr>
          <w:p w14:paraId="667070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RISE V-50.180.110.11.303</w:t>
            </w:r>
          </w:p>
        </w:tc>
        <w:tc>
          <w:tcPr>
            <w:tcW w:w="621" w:type="pct"/>
            <w:tcBorders>
              <w:top w:val="nil"/>
              <w:left w:val="nil"/>
              <w:bottom w:val="single" w:sz="4" w:space="0" w:color="auto"/>
              <w:right w:val="single" w:sz="4" w:space="0" w:color="auto"/>
            </w:tcBorders>
            <w:shd w:val="clear" w:color="auto" w:fill="auto"/>
            <w:vAlign w:val="center"/>
            <w:hideMark/>
          </w:tcPr>
          <w:p w14:paraId="029C3231" w14:textId="10E9D59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D3E33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646D9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71A8C5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1087613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260125B2"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6C2E7D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1.3.8.</w:t>
            </w:r>
          </w:p>
        </w:tc>
        <w:tc>
          <w:tcPr>
            <w:tcW w:w="1126" w:type="pct"/>
            <w:tcBorders>
              <w:top w:val="nil"/>
              <w:left w:val="nil"/>
              <w:bottom w:val="single" w:sz="4" w:space="0" w:color="auto"/>
              <w:right w:val="single" w:sz="4" w:space="0" w:color="auto"/>
            </w:tcBorders>
            <w:shd w:val="clear" w:color="auto" w:fill="auto"/>
            <w:vAlign w:val="center"/>
            <w:hideMark/>
          </w:tcPr>
          <w:p w14:paraId="4E456CB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Винтовой насос подачи осадка на обезвоживание</w:t>
            </w:r>
          </w:p>
        </w:tc>
        <w:tc>
          <w:tcPr>
            <w:tcW w:w="646" w:type="pct"/>
            <w:tcBorders>
              <w:top w:val="nil"/>
              <w:left w:val="nil"/>
              <w:bottom w:val="single" w:sz="4" w:space="0" w:color="auto"/>
              <w:right w:val="single" w:sz="4" w:space="0" w:color="auto"/>
            </w:tcBorders>
            <w:shd w:val="clear" w:color="auto" w:fill="auto"/>
            <w:vAlign w:val="center"/>
            <w:hideMark/>
          </w:tcPr>
          <w:p w14:paraId="586960A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ШВ-5-0,6-2,2</w:t>
            </w:r>
          </w:p>
        </w:tc>
        <w:tc>
          <w:tcPr>
            <w:tcW w:w="621" w:type="pct"/>
            <w:tcBorders>
              <w:top w:val="nil"/>
              <w:left w:val="nil"/>
              <w:bottom w:val="single" w:sz="4" w:space="0" w:color="auto"/>
              <w:right w:val="single" w:sz="4" w:space="0" w:color="auto"/>
            </w:tcBorders>
            <w:shd w:val="clear" w:color="auto" w:fill="auto"/>
            <w:vAlign w:val="center"/>
            <w:hideMark/>
          </w:tcPr>
          <w:p w14:paraId="5DACF5C0" w14:textId="75B33D5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F5CAAD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11360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F75C97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74BE425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09222A4D"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50FD38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1.3.9.</w:t>
            </w:r>
          </w:p>
        </w:tc>
        <w:tc>
          <w:tcPr>
            <w:tcW w:w="1126" w:type="pct"/>
            <w:tcBorders>
              <w:top w:val="nil"/>
              <w:left w:val="nil"/>
              <w:bottom w:val="single" w:sz="4" w:space="0" w:color="auto"/>
              <w:right w:val="single" w:sz="4" w:space="0" w:color="auto"/>
            </w:tcBorders>
            <w:shd w:val="clear" w:color="auto" w:fill="auto"/>
            <w:vAlign w:val="center"/>
            <w:hideMark/>
          </w:tcPr>
          <w:p w14:paraId="1B331F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Насосная станция технического водоснабжения (насос)</w:t>
            </w:r>
          </w:p>
        </w:tc>
        <w:tc>
          <w:tcPr>
            <w:tcW w:w="646" w:type="pct"/>
            <w:tcBorders>
              <w:top w:val="nil"/>
              <w:left w:val="nil"/>
              <w:bottom w:val="single" w:sz="4" w:space="0" w:color="auto"/>
              <w:right w:val="single" w:sz="4" w:space="0" w:color="auto"/>
            </w:tcBorders>
            <w:shd w:val="clear" w:color="auto" w:fill="auto"/>
            <w:vAlign w:val="center"/>
            <w:hideMark/>
          </w:tcPr>
          <w:p w14:paraId="135092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НМР605DM-2</w:t>
            </w:r>
          </w:p>
        </w:tc>
        <w:tc>
          <w:tcPr>
            <w:tcW w:w="621" w:type="pct"/>
            <w:tcBorders>
              <w:top w:val="nil"/>
              <w:left w:val="nil"/>
              <w:bottom w:val="single" w:sz="4" w:space="0" w:color="auto"/>
              <w:right w:val="single" w:sz="4" w:space="0" w:color="auto"/>
            </w:tcBorders>
            <w:shd w:val="clear" w:color="auto" w:fill="auto"/>
            <w:vAlign w:val="center"/>
            <w:hideMark/>
          </w:tcPr>
          <w:p w14:paraId="151677CB" w14:textId="78463E99"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9FE74E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1D7605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E97B9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2DBC0EE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r>
      <w:tr w:rsidR="00B2339E" w:rsidRPr="00A11D38" w14:paraId="0896FDEA"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EBD93C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1.3.10.</w:t>
            </w:r>
          </w:p>
        </w:tc>
        <w:tc>
          <w:tcPr>
            <w:tcW w:w="1126" w:type="pct"/>
            <w:tcBorders>
              <w:top w:val="nil"/>
              <w:left w:val="nil"/>
              <w:bottom w:val="single" w:sz="4" w:space="0" w:color="auto"/>
              <w:right w:val="single" w:sz="4" w:space="0" w:color="auto"/>
            </w:tcBorders>
            <w:shd w:val="clear" w:color="auto" w:fill="auto"/>
            <w:vAlign w:val="center"/>
            <w:hideMark/>
          </w:tcPr>
          <w:p w14:paraId="49DA2D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Шнековый дегидратор осадка</w:t>
            </w:r>
          </w:p>
        </w:tc>
        <w:tc>
          <w:tcPr>
            <w:tcW w:w="646" w:type="pct"/>
            <w:tcBorders>
              <w:top w:val="nil"/>
              <w:left w:val="nil"/>
              <w:bottom w:val="single" w:sz="4" w:space="0" w:color="auto"/>
              <w:right w:val="single" w:sz="4" w:space="0" w:color="auto"/>
            </w:tcBorders>
            <w:shd w:val="clear" w:color="auto" w:fill="auto"/>
            <w:vAlign w:val="center"/>
            <w:hideMark/>
          </w:tcPr>
          <w:p w14:paraId="520C9D9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КШОО-201 </w:t>
            </w:r>
            <w:proofErr w:type="spellStart"/>
            <w:r w:rsidRPr="00A11D38">
              <w:rPr>
                <w:rFonts w:eastAsia="Times New Roman"/>
                <w:sz w:val="20"/>
                <w:szCs w:val="20"/>
                <w:lang w:eastAsia="ru-RU"/>
              </w:rPr>
              <w:t>ЭкоТехАвангард</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490757AB" w14:textId="39DC72BC"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9BB077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71A8A5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0392B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1C4E6FE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5944BED1"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397C27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1.3.11.</w:t>
            </w:r>
          </w:p>
        </w:tc>
        <w:tc>
          <w:tcPr>
            <w:tcW w:w="1126" w:type="pct"/>
            <w:tcBorders>
              <w:top w:val="nil"/>
              <w:left w:val="nil"/>
              <w:bottom w:val="single" w:sz="4" w:space="0" w:color="auto"/>
              <w:right w:val="single" w:sz="4" w:space="0" w:color="auto"/>
            </w:tcBorders>
            <w:shd w:val="clear" w:color="auto" w:fill="auto"/>
            <w:vAlign w:val="center"/>
            <w:hideMark/>
          </w:tcPr>
          <w:p w14:paraId="100C1B8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Насос-дозатор раствора флокулянта</w:t>
            </w:r>
          </w:p>
        </w:tc>
        <w:tc>
          <w:tcPr>
            <w:tcW w:w="646" w:type="pct"/>
            <w:tcBorders>
              <w:top w:val="nil"/>
              <w:left w:val="nil"/>
              <w:bottom w:val="single" w:sz="4" w:space="0" w:color="auto"/>
              <w:right w:val="single" w:sz="4" w:space="0" w:color="auto"/>
            </w:tcBorders>
            <w:shd w:val="clear" w:color="auto" w:fill="auto"/>
            <w:vAlign w:val="center"/>
            <w:hideMark/>
          </w:tcPr>
          <w:p w14:paraId="3B88209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ШВ-0,8-0,6-0,75</w:t>
            </w:r>
          </w:p>
        </w:tc>
        <w:tc>
          <w:tcPr>
            <w:tcW w:w="621" w:type="pct"/>
            <w:tcBorders>
              <w:top w:val="nil"/>
              <w:left w:val="nil"/>
              <w:bottom w:val="single" w:sz="4" w:space="0" w:color="auto"/>
              <w:right w:val="single" w:sz="4" w:space="0" w:color="auto"/>
            </w:tcBorders>
            <w:shd w:val="clear" w:color="auto" w:fill="auto"/>
            <w:vAlign w:val="center"/>
            <w:hideMark/>
          </w:tcPr>
          <w:p w14:paraId="705837CB" w14:textId="592A799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361644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A4FCEA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72B8C47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w:t>
            </w:r>
          </w:p>
        </w:tc>
        <w:tc>
          <w:tcPr>
            <w:tcW w:w="709" w:type="pct"/>
            <w:tcBorders>
              <w:top w:val="nil"/>
              <w:left w:val="nil"/>
              <w:bottom w:val="single" w:sz="4" w:space="0" w:color="auto"/>
              <w:right w:val="single" w:sz="4" w:space="0" w:color="auto"/>
            </w:tcBorders>
            <w:shd w:val="clear" w:color="auto" w:fill="auto"/>
            <w:vAlign w:val="center"/>
            <w:hideMark/>
          </w:tcPr>
          <w:p w14:paraId="355638F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2,6</w:t>
            </w:r>
          </w:p>
        </w:tc>
      </w:tr>
      <w:tr w:rsidR="00B2339E" w:rsidRPr="00A11D38" w14:paraId="3F6DA5FE"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D5948E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1.3.12.</w:t>
            </w:r>
          </w:p>
        </w:tc>
        <w:tc>
          <w:tcPr>
            <w:tcW w:w="1126" w:type="pct"/>
            <w:tcBorders>
              <w:top w:val="nil"/>
              <w:left w:val="nil"/>
              <w:bottom w:val="single" w:sz="4" w:space="0" w:color="auto"/>
              <w:right w:val="single" w:sz="4" w:space="0" w:color="auto"/>
            </w:tcBorders>
            <w:shd w:val="clear" w:color="auto" w:fill="auto"/>
            <w:vAlign w:val="center"/>
            <w:hideMark/>
          </w:tcPr>
          <w:p w14:paraId="254F35E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 избыточного активного ила</w:t>
            </w:r>
          </w:p>
        </w:tc>
        <w:tc>
          <w:tcPr>
            <w:tcW w:w="646" w:type="pct"/>
            <w:tcBorders>
              <w:top w:val="nil"/>
              <w:left w:val="nil"/>
              <w:bottom w:val="single" w:sz="4" w:space="0" w:color="auto"/>
              <w:right w:val="single" w:sz="4" w:space="0" w:color="auto"/>
            </w:tcBorders>
            <w:shd w:val="clear" w:color="auto" w:fill="auto"/>
            <w:vAlign w:val="center"/>
            <w:hideMark/>
          </w:tcPr>
          <w:p w14:paraId="6AD423F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ВIOM V50-245.140.30.303</w:t>
            </w:r>
          </w:p>
        </w:tc>
        <w:tc>
          <w:tcPr>
            <w:tcW w:w="621" w:type="pct"/>
            <w:tcBorders>
              <w:top w:val="nil"/>
              <w:left w:val="nil"/>
              <w:bottom w:val="single" w:sz="4" w:space="0" w:color="auto"/>
              <w:right w:val="single" w:sz="4" w:space="0" w:color="auto"/>
            </w:tcBorders>
            <w:shd w:val="clear" w:color="auto" w:fill="auto"/>
            <w:vAlign w:val="center"/>
            <w:hideMark/>
          </w:tcPr>
          <w:p w14:paraId="67752315" w14:textId="4D86F01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3CFC0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2424996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B1E7E0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c>
          <w:tcPr>
            <w:tcW w:w="709" w:type="pct"/>
            <w:tcBorders>
              <w:top w:val="nil"/>
              <w:left w:val="nil"/>
              <w:bottom w:val="single" w:sz="4" w:space="0" w:color="auto"/>
              <w:right w:val="single" w:sz="4" w:space="0" w:color="auto"/>
            </w:tcBorders>
            <w:shd w:val="clear" w:color="auto" w:fill="auto"/>
            <w:vAlign w:val="center"/>
            <w:hideMark/>
          </w:tcPr>
          <w:p w14:paraId="4BD4C7E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r>
      <w:tr w:rsidR="00B2339E" w:rsidRPr="00A11D38" w14:paraId="0524AF49"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C85E6F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1.3.13.</w:t>
            </w:r>
          </w:p>
        </w:tc>
        <w:tc>
          <w:tcPr>
            <w:tcW w:w="1126" w:type="pct"/>
            <w:tcBorders>
              <w:top w:val="nil"/>
              <w:left w:val="nil"/>
              <w:bottom w:val="single" w:sz="4" w:space="0" w:color="auto"/>
              <w:right w:val="single" w:sz="4" w:space="0" w:color="auto"/>
            </w:tcBorders>
            <w:shd w:val="clear" w:color="auto" w:fill="auto"/>
            <w:vAlign w:val="center"/>
            <w:hideMark/>
          </w:tcPr>
          <w:p w14:paraId="67F9E4C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Насос </w:t>
            </w:r>
            <w:proofErr w:type="spellStart"/>
            <w:r w:rsidRPr="00A11D38">
              <w:rPr>
                <w:rFonts w:eastAsia="Times New Roman"/>
                <w:sz w:val="20"/>
                <w:szCs w:val="20"/>
                <w:lang w:eastAsia="ru-RU"/>
              </w:rPr>
              <w:t>гидроперемешивания</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78CA5A5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ВIOM V100-320.180.40.153</w:t>
            </w:r>
          </w:p>
        </w:tc>
        <w:tc>
          <w:tcPr>
            <w:tcW w:w="621" w:type="pct"/>
            <w:tcBorders>
              <w:top w:val="nil"/>
              <w:left w:val="nil"/>
              <w:bottom w:val="single" w:sz="4" w:space="0" w:color="auto"/>
              <w:right w:val="single" w:sz="4" w:space="0" w:color="auto"/>
            </w:tcBorders>
            <w:shd w:val="clear" w:color="auto" w:fill="auto"/>
            <w:vAlign w:val="center"/>
            <w:hideMark/>
          </w:tcPr>
          <w:p w14:paraId="05F9AB35" w14:textId="4CB58D9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629C8D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C0A25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C596A4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709" w:type="pct"/>
            <w:tcBorders>
              <w:top w:val="nil"/>
              <w:left w:val="nil"/>
              <w:bottom w:val="single" w:sz="4" w:space="0" w:color="auto"/>
              <w:right w:val="single" w:sz="4" w:space="0" w:color="auto"/>
            </w:tcBorders>
            <w:shd w:val="clear" w:color="auto" w:fill="auto"/>
            <w:vAlign w:val="center"/>
            <w:hideMark/>
          </w:tcPr>
          <w:p w14:paraId="1D4E740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8</w:t>
            </w:r>
          </w:p>
        </w:tc>
      </w:tr>
      <w:tr w:rsidR="00B2339E" w:rsidRPr="00A11D38" w14:paraId="3B78DD5E"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B653F4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w:t>
            </w:r>
          </w:p>
        </w:tc>
        <w:tc>
          <w:tcPr>
            <w:tcW w:w="1126" w:type="pct"/>
            <w:tcBorders>
              <w:top w:val="nil"/>
              <w:left w:val="nil"/>
              <w:bottom w:val="single" w:sz="4" w:space="0" w:color="auto"/>
              <w:right w:val="single" w:sz="4" w:space="0" w:color="auto"/>
            </w:tcBorders>
            <w:shd w:val="clear" w:color="auto" w:fill="auto"/>
            <w:vAlign w:val="center"/>
            <w:hideMark/>
          </w:tcPr>
          <w:p w14:paraId="263AB7F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35AFE807" w14:textId="6C053DD4"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8652CF6" w14:textId="2021F0C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C7A99BC" w14:textId="511E67B1"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66875E6" w14:textId="167CDF00"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07FBFAA" w14:textId="4F83B37A"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0FE89EB3" w14:textId="0A893D2B" w:rsidR="00B2339E" w:rsidRPr="00A11D38" w:rsidRDefault="00B2339E" w:rsidP="00B2339E">
            <w:pPr>
              <w:spacing w:after="0" w:line="240" w:lineRule="auto"/>
              <w:jc w:val="center"/>
              <w:rPr>
                <w:rFonts w:eastAsia="Times New Roman"/>
                <w:sz w:val="20"/>
                <w:szCs w:val="20"/>
                <w:lang w:eastAsia="ru-RU"/>
              </w:rPr>
            </w:pPr>
          </w:p>
        </w:tc>
      </w:tr>
      <w:tr w:rsidR="00B2339E" w:rsidRPr="00A11D38" w14:paraId="5BC325C6"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6D125C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1.4.1.</w:t>
            </w:r>
          </w:p>
        </w:tc>
        <w:tc>
          <w:tcPr>
            <w:tcW w:w="1126" w:type="pct"/>
            <w:tcBorders>
              <w:top w:val="nil"/>
              <w:left w:val="nil"/>
              <w:bottom w:val="single" w:sz="4" w:space="0" w:color="auto"/>
              <w:right w:val="single" w:sz="4" w:space="0" w:color="auto"/>
            </w:tcBorders>
            <w:shd w:val="clear" w:color="auto" w:fill="auto"/>
            <w:vAlign w:val="center"/>
            <w:hideMark/>
          </w:tcPr>
          <w:p w14:paraId="40A434B1" w14:textId="4DFC5909"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погружной насос</w:t>
            </w:r>
          </w:p>
        </w:tc>
        <w:tc>
          <w:tcPr>
            <w:tcW w:w="646" w:type="pct"/>
            <w:tcBorders>
              <w:top w:val="nil"/>
              <w:left w:val="nil"/>
              <w:bottom w:val="single" w:sz="4" w:space="0" w:color="auto"/>
              <w:right w:val="single" w:sz="4" w:space="0" w:color="auto"/>
            </w:tcBorders>
            <w:shd w:val="clear" w:color="auto" w:fill="auto"/>
            <w:vAlign w:val="center"/>
            <w:hideMark/>
          </w:tcPr>
          <w:p w14:paraId="7686308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w:t>
            </w:r>
            <w:proofErr w:type="spellStart"/>
            <w:r w:rsidRPr="00A11D38">
              <w:rPr>
                <w:rFonts w:eastAsia="Times New Roman"/>
                <w:sz w:val="20"/>
                <w:szCs w:val="20"/>
                <w:lang w:eastAsia="ru-RU"/>
              </w:rPr>
              <w:t>Grundfos</w:t>
            </w:r>
            <w:proofErr w:type="spellEnd"/>
            <w:r w:rsidRPr="00A11D38">
              <w:rPr>
                <w:rFonts w:eastAsia="Times New Roman"/>
                <w:sz w:val="20"/>
                <w:szCs w:val="20"/>
                <w:lang w:eastAsia="ru-RU"/>
              </w:rPr>
              <w:t>" SEG.40.12.2.50B</w:t>
            </w:r>
          </w:p>
        </w:tc>
        <w:tc>
          <w:tcPr>
            <w:tcW w:w="621" w:type="pct"/>
            <w:tcBorders>
              <w:top w:val="nil"/>
              <w:left w:val="nil"/>
              <w:bottom w:val="single" w:sz="4" w:space="0" w:color="auto"/>
              <w:right w:val="single" w:sz="4" w:space="0" w:color="auto"/>
            </w:tcBorders>
            <w:shd w:val="clear" w:color="auto" w:fill="auto"/>
            <w:vAlign w:val="center"/>
            <w:hideMark/>
          </w:tcPr>
          <w:p w14:paraId="14FFCCA3" w14:textId="64F093D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45A41C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59A9B2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1740016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709" w:type="pct"/>
            <w:tcBorders>
              <w:top w:val="nil"/>
              <w:left w:val="nil"/>
              <w:bottom w:val="single" w:sz="4" w:space="0" w:color="auto"/>
              <w:right w:val="single" w:sz="4" w:space="0" w:color="auto"/>
            </w:tcBorders>
            <w:shd w:val="clear" w:color="auto" w:fill="auto"/>
            <w:vAlign w:val="center"/>
            <w:hideMark/>
          </w:tcPr>
          <w:p w14:paraId="0D8300D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w:t>
            </w:r>
          </w:p>
        </w:tc>
      </w:tr>
      <w:tr w:rsidR="00B2339E" w:rsidRPr="00A11D38" w14:paraId="5519CFA1"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88CFFD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1126" w:type="pct"/>
            <w:tcBorders>
              <w:top w:val="nil"/>
              <w:left w:val="nil"/>
              <w:bottom w:val="single" w:sz="4" w:space="0" w:color="auto"/>
              <w:right w:val="single" w:sz="4" w:space="0" w:color="auto"/>
            </w:tcBorders>
            <w:shd w:val="clear" w:color="auto" w:fill="auto"/>
            <w:vAlign w:val="center"/>
            <w:hideMark/>
          </w:tcPr>
          <w:p w14:paraId="043F859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Аккумулирующий резервуар поверхностных сточных вод (АРПВ)</w:t>
            </w:r>
          </w:p>
        </w:tc>
        <w:tc>
          <w:tcPr>
            <w:tcW w:w="646" w:type="pct"/>
            <w:tcBorders>
              <w:top w:val="nil"/>
              <w:left w:val="nil"/>
              <w:bottom w:val="single" w:sz="4" w:space="0" w:color="auto"/>
              <w:right w:val="single" w:sz="4" w:space="0" w:color="auto"/>
            </w:tcBorders>
            <w:shd w:val="clear" w:color="auto" w:fill="auto"/>
            <w:vAlign w:val="center"/>
            <w:hideMark/>
          </w:tcPr>
          <w:p w14:paraId="13F4CB53" w14:textId="7C65B789"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128DDFC" w14:textId="653F07B1"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7D8D42F" w14:textId="3E16F422"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450B511" w14:textId="11A0863C"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473F042C" w14:textId="564A6305"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578FF243" w14:textId="7EC58BA2" w:rsidR="00B2339E" w:rsidRPr="00A11D38" w:rsidRDefault="00B2339E" w:rsidP="00B2339E">
            <w:pPr>
              <w:spacing w:after="0" w:line="240" w:lineRule="auto"/>
              <w:jc w:val="center"/>
              <w:rPr>
                <w:rFonts w:eastAsia="Times New Roman"/>
                <w:sz w:val="20"/>
                <w:szCs w:val="20"/>
                <w:lang w:eastAsia="ru-RU"/>
              </w:rPr>
            </w:pPr>
          </w:p>
        </w:tc>
      </w:tr>
      <w:tr w:rsidR="00B2339E" w:rsidRPr="00A11D38" w14:paraId="66CCFB9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A3F372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1.5.1.</w:t>
            </w:r>
          </w:p>
        </w:tc>
        <w:tc>
          <w:tcPr>
            <w:tcW w:w="1126" w:type="pct"/>
            <w:tcBorders>
              <w:top w:val="nil"/>
              <w:left w:val="nil"/>
              <w:bottom w:val="single" w:sz="4" w:space="0" w:color="auto"/>
              <w:right w:val="single" w:sz="4" w:space="0" w:color="auto"/>
            </w:tcBorders>
            <w:shd w:val="clear" w:color="auto" w:fill="auto"/>
            <w:vAlign w:val="center"/>
            <w:hideMark/>
          </w:tcPr>
          <w:p w14:paraId="4633503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Погружной насос</w:t>
            </w:r>
          </w:p>
        </w:tc>
        <w:tc>
          <w:tcPr>
            <w:tcW w:w="646" w:type="pct"/>
            <w:tcBorders>
              <w:top w:val="nil"/>
              <w:left w:val="nil"/>
              <w:bottom w:val="single" w:sz="4" w:space="0" w:color="auto"/>
              <w:right w:val="single" w:sz="4" w:space="0" w:color="auto"/>
            </w:tcBorders>
            <w:shd w:val="clear" w:color="auto" w:fill="auto"/>
            <w:vAlign w:val="center"/>
            <w:hideMark/>
          </w:tcPr>
          <w:p w14:paraId="399A5781"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Unilift</w:t>
            </w:r>
            <w:proofErr w:type="spellEnd"/>
            <w:r w:rsidRPr="00A11D38">
              <w:rPr>
                <w:rFonts w:eastAsia="Times New Roman"/>
                <w:sz w:val="20"/>
                <w:szCs w:val="20"/>
                <w:lang w:eastAsia="ru-RU"/>
              </w:rPr>
              <w:t xml:space="preserve"> АР 35.40.08.3.V</w:t>
            </w:r>
          </w:p>
        </w:tc>
        <w:tc>
          <w:tcPr>
            <w:tcW w:w="621" w:type="pct"/>
            <w:tcBorders>
              <w:top w:val="nil"/>
              <w:left w:val="nil"/>
              <w:bottom w:val="single" w:sz="4" w:space="0" w:color="auto"/>
              <w:right w:val="single" w:sz="4" w:space="0" w:color="auto"/>
            </w:tcBorders>
            <w:shd w:val="clear" w:color="auto" w:fill="auto"/>
            <w:vAlign w:val="center"/>
            <w:hideMark/>
          </w:tcPr>
          <w:p w14:paraId="711BC8CD" w14:textId="7B8AB75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1F351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E8ED8A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91AC96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709" w:type="pct"/>
            <w:tcBorders>
              <w:top w:val="nil"/>
              <w:left w:val="nil"/>
              <w:bottom w:val="single" w:sz="4" w:space="0" w:color="auto"/>
              <w:right w:val="single" w:sz="4" w:space="0" w:color="auto"/>
            </w:tcBorders>
            <w:shd w:val="clear" w:color="auto" w:fill="auto"/>
            <w:vAlign w:val="center"/>
            <w:hideMark/>
          </w:tcPr>
          <w:p w14:paraId="23AE222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w:t>
            </w:r>
          </w:p>
        </w:tc>
      </w:tr>
      <w:tr w:rsidR="00B2339E" w:rsidRPr="00A11D38" w14:paraId="36FD65C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0DCE15D"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2</w:t>
            </w:r>
          </w:p>
        </w:tc>
        <w:tc>
          <w:tcPr>
            <w:tcW w:w="1126" w:type="pct"/>
            <w:tcBorders>
              <w:top w:val="nil"/>
              <w:left w:val="nil"/>
              <w:bottom w:val="single" w:sz="4" w:space="0" w:color="auto"/>
              <w:right w:val="single" w:sz="4" w:space="0" w:color="auto"/>
            </w:tcBorders>
            <w:shd w:val="clear" w:color="auto" w:fill="auto"/>
            <w:vAlign w:val="center"/>
            <w:hideMark/>
          </w:tcPr>
          <w:p w14:paraId="14BEA340"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Электродвигатели вентиляционных систем</w:t>
            </w:r>
          </w:p>
        </w:tc>
        <w:tc>
          <w:tcPr>
            <w:tcW w:w="646" w:type="pct"/>
            <w:tcBorders>
              <w:top w:val="nil"/>
              <w:left w:val="nil"/>
              <w:bottom w:val="single" w:sz="4" w:space="0" w:color="auto"/>
              <w:right w:val="single" w:sz="4" w:space="0" w:color="auto"/>
            </w:tcBorders>
            <w:shd w:val="clear" w:color="auto" w:fill="auto"/>
            <w:vAlign w:val="center"/>
            <w:hideMark/>
          </w:tcPr>
          <w:p w14:paraId="70898864" w14:textId="13A9722F"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674262BB" w14:textId="668E313D"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D28A41" w14:textId="7803EBE4"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00ED626" w14:textId="497D77E6"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43A576F" w14:textId="6D6D85F3"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1D38F8D2" w14:textId="1DB89B7D"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6025405F"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2366CC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lastRenderedPageBreak/>
              <w:t>2.1.</w:t>
            </w:r>
          </w:p>
        </w:tc>
        <w:tc>
          <w:tcPr>
            <w:tcW w:w="1126" w:type="pct"/>
            <w:tcBorders>
              <w:top w:val="nil"/>
              <w:left w:val="nil"/>
              <w:bottom w:val="single" w:sz="4" w:space="0" w:color="auto"/>
              <w:right w:val="single" w:sz="4" w:space="0" w:color="auto"/>
            </w:tcBorders>
            <w:shd w:val="clear" w:color="auto" w:fill="auto"/>
            <w:vAlign w:val="center"/>
            <w:hideMark/>
          </w:tcPr>
          <w:p w14:paraId="6CF877F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Цех механической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132039B9" w14:textId="4E31C694"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65317CB" w14:textId="669BF02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CC49951" w14:textId="0758366D"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D3A98B6" w14:textId="5E2CA08E"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3C014141" w14:textId="711840D3"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17312ADD" w14:textId="4A7BC54E" w:rsidR="00B2339E" w:rsidRPr="00A11D38" w:rsidRDefault="00B2339E" w:rsidP="00B2339E">
            <w:pPr>
              <w:spacing w:after="0" w:line="240" w:lineRule="auto"/>
              <w:jc w:val="center"/>
              <w:rPr>
                <w:rFonts w:eastAsia="Times New Roman"/>
                <w:sz w:val="20"/>
                <w:szCs w:val="20"/>
                <w:lang w:eastAsia="ru-RU"/>
              </w:rPr>
            </w:pPr>
          </w:p>
        </w:tc>
      </w:tr>
      <w:tr w:rsidR="00B2339E" w:rsidRPr="00A11D38" w14:paraId="1622385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02353C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2.1.1.</w:t>
            </w:r>
          </w:p>
        </w:tc>
        <w:tc>
          <w:tcPr>
            <w:tcW w:w="1126" w:type="pct"/>
            <w:tcBorders>
              <w:top w:val="nil"/>
              <w:left w:val="nil"/>
              <w:bottom w:val="single" w:sz="4" w:space="0" w:color="auto"/>
              <w:right w:val="single" w:sz="4" w:space="0" w:color="auto"/>
            </w:tcBorders>
            <w:shd w:val="clear" w:color="auto" w:fill="auto"/>
            <w:vAlign w:val="center"/>
            <w:hideMark/>
          </w:tcPr>
          <w:p w14:paraId="3652D0C4" w14:textId="094D157C"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Вентилятор</w:t>
            </w:r>
          </w:p>
        </w:tc>
        <w:tc>
          <w:tcPr>
            <w:tcW w:w="646" w:type="pct"/>
            <w:tcBorders>
              <w:top w:val="nil"/>
              <w:left w:val="nil"/>
              <w:bottom w:val="single" w:sz="4" w:space="0" w:color="auto"/>
              <w:right w:val="single" w:sz="4" w:space="0" w:color="auto"/>
            </w:tcBorders>
            <w:shd w:val="clear" w:color="auto" w:fill="auto"/>
            <w:vAlign w:val="center"/>
            <w:hideMark/>
          </w:tcPr>
          <w:p w14:paraId="221FBB4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60-30</w:t>
            </w:r>
          </w:p>
        </w:tc>
        <w:tc>
          <w:tcPr>
            <w:tcW w:w="621" w:type="pct"/>
            <w:tcBorders>
              <w:top w:val="nil"/>
              <w:left w:val="nil"/>
              <w:bottom w:val="single" w:sz="4" w:space="0" w:color="auto"/>
              <w:right w:val="single" w:sz="4" w:space="0" w:color="auto"/>
            </w:tcBorders>
            <w:shd w:val="clear" w:color="auto" w:fill="auto"/>
            <w:vAlign w:val="center"/>
            <w:hideMark/>
          </w:tcPr>
          <w:p w14:paraId="365F947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АИР71В2</w:t>
            </w:r>
          </w:p>
        </w:tc>
        <w:tc>
          <w:tcPr>
            <w:tcW w:w="380" w:type="pct"/>
            <w:tcBorders>
              <w:top w:val="nil"/>
              <w:left w:val="nil"/>
              <w:bottom w:val="single" w:sz="4" w:space="0" w:color="auto"/>
              <w:right w:val="single" w:sz="4" w:space="0" w:color="auto"/>
            </w:tcBorders>
            <w:shd w:val="clear" w:color="auto" w:fill="auto"/>
            <w:vAlign w:val="center"/>
            <w:hideMark/>
          </w:tcPr>
          <w:p w14:paraId="0BCF69A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2F141B8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17011C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336711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73FAE0AD"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9D9504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c>
          <w:tcPr>
            <w:tcW w:w="1126" w:type="pct"/>
            <w:tcBorders>
              <w:top w:val="nil"/>
              <w:left w:val="nil"/>
              <w:bottom w:val="single" w:sz="4" w:space="0" w:color="auto"/>
              <w:right w:val="single" w:sz="4" w:space="0" w:color="auto"/>
            </w:tcBorders>
            <w:shd w:val="clear" w:color="auto" w:fill="auto"/>
            <w:vAlign w:val="center"/>
            <w:hideMark/>
          </w:tcPr>
          <w:p w14:paraId="60EA983A"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Усреднитель-денитрификатор</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22DEC562" w14:textId="6D3DE8D9"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747120C" w14:textId="7B1AAC8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C8C4135" w14:textId="49591C25"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0BAE68D9" w14:textId="7A998956"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3CF8F119" w14:textId="6F369689"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54622A0" w14:textId="1C39EDFF" w:rsidR="00B2339E" w:rsidRPr="00A11D38" w:rsidRDefault="00B2339E" w:rsidP="00B2339E">
            <w:pPr>
              <w:spacing w:after="0" w:line="240" w:lineRule="auto"/>
              <w:jc w:val="center"/>
              <w:rPr>
                <w:rFonts w:eastAsia="Times New Roman"/>
                <w:sz w:val="20"/>
                <w:szCs w:val="20"/>
                <w:lang w:eastAsia="ru-RU"/>
              </w:rPr>
            </w:pPr>
          </w:p>
        </w:tc>
      </w:tr>
      <w:tr w:rsidR="00B2339E" w:rsidRPr="00A11D38" w14:paraId="411A102C"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A8A555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2.2.1.</w:t>
            </w:r>
          </w:p>
        </w:tc>
        <w:tc>
          <w:tcPr>
            <w:tcW w:w="1126" w:type="pct"/>
            <w:tcBorders>
              <w:top w:val="nil"/>
              <w:left w:val="nil"/>
              <w:bottom w:val="single" w:sz="4" w:space="0" w:color="auto"/>
              <w:right w:val="single" w:sz="4" w:space="0" w:color="auto"/>
            </w:tcBorders>
            <w:shd w:val="clear" w:color="auto" w:fill="auto"/>
            <w:vAlign w:val="center"/>
            <w:hideMark/>
          </w:tcPr>
          <w:p w14:paraId="27F9CF31"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денитрификатор</w:t>
            </w:r>
            <w:proofErr w:type="spellEnd"/>
            <w:r w:rsidRPr="00A11D38">
              <w:rPr>
                <w:rFonts w:eastAsia="Times New Roman"/>
                <w:sz w:val="20"/>
                <w:szCs w:val="20"/>
                <w:lang w:eastAsia="ru-RU"/>
              </w:rPr>
              <w:t xml:space="preserve"> ( Взрывозащищенный  вентилятор, L225м</w:t>
            </w:r>
            <w:r w:rsidRPr="00A11D38">
              <w:rPr>
                <w:rFonts w:eastAsia="Times New Roman"/>
                <w:sz w:val="20"/>
                <w:szCs w:val="20"/>
                <w:vertAlign w:val="superscript"/>
                <w:lang w:eastAsia="ru-RU"/>
              </w:rPr>
              <w:t>3</w:t>
            </w:r>
            <w:r w:rsidRPr="00A11D38">
              <w:rPr>
                <w:rFonts w:eastAsia="Times New Roman"/>
                <w:sz w:val="20"/>
                <w:szCs w:val="20"/>
                <w:lang w:eastAsia="ru-RU"/>
              </w:rPr>
              <w:t>/)</w:t>
            </w:r>
          </w:p>
        </w:tc>
        <w:tc>
          <w:tcPr>
            <w:tcW w:w="646" w:type="pct"/>
            <w:tcBorders>
              <w:top w:val="nil"/>
              <w:left w:val="nil"/>
              <w:bottom w:val="single" w:sz="4" w:space="0" w:color="auto"/>
              <w:right w:val="single" w:sz="4" w:space="0" w:color="auto"/>
            </w:tcBorders>
            <w:shd w:val="clear" w:color="auto" w:fill="auto"/>
            <w:vAlign w:val="center"/>
            <w:hideMark/>
          </w:tcPr>
          <w:p w14:paraId="358E4EC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VKRN-N-2.5V -4-3 Y3</w:t>
            </w:r>
          </w:p>
        </w:tc>
        <w:tc>
          <w:tcPr>
            <w:tcW w:w="621" w:type="pct"/>
            <w:tcBorders>
              <w:top w:val="nil"/>
              <w:left w:val="nil"/>
              <w:bottom w:val="single" w:sz="4" w:space="0" w:color="auto"/>
              <w:right w:val="single" w:sz="4" w:space="0" w:color="auto"/>
            </w:tcBorders>
            <w:shd w:val="clear" w:color="auto" w:fill="auto"/>
            <w:vAlign w:val="center"/>
            <w:hideMark/>
          </w:tcPr>
          <w:p w14:paraId="2F705F04" w14:textId="756C1C96"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4F9DD9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0B5D79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665" w:type="pct"/>
            <w:tcBorders>
              <w:top w:val="nil"/>
              <w:left w:val="nil"/>
              <w:bottom w:val="single" w:sz="4" w:space="0" w:color="auto"/>
              <w:right w:val="single" w:sz="4" w:space="0" w:color="auto"/>
            </w:tcBorders>
            <w:shd w:val="clear" w:color="auto" w:fill="auto"/>
            <w:vAlign w:val="center"/>
            <w:hideMark/>
          </w:tcPr>
          <w:p w14:paraId="5B1CCC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0,25</w:t>
            </w:r>
          </w:p>
        </w:tc>
        <w:tc>
          <w:tcPr>
            <w:tcW w:w="709" w:type="pct"/>
            <w:tcBorders>
              <w:top w:val="nil"/>
              <w:left w:val="nil"/>
              <w:bottom w:val="single" w:sz="4" w:space="0" w:color="auto"/>
              <w:right w:val="single" w:sz="4" w:space="0" w:color="auto"/>
            </w:tcBorders>
            <w:shd w:val="clear" w:color="auto" w:fill="auto"/>
            <w:vAlign w:val="center"/>
            <w:hideMark/>
          </w:tcPr>
          <w:p w14:paraId="7AEB402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r>
      <w:tr w:rsidR="00B2339E" w:rsidRPr="00A11D38" w14:paraId="71A8FA26"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FEB35D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2.3.</w:t>
            </w:r>
          </w:p>
        </w:tc>
        <w:tc>
          <w:tcPr>
            <w:tcW w:w="1126" w:type="pct"/>
            <w:tcBorders>
              <w:top w:val="nil"/>
              <w:left w:val="nil"/>
              <w:bottom w:val="single" w:sz="4" w:space="0" w:color="auto"/>
              <w:right w:val="single" w:sz="4" w:space="0" w:color="auto"/>
            </w:tcBorders>
            <w:shd w:val="clear" w:color="auto" w:fill="auto"/>
            <w:vAlign w:val="center"/>
            <w:hideMark/>
          </w:tcPr>
          <w:p w14:paraId="1D7D220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Станция биологической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648ED409" w14:textId="4F91953C"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6693C47" w14:textId="1F170A9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E3A55EC" w14:textId="51FF37D9"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3EFF0850" w14:textId="470E619D"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58EECD23" w14:textId="0DC39F73"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5C409D04" w14:textId="24C8C955" w:rsidR="00B2339E" w:rsidRPr="00A11D38" w:rsidRDefault="00B2339E" w:rsidP="00B2339E">
            <w:pPr>
              <w:spacing w:after="0" w:line="240" w:lineRule="auto"/>
              <w:jc w:val="center"/>
              <w:rPr>
                <w:rFonts w:eastAsia="Times New Roman"/>
                <w:sz w:val="20"/>
                <w:szCs w:val="20"/>
                <w:lang w:eastAsia="ru-RU"/>
              </w:rPr>
            </w:pPr>
          </w:p>
        </w:tc>
      </w:tr>
      <w:tr w:rsidR="00B2339E" w:rsidRPr="00A11D38" w14:paraId="590BE6AC"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A9176B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2.3.1.</w:t>
            </w:r>
          </w:p>
        </w:tc>
        <w:tc>
          <w:tcPr>
            <w:tcW w:w="1126" w:type="pct"/>
            <w:tcBorders>
              <w:top w:val="nil"/>
              <w:left w:val="nil"/>
              <w:bottom w:val="single" w:sz="4" w:space="0" w:color="auto"/>
              <w:right w:val="single" w:sz="4" w:space="0" w:color="auto"/>
            </w:tcBorders>
            <w:shd w:val="clear" w:color="auto" w:fill="auto"/>
            <w:vAlign w:val="center"/>
            <w:hideMark/>
          </w:tcPr>
          <w:p w14:paraId="39854971" w14:textId="3D454DD8"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Приточно-в</w:t>
            </w:r>
            <w:r w:rsidR="008F6416" w:rsidRPr="00A11D38">
              <w:rPr>
                <w:rFonts w:eastAsia="Times New Roman"/>
                <w:sz w:val="20"/>
                <w:szCs w:val="20"/>
                <w:lang w:eastAsia="ru-RU"/>
              </w:rPr>
              <w:t>ытяжная установка L=1820/1820 м</w:t>
            </w:r>
            <w:r w:rsidR="008F6416" w:rsidRPr="00A11D38">
              <w:rPr>
                <w:rFonts w:eastAsia="Times New Roman"/>
                <w:sz w:val="20"/>
                <w:szCs w:val="20"/>
                <w:vertAlign w:val="superscript"/>
                <w:lang w:eastAsia="ru-RU"/>
              </w:rPr>
              <w:t>3</w:t>
            </w:r>
            <w:r w:rsidRPr="00A11D38">
              <w:rPr>
                <w:rFonts w:eastAsia="Times New Roman"/>
                <w:sz w:val="20"/>
                <w:szCs w:val="20"/>
                <w:lang w:eastAsia="ru-RU"/>
              </w:rPr>
              <w:t>/ч, Р=200/200 Па</w:t>
            </w:r>
          </w:p>
        </w:tc>
        <w:tc>
          <w:tcPr>
            <w:tcW w:w="646" w:type="pct"/>
            <w:tcBorders>
              <w:top w:val="nil"/>
              <w:left w:val="nil"/>
              <w:bottom w:val="single" w:sz="4" w:space="0" w:color="auto"/>
              <w:right w:val="single" w:sz="4" w:space="0" w:color="auto"/>
            </w:tcBorders>
            <w:shd w:val="clear" w:color="auto" w:fill="auto"/>
            <w:vAlign w:val="center"/>
            <w:hideMark/>
          </w:tcPr>
          <w:p w14:paraId="495F35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50-30</w:t>
            </w:r>
          </w:p>
        </w:tc>
        <w:tc>
          <w:tcPr>
            <w:tcW w:w="621" w:type="pct"/>
            <w:tcBorders>
              <w:top w:val="nil"/>
              <w:left w:val="nil"/>
              <w:bottom w:val="single" w:sz="4" w:space="0" w:color="auto"/>
              <w:right w:val="single" w:sz="4" w:space="0" w:color="auto"/>
            </w:tcBorders>
            <w:shd w:val="clear" w:color="auto" w:fill="auto"/>
            <w:vAlign w:val="center"/>
            <w:hideMark/>
          </w:tcPr>
          <w:p w14:paraId="64989F6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АИР6382</w:t>
            </w:r>
          </w:p>
        </w:tc>
        <w:tc>
          <w:tcPr>
            <w:tcW w:w="380" w:type="pct"/>
            <w:tcBorders>
              <w:top w:val="nil"/>
              <w:left w:val="nil"/>
              <w:bottom w:val="single" w:sz="4" w:space="0" w:color="auto"/>
              <w:right w:val="single" w:sz="4" w:space="0" w:color="auto"/>
            </w:tcBorders>
            <w:shd w:val="clear" w:color="auto" w:fill="auto"/>
            <w:vAlign w:val="center"/>
            <w:hideMark/>
          </w:tcPr>
          <w:p w14:paraId="4E28045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03A5F5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0A690E4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7B55D37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75D3EBE3"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89D45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2.3.2.</w:t>
            </w:r>
          </w:p>
        </w:tc>
        <w:tc>
          <w:tcPr>
            <w:tcW w:w="1126" w:type="pct"/>
            <w:tcBorders>
              <w:top w:val="nil"/>
              <w:left w:val="nil"/>
              <w:bottom w:val="single" w:sz="4" w:space="0" w:color="auto"/>
              <w:right w:val="single" w:sz="4" w:space="0" w:color="auto"/>
            </w:tcBorders>
            <w:shd w:val="clear" w:color="auto" w:fill="auto"/>
            <w:vAlign w:val="center"/>
            <w:hideMark/>
          </w:tcPr>
          <w:p w14:paraId="047C4FFF" w14:textId="7757BEAF" w:rsidR="00B2339E" w:rsidRPr="00A11D38" w:rsidRDefault="00B2339E" w:rsidP="008F6416">
            <w:pPr>
              <w:spacing w:after="0" w:line="240" w:lineRule="auto"/>
              <w:jc w:val="center"/>
              <w:rPr>
                <w:rFonts w:eastAsia="Times New Roman"/>
                <w:sz w:val="20"/>
                <w:szCs w:val="20"/>
                <w:lang w:eastAsia="ru-RU"/>
              </w:rPr>
            </w:pPr>
            <w:r w:rsidRPr="00A11D38">
              <w:rPr>
                <w:rFonts w:eastAsia="Times New Roman"/>
                <w:sz w:val="20"/>
                <w:szCs w:val="20"/>
                <w:lang w:eastAsia="ru-RU"/>
              </w:rPr>
              <w:t>Приточно-</w:t>
            </w:r>
            <w:r w:rsidR="008F6416" w:rsidRPr="00A11D38">
              <w:rPr>
                <w:rFonts w:eastAsia="Times New Roman"/>
                <w:sz w:val="20"/>
                <w:szCs w:val="20"/>
                <w:lang w:eastAsia="ru-RU"/>
              </w:rPr>
              <w:t>вытяжная установка L=3500/3500 м</w:t>
            </w:r>
            <w:r w:rsidR="008F6416" w:rsidRPr="00A11D38">
              <w:rPr>
                <w:rFonts w:eastAsia="Times New Roman"/>
                <w:sz w:val="20"/>
                <w:szCs w:val="20"/>
                <w:vertAlign w:val="superscript"/>
                <w:lang w:eastAsia="ru-RU"/>
              </w:rPr>
              <w:t>3</w:t>
            </w:r>
            <w:r w:rsidRPr="00A11D38">
              <w:rPr>
                <w:rFonts w:eastAsia="Times New Roman"/>
                <w:sz w:val="20"/>
                <w:szCs w:val="20"/>
                <w:lang w:eastAsia="ru-RU"/>
              </w:rPr>
              <w:t>/ч, Р=350/350 Па</w:t>
            </w:r>
          </w:p>
        </w:tc>
        <w:tc>
          <w:tcPr>
            <w:tcW w:w="646" w:type="pct"/>
            <w:tcBorders>
              <w:top w:val="nil"/>
              <w:left w:val="nil"/>
              <w:bottom w:val="single" w:sz="4" w:space="0" w:color="auto"/>
              <w:right w:val="single" w:sz="4" w:space="0" w:color="auto"/>
            </w:tcBorders>
            <w:shd w:val="clear" w:color="auto" w:fill="auto"/>
            <w:vAlign w:val="center"/>
            <w:hideMark/>
          </w:tcPr>
          <w:p w14:paraId="3015995E" w14:textId="5338E53B"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70-40</w:t>
            </w:r>
          </w:p>
        </w:tc>
        <w:tc>
          <w:tcPr>
            <w:tcW w:w="621" w:type="pct"/>
            <w:tcBorders>
              <w:top w:val="nil"/>
              <w:left w:val="nil"/>
              <w:bottom w:val="single" w:sz="4" w:space="0" w:color="auto"/>
              <w:right w:val="single" w:sz="4" w:space="0" w:color="auto"/>
            </w:tcBorders>
            <w:shd w:val="clear" w:color="auto" w:fill="auto"/>
            <w:vAlign w:val="center"/>
            <w:hideMark/>
          </w:tcPr>
          <w:p w14:paraId="47A979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АИР71В2</w:t>
            </w:r>
          </w:p>
        </w:tc>
        <w:tc>
          <w:tcPr>
            <w:tcW w:w="380" w:type="pct"/>
            <w:tcBorders>
              <w:top w:val="nil"/>
              <w:left w:val="nil"/>
              <w:bottom w:val="single" w:sz="4" w:space="0" w:color="auto"/>
              <w:right w:val="single" w:sz="4" w:space="0" w:color="auto"/>
            </w:tcBorders>
            <w:shd w:val="clear" w:color="auto" w:fill="auto"/>
            <w:vAlign w:val="center"/>
            <w:hideMark/>
          </w:tcPr>
          <w:p w14:paraId="4BADA31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F574B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2E62DE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437CA38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104E4790"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E0D49E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w:t>
            </w:r>
          </w:p>
        </w:tc>
        <w:tc>
          <w:tcPr>
            <w:tcW w:w="1126" w:type="pct"/>
            <w:tcBorders>
              <w:top w:val="nil"/>
              <w:left w:val="nil"/>
              <w:bottom w:val="single" w:sz="4" w:space="0" w:color="auto"/>
              <w:right w:val="single" w:sz="4" w:space="0" w:color="auto"/>
            </w:tcBorders>
            <w:shd w:val="clear" w:color="auto" w:fill="auto"/>
            <w:vAlign w:val="center"/>
            <w:hideMark/>
          </w:tcPr>
          <w:p w14:paraId="3ED8955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15E6A29F" w14:textId="48BEFD52"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BF96A14" w14:textId="62091A6A"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A676392" w14:textId="1247365E"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B63BDDE" w14:textId="50FD702A"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C77C1B8" w14:textId="25C4E80E"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094F820B" w14:textId="0E07310A" w:rsidR="00B2339E" w:rsidRPr="00A11D38" w:rsidRDefault="00B2339E" w:rsidP="00B2339E">
            <w:pPr>
              <w:spacing w:after="0" w:line="240" w:lineRule="auto"/>
              <w:jc w:val="center"/>
              <w:rPr>
                <w:rFonts w:eastAsia="Times New Roman"/>
                <w:sz w:val="20"/>
                <w:szCs w:val="20"/>
                <w:lang w:eastAsia="ru-RU"/>
              </w:rPr>
            </w:pPr>
          </w:p>
        </w:tc>
      </w:tr>
      <w:tr w:rsidR="00B2339E" w:rsidRPr="00A11D38" w14:paraId="2C2404A1"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61C1A9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2.4.1.</w:t>
            </w:r>
          </w:p>
        </w:tc>
        <w:tc>
          <w:tcPr>
            <w:tcW w:w="1126" w:type="pct"/>
            <w:tcBorders>
              <w:top w:val="nil"/>
              <w:left w:val="nil"/>
              <w:bottom w:val="single" w:sz="4" w:space="0" w:color="auto"/>
              <w:right w:val="single" w:sz="4" w:space="0" w:color="auto"/>
            </w:tcBorders>
            <w:shd w:val="clear" w:color="auto" w:fill="auto"/>
            <w:vAlign w:val="center"/>
            <w:hideMark/>
          </w:tcPr>
          <w:p w14:paraId="1F34939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канальный вентилятор</w:t>
            </w:r>
          </w:p>
        </w:tc>
        <w:tc>
          <w:tcPr>
            <w:tcW w:w="646" w:type="pct"/>
            <w:tcBorders>
              <w:top w:val="nil"/>
              <w:left w:val="nil"/>
              <w:bottom w:val="single" w:sz="4" w:space="0" w:color="auto"/>
              <w:right w:val="single" w:sz="4" w:space="0" w:color="auto"/>
            </w:tcBorders>
            <w:shd w:val="clear" w:color="auto" w:fill="auto"/>
            <w:vAlign w:val="center"/>
            <w:hideMark/>
          </w:tcPr>
          <w:p w14:paraId="3F0F741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160/1</w:t>
            </w:r>
          </w:p>
        </w:tc>
        <w:tc>
          <w:tcPr>
            <w:tcW w:w="621" w:type="pct"/>
            <w:tcBorders>
              <w:top w:val="nil"/>
              <w:left w:val="nil"/>
              <w:bottom w:val="single" w:sz="4" w:space="0" w:color="auto"/>
              <w:right w:val="single" w:sz="4" w:space="0" w:color="auto"/>
            </w:tcBorders>
            <w:shd w:val="clear" w:color="auto" w:fill="auto"/>
            <w:vAlign w:val="center"/>
            <w:hideMark/>
          </w:tcPr>
          <w:p w14:paraId="4EE5FEA2" w14:textId="44F0F8D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86669F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BFCE04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6F350E0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c>
          <w:tcPr>
            <w:tcW w:w="709" w:type="pct"/>
            <w:tcBorders>
              <w:top w:val="nil"/>
              <w:left w:val="nil"/>
              <w:bottom w:val="single" w:sz="4" w:space="0" w:color="auto"/>
              <w:right w:val="single" w:sz="4" w:space="0" w:color="auto"/>
            </w:tcBorders>
            <w:shd w:val="clear" w:color="auto" w:fill="auto"/>
            <w:vAlign w:val="center"/>
            <w:hideMark/>
          </w:tcPr>
          <w:p w14:paraId="61684DF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0,21</w:t>
            </w:r>
          </w:p>
        </w:tc>
      </w:tr>
      <w:tr w:rsidR="00B2339E" w:rsidRPr="00A11D38" w14:paraId="6A6A911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CD2566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2.4.2.</w:t>
            </w:r>
          </w:p>
        </w:tc>
        <w:tc>
          <w:tcPr>
            <w:tcW w:w="1126" w:type="pct"/>
            <w:tcBorders>
              <w:top w:val="nil"/>
              <w:left w:val="nil"/>
              <w:bottom w:val="single" w:sz="4" w:space="0" w:color="auto"/>
              <w:right w:val="single" w:sz="4" w:space="0" w:color="auto"/>
            </w:tcBorders>
            <w:shd w:val="clear" w:color="auto" w:fill="auto"/>
            <w:vAlign w:val="center"/>
            <w:hideMark/>
          </w:tcPr>
          <w:p w14:paraId="2C4A677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канальный вентилятор</w:t>
            </w:r>
          </w:p>
        </w:tc>
        <w:tc>
          <w:tcPr>
            <w:tcW w:w="646" w:type="pct"/>
            <w:tcBorders>
              <w:top w:val="nil"/>
              <w:left w:val="nil"/>
              <w:bottom w:val="single" w:sz="4" w:space="0" w:color="auto"/>
              <w:right w:val="single" w:sz="4" w:space="0" w:color="auto"/>
            </w:tcBorders>
            <w:shd w:val="clear" w:color="auto" w:fill="auto"/>
            <w:vAlign w:val="center"/>
            <w:hideMark/>
          </w:tcPr>
          <w:p w14:paraId="3D6F3DC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250/1</w:t>
            </w:r>
          </w:p>
        </w:tc>
        <w:tc>
          <w:tcPr>
            <w:tcW w:w="621" w:type="pct"/>
            <w:tcBorders>
              <w:top w:val="nil"/>
              <w:left w:val="nil"/>
              <w:bottom w:val="single" w:sz="4" w:space="0" w:color="auto"/>
              <w:right w:val="single" w:sz="4" w:space="0" w:color="auto"/>
            </w:tcBorders>
            <w:shd w:val="clear" w:color="auto" w:fill="auto"/>
            <w:vAlign w:val="center"/>
            <w:hideMark/>
          </w:tcPr>
          <w:p w14:paraId="6FA1F26D" w14:textId="6B87306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2DE387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228B9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F70546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0,23</w:t>
            </w:r>
          </w:p>
        </w:tc>
        <w:tc>
          <w:tcPr>
            <w:tcW w:w="709" w:type="pct"/>
            <w:tcBorders>
              <w:top w:val="nil"/>
              <w:left w:val="nil"/>
              <w:bottom w:val="single" w:sz="4" w:space="0" w:color="auto"/>
              <w:right w:val="single" w:sz="4" w:space="0" w:color="auto"/>
            </w:tcBorders>
            <w:shd w:val="clear" w:color="auto" w:fill="auto"/>
            <w:vAlign w:val="center"/>
            <w:hideMark/>
          </w:tcPr>
          <w:p w14:paraId="5363589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0,46</w:t>
            </w:r>
          </w:p>
        </w:tc>
      </w:tr>
      <w:tr w:rsidR="00B2339E" w:rsidRPr="00A11D38" w14:paraId="3F0DCDDA"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54CD2F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2.4.3.</w:t>
            </w:r>
          </w:p>
        </w:tc>
        <w:tc>
          <w:tcPr>
            <w:tcW w:w="1126" w:type="pct"/>
            <w:tcBorders>
              <w:top w:val="nil"/>
              <w:left w:val="nil"/>
              <w:bottom w:val="single" w:sz="4" w:space="0" w:color="auto"/>
              <w:right w:val="single" w:sz="4" w:space="0" w:color="auto"/>
            </w:tcBorders>
            <w:shd w:val="clear" w:color="auto" w:fill="auto"/>
            <w:vAlign w:val="center"/>
            <w:hideMark/>
          </w:tcPr>
          <w:p w14:paraId="3F46C6C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Воздухонагреватель электрический</w:t>
            </w:r>
          </w:p>
        </w:tc>
        <w:tc>
          <w:tcPr>
            <w:tcW w:w="646" w:type="pct"/>
            <w:tcBorders>
              <w:top w:val="nil"/>
              <w:left w:val="nil"/>
              <w:bottom w:val="single" w:sz="4" w:space="0" w:color="auto"/>
              <w:right w:val="single" w:sz="4" w:space="0" w:color="auto"/>
            </w:tcBorders>
            <w:shd w:val="clear" w:color="auto" w:fill="auto"/>
            <w:vAlign w:val="center"/>
            <w:hideMark/>
          </w:tcPr>
          <w:p w14:paraId="19452A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KEA 160/4,5</w:t>
            </w:r>
          </w:p>
        </w:tc>
        <w:tc>
          <w:tcPr>
            <w:tcW w:w="621" w:type="pct"/>
            <w:tcBorders>
              <w:top w:val="nil"/>
              <w:left w:val="nil"/>
              <w:bottom w:val="single" w:sz="4" w:space="0" w:color="auto"/>
              <w:right w:val="single" w:sz="4" w:space="0" w:color="auto"/>
            </w:tcBorders>
            <w:shd w:val="clear" w:color="auto" w:fill="auto"/>
            <w:vAlign w:val="center"/>
            <w:hideMark/>
          </w:tcPr>
          <w:p w14:paraId="0D8B622B" w14:textId="3C582F7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741D0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2024</w:t>
            </w:r>
          </w:p>
        </w:tc>
        <w:tc>
          <w:tcPr>
            <w:tcW w:w="600" w:type="pct"/>
            <w:tcBorders>
              <w:top w:val="nil"/>
              <w:left w:val="nil"/>
              <w:bottom w:val="single" w:sz="4" w:space="0" w:color="auto"/>
              <w:right w:val="single" w:sz="4" w:space="0" w:color="auto"/>
            </w:tcBorders>
            <w:shd w:val="clear" w:color="auto" w:fill="auto"/>
            <w:vAlign w:val="center"/>
            <w:hideMark/>
          </w:tcPr>
          <w:p w14:paraId="72E2160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66732F5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4,5</w:t>
            </w:r>
          </w:p>
        </w:tc>
        <w:tc>
          <w:tcPr>
            <w:tcW w:w="709" w:type="pct"/>
            <w:tcBorders>
              <w:top w:val="nil"/>
              <w:left w:val="nil"/>
              <w:bottom w:val="single" w:sz="4" w:space="0" w:color="auto"/>
              <w:right w:val="single" w:sz="4" w:space="0" w:color="auto"/>
            </w:tcBorders>
            <w:shd w:val="clear" w:color="auto" w:fill="auto"/>
            <w:vAlign w:val="center"/>
            <w:hideMark/>
          </w:tcPr>
          <w:p w14:paraId="6BEC8DC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4,5</w:t>
            </w:r>
          </w:p>
        </w:tc>
      </w:tr>
      <w:tr w:rsidR="00B2339E" w:rsidRPr="00A11D38" w14:paraId="0CD8BD89"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F9EF05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w:t>
            </w:r>
          </w:p>
        </w:tc>
        <w:tc>
          <w:tcPr>
            <w:tcW w:w="1126" w:type="pct"/>
            <w:tcBorders>
              <w:top w:val="nil"/>
              <w:left w:val="nil"/>
              <w:bottom w:val="single" w:sz="4" w:space="0" w:color="auto"/>
              <w:right w:val="single" w:sz="4" w:space="0" w:color="auto"/>
            </w:tcBorders>
            <w:shd w:val="clear" w:color="auto" w:fill="auto"/>
            <w:vAlign w:val="center"/>
            <w:hideMark/>
          </w:tcPr>
          <w:p w14:paraId="5F76689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Административно-лабораторный корпус (АБК)</w:t>
            </w:r>
          </w:p>
        </w:tc>
        <w:tc>
          <w:tcPr>
            <w:tcW w:w="646" w:type="pct"/>
            <w:tcBorders>
              <w:top w:val="nil"/>
              <w:left w:val="nil"/>
              <w:bottom w:val="single" w:sz="4" w:space="0" w:color="auto"/>
              <w:right w:val="single" w:sz="4" w:space="0" w:color="auto"/>
            </w:tcBorders>
            <w:shd w:val="clear" w:color="auto" w:fill="auto"/>
            <w:vAlign w:val="center"/>
            <w:hideMark/>
          </w:tcPr>
          <w:p w14:paraId="5C97F4F3" w14:textId="1E21B87B"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C9CE4AB" w14:textId="0EAF0EC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9FD5E85" w14:textId="6CD64500"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81FEB75" w14:textId="7321FBFF"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B98CADD" w14:textId="79CD4E29"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7FAB2E36" w14:textId="543C63B8" w:rsidR="00B2339E" w:rsidRPr="00A11D38" w:rsidRDefault="00B2339E" w:rsidP="00B2339E">
            <w:pPr>
              <w:spacing w:after="0" w:line="240" w:lineRule="auto"/>
              <w:jc w:val="center"/>
              <w:rPr>
                <w:rFonts w:eastAsia="Times New Roman"/>
                <w:sz w:val="20"/>
                <w:szCs w:val="20"/>
                <w:lang w:eastAsia="ru-RU"/>
              </w:rPr>
            </w:pPr>
          </w:p>
        </w:tc>
      </w:tr>
      <w:tr w:rsidR="00B2339E" w:rsidRPr="00A11D38" w14:paraId="08D82B5C"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1EBDAC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2.5.1.</w:t>
            </w:r>
          </w:p>
        </w:tc>
        <w:tc>
          <w:tcPr>
            <w:tcW w:w="1126" w:type="pct"/>
            <w:tcBorders>
              <w:top w:val="nil"/>
              <w:left w:val="nil"/>
              <w:bottom w:val="single" w:sz="4" w:space="0" w:color="auto"/>
              <w:right w:val="single" w:sz="4" w:space="0" w:color="auto"/>
            </w:tcBorders>
            <w:shd w:val="clear" w:color="auto" w:fill="auto"/>
            <w:vAlign w:val="center"/>
            <w:hideMark/>
          </w:tcPr>
          <w:p w14:paraId="0035E6D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Приточная установка вентиляция</w:t>
            </w:r>
          </w:p>
        </w:tc>
        <w:tc>
          <w:tcPr>
            <w:tcW w:w="646" w:type="pct"/>
            <w:tcBorders>
              <w:top w:val="nil"/>
              <w:left w:val="nil"/>
              <w:bottom w:val="single" w:sz="4" w:space="0" w:color="auto"/>
              <w:right w:val="single" w:sz="4" w:space="0" w:color="auto"/>
            </w:tcBorders>
            <w:shd w:val="clear" w:color="auto" w:fill="auto"/>
            <w:vAlign w:val="center"/>
            <w:hideMark/>
          </w:tcPr>
          <w:p w14:paraId="2EE6271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60-35</w:t>
            </w:r>
          </w:p>
        </w:tc>
        <w:tc>
          <w:tcPr>
            <w:tcW w:w="621" w:type="pct"/>
            <w:tcBorders>
              <w:top w:val="nil"/>
              <w:left w:val="nil"/>
              <w:bottom w:val="single" w:sz="4" w:space="0" w:color="auto"/>
              <w:right w:val="single" w:sz="4" w:space="0" w:color="auto"/>
            </w:tcBorders>
            <w:shd w:val="clear" w:color="auto" w:fill="auto"/>
            <w:vAlign w:val="center"/>
            <w:hideMark/>
          </w:tcPr>
          <w:p w14:paraId="4E776F48" w14:textId="2BCA682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6F50D0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201804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5EA359F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3BBE623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r>
      <w:tr w:rsidR="00B2339E" w:rsidRPr="00A11D38" w14:paraId="7D3DC78A"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8042AF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2.5.2.</w:t>
            </w:r>
          </w:p>
        </w:tc>
        <w:tc>
          <w:tcPr>
            <w:tcW w:w="1126" w:type="pct"/>
            <w:tcBorders>
              <w:top w:val="nil"/>
              <w:left w:val="nil"/>
              <w:bottom w:val="single" w:sz="4" w:space="0" w:color="auto"/>
              <w:right w:val="single" w:sz="4" w:space="0" w:color="auto"/>
            </w:tcBorders>
            <w:shd w:val="clear" w:color="auto" w:fill="auto"/>
            <w:vAlign w:val="center"/>
            <w:hideMark/>
          </w:tcPr>
          <w:p w14:paraId="02F0DE3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Вентилятор, L-850м³/ч, P-300Па</w:t>
            </w:r>
          </w:p>
        </w:tc>
        <w:tc>
          <w:tcPr>
            <w:tcW w:w="646" w:type="pct"/>
            <w:tcBorders>
              <w:top w:val="nil"/>
              <w:left w:val="nil"/>
              <w:bottom w:val="single" w:sz="4" w:space="0" w:color="auto"/>
              <w:right w:val="single" w:sz="4" w:space="0" w:color="auto"/>
            </w:tcBorders>
            <w:shd w:val="clear" w:color="auto" w:fill="auto"/>
            <w:vAlign w:val="center"/>
            <w:hideMark/>
          </w:tcPr>
          <w:p w14:paraId="6D8A667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315/1</w:t>
            </w:r>
          </w:p>
        </w:tc>
        <w:tc>
          <w:tcPr>
            <w:tcW w:w="621" w:type="pct"/>
            <w:tcBorders>
              <w:top w:val="nil"/>
              <w:left w:val="nil"/>
              <w:bottom w:val="single" w:sz="4" w:space="0" w:color="auto"/>
              <w:right w:val="single" w:sz="4" w:space="0" w:color="auto"/>
            </w:tcBorders>
            <w:shd w:val="clear" w:color="auto" w:fill="auto"/>
            <w:vAlign w:val="center"/>
            <w:hideMark/>
          </w:tcPr>
          <w:p w14:paraId="718A6FD9" w14:textId="0F0B7A7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6F1CFA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5B7B18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53215D0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0,313</w:t>
            </w:r>
          </w:p>
        </w:tc>
        <w:tc>
          <w:tcPr>
            <w:tcW w:w="709" w:type="pct"/>
            <w:tcBorders>
              <w:top w:val="nil"/>
              <w:left w:val="nil"/>
              <w:bottom w:val="single" w:sz="4" w:space="0" w:color="auto"/>
              <w:right w:val="single" w:sz="4" w:space="0" w:color="auto"/>
            </w:tcBorders>
            <w:shd w:val="clear" w:color="auto" w:fill="auto"/>
            <w:vAlign w:val="center"/>
            <w:hideMark/>
          </w:tcPr>
          <w:p w14:paraId="41FBCEF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0,313</w:t>
            </w:r>
          </w:p>
        </w:tc>
      </w:tr>
      <w:tr w:rsidR="00B2339E" w:rsidRPr="00A11D38" w14:paraId="713ECED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61CE9D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2.5.3.</w:t>
            </w:r>
          </w:p>
        </w:tc>
        <w:tc>
          <w:tcPr>
            <w:tcW w:w="1126" w:type="pct"/>
            <w:tcBorders>
              <w:top w:val="nil"/>
              <w:left w:val="nil"/>
              <w:bottom w:val="single" w:sz="4" w:space="0" w:color="auto"/>
              <w:right w:val="single" w:sz="4" w:space="0" w:color="auto"/>
            </w:tcBorders>
            <w:shd w:val="clear" w:color="auto" w:fill="auto"/>
            <w:vAlign w:val="center"/>
            <w:hideMark/>
          </w:tcPr>
          <w:p w14:paraId="5E4324A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Вентилятор , L-210м³/ч, P-230Па</w:t>
            </w:r>
          </w:p>
        </w:tc>
        <w:tc>
          <w:tcPr>
            <w:tcW w:w="646" w:type="pct"/>
            <w:tcBorders>
              <w:top w:val="nil"/>
              <w:left w:val="nil"/>
              <w:bottom w:val="single" w:sz="4" w:space="0" w:color="auto"/>
              <w:right w:val="single" w:sz="4" w:space="0" w:color="auto"/>
            </w:tcBorders>
            <w:shd w:val="clear" w:color="auto" w:fill="auto"/>
            <w:vAlign w:val="center"/>
            <w:hideMark/>
          </w:tcPr>
          <w:p w14:paraId="50E330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160/1</w:t>
            </w:r>
          </w:p>
        </w:tc>
        <w:tc>
          <w:tcPr>
            <w:tcW w:w="621" w:type="pct"/>
            <w:tcBorders>
              <w:top w:val="nil"/>
              <w:left w:val="nil"/>
              <w:bottom w:val="single" w:sz="4" w:space="0" w:color="auto"/>
              <w:right w:val="single" w:sz="4" w:space="0" w:color="auto"/>
            </w:tcBorders>
            <w:shd w:val="clear" w:color="auto" w:fill="auto"/>
            <w:vAlign w:val="center"/>
            <w:hideMark/>
          </w:tcPr>
          <w:p w14:paraId="36B6704F" w14:textId="4666D5B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FFF528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10DD7F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1B23E1A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c>
          <w:tcPr>
            <w:tcW w:w="709" w:type="pct"/>
            <w:tcBorders>
              <w:top w:val="nil"/>
              <w:left w:val="nil"/>
              <w:bottom w:val="single" w:sz="4" w:space="0" w:color="auto"/>
              <w:right w:val="single" w:sz="4" w:space="0" w:color="auto"/>
            </w:tcBorders>
            <w:shd w:val="clear" w:color="auto" w:fill="auto"/>
            <w:vAlign w:val="center"/>
            <w:hideMark/>
          </w:tcPr>
          <w:p w14:paraId="4A9558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r>
      <w:tr w:rsidR="00B2339E" w:rsidRPr="00A11D38" w14:paraId="4F9505AC"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191BE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2.5.4.</w:t>
            </w:r>
          </w:p>
        </w:tc>
        <w:tc>
          <w:tcPr>
            <w:tcW w:w="1126" w:type="pct"/>
            <w:tcBorders>
              <w:top w:val="nil"/>
              <w:left w:val="nil"/>
              <w:bottom w:val="single" w:sz="4" w:space="0" w:color="auto"/>
              <w:right w:val="single" w:sz="4" w:space="0" w:color="auto"/>
            </w:tcBorders>
            <w:shd w:val="clear" w:color="auto" w:fill="auto"/>
            <w:vAlign w:val="center"/>
            <w:hideMark/>
          </w:tcPr>
          <w:p w14:paraId="1F51FEA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Вытяжная установка , L-750м³/ч, P-600Па</w:t>
            </w:r>
          </w:p>
        </w:tc>
        <w:tc>
          <w:tcPr>
            <w:tcW w:w="646" w:type="pct"/>
            <w:tcBorders>
              <w:top w:val="nil"/>
              <w:left w:val="nil"/>
              <w:bottom w:val="single" w:sz="4" w:space="0" w:color="auto"/>
              <w:right w:val="single" w:sz="4" w:space="0" w:color="auto"/>
            </w:tcBorders>
            <w:shd w:val="clear" w:color="auto" w:fill="auto"/>
            <w:vAlign w:val="center"/>
            <w:hideMark/>
          </w:tcPr>
          <w:p w14:paraId="27A3961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VR 60-35/31.4</w:t>
            </w:r>
          </w:p>
        </w:tc>
        <w:tc>
          <w:tcPr>
            <w:tcW w:w="621" w:type="pct"/>
            <w:tcBorders>
              <w:top w:val="nil"/>
              <w:left w:val="nil"/>
              <w:bottom w:val="single" w:sz="4" w:space="0" w:color="auto"/>
              <w:right w:val="single" w:sz="4" w:space="0" w:color="auto"/>
            </w:tcBorders>
            <w:shd w:val="clear" w:color="auto" w:fill="auto"/>
            <w:vAlign w:val="center"/>
            <w:hideMark/>
          </w:tcPr>
          <w:p w14:paraId="49C13A55" w14:textId="7221B22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4E7AA2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6770A1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6FC9B94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c>
          <w:tcPr>
            <w:tcW w:w="709" w:type="pct"/>
            <w:tcBorders>
              <w:top w:val="nil"/>
              <w:left w:val="nil"/>
              <w:bottom w:val="single" w:sz="4" w:space="0" w:color="auto"/>
              <w:right w:val="single" w:sz="4" w:space="0" w:color="auto"/>
            </w:tcBorders>
            <w:shd w:val="clear" w:color="auto" w:fill="auto"/>
            <w:vAlign w:val="center"/>
            <w:hideMark/>
          </w:tcPr>
          <w:p w14:paraId="28D53B0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335F323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307668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2.5.5.</w:t>
            </w:r>
          </w:p>
        </w:tc>
        <w:tc>
          <w:tcPr>
            <w:tcW w:w="1126" w:type="pct"/>
            <w:tcBorders>
              <w:top w:val="nil"/>
              <w:left w:val="nil"/>
              <w:bottom w:val="single" w:sz="4" w:space="0" w:color="auto"/>
              <w:right w:val="single" w:sz="4" w:space="0" w:color="auto"/>
            </w:tcBorders>
            <w:shd w:val="clear" w:color="auto" w:fill="auto"/>
            <w:vAlign w:val="center"/>
            <w:hideMark/>
          </w:tcPr>
          <w:p w14:paraId="6DF5617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Вентилятор , L-150м³/ч, P-170Па</w:t>
            </w:r>
          </w:p>
        </w:tc>
        <w:tc>
          <w:tcPr>
            <w:tcW w:w="646" w:type="pct"/>
            <w:tcBorders>
              <w:top w:val="nil"/>
              <w:left w:val="nil"/>
              <w:bottom w:val="single" w:sz="4" w:space="0" w:color="auto"/>
              <w:right w:val="single" w:sz="4" w:space="0" w:color="auto"/>
            </w:tcBorders>
            <w:shd w:val="clear" w:color="auto" w:fill="auto"/>
            <w:vAlign w:val="center"/>
            <w:hideMark/>
          </w:tcPr>
          <w:p w14:paraId="79A83DC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160/1</w:t>
            </w:r>
          </w:p>
        </w:tc>
        <w:tc>
          <w:tcPr>
            <w:tcW w:w="621" w:type="pct"/>
            <w:tcBorders>
              <w:top w:val="nil"/>
              <w:left w:val="nil"/>
              <w:bottom w:val="single" w:sz="4" w:space="0" w:color="auto"/>
              <w:right w:val="single" w:sz="4" w:space="0" w:color="auto"/>
            </w:tcBorders>
            <w:shd w:val="clear" w:color="auto" w:fill="auto"/>
            <w:vAlign w:val="center"/>
            <w:hideMark/>
          </w:tcPr>
          <w:p w14:paraId="46572D19" w14:textId="11BD93B6"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969F34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0A67A1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5DA62D3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c>
          <w:tcPr>
            <w:tcW w:w="709" w:type="pct"/>
            <w:tcBorders>
              <w:top w:val="nil"/>
              <w:left w:val="nil"/>
              <w:bottom w:val="single" w:sz="4" w:space="0" w:color="auto"/>
              <w:right w:val="single" w:sz="4" w:space="0" w:color="auto"/>
            </w:tcBorders>
            <w:shd w:val="clear" w:color="auto" w:fill="auto"/>
            <w:vAlign w:val="center"/>
            <w:hideMark/>
          </w:tcPr>
          <w:p w14:paraId="4B20F8D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r>
      <w:tr w:rsidR="00B2339E" w:rsidRPr="00A11D38" w14:paraId="180C29DA"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615F577"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3</w:t>
            </w:r>
          </w:p>
        </w:tc>
        <w:tc>
          <w:tcPr>
            <w:tcW w:w="1126" w:type="pct"/>
            <w:tcBorders>
              <w:top w:val="nil"/>
              <w:left w:val="nil"/>
              <w:bottom w:val="single" w:sz="4" w:space="0" w:color="auto"/>
              <w:right w:val="single" w:sz="4" w:space="0" w:color="auto"/>
            </w:tcBorders>
            <w:shd w:val="clear" w:color="auto" w:fill="auto"/>
            <w:vAlign w:val="center"/>
            <w:hideMark/>
          </w:tcPr>
          <w:p w14:paraId="7376CABE"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Электроосвещение</w:t>
            </w:r>
          </w:p>
        </w:tc>
        <w:tc>
          <w:tcPr>
            <w:tcW w:w="646" w:type="pct"/>
            <w:tcBorders>
              <w:top w:val="nil"/>
              <w:left w:val="nil"/>
              <w:bottom w:val="single" w:sz="4" w:space="0" w:color="auto"/>
              <w:right w:val="single" w:sz="4" w:space="0" w:color="auto"/>
            </w:tcBorders>
            <w:shd w:val="clear" w:color="auto" w:fill="auto"/>
            <w:vAlign w:val="center"/>
            <w:hideMark/>
          </w:tcPr>
          <w:p w14:paraId="2F4CC62C" w14:textId="30D8707B"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2F5B563C" w14:textId="7A5FDD78"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E0803E0" w14:textId="4AC04D0A"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74899E89" w14:textId="4E5849A1"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5E93D8C4" w14:textId="2C0D8CE4"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68EFBFBA" w14:textId="1EE2D3C8"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3DCFE66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5AE60B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w:t>
            </w:r>
          </w:p>
        </w:tc>
        <w:tc>
          <w:tcPr>
            <w:tcW w:w="1126" w:type="pct"/>
            <w:tcBorders>
              <w:top w:val="nil"/>
              <w:left w:val="nil"/>
              <w:bottom w:val="single" w:sz="4" w:space="0" w:color="auto"/>
              <w:right w:val="single" w:sz="4" w:space="0" w:color="auto"/>
            </w:tcBorders>
            <w:shd w:val="clear" w:color="auto" w:fill="auto"/>
            <w:vAlign w:val="center"/>
            <w:hideMark/>
          </w:tcPr>
          <w:p w14:paraId="2DC23CF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Административно-лабораторный корпус (АБК)</w:t>
            </w:r>
          </w:p>
        </w:tc>
        <w:tc>
          <w:tcPr>
            <w:tcW w:w="646" w:type="pct"/>
            <w:tcBorders>
              <w:top w:val="nil"/>
              <w:left w:val="nil"/>
              <w:bottom w:val="single" w:sz="4" w:space="0" w:color="auto"/>
              <w:right w:val="single" w:sz="4" w:space="0" w:color="auto"/>
            </w:tcBorders>
            <w:shd w:val="clear" w:color="auto" w:fill="auto"/>
            <w:vAlign w:val="center"/>
            <w:hideMark/>
          </w:tcPr>
          <w:p w14:paraId="0FAA2880" w14:textId="7EE36809"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0DE07CA3" w14:textId="751B0CF0"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1A2D49" w14:textId="29CC5424"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1F4852F1" w14:textId="1EC4B3C9"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34A2A01F" w14:textId="7B31DD2A"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5DE5A46B" w14:textId="42FE8879" w:rsidR="00B2339E" w:rsidRPr="00A11D38" w:rsidRDefault="00B2339E" w:rsidP="00B2339E">
            <w:pPr>
              <w:spacing w:after="0" w:line="240" w:lineRule="auto"/>
              <w:jc w:val="center"/>
              <w:rPr>
                <w:rFonts w:eastAsia="Times New Roman"/>
                <w:sz w:val="20"/>
                <w:szCs w:val="20"/>
                <w:lang w:eastAsia="ru-RU"/>
              </w:rPr>
            </w:pPr>
          </w:p>
        </w:tc>
      </w:tr>
      <w:tr w:rsidR="00B2339E" w:rsidRPr="00A11D38" w14:paraId="1817ABDB"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BC7FCC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lastRenderedPageBreak/>
              <w:t>3.1.1.</w:t>
            </w:r>
          </w:p>
        </w:tc>
        <w:tc>
          <w:tcPr>
            <w:tcW w:w="1126" w:type="pct"/>
            <w:tcBorders>
              <w:top w:val="nil"/>
              <w:left w:val="nil"/>
              <w:bottom w:val="single" w:sz="4" w:space="0" w:color="auto"/>
              <w:right w:val="single" w:sz="4" w:space="0" w:color="auto"/>
            </w:tcBorders>
            <w:shd w:val="clear" w:color="auto" w:fill="auto"/>
            <w:vAlign w:val="center"/>
            <w:hideMark/>
          </w:tcPr>
          <w:p w14:paraId="72383614" w14:textId="39C6594F"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Светильник светодиодный, IP54, накладной круглый, 11 Вт</w:t>
            </w:r>
          </w:p>
        </w:tc>
        <w:tc>
          <w:tcPr>
            <w:tcW w:w="646" w:type="pct"/>
            <w:tcBorders>
              <w:top w:val="nil"/>
              <w:left w:val="nil"/>
              <w:bottom w:val="single" w:sz="4" w:space="0" w:color="auto"/>
              <w:right w:val="single" w:sz="4" w:space="0" w:color="auto"/>
            </w:tcBorders>
            <w:shd w:val="clear" w:color="auto" w:fill="auto"/>
            <w:vAlign w:val="center"/>
            <w:hideMark/>
          </w:tcPr>
          <w:p w14:paraId="717F7F7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ОЭСС-СД 011/810</w:t>
            </w:r>
          </w:p>
        </w:tc>
        <w:tc>
          <w:tcPr>
            <w:tcW w:w="621" w:type="pct"/>
            <w:tcBorders>
              <w:top w:val="nil"/>
              <w:left w:val="nil"/>
              <w:bottom w:val="single" w:sz="4" w:space="0" w:color="auto"/>
              <w:right w:val="single" w:sz="4" w:space="0" w:color="auto"/>
            </w:tcBorders>
            <w:shd w:val="clear" w:color="auto" w:fill="auto"/>
            <w:vAlign w:val="center"/>
            <w:hideMark/>
          </w:tcPr>
          <w:p w14:paraId="434B0A12" w14:textId="095CECE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0CE33C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1A5079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w:t>
            </w:r>
          </w:p>
        </w:tc>
        <w:tc>
          <w:tcPr>
            <w:tcW w:w="665" w:type="pct"/>
            <w:tcBorders>
              <w:top w:val="nil"/>
              <w:left w:val="nil"/>
              <w:bottom w:val="single" w:sz="4" w:space="0" w:color="auto"/>
              <w:right w:val="single" w:sz="4" w:space="0" w:color="auto"/>
            </w:tcBorders>
            <w:shd w:val="clear" w:color="auto" w:fill="auto"/>
            <w:vAlign w:val="center"/>
            <w:hideMark/>
          </w:tcPr>
          <w:p w14:paraId="63215C2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0,011</w:t>
            </w:r>
          </w:p>
        </w:tc>
        <w:tc>
          <w:tcPr>
            <w:tcW w:w="709" w:type="pct"/>
            <w:tcBorders>
              <w:top w:val="nil"/>
              <w:left w:val="nil"/>
              <w:bottom w:val="single" w:sz="4" w:space="0" w:color="auto"/>
              <w:right w:val="single" w:sz="4" w:space="0" w:color="auto"/>
            </w:tcBorders>
            <w:shd w:val="clear" w:color="auto" w:fill="auto"/>
            <w:vAlign w:val="center"/>
            <w:hideMark/>
          </w:tcPr>
          <w:p w14:paraId="11D97A2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0,154</w:t>
            </w:r>
          </w:p>
        </w:tc>
      </w:tr>
      <w:tr w:rsidR="00B2339E" w:rsidRPr="00A11D38" w14:paraId="79366E56"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F28B44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3.1.2.</w:t>
            </w:r>
          </w:p>
        </w:tc>
        <w:tc>
          <w:tcPr>
            <w:tcW w:w="1126" w:type="pct"/>
            <w:tcBorders>
              <w:top w:val="nil"/>
              <w:left w:val="nil"/>
              <w:bottom w:val="single" w:sz="4" w:space="0" w:color="auto"/>
              <w:right w:val="single" w:sz="4" w:space="0" w:color="auto"/>
            </w:tcBorders>
            <w:shd w:val="clear" w:color="auto" w:fill="auto"/>
            <w:vAlign w:val="center"/>
            <w:hideMark/>
          </w:tcPr>
          <w:p w14:paraId="379982E1"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Cветильник</w:t>
            </w:r>
            <w:proofErr w:type="spellEnd"/>
            <w:r w:rsidRPr="00A11D38">
              <w:rPr>
                <w:rFonts w:eastAsia="Times New Roman"/>
                <w:sz w:val="20"/>
                <w:szCs w:val="20"/>
                <w:lang w:eastAsia="ru-RU"/>
              </w:rPr>
              <w:t xml:space="preserve"> светодиодный, IP20, встраиваемый, 35 Вт</w:t>
            </w:r>
          </w:p>
        </w:tc>
        <w:tc>
          <w:tcPr>
            <w:tcW w:w="646" w:type="pct"/>
            <w:tcBorders>
              <w:top w:val="nil"/>
              <w:left w:val="nil"/>
              <w:bottom w:val="single" w:sz="4" w:space="0" w:color="auto"/>
              <w:right w:val="single" w:sz="4" w:space="0" w:color="auto"/>
            </w:tcBorders>
            <w:shd w:val="clear" w:color="auto" w:fill="auto"/>
            <w:vAlign w:val="center"/>
            <w:hideMark/>
          </w:tcPr>
          <w:p w14:paraId="173EBF38" w14:textId="4CF89B5A"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ОЭСС-СД.В 035/3600</w:t>
            </w:r>
          </w:p>
        </w:tc>
        <w:tc>
          <w:tcPr>
            <w:tcW w:w="621" w:type="pct"/>
            <w:tcBorders>
              <w:top w:val="nil"/>
              <w:left w:val="nil"/>
              <w:bottom w:val="single" w:sz="4" w:space="0" w:color="auto"/>
              <w:right w:val="single" w:sz="4" w:space="0" w:color="auto"/>
            </w:tcBorders>
            <w:shd w:val="clear" w:color="auto" w:fill="auto"/>
            <w:vAlign w:val="center"/>
            <w:hideMark/>
          </w:tcPr>
          <w:p w14:paraId="5D3A73C6" w14:textId="786CB23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678681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43F240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w:t>
            </w:r>
          </w:p>
        </w:tc>
        <w:tc>
          <w:tcPr>
            <w:tcW w:w="665" w:type="pct"/>
            <w:tcBorders>
              <w:top w:val="nil"/>
              <w:left w:val="nil"/>
              <w:bottom w:val="single" w:sz="4" w:space="0" w:color="auto"/>
              <w:right w:val="single" w:sz="4" w:space="0" w:color="auto"/>
            </w:tcBorders>
            <w:shd w:val="clear" w:color="auto" w:fill="auto"/>
            <w:vAlign w:val="center"/>
            <w:hideMark/>
          </w:tcPr>
          <w:p w14:paraId="35563E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0,035</w:t>
            </w:r>
          </w:p>
        </w:tc>
        <w:tc>
          <w:tcPr>
            <w:tcW w:w="709" w:type="pct"/>
            <w:tcBorders>
              <w:top w:val="nil"/>
              <w:left w:val="nil"/>
              <w:bottom w:val="single" w:sz="4" w:space="0" w:color="auto"/>
              <w:right w:val="single" w:sz="4" w:space="0" w:color="auto"/>
            </w:tcBorders>
            <w:shd w:val="clear" w:color="auto" w:fill="auto"/>
            <w:vAlign w:val="center"/>
            <w:hideMark/>
          </w:tcPr>
          <w:p w14:paraId="48ADFD9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0,7</w:t>
            </w:r>
          </w:p>
        </w:tc>
      </w:tr>
      <w:tr w:rsidR="00B2339E" w:rsidRPr="00A11D38" w14:paraId="1B572AC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833D2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3.1.3.</w:t>
            </w:r>
          </w:p>
        </w:tc>
        <w:tc>
          <w:tcPr>
            <w:tcW w:w="1126" w:type="pct"/>
            <w:tcBorders>
              <w:top w:val="nil"/>
              <w:left w:val="nil"/>
              <w:bottom w:val="single" w:sz="4" w:space="0" w:color="auto"/>
              <w:right w:val="single" w:sz="4" w:space="0" w:color="auto"/>
            </w:tcBorders>
            <w:shd w:val="clear" w:color="auto" w:fill="auto"/>
            <w:vAlign w:val="center"/>
            <w:hideMark/>
          </w:tcPr>
          <w:p w14:paraId="372707CD"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Cветильник</w:t>
            </w:r>
            <w:proofErr w:type="spellEnd"/>
            <w:r w:rsidRPr="00A11D38">
              <w:rPr>
                <w:rFonts w:eastAsia="Times New Roman"/>
                <w:sz w:val="20"/>
                <w:szCs w:val="20"/>
                <w:lang w:eastAsia="ru-RU"/>
              </w:rPr>
              <w:t xml:space="preserve"> светодиодный, IP20, универсальный, 18 Вт</w:t>
            </w:r>
          </w:p>
        </w:tc>
        <w:tc>
          <w:tcPr>
            <w:tcW w:w="646" w:type="pct"/>
            <w:tcBorders>
              <w:top w:val="nil"/>
              <w:left w:val="nil"/>
              <w:bottom w:val="single" w:sz="4" w:space="0" w:color="auto"/>
              <w:right w:val="single" w:sz="4" w:space="0" w:color="auto"/>
            </w:tcBorders>
            <w:shd w:val="clear" w:color="auto" w:fill="auto"/>
            <w:vAlign w:val="center"/>
            <w:hideMark/>
          </w:tcPr>
          <w:p w14:paraId="6F63171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ОЭСС-СД.У 018/1800</w:t>
            </w:r>
          </w:p>
        </w:tc>
        <w:tc>
          <w:tcPr>
            <w:tcW w:w="621" w:type="pct"/>
            <w:tcBorders>
              <w:top w:val="nil"/>
              <w:left w:val="nil"/>
              <w:bottom w:val="single" w:sz="4" w:space="0" w:color="auto"/>
              <w:right w:val="single" w:sz="4" w:space="0" w:color="auto"/>
            </w:tcBorders>
            <w:shd w:val="clear" w:color="auto" w:fill="auto"/>
            <w:vAlign w:val="center"/>
            <w:hideMark/>
          </w:tcPr>
          <w:p w14:paraId="4779C278" w14:textId="7CFD149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5264B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9382D3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w:t>
            </w:r>
          </w:p>
        </w:tc>
        <w:tc>
          <w:tcPr>
            <w:tcW w:w="665" w:type="pct"/>
            <w:tcBorders>
              <w:top w:val="nil"/>
              <w:left w:val="nil"/>
              <w:bottom w:val="single" w:sz="4" w:space="0" w:color="auto"/>
              <w:right w:val="single" w:sz="4" w:space="0" w:color="auto"/>
            </w:tcBorders>
            <w:shd w:val="clear" w:color="auto" w:fill="auto"/>
            <w:vAlign w:val="center"/>
            <w:hideMark/>
          </w:tcPr>
          <w:p w14:paraId="0B2B034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0,018</w:t>
            </w:r>
          </w:p>
        </w:tc>
        <w:tc>
          <w:tcPr>
            <w:tcW w:w="709" w:type="pct"/>
            <w:tcBorders>
              <w:top w:val="nil"/>
              <w:left w:val="nil"/>
              <w:bottom w:val="single" w:sz="4" w:space="0" w:color="auto"/>
              <w:right w:val="single" w:sz="4" w:space="0" w:color="auto"/>
            </w:tcBorders>
            <w:shd w:val="clear" w:color="auto" w:fill="auto"/>
            <w:vAlign w:val="center"/>
            <w:hideMark/>
          </w:tcPr>
          <w:p w14:paraId="0C29770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0,234</w:t>
            </w:r>
          </w:p>
        </w:tc>
      </w:tr>
      <w:tr w:rsidR="00B2339E" w:rsidRPr="00A11D38" w14:paraId="7D4B600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A1218F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3.2.</w:t>
            </w:r>
          </w:p>
        </w:tc>
        <w:tc>
          <w:tcPr>
            <w:tcW w:w="1126" w:type="pct"/>
            <w:tcBorders>
              <w:top w:val="nil"/>
              <w:left w:val="nil"/>
              <w:bottom w:val="single" w:sz="4" w:space="0" w:color="auto"/>
              <w:right w:val="single" w:sz="4" w:space="0" w:color="auto"/>
            </w:tcBorders>
            <w:shd w:val="clear" w:color="auto" w:fill="auto"/>
            <w:vAlign w:val="center"/>
            <w:hideMark/>
          </w:tcPr>
          <w:p w14:paraId="2353DC4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633633AF" w14:textId="140B920A"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1699AA4" w14:textId="1AEE517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B5E45CB" w14:textId="43B909AB"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AA849C6" w14:textId="2CB4B61F"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5230048" w14:textId="2BBB844D"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7ACE8B57" w14:textId="53CF4AEC" w:rsidR="00B2339E" w:rsidRPr="00A11D38" w:rsidRDefault="00B2339E" w:rsidP="00B2339E">
            <w:pPr>
              <w:spacing w:after="0" w:line="240" w:lineRule="auto"/>
              <w:jc w:val="center"/>
              <w:rPr>
                <w:rFonts w:eastAsia="Times New Roman"/>
                <w:sz w:val="20"/>
                <w:szCs w:val="20"/>
                <w:lang w:eastAsia="ru-RU"/>
              </w:rPr>
            </w:pPr>
          </w:p>
        </w:tc>
      </w:tr>
      <w:tr w:rsidR="00B2339E" w:rsidRPr="00A11D38" w14:paraId="382B0960"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FB120B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3.3.1.</w:t>
            </w:r>
          </w:p>
        </w:tc>
        <w:tc>
          <w:tcPr>
            <w:tcW w:w="1126" w:type="pct"/>
            <w:tcBorders>
              <w:top w:val="nil"/>
              <w:left w:val="nil"/>
              <w:bottom w:val="single" w:sz="4" w:space="0" w:color="auto"/>
              <w:right w:val="single" w:sz="4" w:space="0" w:color="auto"/>
            </w:tcBorders>
            <w:shd w:val="clear" w:color="auto" w:fill="auto"/>
            <w:vAlign w:val="center"/>
            <w:hideMark/>
          </w:tcPr>
          <w:p w14:paraId="5940599A" w14:textId="527A2E7A"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Светильник светодиодный, IР65, накладной 64 Вт</w:t>
            </w:r>
          </w:p>
        </w:tc>
        <w:tc>
          <w:tcPr>
            <w:tcW w:w="646" w:type="pct"/>
            <w:tcBorders>
              <w:top w:val="nil"/>
              <w:left w:val="nil"/>
              <w:bottom w:val="single" w:sz="4" w:space="0" w:color="auto"/>
              <w:right w:val="single" w:sz="4" w:space="0" w:color="auto"/>
            </w:tcBorders>
            <w:shd w:val="clear" w:color="auto" w:fill="auto"/>
            <w:vAlign w:val="center"/>
            <w:hideMark/>
          </w:tcPr>
          <w:p w14:paraId="14BA5C56" w14:textId="3455E9FE"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C751E97" w14:textId="5EFE8FC9"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4236E6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E4F66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6722949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0,064</w:t>
            </w:r>
          </w:p>
        </w:tc>
        <w:tc>
          <w:tcPr>
            <w:tcW w:w="709" w:type="pct"/>
            <w:tcBorders>
              <w:top w:val="nil"/>
              <w:left w:val="nil"/>
              <w:bottom w:val="single" w:sz="4" w:space="0" w:color="auto"/>
              <w:right w:val="single" w:sz="4" w:space="0" w:color="auto"/>
            </w:tcBorders>
            <w:shd w:val="clear" w:color="auto" w:fill="auto"/>
            <w:vAlign w:val="center"/>
            <w:hideMark/>
          </w:tcPr>
          <w:p w14:paraId="34AC842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0,128</w:t>
            </w:r>
          </w:p>
        </w:tc>
      </w:tr>
      <w:tr w:rsidR="00B2339E" w:rsidRPr="00A11D38" w14:paraId="66089460"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61366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3.3.2.</w:t>
            </w:r>
          </w:p>
        </w:tc>
        <w:tc>
          <w:tcPr>
            <w:tcW w:w="1126" w:type="pct"/>
            <w:tcBorders>
              <w:top w:val="nil"/>
              <w:left w:val="nil"/>
              <w:bottom w:val="single" w:sz="4" w:space="0" w:color="auto"/>
              <w:right w:val="single" w:sz="4" w:space="0" w:color="auto"/>
            </w:tcBorders>
            <w:shd w:val="clear" w:color="auto" w:fill="auto"/>
            <w:vAlign w:val="center"/>
            <w:hideMark/>
          </w:tcPr>
          <w:p w14:paraId="115389F9" w14:textId="66DEFC0B"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Светильник светодиодный, IР54, накладной, круглый, 11 Вт</w:t>
            </w:r>
          </w:p>
        </w:tc>
        <w:tc>
          <w:tcPr>
            <w:tcW w:w="646" w:type="pct"/>
            <w:tcBorders>
              <w:top w:val="nil"/>
              <w:left w:val="nil"/>
              <w:bottom w:val="single" w:sz="4" w:space="0" w:color="auto"/>
              <w:right w:val="single" w:sz="4" w:space="0" w:color="auto"/>
            </w:tcBorders>
            <w:shd w:val="clear" w:color="auto" w:fill="auto"/>
            <w:vAlign w:val="center"/>
            <w:hideMark/>
          </w:tcPr>
          <w:p w14:paraId="4CE0C423" w14:textId="13780CAA"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65D152C5" w14:textId="7F8A80F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A614A8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174D34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29DAAB3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0,011</w:t>
            </w:r>
          </w:p>
        </w:tc>
        <w:tc>
          <w:tcPr>
            <w:tcW w:w="709" w:type="pct"/>
            <w:tcBorders>
              <w:top w:val="nil"/>
              <w:left w:val="nil"/>
              <w:bottom w:val="single" w:sz="4" w:space="0" w:color="auto"/>
              <w:right w:val="single" w:sz="4" w:space="0" w:color="auto"/>
            </w:tcBorders>
            <w:shd w:val="clear" w:color="auto" w:fill="auto"/>
            <w:vAlign w:val="center"/>
            <w:hideMark/>
          </w:tcPr>
          <w:p w14:paraId="44E6C45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0,011</w:t>
            </w:r>
          </w:p>
        </w:tc>
      </w:tr>
      <w:tr w:rsidR="00B2339E" w:rsidRPr="00A11D38" w14:paraId="585AF5A9"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23116BD" w14:textId="7F8362B1" w:rsidR="00B2339E" w:rsidRPr="00A11D38" w:rsidRDefault="00B2339E" w:rsidP="00B2339E">
            <w:pPr>
              <w:spacing w:after="0" w:line="240" w:lineRule="auto"/>
              <w:jc w:val="center"/>
              <w:rPr>
                <w:rFonts w:eastAsia="Times New Roman"/>
                <w:b/>
                <w:bCs/>
                <w:sz w:val="20"/>
                <w:szCs w:val="20"/>
                <w:lang w:eastAsia="ru-RU"/>
              </w:rPr>
            </w:pPr>
          </w:p>
        </w:tc>
        <w:tc>
          <w:tcPr>
            <w:tcW w:w="1126" w:type="pct"/>
            <w:tcBorders>
              <w:top w:val="nil"/>
              <w:left w:val="nil"/>
              <w:bottom w:val="single" w:sz="4" w:space="0" w:color="auto"/>
              <w:right w:val="single" w:sz="4" w:space="0" w:color="auto"/>
            </w:tcBorders>
            <w:shd w:val="clear" w:color="auto" w:fill="auto"/>
            <w:vAlign w:val="center"/>
            <w:hideMark/>
          </w:tcPr>
          <w:p w14:paraId="60425821"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на отопление:</w:t>
            </w:r>
          </w:p>
        </w:tc>
        <w:tc>
          <w:tcPr>
            <w:tcW w:w="646" w:type="pct"/>
            <w:tcBorders>
              <w:top w:val="nil"/>
              <w:left w:val="nil"/>
              <w:bottom w:val="single" w:sz="4" w:space="0" w:color="auto"/>
              <w:right w:val="single" w:sz="4" w:space="0" w:color="auto"/>
            </w:tcBorders>
            <w:shd w:val="clear" w:color="auto" w:fill="auto"/>
            <w:vAlign w:val="center"/>
            <w:hideMark/>
          </w:tcPr>
          <w:p w14:paraId="6C3BD369" w14:textId="6E6E1902"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E2A52CA" w14:textId="10C2538C"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8B6DBBC" w14:textId="0A0BD20B"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A1898A9" w14:textId="02859B9C"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CA54B50" w14:textId="5AAF5835"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C46ED37" w14:textId="13D7CD5D"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61B3EF83"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48F47EF"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4</w:t>
            </w:r>
          </w:p>
        </w:tc>
        <w:tc>
          <w:tcPr>
            <w:tcW w:w="1126" w:type="pct"/>
            <w:tcBorders>
              <w:top w:val="nil"/>
              <w:left w:val="nil"/>
              <w:bottom w:val="single" w:sz="4" w:space="0" w:color="auto"/>
              <w:right w:val="single" w:sz="4" w:space="0" w:color="auto"/>
            </w:tcBorders>
            <w:shd w:val="clear" w:color="auto" w:fill="auto"/>
            <w:vAlign w:val="center"/>
            <w:hideMark/>
          </w:tcPr>
          <w:p w14:paraId="77C7791B" w14:textId="77777777" w:rsidR="00B2339E" w:rsidRPr="00A11D38" w:rsidRDefault="00B2339E" w:rsidP="00B2339E">
            <w:pPr>
              <w:spacing w:after="0" w:line="240" w:lineRule="auto"/>
              <w:jc w:val="center"/>
              <w:rPr>
                <w:rFonts w:eastAsia="Times New Roman"/>
                <w:b/>
                <w:bCs/>
                <w:sz w:val="20"/>
                <w:szCs w:val="20"/>
                <w:lang w:eastAsia="ru-RU"/>
              </w:rPr>
            </w:pPr>
            <w:proofErr w:type="spellStart"/>
            <w:r w:rsidRPr="00A11D38">
              <w:rPr>
                <w:rFonts w:eastAsia="Times New Roman"/>
                <w:b/>
                <w:bCs/>
                <w:sz w:val="20"/>
                <w:szCs w:val="20"/>
                <w:lang w:eastAsia="ru-RU"/>
              </w:rPr>
              <w:t>Электроконвекторы</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3A7E067B" w14:textId="58EE26AD"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0FCB7853" w14:textId="434E9609"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BD3C140" w14:textId="38DEB348"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55A97776" w14:textId="5290AD18"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158C115" w14:textId="134D46B1"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4F42CF4" w14:textId="169DA708"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2839F722"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EF871F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4.1.</w:t>
            </w:r>
          </w:p>
        </w:tc>
        <w:tc>
          <w:tcPr>
            <w:tcW w:w="1126" w:type="pct"/>
            <w:tcBorders>
              <w:top w:val="nil"/>
              <w:left w:val="nil"/>
              <w:bottom w:val="single" w:sz="4" w:space="0" w:color="auto"/>
              <w:right w:val="single" w:sz="4" w:space="0" w:color="auto"/>
            </w:tcBorders>
            <w:shd w:val="clear" w:color="auto" w:fill="auto"/>
            <w:vAlign w:val="center"/>
            <w:hideMark/>
          </w:tcPr>
          <w:p w14:paraId="2C3826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Административно-лабораторный корпус (АБК)</w:t>
            </w:r>
          </w:p>
        </w:tc>
        <w:tc>
          <w:tcPr>
            <w:tcW w:w="646" w:type="pct"/>
            <w:tcBorders>
              <w:top w:val="nil"/>
              <w:left w:val="nil"/>
              <w:bottom w:val="single" w:sz="4" w:space="0" w:color="auto"/>
              <w:right w:val="single" w:sz="4" w:space="0" w:color="auto"/>
            </w:tcBorders>
            <w:shd w:val="clear" w:color="auto" w:fill="auto"/>
            <w:vAlign w:val="center"/>
            <w:hideMark/>
          </w:tcPr>
          <w:p w14:paraId="0123676B" w14:textId="391D9042"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64333DC" w14:textId="3E34103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B295D69" w14:textId="6E5ED875"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1CF145F6" w14:textId="47A2EF79"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F15A669" w14:textId="50C9CF3F"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C9E0541" w14:textId="69207901" w:rsidR="00B2339E" w:rsidRPr="00A11D38" w:rsidRDefault="00B2339E" w:rsidP="00B2339E">
            <w:pPr>
              <w:spacing w:after="0" w:line="240" w:lineRule="auto"/>
              <w:jc w:val="center"/>
              <w:rPr>
                <w:rFonts w:eastAsia="Times New Roman"/>
                <w:sz w:val="20"/>
                <w:szCs w:val="20"/>
                <w:lang w:eastAsia="ru-RU"/>
              </w:rPr>
            </w:pPr>
          </w:p>
        </w:tc>
      </w:tr>
      <w:tr w:rsidR="00B2339E" w:rsidRPr="00A11D38" w14:paraId="0FD9BDE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2CA935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4.1.1.</w:t>
            </w:r>
          </w:p>
        </w:tc>
        <w:tc>
          <w:tcPr>
            <w:tcW w:w="1126" w:type="pct"/>
            <w:tcBorders>
              <w:top w:val="nil"/>
              <w:left w:val="nil"/>
              <w:bottom w:val="single" w:sz="4" w:space="0" w:color="auto"/>
              <w:right w:val="single" w:sz="4" w:space="0" w:color="auto"/>
            </w:tcBorders>
            <w:shd w:val="clear" w:color="auto" w:fill="auto"/>
            <w:vAlign w:val="center"/>
            <w:hideMark/>
          </w:tcPr>
          <w:p w14:paraId="40834F1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Электрический конвектор, 500 Вт, ip44</w:t>
            </w:r>
          </w:p>
        </w:tc>
        <w:tc>
          <w:tcPr>
            <w:tcW w:w="646" w:type="pct"/>
            <w:tcBorders>
              <w:top w:val="nil"/>
              <w:left w:val="nil"/>
              <w:bottom w:val="single" w:sz="4" w:space="0" w:color="auto"/>
              <w:right w:val="single" w:sz="4" w:space="0" w:color="auto"/>
            </w:tcBorders>
            <w:shd w:val="clear" w:color="auto" w:fill="auto"/>
            <w:vAlign w:val="center"/>
            <w:hideMark/>
          </w:tcPr>
          <w:p w14:paraId="087E011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СNS-50</w:t>
            </w:r>
          </w:p>
        </w:tc>
        <w:tc>
          <w:tcPr>
            <w:tcW w:w="621" w:type="pct"/>
            <w:tcBorders>
              <w:top w:val="nil"/>
              <w:left w:val="nil"/>
              <w:bottom w:val="single" w:sz="4" w:space="0" w:color="auto"/>
              <w:right w:val="single" w:sz="4" w:space="0" w:color="auto"/>
            </w:tcBorders>
            <w:shd w:val="clear" w:color="auto" w:fill="auto"/>
            <w:vAlign w:val="center"/>
            <w:hideMark/>
          </w:tcPr>
          <w:p w14:paraId="64FBCF9A" w14:textId="1DCF026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B582C6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0AC1C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15D3CCB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w:t>
            </w:r>
          </w:p>
        </w:tc>
        <w:tc>
          <w:tcPr>
            <w:tcW w:w="709" w:type="pct"/>
            <w:tcBorders>
              <w:top w:val="nil"/>
              <w:left w:val="nil"/>
              <w:bottom w:val="single" w:sz="4" w:space="0" w:color="auto"/>
              <w:right w:val="single" w:sz="4" w:space="0" w:color="auto"/>
            </w:tcBorders>
            <w:shd w:val="clear" w:color="auto" w:fill="auto"/>
            <w:vAlign w:val="center"/>
            <w:hideMark/>
          </w:tcPr>
          <w:p w14:paraId="796276F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w:t>
            </w:r>
          </w:p>
        </w:tc>
      </w:tr>
      <w:tr w:rsidR="00B2339E" w:rsidRPr="00A11D38" w14:paraId="29746398"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F572B4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4.2.</w:t>
            </w:r>
          </w:p>
        </w:tc>
        <w:tc>
          <w:tcPr>
            <w:tcW w:w="1126" w:type="pct"/>
            <w:tcBorders>
              <w:top w:val="nil"/>
              <w:left w:val="nil"/>
              <w:bottom w:val="single" w:sz="4" w:space="0" w:color="auto"/>
              <w:right w:val="single" w:sz="4" w:space="0" w:color="auto"/>
            </w:tcBorders>
            <w:shd w:val="clear" w:color="auto" w:fill="auto"/>
            <w:vAlign w:val="center"/>
            <w:hideMark/>
          </w:tcPr>
          <w:p w14:paraId="3E22F20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5DAC67E3" w14:textId="299B86CE"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A1A4BC7" w14:textId="4E8F437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DD9E2BE" w14:textId="691BC94D"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ADC5782" w14:textId="6A067B18"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215F0D2" w14:textId="15AD25AF"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1EC44C8F" w14:textId="2E8B5582" w:rsidR="00B2339E" w:rsidRPr="00A11D38" w:rsidRDefault="00B2339E" w:rsidP="00B2339E">
            <w:pPr>
              <w:spacing w:after="0" w:line="240" w:lineRule="auto"/>
              <w:jc w:val="center"/>
              <w:rPr>
                <w:rFonts w:eastAsia="Times New Roman"/>
                <w:sz w:val="20"/>
                <w:szCs w:val="20"/>
                <w:lang w:eastAsia="ru-RU"/>
              </w:rPr>
            </w:pPr>
          </w:p>
        </w:tc>
      </w:tr>
      <w:tr w:rsidR="00B2339E" w:rsidRPr="00A11D38" w14:paraId="273F88D9"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11D75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4.2.1.</w:t>
            </w:r>
          </w:p>
        </w:tc>
        <w:tc>
          <w:tcPr>
            <w:tcW w:w="1126" w:type="pct"/>
            <w:tcBorders>
              <w:top w:val="nil"/>
              <w:left w:val="nil"/>
              <w:bottom w:val="single" w:sz="4" w:space="0" w:color="auto"/>
              <w:right w:val="single" w:sz="4" w:space="0" w:color="auto"/>
            </w:tcBorders>
            <w:shd w:val="clear" w:color="auto" w:fill="auto"/>
            <w:vAlign w:val="center"/>
            <w:hideMark/>
          </w:tcPr>
          <w:p w14:paraId="123504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Конвектор электрический универсальный</w:t>
            </w:r>
          </w:p>
        </w:tc>
        <w:tc>
          <w:tcPr>
            <w:tcW w:w="646" w:type="pct"/>
            <w:tcBorders>
              <w:top w:val="nil"/>
              <w:left w:val="nil"/>
              <w:bottom w:val="single" w:sz="4" w:space="0" w:color="auto"/>
              <w:right w:val="single" w:sz="4" w:space="0" w:color="auto"/>
            </w:tcBorders>
            <w:shd w:val="clear" w:color="auto" w:fill="auto"/>
            <w:vAlign w:val="center"/>
            <w:hideMark/>
          </w:tcPr>
          <w:p w14:paraId="16FEBE1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CNS 175 S</w:t>
            </w:r>
          </w:p>
        </w:tc>
        <w:tc>
          <w:tcPr>
            <w:tcW w:w="621" w:type="pct"/>
            <w:tcBorders>
              <w:top w:val="nil"/>
              <w:left w:val="nil"/>
              <w:bottom w:val="single" w:sz="4" w:space="0" w:color="auto"/>
              <w:right w:val="single" w:sz="4" w:space="0" w:color="auto"/>
            </w:tcBorders>
            <w:shd w:val="clear" w:color="auto" w:fill="auto"/>
            <w:vAlign w:val="center"/>
            <w:hideMark/>
          </w:tcPr>
          <w:p w14:paraId="45CF8E5D" w14:textId="325C392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69551F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97726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1B0679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1,75</w:t>
            </w:r>
          </w:p>
        </w:tc>
        <w:tc>
          <w:tcPr>
            <w:tcW w:w="709" w:type="pct"/>
            <w:tcBorders>
              <w:top w:val="nil"/>
              <w:left w:val="nil"/>
              <w:bottom w:val="single" w:sz="4" w:space="0" w:color="auto"/>
              <w:right w:val="single" w:sz="4" w:space="0" w:color="auto"/>
            </w:tcBorders>
            <w:shd w:val="clear" w:color="auto" w:fill="auto"/>
            <w:vAlign w:val="center"/>
            <w:hideMark/>
          </w:tcPr>
          <w:p w14:paraId="626C14D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3,5</w:t>
            </w:r>
          </w:p>
        </w:tc>
      </w:tr>
      <w:tr w:rsidR="00B2339E" w:rsidRPr="00A11D38" w14:paraId="435F83CB"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B71A74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4.2.2.</w:t>
            </w:r>
          </w:p>
        </w:tc>
        <w:tc>
          <w:tcPr>
            <w:tcW w:w="1126" w:type="pct"/>
            <w:tcBorders>
              <w:top w:val="nil"/>
              <w:left w:val="nil"/>
              <w:bottom w:val="single" w:sz="4" w:space="0" w:color="auto"/>
              <w:right w:val="single" w:sz="4" w:space="0" w:color="auto"/>
            </w:tcBorders>
            <w:shd w:val="clear" w:color="auto" w:fill="auto"/>
            <w:vAlign w:val="center"/>
            <w:hideMark/>
          </w:tcPr>
          <w:p w14:paraId="622B1C5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Инфракрасный обогреватель электрический, потолочный</w:t>
            </w:r>
          </w:p>
        </w:tc>
        <w:tc>
          <w:tcPr>
            <w:tcW w:w="646" w:type="pct"/>
            <w:tcBorders>
              <w:top w:val="nil"/>
              <w:left w:val="nil"/>
              <w:bottom w:val="single" w:sz="4" w:space="0" w:color="auto"/>
              <w:right w:val="single" w:sz="4" w:space="0" w:color="auto"/>
            </w:tcBorders>
            <w:shd w:val="clear" w:color="auto" w:fill="auto"/>
            <w:vAlign w:val="center"/>
            <w:hideMark/>
          </w:tcPr>
          <w:p w14:paraId="2AEB35B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BIH-T-1.0</w:t>
            </w:r>
          </w:p>
        </w:tc>
        <w:tc>
          <w:tcPr>
            <w:tcW w:w="621" w:type="pct"/>
            <w:tcBorders>
              <w:top w:val="nil"/>
              <w:left w:val="nil"/>
              <w:bottom w:val="single" w:sz="4" w:space="0" w:color="auto"/>
              <w:right w:val="single" w:sz="4" w:space="0" w:color="auto"/>
            </w:tcBorders>
            <w:shd w:val="clear" w:color="auto" w:fill="auto"/>
            <w:vAlign w:val="center"/>
            <w:hideMark/>
          </w:tcPr>
          <w:p w14:paraId="1C793801" w14:textId="1708D68C"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166358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91FB07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4FC0AE6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709" w:type="pct"/>
            <w:tcBorders>
              <w:top w:val="nil"/>
              <w:left w:val="nil"/>
              <w:bottom w:val="single" w:sz="4" w:space="0" w:color="auto"/>
              <w:right w:val="single" w:sz="4" w:space="0" w:color="auto"/>
            </w:tcBorders>
            <w:shd w:val="clear" w:color="auto" w:fill="auto"/>
            <w:vAlign w:val="center"/>
            <w:hideMark/>
          </w:tcPr>
          <w:p w14:paraId="2DEF66A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r>
      <w:tr w:rsidR="00B2339E" w:rsidRPr="00A11D38" w14:paraId="6330C8BF"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24FE3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4.3.</w:t>
            </w:r>
          </w:p>
        </w:tc>
        <w:tc>
          <w:tcPr>
            <w:tcW w:w="1126" w:type="pct"/>
            <w:tcBorders>
              <w:top w:val="nil"/>
              <w:left w:val="nil"/>
              <w:bottom w:val="single" w:sz="4" w:space="0" w:color="auto"/>
              <w:right w:val="single" w:sz="4" w:space="0" w:color="auto"/>
            </w:tcBorders>
            <w:shd w:val="clear" w:color="auto" w:fill="auto"/>
            <w:vAlign w:val="center"/>
            <w:hideMark/>
          </w:tcPr>
          <w:p w14:paraId="0DC56D0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Цех механической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69F50F3E" w14:textId="491B82BD"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7956ABF7" w14:textId="3F736A3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D1018E5" w14:textId="49BFC7B5"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3D97CDE7" w14:textId="5D5D35E8"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3C2E00D" w14:textId="5BE9E63D"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661A10FC" w14:textId="37328DA6" w:rsidR="00B2339E" w:rsidRPr="00A11D38" w:rsidRDefault="00B2339E" w:rsidP="00B2339E">
            <w:pPr>
              <w:spacing w:after="0" w:line="240" w:lineRule="auto"/>
              <w:jc w:val="center"/>
              <w:rPr>
                <w:rFonts w:eastAsia="Times New Roman"/>
                <w:sz w:val="20"/>
                <w:szCs w:val="20"/>
                <w:lang w:eastAsia="ru-RU"/>
              </w:rPr>
            </w:pPr>
          </w:p>
        </w:tc>
      </w:tr>
      <w:tr w:rsidR="00B2339E" w:rsidRPr="00A11D38" w14:paraId="0A253291"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192297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4.3.1.</w:t>
            </w:r>
          </w:p>
        </w:tc>
        <w:tc>
          <w:tcPr>
            <w:tcW w:w="1126" w:type="pct"/>
            <w:tcBorders>
              <w:top w:val="nil"/>
              <w:left w:val="nil"/>
              <w:bottom w:val="single" w:sz="4" w:space="0" w:color="auto"/>
              <w:right w:val="single" w:sz="4" w:space="0" w:color="auto"/>
            </w:tcBorders>
            <w:shd w:val="clear" w:color="auto" w:fill="auto"/>
            <w:vAlign w:val="center"/>
            <w:hideMark/>
          </w:tcPr>
          <w:p w14:paraId="3F4DB184"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Электроконвектор</w:t>
            </w:r>
            <w:proofErr w:type="spellEnd"/>
            <w:r w:rsidRPr="00A11D38">
              <w:rPr>
                <w:rFonts w:eastAsia="Times New Roman"/>
                <w:sz w:val="20"/>
                <w:szCs w:val="20"/>
                <w:lang w:eastAsia="ru-RU"/>
              </w:rPr>
              <w:t xml:space="preserve"> с встроенным термостатом и комплектом крепежных кронштейнов; </w:t>
            </w:r>
            <w:proofErr w:type="spellStart"/>
            <w:r w:rsidRPr="00A11D38">
              <w:rPr>
                <w:rFonts w:eastAsia="Times New Roman"/>
                <w:sz w:val="20"/>
                <w:szCs w:val="20"/>
                <w:lang w:eastAsia="ru-RU"/>
              </w:rPr>
              <w:t>Nэл</w:t>
            </w:r>
            <w:proofErr w:type="spellEnd"/>
            <w:r w:rsidRPr="00A11D38">
              <w:rPr>
                <w:rFonts w:eastAsia="Times New Roman"/>
                <w:sz w:val="20"/>
                <w:szCs w:val="20"/>
                <w:lang w:eastAsia="ru-RU"/>
              </w:rPr>
              <w:t>. = 1,00 кВт УС-Дени</w:t>
            </w:r>
          </w:p>
        </w:tc>
        <w:tc>
          <w:tcPr>
            <w:tcW w:w="646" w:type="pct"/>
            <w:tcBorders>
              <w:top w:val="nil"/>
              <w:left w:val="nil"/>
              <w:bottom w:val="single" w:sz="4" w:space="0" w:color="auto"/>
              <w:right w:val="single" w:sz="4" w:space="0" w:color="auto"/>
            </w:tcBorders>
            <w:shd w:val="clear" w:color="auto" w:fill="auto"/>
            <w:vAlign w:val="center"/>
            <w:hideMark/>
          </w:tcPr>
          <w:p w14:paraId="229FF563" w14:textId="2970EAD4"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CNS 100</w:t>
            </w:r>
          </w:p>
        </w:tc>
        <w:tc>
          <w:tcPr>
            <w:tcW w:w="621" w:type="pct"/>
            <w:tcBorders>
              <w:top w:val="nil"/>
              <w:left w:val="nil"/>
              <w:bottom w:val="single" w:sz="4" w:space="0" w:color="auto"/>
              <w:right w:val="single" w:sz="4" w:space="0" w:color="auto"/>
            </w:tcBorders>
            <w:shd w:val="clear" w:color="auto" w:fill="auto"/>
            <w:vAlign w:val="center"/>
            <w:hideMark/>
          </w:tcPr>
          <w:p w14:paraId="6D95A809" w14:textId="6BED927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15C4FA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D680F7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C26D7C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709" w:type="pct"/>
            <w:tcBorders>
              <w:top w:val="nil"/>
              <w:left w:val="nil"/>
              <w:bottom w:val="single" w:sz="4" w:space="0" w:color="auto"/>
              <w:right w:val="single" w:sz="4" w:space="0" w:color="auto"/>
            </w:tcBorders>
            <w:shd w:val="clear" w:color="auto" w:fill="auto"/>
            <w:vAlign w:val="center"/>
            <w:hideMark/>
          </w:tcPr>
          <w:p w14:paraId="0930849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r>
      <w:tr w:rsidR="00B2339E" w:rsidRPr="00A11D38" w14:paraId="0CB66B97"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011916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4.3.2.</w:t>
            </w:r>
          </w:p>
        </w:tc>
        <w:tc>
          <w:tcPr>
            <w:tcW w:w="1126" w:type="pct"/>
            <w:tcBorders>
              <w:top w:val="nil"/>
              <w:left w:val="nil"/>
              <w:bottom w:val="single" w:sz="4" w:space="0" w:color="auto"/>
              <w:right w:val="single" w:sz="4" w:space="0" w:color="auto"/>
            </w:tcBorders>
            <w:shd w:val="clear" w:color="auto" w:fill="auto"/>
            <w:vAlign w:val="center"/>
            <w:hideMark/>
          </w:tcPr>
          <w:p w14:paraId="4D042D7B"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Электроконвектор</w:t>
            </w:r>
            <w:proofErr w:type="spellEnd"/>
            <w:r w:rsidRPr="00A11D38">
              <w:rPr>
                <w:rFonts w:eastAsia="Times New Roman"/>
                <w:sz w:val="20"/>
                <w:szCs w:val="20"/>
                <w:lang w:eastAsia="ru-RU"/>
              </w:rPr>
              <w:t xml:space="preserve"> с встроенным термостатом и комплектом </w:t>
            </w:r>
            <w:r w:rsidRPr="00A11D38">
              <w:rPr>
                <w:rFonts w:eastAsia="Times New Roman"/>
                <w:sz w:val="20"/>
                <w:szCs w:val="20"/>
                <w:lang w:eastAsia="ru-RU"/>
              </w:rPr>
              <w:lastRenderedPageBreak/>
              <w:t xml:space="preserve">крепежных кронштейнов; </w:t>
            </w:r>
            <w:proofErr w:type="spellStart"/>
            <w:r w:rsidRPr="00A11D38">
              <w:rPr>
                <w:rFonts w:eastAsia="Times New Roman"/>
                <w:sz w:val="20"/>
                <w:szCs w:val="20"/>
                <w:lang w:eastAsia="ru-RU"/>
              </w:rPr>
              <w:t>Nэл</w:t>
            </w:r>
            <w:proofErr w:type="spellEnd"/>
            <w:r w:rsidRPr="00A11D38">
              <w:rPr>
                <w:rFonts w:eastAsia="Times New Roman"/>
                <w:sz w:val="20"/>
                <w:szCs w:val="20"/>
                <w:lang w:eastAsia="ru-RU"/>
              </w:rPr>
              <w:t>. = 2,00 кВт</w:t>
            </w:r>
          </w:p>
        </w:tc>
        <w:tc>
          <w:tcPr>
            <w:tcW w:w="646" w:type="pct"/>
            <w:tcBorders>
              <w:top w:val="nil"/>
              <w:left w:val="nil"/>
              <w:bottom w:val="single" w:sz="4" w:space="0" w:color="auto"/>
              <w:right w:val="single" w:sz="4" w:space="0" w:color="auto"/>
            </w:tcBorders>
            <w:shd w:val="clear" w:color="auto" w:fill="auto"/>
            <w:vAlign w:val="center"/>
            <w:hideMark/>
          </w:tcPr>
          <w:p w14:paraId="3451945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lastRenderedPageBreak/>
              <w:t>CNS 200 S</w:t>
            </w:r>
          </w:p>
        </w:tc>
        <w:tc>
          <w:tcPr>
            <w:tcW w:w="621" w:type="pct"/>
            <w:tcBorders>
              <w:top w:val="nil"/>
              <w:left w:val="nil"/>
              <w:bottom w:val="single" w:sz="4" w:space="0" w:color="auto"/>
              <w:right w:val="single" w:sz="4" w:space="0" w:color="auto"/>
            </w:tcBorders>
            <w:shd w:val="clear" w:color="auto" w:fill="auto"/>
            <w:vAlign w:val="center"/>
            <w:hideMark/>
          </w:tcPr>
          <w:p w14:paraId="38B47A1D" w14:textId="1418DC10"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EBD805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6F0EF8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422062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709" w:type="pct"/>
            <w:tcBorders>
              <w:top w:val="nil"/>
              <w:left w:val="nil"/>
              <w:bottom w:val="single" w:sz="4" w:space="0" w:color="auto"/>
              <w:right w:val="single" w:sz="4" w:space="0" w:color="auto"/>
            </w:tcBorders>
            <w:shd w:val="clear" w:color="auto" w:fill="auto"/>
            <w:vAlign w:val="center"/>
            <w:hideMark/>
          </w:tcPr>
          <w:p w14:paraId="4852E68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r>
      <w:tr w:rsidR="00B2339E" w:rsidRPr="00A11D38" w14:paraId="21213DA5"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D4A3FEB"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5</w:t>
            </w:r>
          </w:p>
        </w:tc>
        <w:tc>
          <w:tcPr>
            <w:tcW w:w="1126" w:type="pct"/>
            <w:tcBorders>
              <w:top w:val="nil"/>
              <w:left w:val="nil"/>
              <w:bottom w:val="single" w:sz="4" w:space="0" w:color="auto"/>
              <w:right w:val="single" w:sz="4" w:space="0" w:color="auto"/>
            </w:tcBorders>
            <w:shd w:val="clear" w:color="auto" w:fill="auto"/>
            <w:vAlign w:val="center"/>
            <w:hideMark/>
          </w:tcPr>
          <w:p w14:paraId="3482FFD3"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Нагревательные кабели для защиты от замораживания</w:t>
            </w:r>
          </w:p>
        </w:tc>
        <w:tc>
          <w:tcPr>
            <w:tcW w:w="646" w:type="pct"/>
            <w:tcBorders>
              <w:top w:val="nil"/>
              <w:left w:val="nil"/>
              <w:bottom w:val="single" w:sz="4" w:space="0" w:color="auto"/>
              <w:right w:val="single" w:sz="4" w:space="0" w:color="auto"/>
            </w:tcBorders>
            <w:shd w:val="clear" w:color="auto" w:fill="auto"/>
            <w:vAlign w:val="center"/>
            <w:hideMark/>
          </w:tcPr>
          <w:p w14:paraId="209D193F" w14:textId="18BF1CF8"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5DE4653" w14:textId="76C710AF"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B3CC015" w14:textId="4DD80B6D"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64A1CEFA" w14:textId="743B2631"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E8E35A5" w14:textId="1C351E96"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0ACD934" w14:textId="3CE332D7"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0BA51F96"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346AF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5.1.</w:t>
            </w:r>
          </w:p>
        </w:tc>
        <w:tc>
          <w:tcPr>
            <w:tcW w:w="1126" w:type="pct"/>
            <w:tcBorders>
              <w:top w:val="nil"/>
              <w:left w:val="nil"/>
              <w:bottom w:val="single" w:sz="4" w:space="0" w:color="auto"/>
              <w:right w:val="single" w:sz="4" w:space="0" w:color="auto"/>
            </w:tcBorders>
            <w:shd w:val="clear" w:color="auto" w:fill="auto"/>
            <w:vAlign w:val="center"/>
            <w:hideMark/>
          </w:tcPr>
          <w:p w14:paraId="19D6AC9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Нагревательный кабель, L=310,1 м (Аккумулирующий резервуар поверхностных вод)</w:t>
            </w:r>
          </w:p>
        </w:tc>
        <w:tc>
          <w:tcPr>
            <w:tcW w:w="646" w:type="pct"/>
            <w:tcBorders>
              <w:top w:val="nil"/>
              <w:left w:val="nil"/>
              <w:bottom w:val="single" w:sz="4" w:space="0" w:color="auto"/>
              <w:right w:val="single" w:sz="4" w:space="0" w:color="auto"/>
            </w:tcBorders>
            <w:shd w:val="clear" w:color="auto" w:fill="auto"/>
            <w:vAlign w:val="center"/>
            <w:hideMark/>
          </w:tcPr>
          <w:p w14:paraId="5BA748B6" w14:textId="73222D7B"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B9D48A2" w14:textId="0137BD8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BF8328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BB6A641" w14:textId="526F730F"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4914DD3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w:t>
            </w:r>
          </w:p>
        </w:tc>
        <w:tc>
          <w:tcPr>
            <w:tcW w:w="709" w:type="pct"/>
            <w:tcBorders>
              <w:top w:val="nil"/>
              <w:left w:val="nil"/>
              <w:bottom w:val="single" w:sz="4" w:space="0" w:color="auto"/>
              <w:right w:val="single" w:sz="4" w:space="0" w:color="auto"/>
            </w:tcBorders>
            <w:shd w:val="clear" w:color="auto" w:fill="auto"/>
            <w:vAlign w:val="center"/>
            <w:hideMark/>
          </w:tcPr>
          <w:p w14:paraId="4077330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w:t>
            </w:r>
          </w:p>
        </w:tc>
      </w:tr>
      <w:tr w:rsidR="00B2339E" w:rsidRPr="00A11D38" w14:paraId="5386C3F2"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8B97E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5.2.</w:t>
            </w:r>
          </w:p>
        </w:tc>
        <w:tc>
          <w:tcPr>
            <w:tcW w:w="1126" w:type="pct"/>
            <w:tcBorders>
              <w:top w:val="nil"/>
              <w:left w:val="nil"/>
              <w:bottom w:val="single" w:sz="4" w:space="0" w:color="auto"/>
              <w:right w:val="single" w:sz="4" w:space="0" w:color="auto"/>
            </w:tcBorders>
            <w:shd w:val="clear" w:color="auto" w:fill="auto"/>
            <w:vAlign w:val="center"/>
            <w:hideMark/>
          </w:tcPr>
          <w:p w14:paraId="5F3234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Нагревательный кабель, L=400 м (пожарные </w:t>
            </w:r>
            <w:proofErr w:type="spellStart"/>
            <w:r w:rsidRPr="00A11D38">
              <w:rPr>
                <w:rFonts w:eastAsia="Times New Roman"/>
                <w:sz w:val="20"/>
                <w:szCs w:val="20"/>
                <w:lang w:eastAsia="ru-RU"/>
              </w:rPr>
              <w:t>ескости</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усреднителя-денитрификатора</w:t>
            </w:r>
            <w:proofErr w:type="spellEnd"/>
            <w:r w:rsidRPr="00A11D38">
              <w:rPr>
                <w:rFonts w:eastAsia="Times New Roman"/>
                <w:sz w:val="20"/>
                <w:szCs w:val="20"/>
                <w:lang w:eastAsia="ru-RU"/>
              </w:rPr>
              <w:t>)</w:t>
            </w:r>
          </w:p>
        </w:tc>
        <w:tc>
          <w:tcPr>
            <w:tcW w:w="646" w:type="pct"/>
            <w:tcBorders>
              <w:top w:val="nil"/>
              <w:left w:val="nil"/>
              <w:bottom w:val="single" w:sz="4" w:space="0" w:color="auto"/>
              <w:right w:val="single" w:sz="4" w:space="0" w:color="auto"/>
            </w:tcBorders>
            <w:shd w:val="clear" w:color="auto" w:fill="auto"/>
            <w:vAlign w:val="center"/>
            <w:hideMark/>
          </w:tcPr>
          <w:p w14:paraId="24196206" w14:textId="189DE011"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7CD244BC" w14:textId="7BA9B46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9A3E83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0107301" w14:textId="387AD784"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218ABD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709" w:type="pct"/>
            <w:tcBorders>
              <w:top w:val="nil"/>
              <w:left w:val="nil"/>
              <w:bottom w:val="single" w:sz="4" w:space="0" w:color="auto"/>
              <w:right w:val="single" w:sz="4" w:space="0" w:color="auto"/>
            </w:tcBorders>
            <w:shd w:val="clear" w:color="auto" w:fill="auto"/>
            <w:vAlign w:val="center"/>
            <w:hideMark/>
          </w:tcPr>
          <w:p w14:paraId="6785B6C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r>
      <w:tr w:rsidR="00B2339E" w:rsidRPr="00A11D38" w14:paraId="64EA4494"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41803B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5.3.</w:t>
            </w:r>
          </w:p>
        </w:tc>
        <w:tc>
          <w:tcPr>
            <w:tcW w:w="1126" w:type="pct"/>
            <w:tcBorders>
              <w:top w:val="nil"/>
              <w:left w:val="nil"/>
              <w:bottom w:val="single" w:sz="4" w:space="0" w:color="auto"/>
              <w:right w:val="single" w:sz="4" w:space="0" w:color="auto"/>
            </w:tcBorders>
            <w:shd w:val="clear" w:color="auto" w:fill="auto"/>
            <w:vAlign w:val="center"/>
            <w:hideMark/>
          </w:tcPr>
          <w:p w14:paraId="585447E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Нагревательный кабель, L=37,9 м (канализационная насосная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3457EFB1" w14:textId="5BAAC5C8"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2C9333AA" w14:textId="417279E6"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631DCD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1F22D5F" w14:textId="5FBB4A23"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2C38CB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1,6</w:t>
            </w:r>
          </w:p>
        </w:tc>
        <w:tc>
          <w:tcPr>
            <w:tcW w:w="709" w:type="pct"/>
            <w:tcBorders>
              <w:top w:val="nil"/>
              <w:left w:val="nil"/>
              <w:bottom w:val="single" w:sz="4" w:space="0" w:color="auto"/>
              <w:right w:val="single" w:sz="4" w:space="0" w:color="auto"/>
            </w:tcBorders>
            <w:shd w:val="clear" w:color="auto" w:fill="auto"/>
            <w:vAlign w:val="center"/>
            <w:hideMark/>
          </w:tcPr>
          <w:p w14:paraId="42FA6E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1,6</w:t>
            </w:r>
          </w:p>
        </w:tc>
      </w:tr>
      <w:tr w:rsidR="00B2339E" w:rsidRPr="00A11D38" w14:paraId="780A1879"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A55DFB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5.4.</w:t>
            </w:r>
          </w:p>
        </w:tc>
        <w:tc>
          <w:tcPr>
            <w:tcW w:w="1126" w:type="pct"/>
            <w:tcBorders>
              <w:top w:val="nil"/>
              <w:left w:val="nil"/>
              <w:bottom w:val="single" w:sz="4" w:space="0" w:color="auto"/>
              <w:right w:val="single" w:sz="4" w:space="0" w:color="auto"/>
            </w:tcBorders>
            <w:shd w:val="clear" w:color="auto" w:fill="auto"/>
            <w:vAlign w:val="center"/>
            <w:hideMark/>
          </w:tcPr>
          <w:p w14:paraId="1B747CA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Нагревательные кабели (защита трубопроводов и емкостей от замораживания), L=1365 м</w:t>
            </w:r>
          </w:p>
        </w:tc>
        <w:tc>
          <w:tcPr>
            <w:tcW w:w="646" w:type="pct"/>
            <w:tcBorders>
              <w:top w:val="nil"/>
              <w:left w:val="nil"/>
              <w:bottom w:val="single" w:sz="4" w:space="0" w:color="auto"/>
              <w:right w:val="single" w:sz="4" w:space="0" w:color="auto"/>
            </w:tcBorders>
            <w:shd w:val="clear" w:color="auto" w:fill="auto"/>
            <w:vAlign w:val="center"/>
            <w:hideMark/>
          </w:tcPr>
          <w:p w14:paraId="5EDEA7DF" w14:textId="2F181BE6"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1EDAFF5D" w14:textId="4AF311B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283551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3647069" w14:textId="69FB2DB5"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F3914D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36,9</w:t>
            </w:r>
          </w:p>
        </w:tc>
        <w:tc>
          <w:tcPr>
            <w:tcW w:w="709" w:type="pct"/>
            <w:tcBorders>
              <w:top w:val="nil"/>
              <w:left w:val="nil"/>
              <w:bottom w:val="single" w:sz="4" w:space="0" w:color="auto"/>
              <w:right w:val="single" w:sz="4" w:space="0" w:color="auto"/>
            </w:tcBorders>
            <w:shd w:val="clear" w:color="auto" w:fill="auto"/>
            <w:vAlign w:val="center"/>
            <w:hideMark/>
          </w:tcPr>
          <w:p w14:paraId="1BE0FB0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36,9</w:t>
            </w:r>
          </w:p>
        </w:tc>
      </w:tr>
      <w:tr w:rsidR="00B2339E" w:rsidRPr="00A11D38" w14:paraId="06E2CAB6"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659DB4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c>
          <w:tcPr>
            <w:tcW w:w="1126" w:type="pct"/>
            <w:tcBorders>
              <w:top w:val="nil"/>
              <w:left w:val="nil"/>
              <w:bottom w:val="single" w:sz="4" w:space="0" w:color="auto"/>
              <w:right w:val="single" w:sz="4" w:space="0" w:color="auto"/>
            </w:tcBorders>
            <w:shd w:val="clear" w:color="auto" w:fill="auto"/>
            <w:vAlign w:val="center"/>
            <w:hideMark/>
          </w:tcPr>
          <w:p w14:paraId="303E46C7" w14:textId="64157A9A"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электролизная установка</w:t>
            </w:r>
          </w:p>
        </w:tc>
        <w:tc>
          <w:tcPr>
            <w:tcW w:w="646" w:type="pct"/>
            <w:tcBorders>
              <w:top w:val="nil"/>
              <w:left w:val="nil"/>
              <w:bottom w:val="single" w:sz="4" w:space="0" w:color="auto"/>
              <w:right w:val="single" w:sz="4" w:space="0" w:color="auto"/>
            </w:tcBorders>
            <w:shd w:val="clear" w:color="auto" w:fill="auto"/>
            <w:vAlign w:val="center"/>
            <w:hideMark/>
          </w:tcPr>
          <w:p w14:paraId="602E102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ЭП-50</w:t>
            </w:r>
          </w:p>
        </w:tc>
        <w:tc>
          <w:tcPr>
            <w:tcW w:w="621" w:type="pct"/>
            <w:tcBorders>
              <w:top w:val="nil"/>
              <w:left w:val="nil"/>
              <w:bottom w:val="single" w:sz="4" w:space="0" w:color="auto"/>
              <w:right w:val="single" w:sz="4" w:space="0" w:color="auto"/>
            </w:tcBorders>
            <w:shd w:val="clear" w:color="auto" w:fill="auto"/>
            <w:vAlign w:val="center"/>
            <w:hideMark/>
          </w:tcPr>
          <w:p w14:paraId="622F0D39" w14:textId="270D5DD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21B281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2011</w:t>
            </w:r>
          </w:p>
        </w:tc>
        <w:tc>
          <w:tcPr>
            <w:tcW w:w="600" w:type="pct"/>
            <w:tcBorders>
              <w:top w:val="nil"/>
              <w:left w:val="nil"/>
              <w:bottom w:val="single" w:sz="4" w:space="0" w:color="auto"/>
              <w:right w:val="single" w:sz="4" w:space="0" w:color="auto"/>
            </w:tcBorders>
            <w:shd w:val="clear" w:color="auto" w:fill="auto"/>
            <w:vAlign w:val="center"/>
            <w:hideMark/>
          </w:tcPr>
          <w:p w14:paraId="26DEA34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462B6E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709" w:type="pct"/>
            <w:tcBorders>
              <w:top w:val="nil"/>
              <w:left w:val="nil"/>
              <w:bottom w:val="single" w:sz="4" w:space="0" w:color="auto"/>
              <w:right w:val="single" w:sz="4" w:space="0" w:color="auto"/>
            </w:tcBorders>
            <w:shd w:val="clear" w:color="auto" w:fill="auto"/>
            <w:vAlign w:val="center"/>
            <w:hideMark/>
          </w:tcPr>
          <w:p w14:paraId="0B365BE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r>
    </w:tbl>
    <w:p w14:paraId="158FF0BA" w14:textId="77777777" w:rsidR="00B2339E" w:rsidRPr="00A11D38" w:rsidRDefault="00B2339E" w:rsidP="00FD7F59">
      <w:pPr>
        <w:pStyle w:val="afe"/>
        <w:spacing w:after="0" w:line="360" w:lineRule="auto"/>
        <w:ind w:left="0" w:firstLine="709"/>
        <w:jc w:val="both"/>
        <w:rPr>
          <w:rFonts w:eastAsiaTheme="minorHAnsi" w:cstheme="minorBidi"/>
          <w:sz w:val="26"/>
        </w:rPr>
      </w:pPr>
    </w:p>
    <w:p w14:paraId="757CC3A7" w14:textId="77777777" w:rsidR="00B2339E" w:rsidRPr="00A11D38" w:rsidRDefault="00B2339E" w:rsidP="00FD7F59">
      <w:pPr>
        <w:pStyle w:val="afe"/>
        <w:spacing w:after="0" w:line="360" w:lineRule="auto"/>
        <w:ind w:left="0" w:firstLine="709"/>
        <w:jc w:val="both"/>
        <w:rPr>
          <w:rFonts w:eastAsiaTheme="minorHAnsi" w:cstheme="minorBidi"/>
          <w:sz w:val="26"/>
        </w:rPr>
        <w:sectPr w:rsidR="00B2339E" w:rsidRPr="00A11D38" w:rsidSect="00B2339E">
          <w:pgSz w:w="16838" w:h="11906" w:orient="landscape"/>
          <w:pgMar w:top="1701" w:right="1134" w:bottom="567" w:left="567" w:header="709" w:footer="709" w:gutter="0"/>
          <w:cols w:space="708"/>
          <w:docGrid w:linePitch="360"/>
        </w:sectPr>
      </w:pPr>
    </w:p>
    <w:p w14:paraId="4DC5643C" w14:textId="66D886C2" w:rsidR="00486162" w:rsidRPr="00A11D38" w:rsidRDefault="00486162" w:rsidP="00FD7F59">
      <w:pPr>
        <w:keepNext/>
        <w:keepLines/>
        <w:spacing w:after="0" w:line="360" w:lineRule="auto"/>
        <w:ind w:firstLine="709"/>
        <w:jc w:val="both"/>
        <w:rPr>
          <w:rFonts w:eastAsiaTheme="minorHAnsi" w:cstheme="minorBidi"/>
          <w:b/>
          <w:sz w:val="26"/>
        </w:rPr>
      </w:pPr>
      <w:r w:rsidRPr="00A11D38">
        <w:rPr>
          <w:rFonts w:eastAsiaTheme="minorHAnsi" w:cstheme="minorBidi"/>
          <w:b/>
          <w:sz w:val="26"/>
        </w:rPr>
        <w:lastRenderedPageBreak/>
        <w:t xml:space="preserve">КНС </w:t>
      </w:r>
      <w:r w:rsidR="007E4BCD" w:rsidRPr="00A11D38">
        <w:rPr>
          <w:rFonts w:eastAsiaTheme="minorHAnsi" w:cstheme="minorBidi"/>
          <w:b/>
          <w:sz w:val="26"/>
        </w:rPr>
        <w:t>№5</w:t>
      </w:r>
    </w:p>
    <w:p w14:paraId="34C1C5E1" w14:textId="6A7E608B" w:rsidR="00486162" w:rsidRPr="00A11D38" w:rsidRDefault="00CC322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Суммарная </w:t>
      </w:r>
      <w:r w:rsidR="000022C7" w:rsidRPr="00A11D38">
        <w:rPr>
          <w:rFonts w:eastAsiaTheme="minorHAnsi" w:cstheme="minorBidi"/>
          <w:sz w:val="26"/>
        </w:rPr>
        <w:t>производительность</w:t>
      </w:r>
      <w:r w:rsidR="0026776E" w:rsidRPr="00A11D38">
        <w:rPr>
          <w:rFonts w:eastAsiaTheme="minorHAnsi" w:cstheme="minorBidi"/>
          <w:sz w:val="26"/>
        </w:rPr>
        <w:t xml:space="preserve"> канализационной станции </w:t>
      </w:r>
      <w:r w:rsidRPr="00A11D38">
        <w:rPr>
          <w:rFonts w:eastAsiaTheme="minorHAnsi" w:cstheme="minorBidi"/>
          <w:sz w:val="26"/>
        </w:rPr>
        <w:t xml:space="preserve">составляет </w:t>
      </w:r>
      <w:r w:rsidR="00D35DDC" w:rsidRPr="00A11D38">
        <w:rPr>
          <w:rFonts w:eastAsiaTheme="minorHAnsi" w:cstheme="minorBidi"/>
          <w:sz w:val="26"/>
        </w:rPr>
        <w:t>62,5</w:t>
      </w:r>
      <w:r w:rsidR="00FD7F59" w:rsidRPr="00A11D38">
        <w:rPr>
          <w:rFonts w:eastAsiaTheme="minorHAnsi" w:cstheme="minorBidi"/>
          <w:sz w:val="26"/>
        </w:rPr>
        <w:t> </w:t>
      </w:r>
      <w:r w:rsidRPr="00A11D38">
        <w:rPr>
          <w:rFonts w:eastAsiaTheme="minorHAnsi" w:cstheme="minorBidi"/>
          <w:sz w:val="26"/>
        </w:rPr>
        <w:t>м</w:t>
      </w:r>
      <w:r w:rsidRPr="00A11D38">
        <w:rPr>
          <w:rFonts w:eastAsiaTheme="minorHAnsi" w:cstheme="minorBidi"/>
          <w:sz w:val="26"/>
          <w:vertAlign w:val="superscript"/>
        </w:rPr>
        <w:t>3</w:t>
      </w:r>
      <w:r w:rsidRPr="00A11D38">
        <w:rPr>
          <w:rFonts w:eastAsiaTheme="minorHAnsi" w:cstheme="minorBidi"/>
          <w:sz w:val="26"/>
        </w:rPr>
        <w:t>/час.</w:t>
      </w:r>
    </w:p>
    <w:p w14:paraId="634C95AB" w14:textId="4C9BA6F3" w:rsidR="00CC3221" w:rsidRPr="00A11D38" w:rsidRDefault="000022C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Канализационная</w:t>
      </w:r>
      <w:r w:rsidR="00CC3221" w:rsidRPr="00A11D38">
        <w:rPr>
          <w:rFonts w:eastAsiaTheme="minorHAnsi" w:cstheme="minorBidi"/>
          <w:sz w:val="26"/>
        </w:rPr>
        <w:t xml:space="preserve"> </w:t>
      </w:r>
      <w:r w:rsidRPr="00A11D38">
        <w:rPr>
          <w:rFonts w:eastAsiaTheme="minorHAnsi" w:cstheme="minorBidi"/>
          <w:sz w:val="26"/>
        </w:rPr>
        <w:t>насосная</w:t>
      </w:r>
      <w:r w:rsidR="00CC3221" w:rsidRPr="00A11D38">
        <w:rPr>
          <w:rFonts w:eastAsiaTheme="minorHAnsi" w:cstheme="minorBidi"/>
          <w:sz w:val="26"/>
        </w:rPr>
        <w:t xml:space="preserve"> станци</w:t>
      </w:r>
      <w:r w:rsidRPr="00A11D38">
        <w:rPr>
          <w:rFonts w:eastAsiaTheme="minorHAnsi" w:cstheme="minorBidi"/>
          <w:sz w:val="26"/>
        </w:rPr>
        <w:t>я расположена</w:t>
      </w:r>
      <w:r w:rsidR="00CC3221" w:rsidRPr="00A11D38">
        <w:rPr>
          <w:rFonts w:eastAsiaTheme="minorHAnsi" w:cstheme="minorBidi"/>
          <w:sz w:val="26"/>
        </w:rPr>
        <w:t xml:space="preserve"> по адресу </w:t>
      </w:r>
      <w:r w:rsidR="00D35DDC" w:rsidRPr="00A11D38">
        <w:rPr>
          <w:rFonts w:eastAsiaTheme="minorHAnsi" w:cstheme="minorBidi"/>
          <w:sz w:val="26"/>
        </w:rPr>
        <w:t>ГО «</w:t>
      </w:r>
      <w:proofErr w:type="spellStart"/>
      <w:r w:rsidR="00D35DDC" w:rsidRPr="00A11D38">
        <w:rPr>
          <w:rFonts w:eastAsiaTheme="minorHAnsi" w:cstheme="minorBidi"/>
          <w:sz w:val="26"/>
        </w:rPr>
        <w:t>Жатай</w:t>
      </w:r>
      <w:proofErr w:type="spellEnd"/>
      <w:r w:rsidR="00D35DDC" w:rsidRPr="00A11D38">
        <w:rPr>
          <w:rFonts w:eastAsiaTheme="minorHAnsi" w:cstheme="minorBidi"/>
          <w:sz w:val="26"/>
        </w:rPr>
        <w:t xml:space="preserve">» ул. Северная, 2/1, </w:t>
      </w:r>
      <w:r w:rsidR="00045755" w:rsidRPr="00A11D38">
        <w:rPr>
          <w:rFonts w:eastAsiaTheme="minorHAnsi" w:cstheme="minorBidi"/>
          <w:sz w:val="26"/>
        </w:rPr>
        <w:t>год постройки согласно техническому паспорту 1981</w:t>
      </w:r>
      <w:r w:rsidR="00CC3221" w:rsidRPr="00A11D38">
        <w:rPr>
          <w:rFonts w:eastAsiaTheme="minorHAnsi" w:cstheme="minorBidi"/>
          <w:sz w:val="26"/>
        </w:rPr>
        <w:t xml:space="preserve">. </w:t>
      </w:r>
      <w:r w:rsidR="00815351" w:rsidRPr="00A11D38">
        <w:rPr>
          <w:rFonts w:eastAsiaTheme="minorHAnsi" w:cstheme="minorBidi"/>
          <w:sz w:val="26"/>
        </w:rPr>
        <w:t xml:space="preserve">Вид исполнения КНС </w:t>
      </w:r>
      <w:r w:rsidR="00D35DDC" w:rsidRPr="00A11D38">
        <w:rPr>
          <w:rFonts w:eastAsiaTheme="minorHAnsi" w:cstheme="minorBidi"/>
          <w:sz w:val="26"/>
        </w:rPr>
        <w:t>подземный</w:t>
      </w:r>
      <w:r w:rsidR="00F470B3" w:rsidRPr="00A11D38">
        <w:rPr>
          <w:rFonts w:eastAsiaTheme="minorHAnsi" w:cstheme="minorBidi"/>
          <w:sz w:val="26"/>
        </w:rPr>
        <w:t>.</w:t>
      </w:r>
    </w:p>
    <w:p w14:paraId="7086952E" w14:textId="2A6BA714" w:rsidR="00045755" w:rsidRPr="00A11D38" w:rsidRDefault="00045755" w:rsidP="00045755">
      <w:pPr>
        <w:pStyle w:val="afe"/>
        <w:spacing w:after="0" w:line="360" w:lineRule="auto"/>
        <w:ind w:left="0" w:firstLine="709"/>
        <w:jc w:val="both"/>
        <w:rPr>
          <w:rFonts w:eastAsiaTheme="minorHAnsi" w:cstheme="minorBidi"/>
          <w:sz w:val="26"/>
        </w:rPr>
      </w:pPr>
      <w:r w:rsidRPr="00A11D38">
        <w:rPr>
          <w:rFonts w:eastAsiaTheme="minorHAnsi" w:cstheme="minorBidi"/>
          <w:sz w:val="26"/>
        </w:rPr>
        <w:t>Техническое состояние оценивается как неудовлетворительное, величина износа составляет 96%. Требуется реконструкция КНС</w:t>
      </w:r>
      <w:r w:rsidR="002435CF" w:rsidRPr="00A11D38">
        <w:rPr>
          <w:rFonts w:eastAsiaTheme="minorHAnsi" w:cstheme="minorBidi"/>
          <w:sz w:val="26"/>
        </w:rPr>
        <w:t xml:space="preserve"> с заменой технологического оборудования</w:t>
      </w:r>
      <w:r w:rsidRPr="00A11D38">
        <w:rPr>
          <w:rFonts w:eastAsiaTheme="minorHAnsi" w:cstheme="minorBidi"/>
          <w:sz w:val="26"/>
        </w:rPr>
        <w:t>.</w:t>
      </w:r>
    </w:p>
    <w:p w14:paraId="3F05FDC2" w14:textId="30D08B8F" w:rsidR="00045755" w:rsidRPr="00A11D38" w:rsidRDefault="0003442E"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оборудования, установленного на КНС №5 представлен в таблице ниже.</w:t>
      </w:r>
    </w:p>
    <w:p w14:paraId="7BC34BC4" w14:textId="77777777" w:rsidR="00045755" w:rsidRPr="00A11D38" w:rsidRDefault="00045755" w:rsidP="00FD7F59">
      <w:pPr>
        <w:pStyle w:val="afe"/>
        <w:spacing w:after="0" w:line="360" w:lineRule="auto"/>
        <w:ind w:left="0" w:firstLine="709"/>
        <w:jc w:val="both"/>
        <w:rPr>
          <w:rFonts w:eastAsiaTheme="minorHAnsi" w:cstheme="minorBidi"/>
          <w:sz w:val="26"/>
        </w:rPr>
        <w:sectPr w:rsidR="00045755" w:rsidRPr="00A11D38" w:rsidSect="00C335B3">
          <w:pgSz w:w="11906" w:h="16838"/>
          <w:pgMar w:top="1134" w:right="567" w:bottom="567" w:left="1701" w:header="709" w:footer="709" w:gutter="0"/>
          <w:cols w:space="708"/>
          <w:docGrid w:linePitch="360"/>
        </w:sectPr>
      </w:pPr>
    </w:p>
    <w:p w14:paraId="7BAE0FFF" w14:textId="495DC0DF" w:rsidR="0003442E" w:rsidRPr="00A11D38" w:rsidRDefault="0003442E" w:rsidP="00060267">
      <w:pPr>
        <w:pStyle w:val="-"/>
        <w:numPr>
          <w:ilvl w:val="6"/>
          <w:numId w:val="23"/>
        </w:numPr>
        <w:ind w:left="0" w:firstLine="0"/>
      </w:pPr>
      <w:bookmarkStart w:id="54" w:name="_Ref117176776"/>
      <w:r w:rsidRPr="00A11D38">
        <w:lastRenderedPageBreak/>
        <w:t xml:space="preserve">Технические характеристики </w:t>
      </w:r>
      <w:bookmarkEnd w:id="54"/>
      <w:r w:rsidRPr="00A11D38">
        <w:t>оборудования КНС №5</w:t>
      </w:r>
    </w:p>
    <w:tbl>
      <w:tblPr>
        <w:tblW w:w="0" w:type="auto"/>
        <w:tblLook w:val="04A0" w:firstRow="1" w:lastRow="0" w:firstColumn="1" w:lastColumn="0" w:noHBand="0" w:noVBand="1"/>
      </w:tblPr>
      <w:tblGrid>
        <w:gridCol w:w="754"/>
        <w:gridCol w:w="1904"/>
        <w:gridCol w:w="1653"/>
        <w:gridCol w:w="2143"/>
        <w:gridCol w:w="1258"/>
        <w:gridCol w:w="2296"/>
        <w:gridCol w:w="2355"/>
        <w:gridCol w:w="1590"/>
        <w:gridCol w:w="1174"/>
      </w:tblGrid>
      <w:tr w:rsidR="00045755" w:rsidRPr="00A11D38" w14:paraId="635C927E" w14:textId="77777777" w:rsidTr="00045755">
        <w:trPr>
          <w:trHeight w:val="76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62B11"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8F11C1"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оборудования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A8E637"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оборудования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94A24D"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электросилового агрегата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23210A"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установки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B757E6"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Количество установленного оборудования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B3CF2B"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Мощность электросилового агрегата, кВт</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1FA2CE" w14:textId="77777777" w:rsidR="00045755" w:rsidRPr="00A11D38" w:rsidRDefault="00045755" w:rsidP="00045755">
            <w:pPr>
              <w:spacing w:after="0" w:line="240" w:lineRule="auto"/>
              <w:jc w:val="center"/>
              <w:rPr>
                <w:rFonts w:eastAsia="Times New Roman"/>
                <w:b/>
                <w:bCs/>
                <w:color w:val="000000"/>
                <w:sz w:val="20"/>
                <w:szCs w:val="20"/>
                <w:lang w:eastAsia="ru-RU"/>
              </w:rPr>
            </w:pPr>
            <w:proofErr w:type="spellStart"/>
            <w:r w:rsidRPr="00A11D38">
              <w:rPr>
                <w:rFonts w:eastAsia="Times New Roman"/>
                <w:b/>
                <w:bCs/>
                <w:color w:val="000000"/>
                <w:sz w:val="20"/>
                <w:szCs w:val="20"/>
                <w:lang w:eastAsia="ru-RU"/>
              </w:rPr>
              <w:t>Режи</w:t>
            </w:r>
            <w:proofErr w:type="spellEnd"/>
            <w:r w:rsidRPr="00A11D38">
              <w:rPr>
                <w:rFonts w:eastAsia="Times New Roman"/>
                <w:b/>
                <w:bCs/>
                <w:color w:val="000000"/>
                <w:sz w:val="20"/>
                <w:szCs w:val="20"/>
                <w:lang w:eastAsia="ru-RU"/>
              </w:rPr>
              <w:t xml:space="preserve"> работы (часов работы в сутки)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B567D0"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Часов работы в год</w:t>
            </w:r>
          </w:p>
        </w:tc>
      </w:tr>
      <w:tr w:rsidR="00045755" w:rsidRPr="00A11D38" w14:paraId="3F960EFB" w14:textId="77777777" w:rsidTr="000457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6CD66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7769CCBC"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0" w:type="auto"/>
            <w:tcBorders>
              <w:top w:val="nil"/>
              <w:left w:val="nil"/>
              <w:bottom w:val="single" w:sz="4" w:space="0" w:color="auto"/>
              <w:right w:val="single" w:sz="4" w:space="0" w:color="auto"/>
            </w:tcBorders>
            <w:shd w:val="clear" w:color="auto" w:fill="auto"/>
            <w:vAlign w:val="center"/>
            <w:hideMark/>
          </w:tcPr>
          <w:p w14:paraId="30E045C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сд250 / 22,5</w:t>
            </w:r>
          </w:p>
        </w:tc>
        <w:tc>
          <w:tcPr>
            <w:tcW w:w="0" w:type="auto"/>
            <w:tcBorders>
              <w:top w:val="nil"/>
              <w:left w:val="nil"/>
              <w:bottom w:val="single" w:sz="4" w:space="0" w:color="auto"/>
              <w:right w:val="single" w:sz="4" w:space="0" w:color="auto"/>
            </w:tcBorders>
            <w:shd w:val="clear" w:color="auto" w:fill="auto"/>
            <w:vAlign w:val="center"/>
            <w:hideMark/>
          </w:tcPr>
          <w:p w14:paraId="26E2ACE8"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АМ 200М4</w:t>
            </w:r>
          </w:p>
        </w:tc>
        <w:tc>
          <w:tcPr>
            <w:tcW w:w="0" w:type="auto"/>
            <w:tcBorders>
              <w:top w:val="nil"/>
              <w:left w:val="nil"/>
              <w:bottom w:val="single" w:sz="4" w:space="0" w:color="auto"/>
              <w:right w:val="single" w:sz="4" w:space="0" w:color="auto"/>
            </w:tcBorders>
            <w:shd w:val="clear" w:color="auto" w:fill="auto"/>
            <w:vAlign w:val="center"/>
            <w:hideMark/>
          </w:tcPr>
          <w:p w14:paraId="610FF52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2017</w:t>
            </w:r>
          </w:p>
        </w:tc>
        <w:tc>
          <w:tcPr>
            <w:tcW w:w="0" w:type="auto"/>
            <w:tcBorders>
              <w:top w:val="nil"/>
              <w:left w:val="nil"/>
              <w:bottom w:val="single" w:sz="4" w:space="0" w:color="auto"/>
              <w:right w:val="single" w:sz="4" w:space="0" w:color="auto"/>
            </w:tcBorders>
            <w:shd w:val="clear" w:color="auto" w:fill="auto"/>
            <w:vAlign w:val="center"/>
            <w:hideMark/>
          </w:tcPr>
          <w:p w14:paraId="3C3DC8B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2949061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37</w:t>
            </w:r>
          </w:p>
        </w:tc>
        <w:tc>
          <w:tcPr>
            <w:tcW w:w="0" w:type="auto"/>
            <w:tcBorders>
              <w:top w:val="nil"/>
              <w:left w:val="nil"/>
              <w:bottom w:val="single" w:sz="4" w:space="0" w:color="auto"/>
              <w:right w:val="single" w:sz="4" w:space="0" w:color="auto"/>
            </w:tcBorders>
            <w:shd w:val="clear" w:color="auto" w:fill="auto"/>
            <w:noWrap/>
            <w:vAlign w:val="center"/>
            <w:hideMark/>
          </w:tcPr>
          <w:p w14:paraId="717C823D"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509D5A17"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0B40491A" w14:textId="77777777" w:rsidTr="000457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C978DD"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E2EB3A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0" w:type="auto"/>
            <w:tcBorders>
              <w:top w:val="nil"/>
              <w:left w:val="nil"/>
              <w:bottom w:val="single" w:sz="4" w:space="0" w:color="auto"/>
              <w:right w:val="single" w:sz="4" w:space="0" w:color="auto"/>
            </w:tcBorders>
            <w:shd w:val="clear" w:color="auto" w:fill="auto"/>
            <w:vAlign w:val="center"/>
            <w:hideMark/>
          </w:tcPr>
          <w:p w14:paraId="00AE7013"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сд250 / 22,5</w:t>
            </w:r>
          </w:p>
        </w:tc>
        <w:tc>
          <w:tcPr>
            <w:tcW w:w="0" w:type="auto"/>
            <w:tcBorders>
              <w:top w:val="nil"/>
              <w:left w:val="nil"/>
              <w:bottom w:val="single" w:sz="4" w:space="0" w:color="auto"/>
              <w:right w:val="single" w:sz="4" w:space="0" w:color="auto"/>
            </w:tcBorders>
            <w:shd w:val="clear" w:color="auto" w:fill="auto"/>
            <w:vAlign w:val="center"/>
            <w:hideMark/>
          </w:tcPr>
          <w:p w14:paraId="3F0E460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АМ 200М4</w:t>
            </w:r>
          </w:p>
        </w:tc>
        <w:tc>
          <w:tcPr>
            <w:tcW w:w="0" w:type="auto"/>
            <w:tcBorders>
              <w:top w:val="nil"/>
              <w:left w:val="nil"/>
              <w:bottom w:val="single" w:sz="4" w:space="0" w:color="auto"/>
              <w:right w:val="single" w:sz="4" w:space="0" w:color="auto"/>
            </w:tcBorders>
            <w:shd w:val="clear" w:color="auto" w:fill="auto"/>
            <w:vAlign w:val="center"/>
            <w:hideMark/>
          </w:tcPr>
          <w:p w14:paraId="21A1F63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2012</w:t>
            </w:r>
          </w:p>
        </w:tc>
        <w:tc>
          <w:tcPr>
            <w:tcW w:w="0" w:type="auto"/>
            <w:tcBorders>
              <w:top w:val="nil"/>
              <w:left w:val="nil"/>
              <w:bottom w:val="single" w:sz="4" w:space="0" w:color="auto"/>
              <w:right w:val="single" w:sz="4" w:space="0" w:color="auto"/>
            </w:tcBorders>
            <w:shd w:val="clear" w:color="auto" w:fill="auto"/>
            <w:vAlign w:val="center"/>
            <w:hideMark/>
          </w:tcPr>
          <w:p w14:paraId="5D6FF96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2BBF67D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37</w:t>
            </w:r>
          </w:p>
        </w:tc>
        <w:tc>
          <w:tcPr>
            <w:tcW w:w="0" w:type="auto"/>
            <w:tcBorders>
              <w:top w:val="nil"/>
              <w:left w:val="nil"/>
              <w:bottom w:val="single" w:sz="4" w:space="0" w:color="auto"/>
              <w:right w:val="single" w:sz="4" w:space="0" w:color="auto"/>
            </w:tcBorders>
            <w:shd w:val="clear" w:color="auto" w:fill="auto"/>
            <w:noWrap/>
            <w:vAlign w:val="center"/>
            <w:hideMark/>
          </w:tcPr>
          <w:p w14:paraId="690070C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50F2BCC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13752870" w14:textId="77777777" w:rsidTr="000457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41302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2BE038F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0" w:type="auto"/>
            <w:tcBorders>
              <w:top w:val="nil"/>
              <w:left w:val="nil"/>
              <w:bottom w:val="single" w:sz="4" w:space="0" w:color="auto"/>
              <w:right w:val="single" w:sz="4" w:space="0" w:color="auto"/>
            </w:tcBorders>
            <w:shd w:val="clear" w:color="auto" w:fill="auto"/>
            <w:vAlign w:val="center"/>
            <w:hideMark/>
          </w:tcPr>
          <w:p w14:paraId="53F6CA9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СМ-250-200-400/4</w:t>
            </w:r>
          </w:p>
        </w:tc>
        <w:tc>
          <w:tcPr>
            <w:tcW w:w="0" w:type="auto"/>
            <w:tcBorders>
              <w:top w:val="nil"/>
              <w:left w:val="nil"/>
              <w:bottom w:val="single" w:sz="4" w:space="0" w:color="auto"/>
              <w:right w:val="single" w:sz="4" w:space="0" w:color="auto"/>
            </w:tcBorders>
            <w:shd w:val="clear" w:color="auto" w:fill="auto"/>
            <w:vAlign w:val="center"/>
            <w:hideMark/>
          </w:tcPr>
          <w:p w14:paraId="3DC7527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vAlign w:val="center"/>
            <w:hideMark/>
          </w:tcPr>
          <w:p w14:paraId="22B41F0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1992</w:t>
            </w:r>
          </w:p>
        </w:tc>
        <w:tc>
          <w:tcPr>
            <w:tcW w:w="0" w:type="auto"/>
            <w:tcBorders>
              <w:top w:val="nil"/>
              <w:left w:val="nil"/>
              <w:bottom w:val="single" w:sz="4" w:space="0" w:color="auto"/>
              <w:right w:val="single" w:sz="4" w:space="0" w:color="auto"/>
            </w:tcBorders>
            <w:shd w:val="clear" w:color="auto" w:fill="auto"/>
            <w:vAlign w:val="center"/>
            <w:hideMark/>
          </w:tcPr>
          <w:p w14:paraId="73177AC0"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vAlign w:val="center"/>
            <w:hideMark/>
          </w:tcPr>
          <w:p w14:paraId="66CD19D3"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65649A1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5F77D6B8"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6B84AA79" w14:textId="77777777" w:rsidTr="00045755">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9D112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74A6DA8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 погружной</w:t>
            </w:r>
          </w:p>
        </w:tc>
        <w:tc>
          <w:tcPr>
            <w:tcW w:w="0" w:type="auto"/>
            <w:tcBorders>
              <w:top w:val="nil"/>
              <w:left w:val="nil"/>
              <w:bottom w:val="single" w:sz="4" w:space="0" w:color="auto"/>
              <w:right w:val="single" w:sz="4" w:space="0" w:color="auto"/>
            </w:tcBorders>
            <w:shd w:val="clear" w:color="auto" w:fill="auto"/>
            <w:vAlign w:val="center"/>
            <w:hideMark/>
          </w:tcPr>
          <w:p w14:paraId="401B62EF"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QDX-15-10</w:t>
            </w:r>
          </w:p>
        </w:tc>
        <w:tc>
          <w:tcPr>
            <w:tcW w:w="0" w:type="auto"/>
            <w:tcBorders>
              <w:top w:val="nil"/>
              <w:left w:val="nil"/>
              <w:bottom w:val="single" w:sz="4" w:space="0" w:color="auto"/>
              <w:right w:val="single" w:sz="4" w:space="0" w:color="auto"/>
            </w:tcBorders>
            <w:shd w:val="clear" w:color="auto" w:fill="auto"/>
            <w:vAlign w:val="center"/>
            <w:hideMark/>
          </w:tcPr>
          <w:p w14:paraId="75AF53A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vAlign w:val="center"/>
            <w:hideMark/>
          </w:tcPr>
          <w:p w14:paraId="6228E590"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2016</w:t>
            </w:r>
          </w:p>
        </w:tc>
        <w:tc>
          <w:tcPr>
            <w:tcW w:w="0" w:type="auto"/>
            <w:tcBorders>
              <w:top w:val="nil"/>
              <w:left w:val="nil"/>
              <w:bottom w:val="single" w:sz="4" w:space="0" w:color="auto"/>
              <w:right w:val="single" w:sz="4" w:space="0" w:color="auto"/>
            </w:tcBorders>
            <w:shd w:val="clear" w:color="auto" w:fill="auto"/>
            <w:vAlign w:val="center"/>
            <w:hideMark/>
          </w:tcPr>
          <w:p w14:paraId="55FBB2A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3400CB37"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0,75</w:t>
            </w:r>
          </w:p>
        </w:tc>
        <w:tc>
          <w:tcPr>
            <w:tcW w:w="0" w:type="auto"/>
            <w:tcBorders>
              <w:top w:val="nil"/>
              <w:left w:val="nil"/>
              <w:bottom w:val="single" w:sz="4" w:space="0" w:color="auto"/>
              <w:right w:val="single" w:sz="4" w:space="0" w:color="auto"/>
            </w:tcBorders>
            <w:shd w:val="clear" w:color="auto" w:fill="auto"/>
            <w:noWrap/>
            <w:vAlign w:val="center"/>
            <w:hideMark/>
          </w:tcPr>
          <w:p w14:paraId="1D80D91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7314441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7C5F9C5F" w14:textId="77777777" w:rsidTr="00045755">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8CE3DC"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470E4B29"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 погружной</w:t>
            </w:r>
          </w:p>
        </w:tc>
        <w:tc>
          <w:tcPr>
            <w:tcW w:w="0" w:type="auto"/>
            <w:tcBorders>
              <w:top w:val="nil"/>
              <w:left w:val="nil"/>
              <w:bottom w:val="single" w:sz="4" w:space="0" w:color="auto"/>
              <w:right w:val="single" w:sz="4" w:space="0" w:color="auto"/>
            </w:tcBorders>
            <w:shd w:val="clear" w:color="000000" w:fill="FFFFFF"/>
            <w:vAlign w:val="center"/>
            <w:hideMark/>
          </w:tcPr>
          <w:p w14:paraId="0A662E60"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SMS НВП60-1-16</w:t>
            </w:r>
          </w:p>
        </w:tc>
        <w:tc>
          <w:tcPr>
            <w:tcW w:w="0" w:type="auto"/>
            <w:tcBorders>
              <w:top w:val="nil"/>
              <w:left w:val="nil"/>
              <w:bottom w:val="single" w:sz="4" w:space="0" w:color="auto"/>
              <w:right w:val="single" w:sz="4" w:space="0" w:color="auto"/>
            </w:tcBorders>
            <w:shd w:val="clear" w:color="000000" w:fill="FFFFFF"/>
            <w:vAlign w:val="center"/>
            <w:hideMark/>
          </w:tcPr>
          <w:p w14:paraId="0D0DE17C"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689005E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2016</w:t>
            </w:r>
          </w:p>
        </w:tc>
        <w:tc>
          <w:tcPr>
            <w:tcW w:w="0" w:type="auto"/>
            <w:tcBorders>
              <w:top w:val="nil"/>
              <w:left w:val="nil"/>
              <w:bottom w:val="single" w:sz="4" w:space="0" w:color="auto"/>
              <w:right w:val="single" w:sz="4" w:space="0" w:color="auto"/>
            </w:tcBorders>
            <w:shd w:val="clear" w:color="000000" w:fill="FFFFFF"/>
            <w:vAlign w:val="center"/>
            <w:hideMark/>
          </w:tcPr>
          <w:p w14:paraId="783F16B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2756E28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0,25</w:t>
            </w:r>
          </w:p>
        </w:tc>
        <w:tc>
          <w:tcPr>
            <w:tcW w:w="0" w:type="auto"/>
            <w:tcBorders>
              <w:top w:val="nil"/>
              <w:left w:val="nil"/>
              <w:bottom w:val="single" w:sz="4" w:space="0" w:color="auto"/>
              <w:right w:val="single" w:sz="4" w:space="0" w:color="auto"/>
            </w:tcBorders>
            <w:shd w:val="clear" w:color="000000" w:fill="FFFFFF"/>
            <w:noWrap/>
            <w:vAlign w:val="center"/>
            <w:hideMark/>
          </w:tcPr>
          <w:p w14:paraId="4B3D986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150BAFAF"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05FA0029" w14:textId="77777777" w:rsidTr="00045755">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FED38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1D050AC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 погружной</w:t>
            </w:r>
          </w:p>
        </w:tc>
        <w:tc>
          <w:tcPr>
            <w:tcW w:w="0" w:type="auto"/>
            <w:tcBorders>
              <w:top w:val="nil"/>
              <w:left w:val="nil"/>
              <w:bottom w:val="single" w:sz="4" w:space="0" w:color="auto"/>
              <w:right w:val="single" w:sz="4" w:space="0" w:color="auto"/>
            </w:tcBorders>
            <w:shd w:val="clear" w:color="000000" w:fill="FFFFFF"/>
            <w:vAlign w:val="center"/>
            <w:hideMark/>
          </w:tcPr>
          <w:p w14:paraId="657A5093"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ЦМФ 50-10</w:t>
            </w:r>
          </w:p>
        </w:tc>
        <w:tc>
          <w:tcPr>
            <w:tcW w:w="0" w:type="auto"/>
            <w:tcBorders>
              <w:top w:val="nil"/>
              <w:left w:val="nil"/>
              <w:bottom w:val="single" w:sz="4" w:space="0" w:color="auto"/>
              <w:right w:val="single" w:sz="4" w:space="0" w:color="auto"/>
            </w:tcBorders>
            <w:shd w:val="clear" w:color="000000" w:fill="FFFFFF"/>
            <w:vAlign w:val="center"/>
            <w:hideMark/>
          </w:tcPr>
          <w:p w14:paraId="2071F5A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4EEA419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2016</w:t>
            </w:r>
          </w:p>
        </w:tc>
        <w:tc>
          <w:tcPr>
            <w:tcW w:w="0" w:type="auto"/>
            <w:tcBorders>
              <w:top w:val="nil"/>
              <w:left w:val="nil"/>
              <w:bottom w:val="single" w:sz="4" w:space="0" w:color="auto"/>
              <w:right w:val="single" w:sz="4" w:space="0" w:color="auto"/>
            </w:tcBorders>
            <w:shd w:val="clear" w:color="000000" w:fill="FFFFFF"/>
            <w:vAlign w:val="center"/>
            <w:hideMark/>
          </w:tcPr>
          <w:p w14:paraId="0BE2241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7D8FDDC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133BD717"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79B73F08"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bl>
    <w:p w14:paraId="3A86DFA9" w14:textId="77777777" w:rsidR="0003442E" w:rsidRPr="00A11D38" w:rsidRDefault="0003442E" w:rsidP="00FD7F59">
      <w:pPr>
        <w:pStyle w:val="afe"/>
        <w:spacing w:after="0" w:line="360" w:lineRule="auto"/>
        <w:ind w:left="0" w:firstLine="709"/>
        <w:jc w:val="both"/>
        <w:rPr>
          <w:rFonts w:eastAsiaTheme="minorHAnsi" w:cstheme="minorBidi"/>
          <w:sz w:val="26"/>
        </w:rPr>
      </w:pPr>
    </w:p>
    <w:p w14:paraId="3BBD1AEA" w14:textId="77777777" w:rsidR="00045755" w:rsidRPr="00A11D38" w:rsidRDefault="00045755" w:rsidP="00FD7F59">
      <w:pPr>
        <w:pStyle w:val="afe"/>
        <w:spacing w:after="0" w:line="360" w:lineRule="auto"/>
        <w:ind w:left="0" w:firstLine="709"/>
        <w:jc w:val="both"/>
        <w:rPr>
          <w:rFonts w:eastAsiaTheme="minorHAnsi" w:cstheme="minorBidi"/>
          <w:sz w:val="26"/>
        </w:rPr>
        <w:sectPr w:rsidR="00045755" w:rsidRPr="00A11D38" w:rsidSect="00045755">
          <w:pgSz w:w="16838" w:h="11906" w:orient="landscape"/>
          <w:pgMar w:top="1701" w:right="1134" w:bottom="567" w:left="567" w:header="709" w:footer="709" w:gutter="0"/>
          <w:cols w:space="708"/>
          <w:docGrid w:linePitch="360"/>
        </w:sectPr>
      </w:pPr>
    </w:p>
    <w:p w14:paraId="66418E22" w14:textId="0F6E6D90" w:rsidR="000022C7" w:rsidRPr="00A11D38" w:rsidRDefault="000022C7" w:rsidP="00FD7F59">
      <w:pPr>
        <w:keepNext/>
        <w:keepLines/>
        <w:spacing w:after="0" w:line="360" w:lineRule="auto"/>
        <w:ind w:firstLine="709"/>
        <w:jc w:val="both"/>
        <w:rPr>
          <w:rFonts w:eastAsiaTheme="minorHAnsi" w:cstheme="minorBidi"/>
          <w:b/>
          <w:sz w:val="26"/>
        </w:rPr>
      </w:pPr>
      <w:r w:rsidRPr="00A11D38">
        <w:rPr>
          <w:rFonts w:eastAsiaTheme="minorHAnsi" w:cstheme="minorBidi"/>
          <w:b/>
          <w:sz w:val="26"/>
        </w:rPr>
        <w:lastRenderedPageBreak/>
        <w:t xml:space="preserve">КНС </w:t>
      </w:r>
      <w:r w:rsidR="00853B16" w:rsidRPr="00A11D38">
        <w:rPr>
          <w:rFonts w:eastAsiaTheme="minorHAnsi" w:cstheme="minorBidi"/>
          <w:b/>
          <w:sz w:val="26"/>
        </w:rPr>
        <w:t>№6</w:t>
      </w:r>
    </w:p>
    <w:p w14:paraId="2B2937E8" w14:textId="00308404" w:rsidR="000022C7" w:rsidRPr="00A11D38" w:rsidRDefault="000022C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Суммарная производительность канали</w:t>
      </w:r>
      <w:r w:rsidR="00045755" w:rsidRPr="00A11D38">
        <w:rPr>
          <w:rFonts w:eastAsiaTheme="minorHAnsi" w:cstheme="minorBidi"/>
          <w:sz w:val="26"/>
        </w:rPr>
        <w:t>зационной станции составляет 31,25</w:t>
      </w:r>
      <w:r w:rsidRPr="00A11D38">
        <w:rPr>
          <w:rFonts w:eastAsiaTheme="minorHAnsi" w:cstheme="minorBidi"/>
          <w:sz w:val="26"/>
        </w:rPr>
        <w:t> м</w:t>
      </w:r>
      <w:r w:rsidRPr="00A11D38">
        <w:rPr>
          <w:rFonts w:eastAsiaTheme="minorHAnsi" w:cstheme="minorBidi"/>
          <w:sz w:val="26"/>
          <w:vertAlign w:val="superscript"/>
        </w:rPr>
        <w:t>3</w:t>
      </w:r>
      <w:r w:rsidRPr="00A11D38">
        <w:rPr>
          <w:rFonts w:eastAsiaTheme="minorHAnsi" w:cstheme="minorBidi"/>
          <w:sz w:val="26"/>
        </w:rPr>
        <w:t>/час.</w:t>
      </w:r>
    </w:p>
    <w:p w14:paraId="675288DC" w14:textId="6080E729" w:rsidR="000022C7" w:rsidRPr="00A11D38" w:rsidRDefault="000022C7" w:rsidP="00666245">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Канализационная насосная станция расположена по адресу </w:t>
      </w:r>
      <w:r w:rsidR="00045755" w:rsidRPr="00A11D38">
        <w:rPr>
          <w:rFonts w:eastAsiaTheme="minorHAnsi" w:cstheme="minorBidi"/>
          <w:sz w:val="26"/>
        </w:rPr>
        <w:t>ГО «</w:t>
      </w:r>
      <w:proofErr w:type="spellStart"/>
      <w:r w:rsidR="00045755" w:rsidRPr="00A11D38">
        <w:rPr>
          <w:rFonts w:eastAsiaTheme="minorHAnsi" w:cstheme="minorBidi"/>
          <w:sz w:val="26"/>
        </w:rPr>
        <w:t>Жатай</w:t>
      </w:r>
      <w:proofErr w:type="spellEnd"/>
      <w:r w:rsidR="00045755" w:rsidRPr="00A11D38">
        <w:rPr>
          <w:rFonts w:eastAsiaTheme="minorHAnsi" w:cstheme="minorBidi"/>
          <w:sz w:val="26"/>
        </w:rPr>
        <w:t xml:space="preserve">», ул. Северная, 31 к. </w:t>
      </w:r>
      <w:r w:rsidR="002435CF" w:rsidRPr="00A11D38">
        <w:rPr>
          <w:rFonts w:eastAsiaTheme="minorHAnsi" w:cstheme="minorBidi"/>
          <w:sz w:val="26"/>
        </w:rPr>
        <w:t>Ж</w:t>
      </w:r>
      <w:r w:rsidRPr="00A11D38">
        <w:rPr>
          <w:rFonts w:eastAsiaTheme="minorHAnsi" w:cstheme="minorBidi"/>
          <w:sz w:val="26"/>
        </w:rPr>
        <w:t xml:space="preserve">, </w:t>
      </w:r>
      <w:r w:rsidR="00666245" w:rsidRPr="00A11D38">
        <w:rPr>
          <w:rFonts w:eastAsiaTheme="minorHAnsi" w:cstheme="minorBidi"/>
          <w:sz w:val="26"/>
        </w:rPr>
        <w:t xml:space="preserve">год постройки согласно техническому паспорту </w:t>
      </w:r>
      <w:r w:rsidR="00EC46B6" w:rsidRPr="00A11D38">
        <w:rPr>
          <w:rFonts w:eastAsiaTheme="minorHAnsi" w:cstheme="minorBidi"/>
          <w:sz w:val="26"/>
        </w:rPr>
        <w:t>– 1989</w:t>
      </w:r>
      <w:r w:rsidR="00666245" w:rsidRPr="00A11D38">
        <w:rPr>
          <w:rFonts w:eastAsiaTheme="minorHAnsi" w:cstheme="minorBidi"/>
          <w:sz w:val="26"/>
        </w:rPr>
        <w:t xml:space="preserve">. </w:t>
      </w:r>
      <w:r w:rsidRPr="00A11D38">
        <w:rPr>
          <w:rFonts w:eastAsiaTheme="minorHAnsi" w:cstheme="minorBidi"/>
          <w:sz w:val="26"/>
        </w:rPr>
        <w:t xml:space="preserve">Вид исполнения КНС подземный. На КНС </w:t>
      </w:r>
      <w:r w:rsidR="00666245" w:rsidRPr="00A11D38">
        <w:rPr>
          <w:rFonts w:eastAsiaTheme="minorHAnsi" w:cstheme="minorBidi"/>
          <w:sz w:val="26"/>
        </w:rPr>
        <w:t xml:space="preserve">№6 </w:t>
      </w:r>
      <w:r w:rsidRPr="00A11D38">
        <w:rPr>
          <w:rFonts w:eastAsiaTheme="minorHAnsi" w:cstheme="minorBidi"/>
          <w:sz w:val="26"/>
        </w:rPr>
        <w:t xml:space="preserve">установлены два насоса </w:t>
      </w:r>
      <w:r w:rsidR="00666245" w:rsidRPr="00A11D38">
        <w:rPr>
          <w:rFonts w:eastAsiaTheme="minorHAnsi" w:cstheme="minorBidi"/>
          <w:sz w:val="26"/>
        </w:rPr>
        <w:t>СД 250/22,5.</w:t>
      </w:r>
    </w:p>
    <w:p w14:paraId="074E43E0" w14:textId="15B1786C" w:rsidR="000022C7" w:rsidRPr="00A11D38" w:rsidRDefault="000022C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Физический износ КНС </w:t>
      </w:r>
      <w:r w:rsidR="00666245" w:rsidRPr="00A11D38">
        <w:rPr>
          <w:rFonts w:eastAsiaTheme="minorHAnsi" w:cstheme="minorBidi"/>
          <w:sz w:val="26"/>
        </w:rPr>
        <w:t>оценивается в 96</w:t>
      </w:r>
      <w:r w:rsidRPr="00A11D38">
        <w:rPr>
          <w:rFonts w:eastAsiaTheme="minorHAnsi" w:cstheme="minorBidi"/>
          <w:sz w:val="26"/>
        </w:rPr>
        <w:t xml:space="preserve"> %. Т</w:t>
      </w:r>
      <w:r w:rsidR="00666245" w:rsidRPr="00A11D38">
        <w:rPr>
          <w:rFonts w:eastAsiaTheme="minorHAnsi" w:cstheme="minorBidi"/>
          <w:sz w:val="26"/>
        </w:rPr>
        <w:t>ребуется реконструкция КНС</w:t>
      </w:r>
      <w:r w:rsidR="002435CF" w:rsidRPr="00A11D38">
        <w:rPr>
          <w:rFonts w:eastAsiaTheme="minorHAnsi" w:cstheme="minorBidi"/>
          <w:sz w:val="26"/>
        </w:rPr>
        <w:t xml:space="preserve"> с заменой технологического оборудования</w:t>
      </w:r>
      <w:r w:rsidR="00666245" w:rsidRPr="00A11D38">
        <w:rPr>
          <w:rFonts w:eastAsiaTheme="minorHAnsi" w:cstheme="minorBidi"/>
          <w:sz w:val="26"/>
        </w:rPr>
        <w:t>.</w:t>
      </w:r>
    </w:p>
    <w:p w14:paraId="10A122AF" w14:textId="77777777" w:rsidR="00EC46B6" w:rsidRPr="00A11D38" w:rsidRDefault="00666245" w:rsidP="00666245">
      <w:pPr>
        <w:pStyle w:val="afe"/>
        <w:spacing w:after="0" w:line="360" w:lineRule="auto"/>
        <w:ind w:left="0" w:firstLine="709"/>
        <w:jc w:val="both"/>
        <w:rPr>
          <w:rFonts w:eastAsiaTheme="minorHAnsi" w:cstheme="minorBidi"/>
          <w:sz w:val="26"/>
        </w:rPr>
        <w:sectPr w:rsidR="00EC46B6" w:rsidRPr="00A11D38" w:rsidSect="00C335B3">
          <w:pgSz w:w="11906" w:h="16838"/>
          <w:pgMar w:top="1134" w:right="567" w:bottom="567" w:left="1701" w:header="709" w:footer="709" w:gutter="0"/>
          <w:cols w:space="708"/>
          <w:docGrid w:linePitch="360"/>
        </w:sectPr>
      </w:pPr>
      <w:r w:rsidRPr="00A11D38">
        <w:rPr>
          <w:rFonts w:eastAsiaTheme="minorHAnsi" w:cstheme="minorBidi"/>
          <w:sz w:val="26"/>
        </w:rPr>
        <w:t>Перечень оборудования, установленного на КНС №6 представлен в таблице ниже.</w:t>
      </w:r>
    </w:p>
    <w:p w14:paraId="5CDD9D46" w14:textId="06B113F2" w:rsidR="00EC46B6" w:rsidRPr="00A11D38" w:rsidRDefault="00EC46B6" w:rsidP="00060267">
      <w:pPr>
        <w:pStyle w:val="-"/>
        <w:numPr>
          <w:ilvl w:val="6"/>
          <w:numId w:val="23"/>
        </w:numPr>
        <w:ind w:left="0" w:firstLine="0"/>
      </w:pPr>
      <w:r w:rsidRPr="00A11D38">
        <w:lastRenderedPageBreak/>
        <w:t>Технические характеристики оборудования КНС №6</w:t>
      </w:r>
    </w:p>
    <w:tbl>
      <w:tblPr>
        <w:tblW w:w="13889" w:type="dxa"/>
        <w:tblInd w:w="-5" w:type="dxa"/>
        <w:tblLook w:val="04A0" w:firstRow="1" w:lastRow="0" w:firstColumn="1" w:lastColumn="0" w:noHBand="0" w:noVBand="1"/>
      </w:tblPr>
      <w:tblGrid>
        <w:gridCol w:w="820"/>
        <w:gridCol w:w="1560"/>
        <w:gridCol w:w="1960"/>
        <w:gridCol w:w="1840"/>
        <w:gridCol w:w="1300"/>
        <w:gridCol w:w="1649"/>
        <w:gridCol w:w="1860"/>
        <w:gridCol w:w="1660"/>
        <w:gridCol w:w="1240"/>
      </w:tblGrid>
      <w:tr w:rsidR="00EC46B6" w:rsidRPr="00A11D38" w14:paraId="5A4F6C8E" w14:textId="77777777" w:rsidTr="00EC46B6">
        <w:trPr>
          <w:trHeight w:val="76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43E0C"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EAD380A"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оборудования</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264B9DC5"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оборудования</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3DF042A4"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электросилового агрегата</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453970A2"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установки</w:t>
            </w:r>
          </w:p>
        </w:tc>
        <w:tc>
          <w:tcPr>
            <w:tcW w:w="1649" w:type="dxa"/>
            <w:tcBorders>
              <w:top w:val="single" w:sz="4" w:space="0" w:color="auto"/>
              <w:left w:val="nil"/>
              <w:bottom w:val="single" w:sz="4" w:space="0" w:color="auto"/>
              <w:right w:val="single" w:sz="4" w:space="0" w:color="auto"/>
            </w:tcBorders>
            <w:shd w:val="clear" w:color="auto" w:fill="auto"/>
            <w:vAlign w:val="center"/>
            <w:hideMark/>
          </w:tcPr>
          <w:p w14:paraId="47A2D5A3"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Количество установленного оборудования</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4CEA9F70"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Мощность электросилового агрегата, кВт</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5FF361A1" w14:textId="77777777" w:rsidR="00EC46B6" w:rsidRPr="00A11D38" w:rsidRDefault="00EC46B6" w:rsidP="00EC46B6">
            <w:pPr>
              <w:spacing w:after="0" w:line="240" w:lineRule="auto"/>
              <w:jc w:val="center"/>
              <w:rPr>
                <w:rFonts w:eastAsia="Times New Roman"/>
                <w:b/>
                <w:bCs/>
                <w:color w:val="000000"/>
                <w:sz w:val="20"/>
                <w:szCs w:val="20"/>
                <w:lang w:eastAsia="ru-RU"/>
              </w:rPr>
            </w:pPr>
            <w:proofErr w:type="spellStart"/>
            <w:r w:rsidRPr="00A11D38">
              <w:rPr>
                <w:rFonts w:eastAsia="Times New Roman"/>
                <w:b/>
                <w:bCs/>
                <w:color w:val="000000"/>
                <w:sz w:val="20"/>
                <w:szCs w:val="20"/>
                <w:lang w:eastAsia="ru-RU"/>
              </w:rPr>
              <w:t>Режи</w:t>
            </w:r>
            <w:proofErr w:type="spellEnd"/>
            <w:r w:rsidRPr="00A11D38">
              <w:rPr>
                <w:rFonts w:eastAsia="Times New Roman"/>
                <w:b/>
                <w:bCs/>
                <w:color w:val="000000"/>
                <w:sz w:val="20"/>
                <w:szCs w:val="20"/>
                <w:lang w:eastAsia="ru-RU"/>
              </w:rPr>
              <w:t xml:space="preserve"> работы (часов работы в сутки)</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16F54471"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Часов работы в год</w:t>
            </w:r>
          </w:p>
        </w:tc>
      </w:tr>
      <w:tr w:rsidR="00EC46B6" w:rsidRPr="00A11D38" w14:paraId="1FBC7538" w14:textId="77777777" w:rsidTr="00EC46B6">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40464B2"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560" w:type="dxa"/>
            <w:tcBorders>
              <w:top w:val="nil"/>
              <w:left w:val="nil"/>
              <w:bottom w:val="single" w:sz="4" w:space="0" w:color="auto"/>
              <w:right w:val="single" w:sz="4" w:space="0" w:color="auto"/>
            </w:tcBorders>
            <w:shd w:val="clear" w:color="auto" w:fill="auto"/>
            <w:noWrap/>
            <w:vAlign w:val="center"/>
            <w:hideMark/>
          </w:tcPr>
          <w:p w14:paraId="2797C3BA"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1960" w:type="dxa"/>
            <w:tcBorders>
              <w:top w:val="nil"/>
              <w:left w:val="nil"/>
              <w:bottom w:val="single" w:sz="4" w:space="0" w:color="auto"/>
              <w:right w:val="single" w:sz="4" w:space="0" w:color="auto"/>
            </w:tcBorders>
            <w:shd w:val="clear" w:color="auto" w:fill="auto"/>
            <w:noWrap/>
            <w:vAlign w:val="center"/>
            <w:hideMark/>
          </w:tcPr>
          <w:p w14:paraId="043C7FDB"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 250/22,5</w:t>
            </w:r>
          </w:p>
        </w:tc>
        <w:tc>
          <w:tcPr>
            <w:tcW w:w="1840" w:type="dxa"/>
            <w:tcBorders>
              <w:top w:val="nil"/>
              <w:left w:val="nil"/>
              <w:bottom w:val="single" w:sz="4" w:space="0" w:color="auto"/>
              <w:right w:val="single" w:sz="4" w:space="0" w:color="auto"/>
            </w:tcBorders>
            <w:shd w:val="clear" w:color="auto" w:fill="auto"/>
            <w:noWrap/>
            <w:vAlign w:val="center"/>
            <w:hideMark/>
          </w:tcPr>
          <w:p w14:paraId="20019A66"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5АИ 200М4</w:t>
            </w:r>
          </w:p>
        </w:tc>
        <w:tc>
          <w:tcPr>
            <w:tcW w:w="1300" w:type="dxa"/>
            <w:tcBorders>
              <w:top w:val="nil"/>
              <w:left w:val="nil"/>
              <w:bottom w:val="single" w:sz="4" w:space="0" w:color="auto"/>
              <w:right w:val="single" w:sz="4" w:space="0" w:color="auto"/>
            </w:tcBorders>
            <w:shd w:val="clear" w:color="auto" w:fill="auto"/>
            <w:noWrap/>
            <w:vAlign w:val="center"/>
            <w:hideMark/>
          </w:tcPr>
          <w:p w14:paraId="788D0A7A"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2017</w:t>
            </w:r>
          </w:p>
        </w:tc>
        <w:tc>
          <w:tcPr>
            <w:tcW w:w="1649" w:type="dxa"/>
            <w:tcBorders>
              <w:top w:val="nil"/>
              <w:left w:val="nil"/>
              <w:bottom w:val="single" w:sz="4" w:space="0" w:color="auto"/>
              <w:right w:val="single" w:sz="4" w:space="0" w:color="auto"/>
            </w:tcBorders>
            <w:shd w:val="clear" w:color="auto" w:fill="auto"/>
            <w:noWrap/>
            <w:vAlign w:val="center"/>
            <w:hideMark/>
          </w:tcPr>
          <w:p w14:paraId="55D7D8D7"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860" w:type="dxa"/>
            <w:tcBorders>
              <w:top w:val="nil"/>
              <w:left w:val="nil"/>
              <w:bottom w:val="single" w:sz="4" w:space="0" w:color="auto"/>
              <w:right w:val="single" w:sz="4" w:space="0" w:color="auto"/>
            </w:tcBorders>
            <w:shd w:val="clear" w:color="auto" w:fill="auto"/>
            <w:noWrap/>
            <w:vAlign w:val="center"/>
            <w:hideMark/>
          </w:tcPr>
          <w:p w14:paraId="54A686F2"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37</w:t>
            </w:r>
          </w:p>
        </w:tc>
        <w:tc>
          <w:tcPr>
            <w:tcW w:w="1660" w:type="dxa"/>
            <w:tcBorders>
              <w:top w:val="nil"/>
              <w:left w:val="nil"/>
              <w:bottom w:val="single" w:sz="4" w:space="0" w:color="auto"/>
              <w:right w:val="single" w:sz="4" w:space="0" w:color="auto"/>
            </w:tcBorders>
            <w:shd w:val="clear" w:color="auto" w:fill="auto"/>
            <w:noWrap/>
            <w:vAlign w:val="center"/>
            <w:hideMark/>
          </w:tcPr>
          <w:p w14:paraId="1393DFC3"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1240" w:type="dxa"/>
            <w:tcBorders>
              <w:top w:val="nil"/>
              <w:left w:val="nil"/>
              <w:bottom w:val="single" w:sz="4" w:space="0" w:color="auto"/>
              <w:right w:val="single" w:sz="4" w:space="0" w:color="auto"/>
            </w:tcBorders>
            <w:shd w:val="clear" w:color="auto" w:fill="auto"/>
            <w:noWrap/>
            <w:vAlign w:val="center"/>
            <w:hideMark/>
          </w:tcPr>
          <w:p w14:paraId="2AFBFA42"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EC46B6" w:rsidRPr="00A11D38" w14:paraId="2405B130" w14:textId="77777777" w:rsidTr="00EC46B6">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E9A483"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1560" w:type="dxa"/>
            <w:tcBorders>
              <w:top w:val="nil"/>
              <w:left w:val="nil"/>
              <w:bottom w:val="single" w:sz="4" w:space="0" w:color="auto"/>
              <w:right w:val="single" w:sz="4" w:space="0" w:color="auto"/>
            </w:tcBorders>
            <w:shd w:val="clear" w:color="auto" w:fill="auto"/>
            <w:noWrap/>
            <w:vAlign w:val="center"/>
            <w:hideMark/>
          </w:tcPr>
          <w:p w14:paraId="6D58EDC9"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1960" w:type="dxa"/>
            <w:tcBorders>
              <w:top w:val="nil"/>
              <w:left w:val="nil"/>
              <w:bottom w:val="single" w:sz="4" w:space="0" w:color="auto"/>
              <w:right w:val="single" w:sz="4" w:space="0" w:color="auto"/>
            </w:tcBorders>
            <w:shd w:val="clear" w:color="auto" w:fill="auto"/>
            <w:noWrap/>
            <w:vAlign w:val="center"/>
            <w:hideMark/>
          </w:tcPr>
          <w:p w14:paraId="07A71AB4"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 250/22,5</w:t>
            </w:r>
          </w:p>
        </w:tc>
        <w:tc>
          <w:tcPr>
            <w:tcW w:w="1840" w:type="dxa"/>
            <w:tcBorders>
              <w:top w:val="nil"/>
              <w:left w:val="nil"/>
              <w:bottom w:val="single" w:sz="4" w:space="0" w:color="auto"/>
              <w:right w:val="single" w:sz="4" w:space="0" w:color="auto"/>
            </w:tcBorders>
            <w:shd w:val="clear" w:color="auto" w:fill="auto"/>
            <w:noWrap/>
            <w:vAlign w:val="center"/>
            <w:hideMark/>
          </w:tcPr>
          <w:p w14:paraId="30B82769"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5АИ 200М4</w:t>
            </w:r>
          </w:p>
        </w:tc>
        <w:tc>
          <w:tcPr>
            <w:tcW w:w="1300" w:type="dxa"/>
            <w:tcBorders>
              <w:top w:val="nil"/>
              <w:left w:val="nil"/>
              <w:bottom w:val="single" w:sz="4" w:space="0" w:color="auto"/>
              <w:right w:val="single" w:sz="4" w:space="0" w:color="auto"/>
            </w:tcBorders>
            <w:shd w:val="clear" w:color="auto" w:fill="auto"/>
            <w:noWrap/>
            <w:vAlign w:val="center"/>
            <w:hideMark/>
          </w:tcPr>
          <w:p w14:paraId="23CCAD94"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2007</w:t>
            </w:r>
          </w:p>
        </w:tc>
        <w:tc>
          <w:tcPr>
            <w:tcW w:w="1649" w:type="dxa"/>
            <w:tcBorders>
              <w:top w:val="nil"/>
              <w:left w:val="nil"/>
              <w:bottom w:val="single" w:sz="4" w:space="0" w:color="auto"/>
              <w:right w:val="single" w:sz="4" w:space="0" w:color="auto"/>
            </w:tcBorders>
            <w:shd w:val="clear" w:color="auto" w:fill="auto"/>
            <w:noWrap/>
            <w:vAlign w:val="center"/>
            <w:hideMark/>
          </w:tcPr>
          <w:p w14:paraId="7E2BD6B6"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860" w:type="dxa"/>
            <w:tcBorders>
              <w:top w:val="nil"/>
              <w:left w:val="nil"/>
              <w:bottom w:val="single" w:sz="4" w:space="0" w:color="auto"/>
              <w:right w:val="single" w:sz="4" w:space="0" w:color="auto"/>
            </w:tcBorders>
            <w:shd w:val="clear" w:color="auto" w:fill="auto"/>
            <w:noWrap/>
            <w:vAlign w:val="center"/>
            <w:hideMark/>
          </w:tcPr>
          <w:p w14:paraId="72D8FD0C"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55</w:t>
            </w:r>
          </w:p>
        </w:tc>
        <w:tc>
          <w:tcPr>
            <w:tcW w:w="1660" w:type="dxa"/>
            <w:tcBorders>
              <w:top w:val="nil"/>
              <w:left w:val="nil"/>
              <w:bottom w:val="single" w:sz="4" w:space="0" w:color="auto"/>
              <w:right w:val="single" w:sz="4" w:space="0" w:color="auto"/>
            </w:tcBorders>
            <w:shd w:val="clear" w:color="auto" w:fill="auto"/>
            <w:noWrap/>
            <w:vAlign w:val="center"/>
            <w:hideMark/>
          </w:tcPr>
          <w:p w14:paraId="0970BC29"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1240" w:type="dxa"/>
            <w:tcBorders>
              <w:top w:val="nil"/>
              <w:left w:val="nil"/>
              <w:bottom w:val="single" w:sz="4" w:space="0" w:color="auto"/>
              <w:right w:val="single" w:sz="4" w:space="0" w:color="auto"/>
            </w:tcBorders>
            <w:shd w:val="clear" w:color="auto" w:fill="auto"/>
            <w:noWrap/>
            <w:vAlign w:val="center"/>
            <w:hideMark/>
          </w:tcPr>
          <w:p w14:paraId="44EF1BAE"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bl>
    <w:p w14:paraId="0CAE2E21" w14:textId="77777777" w:rsidR="00EC46B6" w:rsidRPr="00A11D38" w:rsidRDefault="00EC46B6" w:rsidP="00666245">
      <w:pPr>
        <w:pStyle w:val="afe"/>
        <w:spacing w:after="0" w:line="360" w:lineRule="auto"/>
        <w:ind w:left="0" w:firstLine="709"/>
        <w:jc w:val="both"/>
        <w:rPr>
          <w:rFonts w:eastAsiaTheme="minorHAnsi" w:cstheme="minorBidi"/>
          <w:sz w:val="26"/>
        </w:rPr>
      </w:pPr>
    </w:p>
    <w:p w14:paraId="1340EC2E" w14:textId="50E55CF8" w:rsidR="00EC46B6" w:rsidRPr="00A11D38" w:rsidRDefault="00EC46B6" w:rsidP="00666245">
      <w:pPr>
        <w:pStyle w:val="afe"/>
        <w:spacing w:after="0" w:line="360" w:lineRule="auto"/>
        <w:ind w:left="0" w:firstLine="709"/>
        <w:jc w:val="both"/>
        <w:rPr>
          <w:rFonts w:eastAsiaTheme="minorHAnsi" w:cstheme="minorBidi"/>
          <w:sz w:val="26"/>
        </w:rPr>
      </w:pPr>
    </w:p>
    <w:p w14:paraId="6CE8CFF2" w14:textId="77777777" w:rsidR="00EC46B6" w:rsidRPr="00A11D38" w:rsidRDefault="00EC46B6" w:rsidP="00666245">
      <w:pPr>
        <w:pStyle w:val="afe"/>
        <w:spacing w:after="0" w:line="360" w:lineRule="auto"/>
        <w:ind w:left="0" w:firstLine="709"/>
        <w:jc w:val="both"/>
        <w:rPr>
          <w:rFonts w:eastAsiaTheme="minorHAnsi" w:cstheme="minorBidi"/>
          <w:sz w:val="26"/>
        </w:rPr>
        <w:sectPr w:rsidR="00EC46B6" w:rsidRPr="00A11D38" w:rsidSect="00EC46B6">
          <w:pgSz w:w="16838" w:h="11906" w:orient="landscape"/>
          <w:pgMar w:top="1701" w:right="1134" w:bottom="567" w:left="1276" w:header="709" w:footer="709" w:gutter="0"/>
          <w:cols w:space="708"/>
          <w:docGrid w:linePitch="360"/>
        </w:sectPr>
      </w:pPr>
    </w:p>
    <w:p w14:paraId="53036F4D" w14:textId="36BB50EF" w:rsidR="00067AC1" w:rsidRPr="00A11D38" w:rsidRDefault="00067AC1" w:rsidP="00006144">
      <w:pPr>
        <w:pStyle w:val="1110"/>
        <w:numPr>
          <w:ilvl w:val="2"/>
          <w:numId w:val="19"/>
        </w:numPr>
      </w:pPr>
      <w:bookmarkStart w:id="55" w:name="_Toc419292595"/>
      <w:bookmarkStart w:id="56" w:name="_Toc428726776"/>
      <w:bookmarkStart w:id="57" w:name="_Toc428783292"/>
      <w:bookmarkStart w:id="58" w:name="_Toc428802014"/>
      <w:bookmarkStart w:id="59" w:name="_Toc428905218"/>
      <w:bookmarkStart w:id="60" w:name="_Toc115854598"/>
      <w:bookmarkStart w:id="61" w:name="_Toc233379326"/>
      <w:r w:rsidRPr="00A11D38">
        <w:lastRenderedPageBreak/>
        <w:t>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bookmarkEnd w:id="55"/>
      <w:bookmarkEnd w:id="56"/>
      <w:bookmarkEnd w:id="57"/>
      <w:bookmarkEnd w:id="58"/>
      <w:bookmarkEnd w:id="59"/>
      <w:bookmarkEnd w:id="60"/>
      <w:bookmarkEnd w:id="61"/>
    </w:p>
    <w:p w14:paraId="45D1D0E3" w14:textId="1C4F1636" w:rsidR="00A35E99" w:rsidRPr="00A11D38" w:rsidRDefault="00067AC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соответствии с Постановлением Правительства РФ от 5 сентября 2013 г. №782 </w:t>
      </w:r>
      <w:r w:rsidR="000F0097" w:rsidRPr="00A11D38">
        <w:rPr>
          <w:rFonts w:eastAsiaTheme="minorHAnsi" w:cstheme="minorBidi"/>
          <w:sz w:val="26"/>
        </w:rPr>
        <w:t>«</w:t>
      </w:r>
      <w:r w:rsidRPr="00A11D38">
        <w:rPr>
          <w:rFonts w:eastAsiaTheme="minorHAnsi" w:cstheme="minorBidi"/>
          <w:sz w:val="26"/>
        </w:rPr>
        <w:t>О схемах водоснабжения и водоотведения</w:t>
      </w:r>
      <w:r w:rsidR="000F0097" w:rsidRPr="00A11D38">
        <w:rPr>
          <w:rFonts w:eastAsiaTheme="minorHAnsi" w:cstheme="minorBidi"/>
          <w:sz w:val="26"/>
        </w:rPr>
        <w:t>»</w:t>
      </w:r>
      <w:r w:rsidRPr="00A11D38">
        <w:rPr>
          <w:rFonts w:eastAsiaTheme="minorHAnsi" w:cstheme="minorBidi"/>
          <w:sz w:val="26"/>
        </w:rPr>
        <w:t xml:space="preserve"> технологическая зона водоотведения -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14:paraId="2113D589" w14:textId="438745A6" w:rsidR="003E7615" w:rsidRPr="00A11D38" w:rsidRDefault="003E761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соответствии с существующим положением, в системе </w:t>
      </w:r>
      <w:r w:rsidR="005532E0" w:rsidRPr="00A11D38">
        <w:rPr>
          <w:rFonts w:eastAsiaTheme="minorHAnsi" w:cstheme="minorBidi"/>
          <w:sz w:val="26"/>
        </w:rPr>
        <w:t>водоотведения</w:t>
      </w:r>
      <w:r w:rsidR="001D5C15" w:rsidRPr="00A11D38">
        <w:rPr>
          <w:rFonts w:eastAsiaTheme="minorHAnsi" w:cstheme="minorBidi"/>
          <w:sz w:val="26"/>
        </w:rPr>
        <w:t xml:space="preserve"> ГО </w:t>
      </w:r>
      <w:r w:rsidRPr="00A11D38">
        <w:rPr>
          <w:rFonts w:eastAsiaTheme="minorHAnsi" w:cstheme="minorBidi"/>
          <w:sz w:val="26"/>
        </w:rPr>
        <w:t>«</w:t>
      </w:r>
      <w:proofErr w:type="spellStart"/>
      <w:r w:rsidRPr="00A11D38">
        <w:rPr>
          <w:rFonts w:eastAsiaTheme="minorHAnsi" w:cstheme="minorBidi"/>
          <w:sz w:val="26"/>
        </w:rPr>
        <w:t>Жатай</w:t>
      </w:r>
      <w:proofErr w:type="spellEnd"/>
      <w:r w:rsidRPr="00A11D38">
        <w:rPr>
          <w:rFonts w:eastAsiaTheme="minorHAnsi" w:cstheme="minorBidi"/>
          <w:sz w:val="26"/>
        </w:rPr>
        <w:t>» сложилась единая технологическая зона централизованного водоотведения – технологическая зона МУП «</w:t>
      </w:r>
      <w:proofErr w:type="spellStart"/>
      <w:r w:rsidR="004B6351" w:rsidRPr="00A11D38">
        <w:rPr>
          <w:rFonts w:eastAsiaTheme="minorHAnsi" w:cstheme="minorBidi"/>
          <w:sz w:val="26"/>
        </w:rPr>
        <w:t>Жатайтеплосеть</w:t>
      </w:r>
      <w:proofErr w:type="spellEnd"/>
      <w:r w:rsidRPr="00A11D38">
        <w:rPr>
          <w:rFonts w:eastAsiaTheme="minorHAnsi" w:cstheme="minorBidi"/>
          <w:sz w:val="26"/>
        </w:rPr>
        <w:t>».</w:t>
      </w:r>
    </w:p>
    <w:p w14:paraId="29311A0F" w14:textId="3BF32FE4" w:rsidR="003E7615" w:rsidRPr="00A11D38" w:rsidRDefault="003E761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Графическое изображение технологической зоны представлены на рисунке ниже.</w:t>
      </w:r>
    </w:p>
    <w:p w14:paraId="0F99F721" w14:textId="57B1F317" w:rsidR="00576FF6" w:rsidRPr="00A11D38" w:rsidRDefault="008D3477" w:rsidP="00576FF6">
      <w:pPr>
        <w:pStyle w:val="affff3"/>
        <w:spacing w:line="360" w:lineRule="auto"/>
        <w:ind w:firstLine="0"/>
        <w:jc w:val="center"/>
        <w:rPr>
          <w:rFonts w:eastAsia="Calibri"/>
          <w:sz w:val="26"/>
          <w:szCs w:val="26"/>
          <w:lang w:val="ru-RU" w:eastAsia="en-US"/>
        </w:rPr>
      </w:pPr>
      <w:r w:rsidRPr="008D3477">
        <w:rPr>
          <w:rFonts w:eastAsia="Calibri"/>
          <w:noProof/>
          <w:sz w:val="26"/>
          <w:szCs w:val="26"/>
          <w:lang w:val="ru-RU" w:eastAsia="ru-RU"/>
        </w:rPr>
        <w:lastRenderedPageBreak/>
        <w:drawing>
          <wp:inline distT="0" distB="0" distL="0" distR="0" wp14:anchorId="4DCD54B2" wp14:editId="24A87245">
            <wp:extent cx="6120130" cy="5533998"/>
            <wp:effectExtent l="0" t="0" r="0" b="0"/>
            <wp:docPr id="10" name="Рисунок 10" descr="X:\3. Инженер расчетчик\shara\Объекты\Жатай\2. Рабочая\Женя\Выгрузки\ВО\29.08\Зо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3. Инженер расчетчик\shara\Объекты\Жатай\2. Рабочая\Женя\Выгрузки\ВО\29.08\Зона.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0130" cy="5533998"/>
                    </a:xfrm>
                    <a:prstGeom prst="rect">
                      <a:avLst/>
                    </a:prstGeom>
                    <a:noFill/>
                    <a:ln>
                      <a:noFill/>
                    </a:ln>
                  </pic:spPr>
                </pic:pic>
              </a:graphicData>
            </a:graphic>
          </wp:inline>
        </w:drawing>
      </w:r>
    </w:p>
    <w:p w14:paraId="6263F8DD" w14:textId="4AEEE719" w:rsidR="003E7615" w:rsidRPr="00A11D38" w:rsidRDefault="001D5C15" w:rsidP="00CC67EC">
      <w:pPr>
        <w:pStyle w:val="-0"/>
      </w:pPr>
      <w:r w:rsidRPr="00A11D38">
        <w:t>Технологическая зона МУП «</w:t>
      </w:r>
      <w:proofErr w:type="spellStart"/>
      <w:r w:rsidRPr="00A11D38">
        <w:t>Жатайтеплосеть</w:t>
      </w:r>
      <w:proofErr w:type="spellEnd"/>
      <w:r w:rsidR="003E7615" w:rsidRPr="00A11D38">
        <w:t>»</w:t>
      </w:r>
    </w:p>
    <w:p w14:paraId="6314EA46" w14:textId="6EDC53C1" w:rsidR="00576FF6" w:rsidRPr="00A11D38" w:rsidRDefault="00576FF6" w:rsidP="003E7615">
      <w:pPr>
        <w:pStyle w:val="af4"/>
        <w:numPr>
          <w:ilvl w:val="0"/>
          <w:numId w:val="0"/>
        </w:numPr>
        <w:spacing w:before="0" w:after="0" w:line="240" w:lineRule="auto"/>
        <w:ind w:left="1390" w:firstLine="170"/>
        <w:rPr>
          <w:sz w:val="26"/>
          <w:szCs w:val="26"/>
        </w:rPr>
      </w:pPr>
      <w:r w:rsidRPr="00A11D38">
        <w:rPr>
          <w:sz w:val="26"/>
          <w:szCs w:val="26"/>
        </w:rPr>
        <w:br w:type="page"/>
      </w:r>
    </w:p>
    <w:p w14:paraId="71BBFED0" w14:textId="77777777" w:rsidR="00892385" w:rsidRPr="00A11D38" w:rsidRDefault="00892385" w:rsidP="00006144">
      <w:pPr>
        <w:pStyle w:val="1110"/>
        <w:numPr>
          <w:ilvl w:val="2"/>
          <w:numId w:val="19"/>
        </w:numPr>
      </w:pPr>
      <w:bookmarkStart w:id="62" w:name="_Toc419292596"/>
      <w:bookmarkStart w:id="63" w:name="_Toc428726779"/>
      <w:bookmarkStart w:id="64" w:name="_Toc428783295"/>
      <w:bookmarkStart w:id="65" w:name="_Toc428802017"/>
      <w:bookmarkStart w:id="66" w:name="_Toc428905221"/>
      <w:bookmarkStart w:id="67" w:name="_Toc115854599"/>
      <w:bookmarkStart w:id="68" w:name="_Toc233379327"/>
      <w:bookmarkStart w:id="69" w:name="_Toc419292597"/>
      <w:bookmarkStart w:id="70" w:name="_Toc428726780"/>
      <w:bookmarkStart w:id="71" w:name="_Toc428783296"/>
      <w:bookmarkStart w:id="72" w:name="_Toc428802018"/>
      <w:bookmarkStart w:id="73" w:name="_Toc428905222"/>
      <w:r w:rsidRPr="00A11D38">
        <w:lastRenderedPageBreak/>
        <w:t>Описание технической возможности утилизации осадков сточных вод на очистных сооружениях существующей централизованной системы водоотведения</w:t>
      </w:r>
      <w:bookmarkEnd w:id="62"/>
      <w:bookmarkEnd w:id="63"/>
      <w:bookmarkEnd w:id="64"/>
      <w:bookmarkEnd w:id="65"/>
      <w:bookmarkEnd w:id="66"/>
      <w:bookmarkEnd w:id="67"/>
      <w:bookmarkEnd w:id="68"/>
    </w:p>
    <w:p w14:paraId="29FB5E70" w14:textId="19482E8F" w:rsidR="00434349" w:rsidRPr="00A11D38" w:rsidRDefault="00434349"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Актуальной экологической проблемой является поиск эффективных способов утилизации осадка, образующегося при очистке сточных вод.</w:t>
      </w:r>
    </w:p>
    <w:p w14:paraId="07B3B4B8" w14:textId="77777777" w:rsidR="00434349" w:rsidRPr="00A11D38" w:rsidRDefault="00434349"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Осадок сточных вод (ОСВ) является многокомпонентным отходом, имеющим большие объёмы, очень высокую влажность, неоднородный состав и свойства. Состав ОСВ может меняться в значительных пределах и зависит от состава сточных вод, принятой схемы очистки и других факторов.</w:t>
      </w:r>
    </w:p>
    <w:p w14:paraId="77099E3C" w14:textId="343CE350" w:rsidR="00434349" w:rsidRPr="00A11D38" w:rsidRDefault="00434349"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размещения ОСВ необходимо выделение значительных земельных территорий и создание дорогостоящих </w:t>
      </w:r>
      <w:proofErr w:type="spellStart"/>
      <w:r w:rsidRPr="00A11D38">
        <w:rPr>
          <w:rFonts w:eastAsiaTheme="minorHAnsi" w:cstheme="minorBidi"/>
          <w:sz w:val="26"/>
        </w:rPr>
        <w:t>ремонтопригодных</w:t>
      </w:r>
      <w:proofErr w:type="spellEnd"/>
      <w:r w:rsidRPr="00A11D38">
        <w:rPr>
          <w:rFonts w:eastAsiaTheme="minorHAnsi" w:cstheme="minorBidi"/>
          <w:sz w:val="26"/>
        </w:rPr>
        <w:t xml:space="preserve"> сооружений с длительным периодом эксплуатации.</w:t>
      </w:r>
    </w:p>
    <w:p w14:paraId="4235AFE8" w14:textId="4AA8C65B" w:rsidR="00FD7F59" w:rsidRPr="00A11D38" w:rsidRDefault="007D59BC"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На очистных сооружениях в ГО «</w:t>
      </w:r>
      <w:proofErr w:type="spellStart"/>
      <w:r w:rsidRPr="00A11D38">
        <w:rPr>
          <w:rFonts w:eastAsiaTheme="minorHAnsi" w:cstheme="minorBidi"/>
          <w:sz w:val="26"/>
        </w:rPr>
        <w:t>Жатай</w:t>
      </w:r>
      <w:proofErr w:type="spellEnd"/>
      <w:r w:rsidRPr="00A11D38">
        <w:rPr>
          <w:rFonts w:eastAsiaTheme="minorHAnsi" w:cstheme="minorBidi"/>
          <w:sz w:val="26"/>
        </w:rPr>
        <w:t>» производится подготовка осадка сточных вод к утилизации.</w:t>
      </w:r>
    </w:p>
    <w:p w14:paraId="47CE69C6" w14:textId="77777777" w:rsidR="007D59BC" w:rsidRPr="00A11D38" w:rsidRDefault="007D59BC" w:rsidP="00FD7F59">
      <w:pPr>
        <w:pStyle w:val="afe"/>
        <w:spacing w:after="0" w:line="360" w:lineRule="auto"/>
        <w:ind w:left="0" w:firstLine="709"/>
        <w:jc w:val="both"/>
        <w:rPr>
          <w:rFonts w:eastAsiaTheme="minorHAnsi" w:cstheme="minorBidi"/>
          <w:sz w:val="26"/>
        </w:rPr>
      </w:pPr>
    </w:p>
    <w:p w14:paraId="75474240" w14:textId="0E120024" w:rsidR="00067AC1" w:rsidRPr="00A11D38" w:rsidRDefault="00067AC1" w:rsidP="00006144">
      <w:pPr>
        <w:pStyle w:val="1110"/>
        <w:numPr>
          <w:ilvl w:val="2"/>
          <w:numId w:val="19"/>
        </w:numPr>
      </w:pPr>
      <w:bookmarkStart w:id="74" w:name="_Toc115854600"/>
      <w:bookmarkStart w:id="75" w:name="_Toc233379328"/>
      <w:r w:rsidRPr="00A11D38">
        <w:t>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bookmarkEnd w:id="69"/>
      <w:bookmarkEnd w:id="70"/>
      <w:bookmarkEnd w:id="71"/>
      <w:bookmarkEnd w:id="72"/>
      <w:bookmarkEnd w:id="73"/>
      <w:bookmarkEnd w:id="74"/>
      <w:bookmarkEnd w:id="75"/>
    </w:p>
    <w:p w14:paraId="1ED32F26" w14:textId="0694F8F3" w:rsidR="004A48BC" w:rsidRPr="00A11D38" w:rsidRDefault="00E267CB"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 сегодняшний день остро стоит вопрос </w:t>
      </w:r>
      <w:r w:rsidR="00DC1122" w:rsidRPr="00A11D38">
        <w:rPr>
          <w:rFonts w:eastAsiaTheme="minorHAnsi" w:cstheme="minorBidi"/>
          <w:sz w:val="26"/>
        </w:rPr>
        <w:t xml:space="preserve">физического износа </w:t>
      </w:r>
      <w:r w:rsidRPr="00A11D38">
        <w:rPr>
          <w:rFonts w:eastAsiaTheme="minorHAnsi" w:cstheme="minorBidi"/>
          <w:sz w:val="26"/>
        </w:rPr>
        <w:t>сетевого хозяйства</w:t>
      </w:r>
      <w:r w:rsidR="00DC1122" w:rsidRPr="00A11D38">
        <w:rPr>
          <w:rFonts w:eastAsiaTheme="minorHAnsi" w:cstheme="minorBidi"/>
          <w:sz w:val="26"/>
        </w:rPr>
        <w:t>.</w:t>
      </w:r>
    </w:p>
    <w:p w14:paraId="77BA2B53" w14:textId="2D398D7F" w:rsidR="00892385" w:rsidRPr="00A11D38" w:rsidRDefault="0089238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Приказу </w:t>
      </w:r>
      <w:proofErr w:type="spellStart"/>
      <w:r w:rsidRPr="00A11D38">
        <w:rPr>
          <w:rFonts w:eastAsiaTheme="minorHAnsi" w:cstheme="minorBidi"/>
          <w:sz w:val="26"/>
        </w:rPr>
        <w:t>Минжилкомхоза</w:t>
      </w:r>
      <w:proofErr w:type="spellEnd"/>
      <w:r w:rsidRPr="00A11D38">
        <w:rPr>
          <w:rFonts w:eastAsiaTheme="minorHAnsi" w:cstheme="minorBidi"/>
          <w:sz w:val="26"/>
        </w:rPr>
        <w:t xml:space="preserve"> РСФСР от 09.09.1975 № 378 </w:t>
      </w:r>
      <w:r w:rsidR="000F0097" w:rsidRPr="00A11D38">
        <w:rPr>
          <w:rFonts w:eastAsiaTheme="minorHAnsi" w:cstheme="minorBidi"/>
          <w:sz w:val="26"/>
        </w:rPr>
        <w:t>«</w:t>
      </w:r>
      <w:r w:rsidRPr="00A11D38">
        <w:rPr>
          <w:rFonts w:eastAsiaTheme="minorHAnsi" w:cstheme="minorBidi"/>
          <w:sz w:val="26"/>
        </w:rPr>
        <w:t xml:space="preserve">Об утверждении </w:t>
      </w:r>
      <w:r w:rsidR="000F0097" w:rsidRPr="00A11D38">
        <w:rPr>
          <w:rFonts w:eastAsiaTheme="minorHAnsi" w:cstheme="minorBidi"/>
          <w:sz w:val="26"/>
        </w:rPr>
        <w:t>«</w:t>
      </w:r>
      <w:r w:rsidRPr="00A11D38">
        <w:rPr>
          <w:rFonts w:eastAsiaTheme="minorHAnsi" w:cstheme="minorBidi"/>
          <w:sz w:val="26"/>
        </w:rPr>
        <w:t>Инструкции по технической инвентаризации основных фондов коммунальных водопроводно-канализационных предприятий</w:t>
      </w:r>
      <w:r w:rsidR="006D3B53" w:rsidRPr="00A11D38">
        <w:rPr>
          <w:rFonts w:eastAsiaTheme="minorHAnsi" w:cstheme="minorBidi"/>
          <w:sz w:val="26"/>
        </w:rPr>
        <w:t>»,</w:t>
      </w:r>
      <w:r w:rsidRPr="00A11D38">
        <w:rPr>
          <w:rFonts w:eastAsiaTheme="minorHAnsi" w:cstheme="minorBidi"/>
          <w:sz w:val="26"/>
        </w:rPr>
        <w:t xml:space="preserve"> нормативный срок службы железобетонных, чугунных и стальных труб составляет 40, 40 и 30 лет соответственно</w:t>
      </w:r>
      <w:r w:rsidR="00012A18" w:rsidRPr="00A11D38">
        <w:rPr>
          <w:rFonts w:eastAsiaTheme="minorHAnsi" w:cstheme="minorBidi"/>
          <w:sz w:val="26"/>
        </w:rPr>
        <w:t>.</w:t>
      </w:r>
    </w:p>
    <w:p w14:paraId="5AD0DEC7" w14:textId="2D90B943" w:rsidR="00BD7D40" w:rsidRPr="00A11D38" w:rsidRDefault="00BD7D40"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Высокий износ трубопроводов приводит к </w:t>
      </w:r>
      <w:proofErr w:type="spellStart"/>
      <w:r w:rsidRPr="00A11D38">
        <w:rPr>
          <w:rFonts w:eastAsiaTheme="minorHAnsi" w:cstheme="minorBidi"/>
          <w:sz w:val="26"/>
        </w:rPr>
        <w:t>эксфильтрации</w:t>
      </w:r>
      <w:proofErr w:type="spellEnd"/>
      <w:r w:rsidRPr="00A11D38">
        <w:rPr>
          <w:rFonts w:eastAsiaTheme="minorHAnsi" w:cstheme="minorBidi"/>
          <w:sz w:val="26"/>
        </w:rPr>
        <w:t xml:space="preserve"> (образованию утечек) на напорных участках сетей, а также к инфильтрации (притоку дренажных вод) на самотечных участках сетей. Поэтому необходима своевременная модернизация сетей канализации и запорно-регулирующей арматуры.</w:t>
      </w:r>
    </w:p>
    <w:p w14:paraId="3B988327" w14:textId="6E731AFB" w:rsidR="001710D3" w:rsidRPr="00A11D38" w:rsidRDefault="004834D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w:t>
      </w:r>
      <w:r w:rsidR="007D4320" w:rsidRPr="00A11D38">
        <w:rPr>
          <w:rFonts w:eastAsiaTheme="minorHAnsi" w:cstheme="minorBidi"/>
          <w:sz w:val="26"/>
        </w:rPr>
        <w:t>настоящий момент на территории Г</w:t>
      </w:r>
      <w:r w:rsidRPr="00A11D38">
        <w:rPr>
          <w:rFonts w:eastAsiaTheme="minorHAnsi" w:cstheme="minorBidi"/>
          <w:sz w:val="26"/>
        </w:rPr>
        <w:t xml:space="preserve">О </w:t>
      </w:r>
      <w:r w:rsidR="000F0097" w:rsidRPr="00A11D38">
        <w:rPr>
          <w:rFonts w:eastAsiaTheme="minorHAnsi" w:cstheme="minorBidi"/>
          <w:sz w:val="26"/>
        </w:rPr>
        <w:t>«</w:t>
      </w:r>
      <w:proofErr w:type="spellStart"/>
      <w:r w:rsidR="007D4320"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имеется ряд участков </w:t>
      </w:r>
      <w:r w:rsidR="006D3B53" w:rsidRPr="00A11D38">
        <w:rPr>
          <w:rFonts w:eastAsiaTheme="minorHAnsi" w:cstheme="minorBidi"/>
          <w:sz w:val="26"/>
        </w:rPr>
        <w:t>канализационных</w:t>
      </w:r>
      <w:r w:rsidRPr="00A11D38">
        <w:rPr>
          <w:rFonts w:eastAsiaTheme="minorHAnsi" w:cstheme="minorBidi"/>
          <w:sz w:val="26"/>
        </w:rPr>
        <w:t xml:space="preserve"> сетей, которые по результатам технического обследования являются </w:t>
      </w:r>
      <w:r w:rsidRPr="00A11D38">
        <w:rPr>
          <w:rFonts w:eastAsiaTheme="minorHAnsi" w:cstheme="minorBidi"/>
          <w:sz w:val="26"/>
        </w:rPr>
        <w:lastRenderedPageBreak/>
        <w:t>непригодными к применению с уровне</w:t>
      </w:r>
      <w:r w:rsidR="007D4320" w:rsidRPr="00A11D38">
        <w:rPr>
          <w:rFonts w:eastAsiaTheme="minorHAnsi" w:cstheme="minorBidi"/>
          <w:sz w:val="26"/>
        </w:rPr>
        <w:t>м фактического износа равным 96</w:t>
      </w:r>
      <w:r w:rsidRPr="00A11D38">
        <w:rPr>
          <w:rFonts w:eastAsiaTheme="minorHAnsi" w:cstheme="minorBidi"/>
          <w:sz w:val="26"/>
        </w:rPr>
        <w:t xml:space="preserve"> %. Данные участки подлежат полной реконструкции для продолжения эксплуатации. </w:t>
      </w:r>
      <w:r w:rsidR="007D4320" w:rsidRPr="00A11D38">
        <w:rPr>
          <w:rFonts w:eastAsiaTheme="minorHAnsi" w:cstheme="minorBidi"/>
          <w:sz w:val="26"/>
        </w:rPr>
        <w:t>Участки проложены в 1994 году, общая протяженность составляет 902 м. согласно инвестиционной программе в сфере водоотведения МУП «</w:t>
      </w:r>
      <w:proofErr w:type="spellStart"/>
      <w:r w:rsidR="007D4320" w:rsidRPr="00A11D38">
        <w:rPr>
          <w:rFonts w:eastAsiaTheme="minorHAnsi" w:cstheme="minorBidi"/>
          <w:sz w:val="26"/>
        </w:rPr>
        <w:t>Жатайтеплосеть</w:t>
      </w:r>
      <w:proofErr w:type="spellEnd"/>
      <w:r w:rsidR="007D4320" w:rsidRPr="00A11D38">
        <w:rPr>
          <w:rFonts w:eastAsiaTheme="minorHAnsi" w:cstheme="minorBidi"/>
          <w:sz w:val="26"/>
        </w:rPr>
        <w:t>» реконструкция данных участков запланирована на 2024 -2028 года.</w:t>
      </w:r>
    </w:p>
    <w:p w14:paraId="50DF02CC" w14:textId="09CA7CC0" w:rsidR="007D4320" w:rsidRPr="00A11D38" w:rsidRDefault="007D4320"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Остальные участки сетей водоотведения необходимо реконструировать по мере достижения ими нормативного срока службы.</w:t>
      </w:r>
    </w:p>
    <w:p w14:paraId="27DE1840" w14:textId="77777777" w:rsidR="007D4320" w:rsidRPr="00A11D38" w:rsidRDefault="007D4320" w:rsidP="00FD7F59">
      <w:pPr>
        <w:pStyle w:val="afe"/>
        <w:spacing w:after="0" w:line="360" w:lineRule="auto"/>
        <w:ind w:left="0" w:firstLine="709"/>
        <w:jc w:val="both"/>
        <w:rPr>
          <w:rFonts w:eastAsiaTheme="minorHAnsi" w:cstheme="minorBidi"/>
          <w:sz w:val="26"/>
        </w:rPr>
      </w:pPr>
    </w:p>
    <w:p w14:paraId="06FAD3A3" w14:textId="77777777" w:rsidR="00067AC1" w:rsidRPr="00A11D38" w:rsidRDefault="00067AC1" w:rsidP="00006144">
      <w:pPr>
        <w:pStyle w:val="1110"/>
        <w:numPr>
          <w:ilvl w:val="2"/>
          <w:numId w:val="19"/>
        </w:numPr>
      </w:pPr>
      <w:bookmarkStart w:id="76" w:name="_Toc419292598"/>
      <w:bookmarkStart w:id="77" w:name="_Toc428726783"/>
      <w:bookmarkStart w:id="78" w:name="_Toc428783299"/>
      <w:bookmarkStart w:id="79" w:name="_Toc428802021"/>
      <w:bookmarkStart w:id="80" w:name="_Toc428905225"/>
      <w:bookmarkStart w:id="81" w:name="_Toc115854601"/>
      <w:bookmarkStart w:id="82" w:name="_Toc233379329"/>
      <w:r w:rsidRPr="00A11D38">
        <w:t>Оценка безопасности и надежности объектов централизованной системы водоотведения и их управляемости</w:t>
      </w:r>
      <w:bookmarkEnd w:id="76"/>
      <w:bookmarkEnd w:id="77"/>
      <w:bookmarkEnd w:id="78"/>
      <w:bookmarkEnd w:id="79"/>
      <w:bookmarkEnd w:id="80"/>
      <w:bookmarkEnd w:id="81"/>
      <w:bookmarkEnd w:id="82"/>
    </w:p>
    <w:p w14:paraId="5F95CEE2" w14:textId="77777777" w:rsidR="00067AC1" w:rsidRPr="00A11D38" w:rsidRDefault="00067AC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Централизованная система водоотведения представляет собой сложную систему инженерных сооружений, надежная и эффективная работа которых является одной из важнейших составляющих благополучия населенного пункта.</w:t>
      </w:r>
    </w:p>
    <w:p w14:paraId="79C2FC58" w14:textId="71406359" w:rsidR="001E78B7" w:rsidRPr="00A11D38" w:rsidRDefault="001E78B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В</w:t>
      </w:r>
      <w:r w:rsidR="006D3B53" w:rsidRPr="00A11D38">
        <w:rPr>
          <w:rFonts w:eastAsiaTheme="minorHAnsi" w:cstheme="minorBidi"/>
          <w:sz w:val="26"/>
        </w:rPr>
        <w:t xml:space="preserve"> соответствии с СП 32.13330.2018</w:t>
      </w:r>
      <w:r w:rsidRPr="00A11D38">
        <w:rPr>
          <w:rFonts w:eastAsiaTheme="minorHAnsi" w:cstheme="minorBidi"/>
          <w:sz w:val="26"/>
        </w:rPr>
        <w:t xml:space="preserve"> </w:t>
      </w:r>
      <w:r w:rsidR="000F0097" w:rsidRPr="00A11D38">
        <w:rPr>
          <w:rFonts w:eastAsiaTheme="minorHAnsi" w:cstheme="minorBidi"/>
          <w:sz w:val="26"/>
        </w:rPr>
        <w:t>«</w:t>
      </w:r>
      <w:r w:rsidRPr="00A11D38">
        <w:rPr>
          <w:rFonts w:eastAsiaTheme="minorHAnsi" w:cstheme="minorBidi"/>
          <w:sz w:val="26"/>
        </w:rPr>
        <w:t>Канализация. Наружные сети и сооружения</w:t>
      </w:r>
      <w:r w:rsidR="000F0097" w:rsidRPr="00A11D38">
        <w:rPr>
          <w:rFonts w:eastAsiaTheme="minorHAnsi" w:cstheme="minorBidi"/>
          <w:sz w:val="26"/>
        </w:rPr>
        <w:t>»</w:t>
      </w:r>
      <w:r w:rsidRPr="00A11D38">
        <w:rPr>
          <w:rFonts w:eastAsiaTheme="minorHAnsi" w:cstheme="minorBidi"/>
          <w:sz w:val="26"/>
        </w:rPr>
        <w:t xml:space="preserve"> надежность действия системы канализации характеризуется сохранением необходимой расчетной пропускной способности и степени очистки сточных вод при изменении (в определенных пределах) расходов сточных вод и состава загрязняющих веществ, условий сброса их в водные объекты, в условиях перебоев в электроснабжении, возможных аварий на коммуникациях, оборудовании и сооружениях, производства плановых ремонтных работ, ситуаций, связанных с особыми природными условиями (сейсмика, </w:t>
      </w:r>
      <w:proofErr w:type="spellStart"/>
      <w:r w:rsidRPr="00A11D38">
        <w:rPr>
          <w:rFonts w:eastAsiaTheme="minorHAnsi" w:cstheme="minorBidi"/>
          <w:sz w:val="26"/>
        </w:rPr>
        <w:t>просадочность</w:t>
      </w:r>
      <w:proofErr w:type="spellEnd"/>
      <w:r w:rsidRPr="00A11D38">
        <w:rPr>
          <w:rFonts w:eastAsiaTheme="minorHAnsi" w:cstheme="minorBidi"/>
          <w:sz w:val="26"/>
        </w:rPr>
        <w:t xml:space="preserve"> грунтов, </w:t>
      </w:r>
      <w:r w:rsidR="000F0097" w:rsidRPr="00A11D38">
        <w:rPr>
          <w:rFonts w:eastAsiaTheme="minorHAnsi" w:cstheme="minorBidi"/>
          <w:sz w:val="26"/>
        </w:rPr>
        <w:t>«</w:t>
      </w:r>
      <w:r w:rsidRPr="00A11D38">
        <w:rPr>
          <w:rFonts w:eastAsiaTheme="minorHAnsi" w:cstheme="minorBidi"/>
          <w:sz w:val="26"/>
        </w:rPr>
        <w:t>вечная мерзлота</w:t>
      </w:r>
      <w:r w:rsidR="000F0097" w:rsidRPr="00A11D38">
        <w:rPr>
          <w:rFonts w:eastAsiaTheme="minorHAnsi" w:cstheme="minorBidi"/>
          <w:sz w:val="26"/>
        </w:rPr>
        <w:t>»</w:t>
      </w:r>
      <w:r w:rsidRPr="00A11D38">
        <w:rPr>
          <w:rFonts w:eastAsiaTheme="minorHAnsi" w:cstheme="minorBidi"/>
          <w:sz w:val="26"/>
        </w:rPr>
        <w:t xml:space="preserve"> и др.).</w:t>
      </w:r>
    </w:p>
    <w:p w14:paraId="4352B95A" w14:textId="77777777" w:rsidR="00067AC1" w:rsidRPr="00A11D38" w:rsidRDefault="00067AC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В условиях экономии воды и ежегодного сокращения объемов водопотребления и водоотведения приоритетными направлениями развития системы водоотведения являются повышение качества очистки стоков и надежности работы сетей и сооружений. Трубопроводные сети являются не только наиболее функционально значимым элементом системы канализации, но и наиболее уязвимым с точки зрения надежности. По-прежнему острой остается проблема износа канализационной сети.</w:t>
      </w:r>
    </w:p>
    <w:p w14:paraId="770C0649" w14:textId="621AA1E1" w:rsidR="00E1003D" w:rsidRPr="00A11D38" w:rsidRDefault="00B9258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w:t>
      </w:r>
      <w:r w:rsidR="00702194" w:rsidRPr="00A11D38">
        <w:rPr>
          <w:rFonts w:eastAsiaTheme="minorHAnsi" w:cstheme="minorBidi"/>
          <w:sz w:val="26"/>
        </w:rPr>
        <w:t>рекомендациям,</w:t>
      </w:r>
      <w:r w:rsidR="00AB5845" w:rsidRPr="00A11D38">
        <w:rPr>
          <w:rFonts w:eastAsiaTheme="minorHAnsi" w:cstheme="minorBidi"/>
          <w:sz w:val="26"/>
        </w:rPr>
        <w:t xml:space="preserve"> </w:t>
      </w:r>
      <w:r w:rsidR="006D3B53" w:rsidRPr="00A11D38">
        <w:rPr>
          <w:rFonts w:eastAsiaTheme="minorHAnsi" w:cstheme="minorBidi"/>
          <w:sz w:val="26"/>
        </w:rPr>
        <w:t>п. 4.19 СП 32.13330.2018</w:t>
      </w:r>
      <w:r w:rsidRPr="00A11D38">
        <w:rPr>
          <w:rFonts w:eastAsiaTheme="minorHAnsi" w:cstheme="minorBidi"/>
          <w:sz w:val="26"/>
        </w:rPr>
        <w:t xml:space="preserve"> для обеспечения бесперебойности действия системы канализации следует предусматривать дублирование коммуникаций, устройство обводных линий и перепусков, </w:t>
      </w:r>
      <w:r w:rsidRPr="00A11D38">
        <w:rPr>
          <w:rFonts w:eastAsiaTheme="minorHAnsi" w:cstheme="minorBidi"/>
          <w:sz w:val="26"/>
        </w:rPr>
        <w:lastRenderedPageBreak/>
        <w:t xml:space="preserve">переключения на параллельных трубопроводах и т.п., а также устройство аварийных (буферных) емкостей с последующей откачкой из них в нормальном режиме. </w:t>
      </w:r>
      <w:bookmarkStart w:id="83" w:name="_GoBack"/>
      <w:bookmarkEnd w:id="83"/>
    </w:p>
    <w:p w14:paraId="39D52855" w14:textId="4DD42C83" w:rsidR="00CB0595" w:rsidRPr="00A11D38" w:rsidRDefault="00CB059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информации от МУП «</w:t>
      </w:r>
      <w:proofErr w:type="spellStart"/>
      <w:r w:rsidRPr="00A11D38">
        <w:rPr>
          <w:rFonts w:eastAsiaTheme="minorHAnsi" w:cstheme="minorBidi"/>
          <w:sz w:val="26"/>
        </w:rPr>
        <w:t>Жатайтеплосеть</w:t>
      </w:r>
      <w:proofErr w:type="spellEnd"/>
      <w:r w:rsidR="00F90902" w:rsidRPr="00A11D38">
        <w:rPr>
          <w:rFonts w:eastAsiaTheme="minorHAnsi" w:cstheme="minorBidi"/>
          <w:sz w:val="26"/>
        </w:rPr>
        <w:t>»,</w:t>
      </w:r>
      <w:r w:rsidRPr="00A11D38">
        <w:rPr>
          <w:rFonts w:eastAsiaTheme="minorHAnsi" w:cstheme="minorBidi"/>
          <w:sz w:val="26"/>
        </w:rPr>
        <w:t xml:space="preserve"> аварий и отказов на сетях водоотведения за период с 2018 по 202</w:t>
      </w:r>
      <w:r w:rsidR="00601435">
        <w:rPr>
          <w:rFonts w:eastAsiaTheme="minorHAnsi" w:cstheme="minorBidi"/>
          <w:sz w:val="26"/>
        </w:rPr>
        <w:t>5</w:t>
      </w:r>
      <w:r w:rsidRPr="00A11D38">
        <w:rPr>
          <w:rFonts w:eastAsiaTheme="minorHAnsi" w:cstheme="minorBidi"/>
          <w:sz w:val="26"/>
        </w:rPr>
        <w:t xml:space="preserve"> год не </w:t>
      </w:r>
      <w:r w:rsidR="00F90902" w:rsidRPr="00A11D38">
        <w:rPr>
          <w:rFonts w:eastAsiaTheme="minorHAnsi" w:cstheme="minorBidi"/>
          <w:sz w:val="26"/>
        </w:rPr>
        <w:t>выявлено.</w:t>
      </w:r>
    </w:p>
    <w:p w14:paraId="55E45842" w14:textId="77777777" w:rsidR="007D59BC" w:rsidRPr="00A11D38" w:rsidRDefault="007D59BC" w:rsidP="00FD7F59">
      <w:pPr>
        <w:pStyle w:val="afe"/>
        <w:spacing w:after="0" w:line="360" w:lineRule="auto"/>
        <w:ind w:left="0" w:firstLine="709"/>
        <w:jc w:val="both"/>
        <w:rPr>
          <w:rFonts w:eastAsiaTheme="minorHAnsi" w:cstheme="minorBidi"/>
          <w:sz w:val="26"/>
        </w:rPr>
      </w:pPr>
    </w:p>
    <w:p w14:paraId="62B928D5" w14:textId="77777777" w:rsidR="00067AC1" w:rsidRPr="00A11D38" w:rsidRDefault="00067AC1" w:rsidP="00006144">
      <w:pPr>
        <w:pStyle w:val="1110"/>
        <w:numPr>
          <w:ilvl w:val="2"/>
          <w:numId w:val="19"/>
        </w:numPr>
      </w:pPr>
      <w:bookmarkStart w:id="84" w:name="_Toc419292599"/>
      <w:bookmarkStart w:id="85" w:name="_Toc428726786"/>
      <w:bookmarkStart w:id="86" w:name="_Toc428783302"/>
      <w:bookmarkStart w:id="87" w:name="_Toc428802024"/>
      <w:bookmarkStart w:id="88" w:name="_Toc428905228"/>
      <w:bookmarkStart w:id="89" w:name="_Toc115854602"/>
      <w:bookmarkStart w:id="90" w:name="_Toc233379330"/>
      <w:r w:rsidRPr="00A11D38">
        <w:t>Оценка воздействия сбросов сточных вод через централизованную систему водоотведения на окружающую среду</w:t>
      </w:r>
      <w:bookmarkEnd w:id="84"/>
      <w:bookmarkEnd w:id="85"/>
      <w:bookmarkEnd w:id="86"/>
      <w:bookmarkEnd w:id="87"/>
      <w:bookmarkEnd w:id="88"/>
      <w:bookmarkEnd w:id="89"/>
      <w:bookmarkEnd w:id="90"/>
    </w:p>
    <w:p w14:paraId="112E3E80" w14:textId="37657483" w:rsidR="001266DC" w:rsidRPr="00A11D38" w:rsidRDefault="001266DC"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Оценка воздействия централизованной системы водоотведения </w:t>
      </w:r>
      <w:r w:rsidR="006E7162" w:rsidRPr="00A11D38">
        <w:rPr>
          <w:rFonts w:eastAsiaTheme="minorHAnsi" w:cstheme="minorBidi"/>
          <w:sz w:val="26"/>
        </w:rPr>
        <w:t>Г</w:t>
      </w:r>
      <w:r w:rsidR="00867715" w:rsidRPr="00A11D38">
        <w:rPr>
          <w:rFonts w:eastAsiaTheme="minorHAnsi" w:cstheme="minorBidi"/>
          <w:sz w:val="26"/>
        </w:rPr>
        <w:t xml:space="preserve">О </w:t>
      </w:r>
      <w:r w:rsidR="000F0097" w:rsidRPr="00A11D38">
        <w:rPr>
          <w:rFonts w:eastAsiaTheme="minorHAnsi" w:cstheme="minorBidi"/>
          <w:sz w:val="26"/>
        </w:rPr>
        <w:t>«</w:t>
      </w:r>
      <w:proofErr w:type="spellStart"/>
      <w:r w:rsidR="006E7162" w:rsidRPr="00A11D38">
        <w:rPr>
          <w:rFonts w:eastAsiaTheme="minorHAnsi" w:cstheme="minorBidi"/>
          <w:sz w:val="26"/>
        </w:rPr>
        <w:t>Жатай</w:t>
      </w:r>
      <w:proofErr w:type="spellEnd"/>
      <w:r w:rsidR="000F0097" w:rsidRPr="00A11D38">
        <w:rPr>
          <w:rFonts w:eastAsiaTheme="minorHAnsi" w:cstheme="minorBidi"/>
          <w:sz w:val="26"/>
        </w:rPr>
        <w:t>»</w:t>
      </w:r>
      <w:r w:rsidR="00867715" w:rsidRPr="00A11D38">
        <w:rPr>
          <w:rFonts w:eastAsiaTheme="minorHAnsi" w:cstheme="minorBidi"/>
          <w:sz w:val="26"/>
        </w:rPr>
        <w:t xml:space="preserve"> </w:t>
      </w:r>
      <w:r w:rsidRPr="00A11D38">
        <w:rPr>
          <w:rFonts w:eastAsiaTheme="minorHAnsi" w:cstheme="minorBidi"/>
          <w:sz w:val="26"/>
        </w:rPr>
        <w:t>на окружающую среду выполнена с точки зрения объемов сброса загрязняющих веществ в водные объекты муниципального образования. Также, воздействие на окружающую среду оказывает осадок, остающийся после очистки сточных вод.</w:t>
      </w:r>
    </w:p>
    <w:p w14:paraId="36207C0F" w14:textId="64199581" w:rsidR="001266DC" w:rsidRPr="00A11D38" w:rsidRDefault="001266DC"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соответствии с Федеральным законом Российской Федерации от 7 декабря 2011 г. N 416-ФЗ </w:t>
      </w:r>
      <w:r w:rsidR="000F0097" w:rsidRPr="00A11D38">
        <w:rPr>
          <w:rFonts w:eastAsiaTheme="minorHAnsi" w:cstheme="minorBidi"/>
          <w:sz w:val="26"/>
        </w:rPr>
        <w:t>«</w:t>
      </w:r>
      <w:r w:rsidRPr="00A11D38">
        <w:rPr>
          <w:rFonts w:eastAsiaTheme="minorHAnsi" w:cstheme="minorBidi"/>
          <w:sz w:val="26"/>
        </w:rPr>
        <w:t>О водоснабжении и водоотведении</w:t>
      </w:r>
      <w:r w:rsidR="000F0097" w:rsidRPr="00A11D38">
        <w:rPr>
          <w:rFonts w:eastAsiaTheme="minorHAnsi" w:cstheme="minorBidi"/>
          <w:sz w:val="26"/>
        </w:rPr>
        <w:t>»</w:t>
      </w:r>
      <w:r w:rsidRPr="00A11D38">
        <w:rPr>
          <w:rFonts w:eastAsiaTheme="minorHAnsi" w:cstheme="minorBidi"/>
          <w:sz w:val="26"/>
        </w:rPr>
        <w:t xml:space="preserve"> в целях предотвращения негативного воздействия на окружающую среду для объектов централизованных систем водоотведения устанавливаются нормативы допустимых сбросов загрязняющих веществ, иных веществ и микроорганизмов, а также лимиты на сбросы загрязняющих веществ, иных веществ и микроорганизмов (далее - лимиты на сбросы).</w:t>
      </w:r>
    </w:p>
    <w:p w14:paraId="0AC8B0B0" w14:textId="700A34E9" w:rsidR="006E7162" w:rsidRPr="00A11D38" w:rsidRDefault="00033427" w:rsidP="006E7162">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предотвращения негативного воздействия сточных вод, сбрасываемых через централизованную систему водоотведения, на окружающую среду необходимо соблюдение нормативов допустимого сброса веществ (в т.ч. радиоактивных) и микроорганизмов, а также требований к физическим характеристикам сточных вод.</w:t>
      </w:r>
    </w:p>
    <w:p w14:paraId="5EA43435" w14:textId="10265169" w:rsidR="00D05C2A" w:rsidRPr="00A11D38" w:rsidRDefault="006E7162" w:rsidP="006E7162">
      <w:pPr>
        <w:pStyle w:val="afe"/>
        <w:spacing w:after="0" w:line="360" w:lineRule="auto"/>
        <w:ind w:left="0" w:firstLine="709"/>
        <w:jc w:val="both"/>
        <w:rPr>
          <w:rFonts w:eastAsiaTheme="minorHAnsi" w:cstheme="minorBidi"/>
          <w:sz w:val="26"/>
        </w:rPr>
      </w:pPr>
      <w:r w:rsidRPr="00A11D38">
        <w:rPr>
          <w:rFonts w:eastAsiaTheme="minorHAnsi" w:cstheme="minorBidi"/>
          <w:sz w:val="26"/>
        </w:rPr>
        <w:t>Существующие канализационные очистные сооружения обеспечивают должную степень очистки сточных вод, до величины соблюдения требований «Правил охраны поверхностных вод» при сбросе в водоем высшей категории рыбохозяйственного назначения в месте выпуска.</w:t>
      </w:r>
    </w:p>
    <w:p w14:paraId="17473327" w14:textId="77777777" w:rsidR="006E7162" w:rsidRPr="00A11D38" w:rsidRDefault="006E7162" w:rsidP="006E7162">
      <w:pPr>
        <w:pStyle w:val="afe"/>
        <w:spacing w:after="0" w:line="360" w:lineRule="auto"/>
        <w:ind w:left="0" w:firstLine="709"/>
        <w:jc w:val="both"/>
        <w:rPr>
          <w:rFonts w:eastAsiaTheme="minorHAnsi" w:cstheme="minorBidi"/>
          <w:sz w:val="26"/>
        </w:rPr>
      </w:pPr>
    </w:p>
    <w:p w14:paraId="27A8A789" w14:textId="77777777" w:rsidR="00FD7F59" w:rsidRPr="00A11D38" w:rsidRDefault="00FD7F59" w:rsidP="001266DC">
      <w:pPr>
        <w:spacing w:before="120" w:after="60" w:line="360" w:lineRule="auto"/>
        <w:ind w:firstLine="851"/>
        <w:jc w:val="both"/>
        <w:rPr>
          <w:rFonts w:eastAsia="Times New Roman"/>
          <w:sz w:val="26"/>
          <w:szCs w:val="26"/>
          <w:lang w:eastAsia="x-none"/>
        </w:rPr>
        <w:sectPr w:rsidR="00FD7F59" w:rsidRPr="00A11D38" w:rsidSect="00C335B3">
          <w:pgSz w:w="11906" w:h="16838"/>
          <w:pgMar w:top="1134" w:right="567" w:bottom="567" w:left="1701" w:header="709" w:footer="709" w:gutter="0"/>
          <w:cols w:space="708"/>
          <w:docGrid w:linePitch="360"/>
        </w:sectPr>
      </w:pPr>
    </w:p>
    <w:p w14:paraId="0C5BF140" w14:textId="14F5E83F" w:rsidR="00067AC1" w:rsidRPr="00A11D38" w:rsidRDefault="00067AC1" w:rsidP="00006144">
      <w:pPr>
        <w:pStyle w:val="1110"/>
        <w:numPr>
          <w:ilvl w:val="2"/>
          <w:numId w:val="19"/>
        </w:numPr>
      </w:pPr>
      <w:bookmarkStart w:id="91" w:name="_Toc419292600"/>
      <w:bookmarkStart w:id="92" w:name="_Toc428726789"/>
      <w:bookmarkStart w:id="93" w:name="_Toc428783305"/>
      <w:bookmarkStart w:id="94" w:name="_Toc428802027"/>
      <w:bookmarkStart w:id="95" w:name="_Toc428905231"/>
      <w:bookmarkStart w:id="96" w:name="_Toc115854603"/>
      <w:bookmarkStart w:id="97" w:name="_Toc233379331"/>
      <w:r w:rsidRPr="00A11D38">
        <w:lastRenderedPageBreak/>
        <w:t>Описание территорий</w:t>
      </w:r>
      <w:r w:rsidR="003A4903" w:rsidRPr="00A11D38">
        <w:t xml:space="preserve"> муниципального образования</w:t>
      </w:r>
      <w:r w:rsidRPr="00A11D38">
        <w:t>, не охваченных централизованной системой водоотведения</w:t>
      </w:r>
      <w:bookmarkEnd w:id="91"/>
      <w:bookmarkEnd w:id="92"/>
      <w:bookmarkEnd w:id="93"/>
      <w:bookmarkEnd w:id="94"/>
      <w:bookmarkEnd w:id="95"/>
      <w:bookmarkEnd w:id="96"/>
      <w:bookmarkEnd w:id="97"/>
    </w:p>
    <w:p w14:paraId="5A52AADB" w14:textId="47921F80" w:rsidR="00ED7764" w:rsidRPr="00A11D38" w:rsidRDefault="00ED7764"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Часть территорий муниципального образования ГО </w:t>
      </w:r>
      <w:proofErr w:type="spellStart"/>
      <w:r w:rsidRPr="00A11D38">
        <w:rPr>
          <w:rFonts w:eastAsiaTheme="minorHAnsi" w:cstheme="minorBidi"/>
          <w:sz w:val="26"/>
        </w:rPr>
        <w:t>Жатай</w:t>
      </w:r>
      <w:proofErr w:type="spellEnd"/>
      <w:r w:rsidRPr="00A11D38">
        <w:rPr>
          <w:rFonts w:eastAsiaTheme="minorHAnsi" w:cstheme="minorBidi"/>
          <w:sz w:val="26"/>
        </w:rPr>
        <w:t xml:space="preserve"> не охвачено централизованной системой водоотведения.</w:t>
      </w:r>
    </w:p>
    <w:p w14:paraId="4BCF45A5" w14:textId="08649388" w:rsidR="00ED7764" w:rsidRPr="00A11D38" w:rsidRDefault="00ED7764"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генеральному плану городского округа «</w:t>
      </w:r>
      <w:proofErr w:type="spellStart"/>
      <w:r w:rsidRPr="00A11D38">
        <w:rPr>
          <w:rFonts w:eastAsiaTheme="minorHAnsi" w:cstheme="minorBidi"/>
          <w:sz w:val="26"/>
        </w:rPr>
        <w:t>Жатай</w:t>
      </w:r>
      <w:proofErr w:type="spellEnd"/>
      <w:r w:rsidRPr="00A11D38">
        <w:rPr>
          <w:rFonts w:eastAsiaTheme="minorHAnsi" w:cstheme="minorBidi"/>
          <w:sz w:val="26"/>
        </w:rPr>
        <w:t>» охват населения централизованной системой канализации составляет 80 %. В индивидуальной жилой застройке централизованная канализация отсутствует, для утилизации хозяйственно-бытовых стоков используются септики. Наихудшее благоустройство имеет частная одноэтажная застройка.</w:t>
      </w:r>
    </w:p>
    <w:p w14:paraId="6CDB28B9" w14:textId="77777777" w:rsidR="003520E4" w:rsidRPr="00A11D38" w:rsidRDefault="003520E4" w:rsidP="00FD7F59">
      <w:pPr>
        <w:pStyle w:val="afe"/>
        <w:spacing w:after="0" w:line="360" w:lineRule="auto"/>
        <w:ind w:left="0" w:firstLine="709"/>
        <w:jc w:val="both"/>
        <w:rPr>
          <w:rFonts w:eastAsiaTheme="minorHAnsi" w:cstheme="minorBidi"/>
          <w:sz w:val="26"/>
        </w:rPr>
      </w:pPr>
    </w:p>
    <w:p w14:paraId="1295EFAB" w14:textId="0458FB68" w:rsidR="00067AC1" w:rsidRPr="00A11D38" w:rsidRDefault="00067AC1" w:rsidP="00006144">
      <w:pPr>
        <w:pStyle w:val="1110"/>
        <w:numPr>
          <w:ilvl w:val="2"/>
          <w:numId w:val="19"/>
        </w:numPr>
      </w:pPr>
      <w:bookmarkStart w:id="98" w:name="_Toc419292601"/>
      <w:bookmarkStart w:id="99" w:name="_Toc428726790"/>
      <w:bookmarkStart w:id="100" w:name="_Toc428783306"/>
      <w:bookmarkStart w:id="101" w:name="_Toc428802028"/>
      <w:bookmarkStart w:id="102" w:name="_Toc428905232"/>
      <w:bookmarkStart w:id="103" w:name="_Toc115854604"/>
      <w:bookmarkStart w:id="104" w:name="_Toc233379332"/>
      <w:r w:rsidRPr="00A11D38">
        <w:t xml:space="preserve">Описание существующих технических и технологических проблем системы водоотведения </w:t>
      </w:r>
      <w:bookmarkEnd w:id="98"/>
      <w:bookmarkEnd w:id="99"/>
      <w:bookmarkEnd w:id="100"/>
      <w:bookmarkEnd w:id="101"/>
      <w:bookmarkEnd w:id="102"/>
      <w:r w:rsidR="003A4903" w:rsidRPr="00A11D38">
        <w:t xml:space="preserve">муниципального образования </w:t>
      </w:r>
      <w:bookmarkEnd w:id="103"/>
      <w:r w:rsidR="006C7359">
        <w:t>Городской округ «</w:t>
      </w:r>
      <w:proofErr w:type="spellStart"/>
      <w:r w:rsidR="006C7359">
        <w:t>Жатай</w:t>
      </w:r>
      <w:proofErr w:type="spellEnd"/>
      <w:r w:rsidR="006C7359">
        <w:t>»</w:t>
      </w:r>
      <w:bookmarkEnd w:id="104"/>
    </w:p>
    <w:p w14:paraId="2845E6BF" w14:textId="77777777"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На сегодняшний день остро стоит вопрос физического износа сетевого хозяйства.</w:t>
      </w:r>
    </w:p>
    <w:p w14:paraId="1CB2074E" w14:textId="67B8363F"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Приказу </w:t>
      </w:r>
      <w:proofErr w:type="spellStart"/>
      <w:r w:rsidRPr="00A11D38">
        <w:rPr>
          <w:rFonts w:eastAsiaTheme="minorHAnsi" w:cstheme="minorBidi"/>
          <w:sz w:val="26"/>
        </w:rPr>
        <w:t>Минжилкомхоза</w:t>
      </w:r>
      <w:proofErr w:type="spellEnd"/>
      <w:r w:rsidRPr="00A11D38">
        <w:rPr>
          <w:rFonts w:eastAsiaTheme="minorHAnsi" w:cstheme="minorBidi"/>
          <w:sz w:val="26"/>
        </w:rPr>
        <w:t xml:space="preserve"> РСФСР от 09.09.1975 № 378 </w:t>
      </w:r>
      <w:r w:rsidR="000F0097" w:rsidRPr="00A11D38">
        <w:rPr>
          <w:rFonts w:eastAsiaTheme="minorHAnsi" w:cstheme="minorBidi"/>
          <w:sz w:val="26"/>
        </w:rPr>
        <w:t>«</w:t>
      </w:r>
      <w:r w:rsidRPr="00A11D38">
        <w:rPr>
          <w:rFonts w:eastAsiaTheme="minorHAnsi" w:cstheme="minorBidi"/>
          <w:sz w:val="26"/>
        </w:rPr>
        <w:t xml:space="preserve">Об утверждении </w:t>
      </w:r>
      <w:r w:rsidR="000F0097" w:rsidRPr="00A11D38">
        <w:rPr>
          <w:rFonts w:eastAsiaTheme="minorHAnsi" w:cstheme="minorBidi"/>
          <w:sz w:val="26"/>
        </w:rPr>
        <w:t>«</w:t>
      </w:r>
      <w:r w:rsidRPr="00A11D38">
        <w:rPr>
          <w:rFonts w:eastAsiaTheme="minorHAnsi" w:cstheme="minorBidi"/>
          <w:sz w:val="26"/>
        </w:rPr>
        <w:t>Инструкции по технической инвентаризации основных фондов коммунальных водопроводно-канализационных предприятий</w:t>
      </w:r>
      <w:r w:rsidR="000F0097" w:rsidRPr="00A11D38">
        <w:rPr>
          <w:rFonts w:eastAsiaTheme="minorHAnsi" w:cstheme="minorBidi"/>
          <w:sz w:val="26"/>
        </w:rPr>
        <w:t>»</w:t>
      </w:r>
      <w:r w:rsidR="003C1F35" w:rsidRPr="00A11D38">
        <w:rPr>
          <w:rFonts w:eastAsiaTheme="minorHAnsi" w:cstheme="minorBidi"/>
          <w:sz w:val="26"/>
        </w:rPr>
        <w:t>,</w:t>
      </w:r>
      <w:r w:rsidRPr="00A11D38">
        <w:rPr>
          <w:rFonts w:eastAsiaTheme="minorHAnsi" w:cstheme="minorBidi"/>
          <w:sz w:val="26"/>
        </w:rPr>
        <w:t xml:space="preserve"> нормативный срок службы железобетонных, чугунных и стальных труб составляет 40, 40 и 30 лет соответственно.</w:t>
      </w:r>
    </w:p>
    <w:p w14:paraId="74CEED9C" w14:textId="77777777"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Высокий износ трубопроводов приводит к </w:t>
      </w:r>
      <w:proofErr w:type="spellStart"/>
      <w:r w:rsidRPr="00A11D38">
        <w:rPr>
          <w:rFonts w:eastAsiaTheme="minorHAnsi" w:cstheme="minorBidi"/>
          <w:sz w:val="26"/>
        </w:rPr>
        <w:t>эксфильтрации</w:t>
      </w:r>
      <w:proofErr w:type="spellEnd"/>
      <w:r w:rsidRPr="00A11D38">
        <w:rPr>
          <w:rFonts w:eastAsiaTheme="minorHAnsi" w:cstheme="minorBidi"/>
          <w:sz w:val="26"/>
        </w:rPr>
        <w:t xml:space="preserve"> (образованию утечек) на напорных участках сетей, а также к инфильтрации (притоку дренажных вод) на самотечных участках сетей. Поэтому необходима своевременная модернизация сетей канализации и запорно-регулирующей арматуры.</w:t>
      </w:r>
    </w:p>
    <w:p w14:paraId="417E754E" w14:textId="4051D83C"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w:t>
      </w:r>
      <w:r w:rsidR="00F035A9" w:rsidRPr="00A11D38">
        <w:rPr>
          <w:rFonts w:eastAsiaTheme="minorHAnsi" w:cstheme="minorBidi"/>
          <w:sz w:val="26"/>
        </w:rPr>
        <w:t>настоящий момент на территории Г</w:t>
      </w:r>
      <w:r w:rsidRPr="00A11D38">
        <w:rPr>
          <w:rFonts w:eastAsiaTheme="minorHAnsi" w:cstheme="minorBidi"/>
          <w:sz w:val="26"/>
        </w:rPr>
        <w:t xml:space="preserve">О </w:t>
      </w:r>
      <w:r w:rsidR="000F0097" w:rsidRPr="00A11D38">
        <w:rPr>
          <w:rFonts w:eastAsiaTheme="minorHAnsi" w:cstheme="minorBidi"/>
          <w:sz w:val="26"/>
        </w:rPr>
        <w:t>«</w:t>
      </w:r>
      <w:proofErr w:type="spellStart"/>
      <w:r w:rsidR="00F035A9"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имеется ряд участков </w:t>
      </w:r>
      <w:r w:rsidR="006D3B53" w:rsidRPr="00A11D38">
        <w:rPr>
          <w:rFonts w:eastAsiaTheme="minorHAnsi" w:cstheme="minorBidi"/>
          <w:sz w:val="26"/>
        </w:rPr>
        <w:t>канализационных</w:t>
      </w:r>
      <w:r w:rsidRPr="00A11D38">
        <w:rPr>
          <w:rFonts w:eastAsiaTheme="minorHAnsi" w:cstheme="minorBidi"/>
          <w:sz w:val="26"/>
        </w:rPr>
        <w:t xml:space="preserve"> сетей, которые по результатам технического обследования являются непригодными к применению с уровнем фактического износ</w:t>
      </w:r>
      <w:r w:rsidR="00F035A9" w:rsidRPr="00A11D38">
        <w:rPr>
          <w:rFonts w:eastAsiaTheme="minorHAnsi" w:cstheme="minorBidi"/>
          <w:sz w:val="26"/>
        </w:rPr>
        <w:t>а равным 96</w:t>
      </w:r>
      <w:r w:rsidRPr="00A11D38">
        <w:rPr>
          <w:rFonts w:eastAsiaTheme="minorHAnsi" w:cstheme="minorBidi"/>
          <w:sz w:val="26"/>
        </w:rPr>
        <w:t xml:space="preserve"> %. Данные участки подлежат полной реконструкции для продолжения эксплуатации. </w:t>
      </w:r>
    </w:p>
    <w:p w14:paraId="16813005" w14:textId="3286CA17" w:rsidR="003C1F35" w:rsidRPr="00A11D38" w:rsidRDefault="003C1F35"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Также согласно техническому обследов</w:t>
      </w:r>
      <w:r w:rsidR="00F035A9" w:rsidRPr="00A11D38">
        <w:rPr>
          <w:rFonts w:eastAsiaTheme="minorHAnsi" w:cstheme="minorBidi"/>
          <w:sz w:val="26"/>
        </w:rPr>
        <w:t>анию КНС №5, 6</w:t>
      </w:r>
      <w:r w:rsidR="006D3B53" w:rsidRPr="00A11D38">
        <w:rPr>
          <w:rFonts w:eastAsiaTheme="minorHAnsi" w:cstheme="minorBidi"/>
          <w:sz w:val="26"/>
        </w:rPr>
        <w:t xml:space="preserve"> </w:t>
      </w:r>
      <w:r w:rsidRPr="00A11D38">
        <w:rPr>
          <w:rFonts w:eastAsiaTheme="minorHAnsi" w:cstheme="minorBidi"/>
          <w:sz w:val="26"/>
        </w:rPr>
        <w:t>имеет уров</w:t>
      </w:r>
      <w:r w:rsidR="00F035A9" w:rsidRPr="00A11D38">
        <w:rPr>
          <w:rFonts w:eastAsiaTheme="minorHAnsi" w:cstheme="minorBidi"/>
          <w:sz w:val="26"/>
        </w:rPr>
        <w:t>ень физического износа равный 96 %. Данные</w:t>
      </w:r>
      <w:r w:rsidRPr="00A11D38">
        <w:rPr>
          <w:rFonts w:eastAsiaTheme="minorHAnsi" w:cstheme="minorBidi"/>
          <w:sz w:val="26"/>
        </w:rPr>
        <w:t xml:space="preserve"> КНС требу</w:t>
      </w:r>
      <w:r w:rsidR="00F035A9" w:rsidRPr="00A11D38">
        <w:rPr>
          <w:rFonts w:eastAsiaTheme="minorHAnsi" w:cstheme="minorBidi"/>
          <w:sz w:val="26"/>
        </w:rPr>
        <w:t>ют реконструкции с заменой технологического оборудования.</w:t>
      </w:r>
    </w:p>
    <w:p w14:paraId="2B738747" w14:textId="012B00B1" w:rsidR="00F035A9" w:rsidRPr="00A11D38" w:rsidRDefault="00F035A9"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Существующей проблемой системы централизованного водоотведения является попадание сточных вод с превышением </w:t>
      </w:r>
      <w:proofErr w:type="spellStart"/>
      <w:r w:rsidRPr="00A11D38">
        <w:rPr>
          <w:rFonts w:eastAsiaTheme="minorHAnsi" w:cstheme="minorBidi"/>
          <w:sz w:val="26"/>
        </w:rPr>
        <w:t>предельнодопустимых</w:t>
      </w:r>
      <w:proofErr w:type="spellEnd"/>
      <w:r w:rsidRPr="00A11D38">
        <w:rPr>
          <w:rFonts w:eastAsiaTheme="minorHAnsi" w:cstheme="minorBidi"/>
          <w:sz w:val="26"/>
        </w:rPr>
        <w:t xml:space="preserve"> концентраций </w:t>
      </w:r>
      <w:r w:rsidRPr="00A11D38">
        <w:rPr>
          <w:rFonts w:eastAsiaTheme="minorHAnsi" w:cstheme="minorBidi"/>
          <w:sz w:val="26"/>
        </w:rPr>
        <w:lastRenderedPageBreak/>
        <w:t>загрязняющих веществ, в том числе нефтепродуктов, на станцию биологической очистки сточных вод.</w:t>
      </w:r>
    </w:p>
    <w:p w14:paraId="69C64038" w14:textId="434D52CB" w:rsidR="00F035A9" w:rsidRPr="00A11D38" w:rsidRDefault="00F035A9"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Также одной из проблем системы водоотведения в ГО «</w:t>
      </w:r>
      <w:proofErr w:type="spellStart"/>
      <w:r w:rsidRPr="00A11D38">
        <w:rPr>
          <w:rFonts w:eastAsiaTheme="minorHAnsi" w:cstheme="minorBidi"/>
          <w:sz w:val="26"/>
        </w:rPr>
        <w:t>Жатай</w:t>
      </w:r>
      <w:proofErr w:type="spellEnd"/>
      <w:r w:rsidRPr="00A11D38">
        <w:rPr>
          <w:rFonts w:eastAsiaTheme="minorHAnsi" w:cstheme="minorBidi"/>
          <w:sz w:val="26"/>
        </w:rPr>
        <w:t xml:space="preserve">» является </w:t>
      </w:r>
      <w:r w:rsidR="0033179A" w:rsidRPr="00A11D38">
        <w:rPr>
          <w:rFonts w:eastAsiaTheme="minorHAnsi" w:cstheme="minorBidi"/>
          <w:sz w:val="26"/>
        </w:rPr>
        <w:t>подмерзание сточных вод в зимний период от наиболее удаленных абонентов в следствии низкого расхода.</w:t>
      </w:r>
    </w:p>
    <w:p w14:paraId="2EE529E2" w14:textId="77777777" w:rsidR="003520E4" w:rsidRPr="00A11D38" w:rsidRDefault="003520E4" w:rsidP="003520E4">
      <w:pPr>
        <w:pStyle w:val="afe"/>
        <w:spacing w:after="0" w:line="360" w:lineRule="auto"/>
        <w:ind w:left="0" w:firstLine="709"/>
        <w:jc w:val="both"/>
        <w:rPr>
          <w:rFonts w:eastAsiaTheme="minorHAnsi" w:cstheme="minorBidi"/>
          <w:sz w:val="26"/>
        </w:rPr>
      </w:pPr>
    </w:p>
    <w:p w14:paraId="709743F4" w14:textId="4EBDEF3F" w:rsidR="004A57A3" w:rsidRPr="00A11D38" w:rsidRDefault="004A57A3" w:rsidP="00006144">
      <w:pPr>
        <w:pStyle w:val="1110"/>
        <w:numPr>
          <w:ilvl w:val="2"/>
          <w:numId w:val="19"/>
        </w:numPr>
      </w:pPr>
      <w:bookmarkStart w:id="105" w:name="_Toc115854605"/>
      <w:bookmarkStart w:id="106" w:name="_Toc233379333"/>
      <w:r w:rsidRPr="00A11D38">
        <w:t>Сведения об отнесении централизованной системы водоотведения (канализации) к централизованным системам водоотведения поселений или городских округов, включающие перечень и описание централизованных систем водоотведения (канализации), отнесенных к централизованным системам водоотведения поселений или городских округов,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bookmarkEnd w:id="105"/>
      <w:bookmarkEnd w:id="106"/>
    </w:p>
    <w:p w14:paraId="3E386AB1" w14:textId="17973C33" w:rsidR="00AA769C" w:rsidRPr="00A11D38" w:rsidRDefault="00AA769C"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Постановлению Правительства РФ от 31 мая 2019 года №691 «Об утверждении Правил отнесения централизованных систем водоотведения (канализации) к централизованным системам водоотведения поселений или городских округов и о внесении изменений в постановление Правительства Российской Федерации от 5 сентября 2013 г. №782», определен порядок отнесения централизованных систем водоотведения (канализации) к централизованным системам водоотведения поселений или городских округов, который отражен в таблице ниже.</w:t>
      </w:r>
    </w:p>
    <w:p w14:paraId="291734C7" w14:textId="2C7E0608" w:rsidR="00AA769C" w:rsidRPr="00A11D38" w:rsidRDefault="00AA769C" w:rsidP="00060267">
      <w:pPr>
        <w:pStyle w:val="-"/>
        <w:numPr>
          <w:ilvl w:val="6"/>
          <w:numId w:val="23"/>
        </w:numPr>
        <w:ind w:left="0" w:firstLine="0"/>
      </w:pPr>
      <w:r w:rsidRPr="00A11D38">
        <w:t>Порядок отнесения централизованных систем водоотведения (канализации) к централизованным системам водоотведения поселений или городских округов</w:t>
      </w:r>
    </w:p>
    <w:tbl>
      <w:tblPr>
        <w:tblW w:w="0" w:type="auto"/>
        <w:tblLook w:val="04A0" w:firstRow="1" w:lastRow="0" w:firstColumn="1" w:lastColumn="0" w:noHBand="0" w:noVBand="1"/>
      </w:tblPr>
      <w:tblGrid>
        <w:gridCol w:w="916"/>
        <w:gridCol w:w="8712"/>
      </w:tblGrid>
      <w:tr w:rsidR="00AA769C" w:rsidRPr="00A11D38" w14:paraId="4C5A98A4" w14:textId="77777777" w:rsidTr="0033179A">
        <w:trPr>
          <w:trHeight w:val="2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E29BCB9" w14:textId="77777777" w:rsidR="00AA769C" w:rsidRPr="00A11D38" w:rsidRDefault="00AA769C" w:rsidP="00AA769C">
            <w:pPr>
              <w:spacing w:after="0" w:line="240" w:lineRule="auto"/>
              <w:jc w:val="center"/>
              <w:rPr>
                <w:rFonts w:eastAsia="Times New Roman"/>
                <w:b/>
                <w:bCs/>
                <w:sz w:val="20"/>
              </w:rPr>
            </w:pPr>
            <w:r w:rsidRPr="00A11D38">
              <w:rPr>
                <w:rFonts w:eastAsia="Times New Roman"/>
                <w:b/>
                <w:bCs/>
                <w:sz w:val="20"/>
              </w:rPr>
              <w:t>№ п/п</w:t>
            </w:r>
          </w:p>
        </w:tc>
        <w:tc>
          <w:tcPr>
            <w:tcW w:w="0" w:type="auto"/>
            <w:tcBorders>
              <w:top w:val="single" w:sz="4" w:space="0" w:color="auto"/>
              <w:left w:val="nil"/>
              <w:bottom w:val="single" w:sz="4" w:space="0" w:color="auto"/>
              <w:right w:val="single" w:sz="4" w:space="0" w:color="auto"/>
            </w:tcBorders>
            <w:vAlign w:val="center"/>
            <w:hideMark/>
          </w:tcPr>
          <w:p w14:paraId="1239BED4" w14:textId="77777777" w:rsidR="00AA769C" w:rsidRPr="00A11D38" w:rsidRDefault="00AA769C" w:rsidP="00AA769C">
            <w:pPr>
              <w:spacing w:after="0" w:line="240" w:lineRule="auto"/>
              <w:jc w:val="center"/>
              <w:rPr>
                <w:rFonts w:eastAsia="Times New Roman"/>
                <w:b/>
                <w:bCs/>
                <w:sz w:val="20"/>
              </w:rPr>
            </w:pPr>
            <w:r w:rsidRPr="00A11D38">
              <w:rPr>
                <w:rFonts w:eastAsia="Times New Roman"/>
                <w:b/>
                <w:bCs/>
                <w:sz w:val="20"/>
              </w:rPr>
              <w:t>Критерий отнесения к централизованным системам водоотведения</w:t>
            </w:r>
          </w:p>
        </w:tc>
      </w:tr>
      <w:tr w:rsidR="00AA769C" w:rsidRPr="00A11D38" w14:paraId="2FA77AD4"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A9EAC4F"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w:t>
            </w:r>
          </w:p>
        </w:tc>
        <w:tc>
          <w:tcPr>
            <w:tcW w:w="0" w:type="auto"/>
            <w:tcBorders>
              <w:top w:val="nil"/>
              <w:left w:val="nil"/>
              <w:bottom w:val="single" w:sz="4" w:space="0" w:color="auto"/>
              <w:right w:val="single" w:sz="4" w:space="0" w:color="auto"/>
            </w:tcBorders>
            <w:vAlign w:val="center"/>
            <w:hideMark/>
          </w:tcPr>
          <w:p w14:paraId="44453FA5"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Централизованная система водоотведения (канализации) подлежит отнесению к централизованным системам водоотведения поселений или городских округов при соблюдении совокупности критериев 1.1 и 1.2.</w:t>
            </w:r>
          </w:p>
        </w:tc>
      </w:tr>
      <w:tr w:rsidR="00AA769C" w:rsidRPr="00A11D38" w14:paraId="122FB875"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71FE158"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w:t>
            </w:r>
          </w:p>
        </w:tc>
        <w:tc>
          <w:tcPr>
            <w:tcW w:w="0" w:type="auto"/>
            <w:tcBorders>
              <w:top w:val="nil"/>
              <w:left w:val="nil"/>
              <w:bottom w:val="single" w:sz="4" w:space="0" w:color="auto"/>
              <w:right w:val="single" w:sz="4" w:space="0" w:color="auto"/>
            </w:tcBorders>
            <w:vAlign w:val="center"/>
            <w:hideMark/>
          </w:tcPr>
          <w:p w14:paraId="2D14CE01"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Объем сточных вод, принятых в централизованную систему водоотведения (канализации), указанных в подпунктах 1.1.1—1.1.7, составляет более 50 процентов общего объема сточных вод, принятых в такую централизованную систему водоотведения (канализации) (далее - объем сточных вод, являющийся критерием отнесения к централизованным системам водоотведения поселений или городских округов)</w:t>
            </w:r>
          </w:p>
        </w:tc>
      </w:tr>
      <w:tr w:rsidR="00AA769C" w:rsidRPr="00A11D38" w14:paraId="6FF8AA1D"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BC42DE8"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1.1.1</w:t>
            </w:r>
          </w:p>
        </w:tc>
        <w:tc>
          <w:tcPr>
            <w:tcW w:w="0" w:type="auto"/>
            <w:tcBorders>
              <w:top w:val="nil"/>
              <w:left w:val="nil"/>
              <w:bottom w:val="single" w:sz="4" w:space="0" w:color="auto"/>
              <w:right w:val="single" w:sz="4" w:space="0" w:color="auto"/>
            </w:tcBorders>
            <w:vAlign w:val="center"/>
            <w:hideMark/>
          </w:tcPr>
          <w:p w14:paraId="4021E91C"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многоквартирных домов и жилых домов;</w:t>
            </w:r>
          </w:p>
        </w:tc>
      </w:tr>
      <w:tr w:rsidR="00AA769C" w:rsidRPr="00A11D38" w14:paraId="2A64F5BF"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1A31DA9"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1.1.2</w:t>
            </w:r>
          </w:p>
        </w:tc>
        <w:tc>
          <w:tcPr>
            <w:tcW w:w="0" w:type="auto"/>
            <w:tcBorders>
              <w:top w:val="nil"/>
              <w:left w:val="nil"/>
              <w:bottom w:val="single" w:sz="4" w:space="0" w:color="auto"/>
              <w:right w:val="single" w:sz="4" w:space="0" w:color="auto"/>
            </w:tcBorders>
            <w:vAlign w:val="center"/>
            <w:hideMark/>
          </w:tcPr>
          <w:p w14:paraId="59B5B170"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гостиниц, иных объектов для временного проживания;</w:t>
            </w:r>
          </w:p>
        </w:tc>
      </w:tr>
      <w:tr w:rsidR="00AA769C" w:rsidRPr="00A11D38" w14:paraId="574A6211"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7E3474F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1.1.3</w:t>
            </w:r>
          </w:p>
        </w:tc>
        <w:tc>
          <w:tcPr>
            <w:tcW w:w="0" w:type="auto"/>
            <w:tcBorders>
              <w:top w:val="nil"/>
              <w:left w:val="nil"/>
              <w:bottom w:val="single" w:sz="4" w:space="0" w:color="auto"/>
              <w:right w:val="single" w:sz="4" w:space="0" w:color="auto"/>
            </w:tcBorders>
            <w:vAlign w:val="center"/>
            <w:hideMark/>
          </w:tcPr>
          <w:p w14:paraId="3D789DCC"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xml:space="preserve">— сточные воды, принимаемые от объектов отдыха, спорта, здравоохранения, культуры, торговли, общественного питания, социального и коммунально-бытового назначения, </w:t>
            </w:r>
            <w:r w:rsidRPr="00A11D38">
              <w:rPr>
                <w:rFonts w:eastAsia="Symbol" w:cs="Symbol"/>
                <w:sz w:val="20"/>
              </w:rPr>
              <w:lastRenderedPageBreak/>
              <w:t>дошкольного, начального общего, среднего общего, среднего профессионального и высшего образования, административных, научно-исследовательских учреждений, культовых зданий, объектов делового, финансового, административного, религиозного назначения, иных объектов, связанных с обеспечением жизнедеятельности граждан;</w:t>
            </w:r>
          </w:p>
        </w:tc>
      </w:tr>
      <w:tr w:rsidR="00AA769C" w:rsidRPr="00A11D38" w14:paraId="3F296940"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5BA1008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lastRenderedPageBreak/>
              <w:t>1.1.4</w:t>
            </w:r>
          </w:p>
        </w:tc>
        <w:tc>
          <w:tcPr>
            <w:tcW w:w="0" w:type="auto"/>
            <w:tcBorders>
              <w:top w:val="nil"/>
              <w:left w:val="nil"/>
              <w:bottom w:val="single" w:sz="4" w:space="0" w:color="auto"/>
              <w:right w:val="single" w:sz="4" w:space="0" w:color="auto"/>
            </w:tcBorders>
            <w:vAlign w:val="center"/>
            <w:hideMark/>
          </w:tcPr>
          <w:p w14:paraId="4A9E8A38"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складских объектов, стоянок автомобильного транспорта, гаражей;</w:t>
            </w:r>
          </w:p>
        </w:tc>
      </w:tr>
      <w:tr w:rsidR="00AA769C" w:rsidRPr="00A11D38" w14:paraId="6EEFBD0D"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2B78D19"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1.1.5</w:t>
            </w:r>
          </w:p>
        </w:tc>
        <w:tc>
          <w:tcPr>
            <w:tcW w:w="0" w:type="auto"/>
            <w:tcBorders>
              <w:top w:val="nil"/>
              <w:left w:val="nil"/>
              <w:bottom w:val="single" w:sz="4" w:space="0" w:color="auto"/>
              <w:right w:val="single" w:sz="4" w:space="0" w:color="auto"/>
            </w:tcBorders>
            <w:vAlign w:val="center"/>
            <w:hideMark/>
          </w:tcPr>
          <w:p w14:paraId="46ACD18C"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территорий, предназначенных для ведения сельского хозяйства, садоводства и огородничества;</w:t>
            </w:r>
          </w:p>
        </w:tc>
      </w:tr>
      <w:tr w:rsidR="00AA769C" w:rsidRPr="00A11D38" w14:paraId="0E3D6F9A"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7E3489B7"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1.1.6</w:t>
            </w:r>
          </w:p>
        </w:tc>
        <w:tc>
          <w:tcPr>
            <w:tcW w:w="0" w:type="auto"/>
            <w:tcBorders>
              <w:top w:val="nil"/>
              <w:left w:val="nil"/>
              <w:bottom w:val="single" w:sz="4" w:space="0" w:color="auto"/>
              <w:right w:val="single" w:sz="4" w:space="0" w:color="auto"/>
            </w:tcBorders>
            <w:vAlign w:val="center"/>
            <w:hideMark/>
          </w:tcPr>
          <w:p w14:paraId="40942432"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поверхностные сточные воды (для централизованных общесплавных и централизованных комбинированных систем водоотведения);</w:t>
            </w:r>
          </w:p>
        </w:tc>
      </w:tr>
      <w:tr w:rsidR="00AA769C" w:rsidRPr="00A11D38" w14:paraId="48E3295A"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65EF2DD3"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1.1.7</w:t>
            </w:r>
          </w:p>
        </w:tc>
        <w:tc>
          <w:tcPr>
            <w:tcW w:w="0" w:type="auto"/>
            <w:tcBorders>
              <w:top w:val="nil"/>
              <w:left w:val="nil"/>
              <w:bottom w:val="single" w:sz="4" w:space="0" w:color="auto"/>
              <w:right w:val="single" w:sz="4" w:space="0" w:color="auto"/>
            </w:tcBorders>
            <w:vAlign w:val="center"/>
            <w:hideMark/>
          </w:tcPr>
          <w:p w14:paraId="23BDF16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 сточные воды, не указанные в подпунктах выше, подлежащие учету в составе объема сточных вод, являющегося критерием отнесения к централизованным системам водоотведения поселений или городских округов, в случае, предусмотренном подпунктом 1.1.7.1</w:t>
            </w:r>
          </w:p>
        </w:tc>
      </w:tr>
      <w:tr w:rsidR="00AA769C" w:rsidRPr="00A11D38" w14:paraId="73FC6BC1"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DB6443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1.1.7.1</w:t>
            </w:r>
          </w:p>
        </w:tc>
        <w:tc>
          <w:tcPr>
            <w:tcW w:w="0" w:type="auto"/>
            <w:tcBorders>
              <w:top w:val="nil"/>
              <w:left w:val="nil"/>
              <w:bottom w:val="single" w:sz="4" w:space="0" w:color="auto"/>
              <w:right w:val="single" w:sz="4" w:space="0" w:color="auto"/>
            </w:tcBorders>
            <w:vAlign w:val="center"/>
            <w:hideMark/>
          </w:tcPr>
          <w:p w14:paraId="64643970"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В случае если объем сточных вод, принятых в централизованную систему водоотведения (канализации), указанных в пункте 1.1, за период, указанный в подпункте 1.1.7.1.1, меньше 50 процентов общего объема сточных вод, принятых в такую централизованную систему водоотведения (канализации) за этот период, для целей отнесения централизованной системы водоотведения (канализации) к централизованным системам водоотведения поселений или городских округов в объеме сточных вод, учитываемых в составе объема сточных вод, являющегося критерием отнесения к централизованным системам водоотведения поселений или городских округов, может быть учтен объем сточных вод, принимаемых в централизованную систему водоотведения (канализации), указанный в подпункте 1.1.7 (в размере не более 50 процентов объема учитываемых сточных вод), при условии соответствия показателей состава таких сточных вод следующим показателям:</w:t>
            </w:r>
            <w:r w:rsidRPr="00A11D38">
              <w:rPr>
                <w:rFonts w:eastAsia="Times New Roman"/>
                <w:sz w:val="20"/>
              </w:rPr>
              <w:br/>
              <w:t>-нефтепродукты - не более 3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-фенолы (сумма) - не более 0,05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-железо - не более 3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-медь - не более 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-алюминий - не более 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-цинк - не более 0,5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-хром (шестивалентный) - не более 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-никель - не более 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-кадмий - не более 0,005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-свинец - не более 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-мышьяк - не более 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-ртуть - не более 0,0001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-ХПК (</w:t>
            </w:r>
            <w:proofErr w:type="spellStart"/>
            <w:r w:rsidRPr="00A11D38">
              <w:rPr>
                <w:rFonts w:eastAsia="Times New Roman"/>
                <w:sz w:val="20"/>
              </w:rPr>
              <w:t>бихроматная</w:t>
            </w:r>
            <w:proofErr w:type="spellEnd"/>
            <w:r w:rsidRPr="00A11D38">
              <w:rPr>
                <w:rFonts w:eastAsia="Times New Roman"/>
                <w:sz w:val="20"/>
              </w:rPr>
              <w:t xml:space="preserve"> окисляемость) - не более 400 мг/</w:t>
            </w:r>
            <w:proofErr w:type="spellStart"/>
            <w:r w:rsidRPr="00A11D38">
              <w:rPr>
                <w:rFonts w:eastAsia="Times New Roman"/>
                <w:sz w:val="20"/>
              </w:rPr>
              <w:t>дм</w:t>
            </w:r>
            <w:proofErr w:type="spellEnd"/>
            <w:r w:rsidRPr="00A11D38">
              <w:rPr>
                <w:rFonts w:eastAsia="Times New Roman"/>
                <w:sz w:val="20"/>
              </w:rPr>
              <w:t>.</w:t>
            </w:r>
          </w:p>
        </w:tc>
      </w:tr>
      <w:tr w:rsidR="00AA769C" w:rsidRPr="00A11D38" w14:paraId="313DFFFC"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5BEC4CC"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1.1.7.1.1</w:t>
            </w:r>
          </w:p>
        </w:tc>
        <w:tc>
          <w:tcPr>
            <w:tcW w:w="0" w:type="auto"/>
            <w:tcBorders>
              <w:top w:val="nil"/>
              <w:left w:val="nil"/>
              <w:bottom w:val="single" w:sz="4" w:space="0" w:color="auto"/>
              <w:right w:val="single" w:sz="4" w:space="0" w:color="auto"/>
            </w:tcBorders>
            <w:vAlign w:val="center"/>
            <w:hideMark/>
          </w:tcPr>
          <w:p w14:paraId="72909F59"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Для целей отнесения централизованной системы водоотведения (канализации) к централизованным системам водоотведения поселений или городских округов объем сточных вод, являющийся критерием отнесения к централизованным системам водоотведения поселений или городских округов, определяется за 3 календарных года, предшествующие календарному году, в котором осуществляются утверждение или актуализация (корректировка) схемы водоснабжения и водоотведения.</w:t>
            </w:r>
            <w:r w:rsidRPr="00A11D38">
              <w:rPr>
                <w:rFonts w:eastAsia="Times New Roman"/>
                <w:sz w:val="20"/>
              </w:rPr>
              <w:br/>
            </w:r>
            <w:r w:rsidRPr="00A11D38">
              <w:rPr>
                <w:rFonts w:eastAsia="Times New Roman"/>
                <w:sz w:val="20"/>
              </w:rPr>
              <w:br/>
              <w:t xml:space="preserve">В случае если прием сточных вод в централизованную систему водоотведения (канализации) производился в течение менее 3 календарных лет, предшествующих календарному году, в котором осуществляются утверждение или актуализация (корректировка) схемы водоснабжения и водоотведения, определение </w:t>
            </w:r>
            <w:proofErr w:type="spellStart"/>
            <w:r w:rsidRPr="00A11D38">
              <w:rPr>
                <w:rFonts w:eastAsia="Times New Roman"/>
                <w:sz w:val="20"/>
              </w:rPr>
              <w:t>объефма</w:t>
            </w:r>
            <w:proofErr w:type="spellEnd"/>
            <w:r w:rsidRPr="00A11D38">
              <w:rPr>
                <w:rFonts w:eastAsia="Times New Roman"/>
                <w:sz w:val="20"/>
              </w:rPr>
              <w:t xml:space="preserve"> сточных вод, являющегося критерием отнесения к централизованным системам водоотведения поселений или городских округов, осуществляется за период, в течение которого осуществлялся фактический прием сточных вод в такую централизованную систему водоотведения (канализации), но не менее 12 календарных месяцев.</w:t>
            </w:r>
          </w:p>
        </w:tc>
      </w:tr>
      <w:tr w:rsidR="00AA769C" w:rsidRPr="00A11D38" w14:paraId="4027C1EA"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2923AB1"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1.2</w:t>
            </w:r>
          </w:p>
        </w:tc>
        <w:tc>
          <w:tcPr>
            <w:tcW w:w="0" w:type="auto"/>
            <w:tcBorders>
              <w:top w:val="nil"/>
              <w:left w:val="nil"/>
              <w:bottom w:val="single" w:sz="4" w:space="0" w:color="auto"/>
              <w:right w:val="single" w:sz="4" w:space="0" w:color="auto"/>
            </w:tcBorders>
            <w:vAlign w:val="center"/>
            <w:hideMark/>
          </w:tcPr>
          <w:p w14:paraId="2EE27178"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Одним из видов экономической деятельности, определяемых в соответствии с Общероссийским классификатором видов экономической деятельности, организации, является деятельность по сбору и обработке сточных вод</w:t>
            </w:r>
          </w:p>
        </w:tc>
      </w:tr>
      <w:tr w:rsidR="00AA769C" w:rsidRPr="00A11D38" w14:paraId="7DF867C4"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5047061F"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2</w:t>
            </w:r>
          </w:p>
        </w:tc>
        <w:tc>
          <w:tcPr>
            <w:tcW w:w="0" w:type="auto"/>
            <w:tcBorders>
              <w:top w:val="nil"/>
              <w:left w:val="nil"/>
              <w:bottom w:val="single" w:sz="4" w:space="0" w:color="auto"/>
              <w:right w:val="single" w:sz="4" w:space="0" w:color="auto"/>
            </w:tcBorders>
            <w:vAlign w:val="center"/>
            <w:hideMark/>
          </w:tcPr>
          <w:p w14:paraId="4FC2C47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К централизованным системам водоотведения поселений или городских округов также подлежат отнесению централизованные ливневые системы водоотведения (канализации), предназначенные для отведения поверхностных сточных вод с территорий поселений или городских округов (без оценки соблюдения совокупности критериев отнесения централизованной системы водоотведения (канализации) к централизованным системам водоотведения поселений или городских округов).</w:t>
            </w:r>
            <w:r w:rsidRPr="00A11D38">
              <w:rPr>
                <w:rFonts w:eastAsia="Times New Roman"/>
                <w:sz w:val="20"/>
              </w:rPr>
              <w:br/>
            </w:r>
            <w:r w:rsidRPr="00A11D38">
              <w:rPr>
                <w:rFonts w:eastAsia="Times New Roman"/>
                <w:sz w:val="20"/>
              </w:rPr>
              <w:br/>
              <w:t xml:space="preserve">Для целей отнесения централизованной ливневой системы водоотведения (канализации), предназначенной для отведения поверхностных сточных вод с территорий поселения или </w:t>
            </w:r>
            <w:r w:rsidRPr="00A11D38">
              <w:rPr>
                <w:rFonts w:eastAsia="Times New Roman"/>
                <w:sz w:val="20"/>
              </w:rPr>
              <w:lastRenderedPageBreak/>
              <w:t>городского округа, к централизованным системам водоотведения поселений или городских округов организация, указанная в пункте 3, представляет в орган, уполномоченный на утверждение схемы водоснабжения и водоотведения, копии одного или нескольких имеющихся у такой организации документов, подтверждающих, что централизованная система водоотведения (канализации) является централизованной ливневой системой водоотведения (канализации), предназначенной для отведения поверхностных сточных вод с территории поселения или городского округа, из числа документов, перечень которых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tc>
      </w:tr>
      <w:tr w:rsidR="00AA769C" w:rsidRPr="00A11D38" w14:paraId="463271EC"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DB1B62D"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lastRenderedPageBreak/>
              <w:t>3</w:t>
            </w:r>
          </w:p>
        </w:tc>
        <w:tc>
          <w:tcPr>
            <w:tcW w:w="0" w:type="auto"/>
            <w:tcBorders>
              <w:top w:val="nil"/>
              <w:left w:val="nil"/>
              <w:bottom w:val="single" w:sz="4" w:space="0" w:color="auto"/>
              <w:right w:val="single" w:sz="4" w:space="0" w:color="auto"/>
            </w:tcBorders>
            <w:vAlign w:val="center"/>
            <w:hideMark/>
          </w:tcPr>
          <w:p w14:paraId="65A6AC72"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Утверждение или актуализация (корректировка) схемы водоснабжения и водоотведения осуществляются в порядке, предусмотренном для разработки, утверждения и актуализации (корректировки) схем водоснабжения и водоотведения поселений, городских округов, установленном Правилами разработки и утверждения схем водоснабжения и водоотведения, утвержденными постановлением Правительства Российской Федерации от 5 сентября 2013 г. N 782 «О схемах водоснабжения и водоотведения».</w:t>
            </w:r>
            <w:r w:rsidRPr="00A11D38">
              <w:rPr>
                <w:rFonts w:eastAsia="Times New Roman"/>
                <w:sz w:val="20"/>
              </w:rPr>
              <w:br/>
            </w:r>
            <w:r w:rsidRPr="00A11D38">
              <w:rPr>
                <w:rFonts w:eastAsia="Times New Roman"/>
                <w:sz w:val="20"/>
              </w:rPr>
              <w:br/>
              <w:t>Для целей отнесения централизованной системы водоотведения (канализации) к централизованным системам водоотведения поселений или городских округов сведения о соблюдении совокупности критериев отнесения централизованной системы водоотведения (канализации) к централизованным системам водоотведения поселений или городских округов, указанных в пункте 1, либо документы, подтверждающие, что централизованная система водоотведения (канализации) является централизованной ливневой системой водоотведения (канализации), предназначенной для отведения поверхностных сточных вод с территории поселения или городского округа, предусмотренные пунктом 2, представляются в орган, уполномоченный на утверждение схемы водоснабжения и водоотведения, организацией, осуществляющей водоотведение и являющейся собственником или иным законным владельцем объектов централизованной системы водоотведения (канализации) (организацией, осуществляющей водоотведение и являющейся собственником или иным законным владельцем инженерных сооружений, предназначенных для сброса сточных вод в водный объект (далее - выпуски сточных вод в водный объект), - в случае если собственниками или иными законными владельцами отдельных объектов централизованной системы водоотведения (канализации) являются разные лица).</w:t>
            </w:r>
          </w:p>
        </w:tc>
      </w:tr>
    </w:tbl>
    <w:p w14:paraId="7399B593" w14:textId="77777777" w:rsidR="00AA769C" w:rsidRPr="00A11D38" w:rsidRDefault="00AA769C" w:rsidP="003520E4">
      <w:pPr>
        <w:pStyle w:val="afe"/>
        <w:spacing w:after="0" w:line="360" w:lineRule="auto"/>
        <w:ind w:left="0" w:firstLine="709"/>
        <w:jc w:val="both"/>
        <w:rPr>
          <w:rFonts w:eastAsiaTheme="minorHAnsi" w:cstheme="minorBidi"/>
          <w:sz w:val="26"/>
        </w:rPr>
      </w:pPr>
    </w:p>
    <w:p w14:paraId="6807EB2D" w14:textId="14636117" w:rsidR="00AA769C" w:rsidRPr="00A11D38" w:rsidRDefault="00AA769C" w:rsidP="00AA769C">
      <w:pPr>
        <w:pStyle w:val="2f"/>
        <w:spacing w:before="120" w:after="0" w:line="360" w:lineRule="auto"/>
        <w:ind w:firstLine="709"/>
        <w:jc w:val="both"/>
        <w:rPr>
          <w:sz w:val="26"/>
          <w:szCs w:val="26"/>
        </w:rPr>
      </w:pPr>
      <w:r w:rsidRPr="00A11D38">
        <w:rPr>
          <w:sz w:val="26"/>
          <w:szCs w:val="26"/>
        </w:rPr>
        <w:t>Система централизованного водоотведения ГО «</w:t>
      </w:r>
      <w:proofErr w:type="spellStart"/>
      <w:r w:rsidRPr="00A11D38">
        <w:rPr>
          <w:sz w:val="26"/>
          <w:szCs w:val="26"/>
        </w:rPr>
        <w:t>Жатай</w:t>
      </w:r>
      <w:proofErr w:type="spellEnd"/>
      <w:r w:rsidRPr="00A11D38">
        <w:rPr>
          <w:sz w:val="26"/>
          <w:szCs w:val="26"/>
        </w:rPr>
        <w:t>» удовлетворяет критериям отнесения её к централизованным системам водоотведения поселений или городских округов.</w:t>
      </w:r>
    </w:p>
    <w:p w14:paraId="35F61589" w14:textId="0B90F2ED" w:rsidR="0033179A" w:rsidRPr="00A11D38" w:rsidRDefault="0033179A">
      <w:pPr>
        <w:spacing w:after="0" w:line="240" w:lineRule="auto"/>
        <w:rPr>
          <w:rFonts w:eastAsiaTheme="minorHAnsi" w:cstheme="minorBidi"/>
          <w:sz w:val="26"/>
        </w:rPr>
      </w:pPr>
      <w:r w:rsidRPr="00A11D38">
        <w:rPr>
          <w:rFonts w:eastAsiaTheme="minorHAnsi" w:cstheme="minorBidi"/>
          <w:sz w:val="26"/>
        </w:rPr>
        <w:br w:type="page"/>
      </w:r>
    </w:p>
    <w:p w14:paraId="451E2AB2" w14:textId="2861C724" w:rsidR="00067AC1" w:rsidRPr="00A11D38" w:rsidRDefault="004808AA" w:rsidP="00006144">
      <w:pPr>
        <w:pStyle w:val="affffd"/>
        <w:numPr>
          <w:ilvl w:val="1"/>
          <w:numId w:val="19"/>
        </w:numPr>
      </w:pPr>
      <w:bookmarkStart w:id="107" w:name="_Toc419292602"/>
      <w:bookmarkStart w:id="108" w:name="_Toc428726791"/>
      <w:bookmarkStart w:id="109" w:name="_Toc428783307"/>
      <w:bookmarkStart w:id="110" w:name="_Toc428802029"/>
      <w:bookmarkStart w:id="111" w:name="_Toc428905233"/>
      <w:bookmarkStart w:id="112" w:name="_Toc115854606"/>
      <w:bookmarkStart w:id="113" w:name="_Toc233379334"/>
      <w:r w:rsidRPr="00A11D38">
        <w:lastRenderedPageBreak/>
        <w:t>Балансы сточных вод в системе водоотведения</w:t>
      </w:r>
      <w:bookmarkEnd w:id="107"/>
      <w:bookmarkEnd w:id="108"/>
      <w:bookmarkEnd w:id="109"/>
      <w:bookmarkEnd w:id="110"/>
      <w:bookmarkEnd w:id="111"/>
      <w:bookmarkEnd w:id="112"/>
      <w:bookmarkEnd w:id="113"/>
    </w:p>
    <w:p w14:paraId="3807D7E7" w14:textId="4C81E238" w:rsidR="00067AC1" w:rsidRPr="00A11D38" w:rsidRDefault="00067AC1" w:rsidP="00006144">
      <w:pPr>
        <w:pStyle w:val="1110"/>
        <w:numPr>
          <w:ilvl w:val="2"/>
          <w:numId w:val="19"/>
        </w:numPr>
      </w:pPr>
      <w:bookmarkStart w:id="114" w:name="_Toc419292603"/>
      <w:bookmarkStart w:id="115" w:name="_Toc428726792"/>
      <w:bookmarkStart w:id="116" w:name="_Toc428783308"/>
      <w:bookmarkStart w:id="117" w:name="_Toc428802030"/>
      <w:bookmarkStart w:id="118" w:name="_Toc428905234"/>
      <w:bookmarkStart w:id="119" w:name="_Toc115854607"/>
      <w:bookmarkStart w:id="120" w:name="_Toc233379335"/>
      <w:r w:rsidRPr="00A11D38">
        <w:t>Баланс поступления сточных вод в централизованную систему водоотведения и отведения стоков по технологическим зонам водоотведения</w:t>
      </w:r>
      <w:bookmarkEnd w:id="114"/>
      <w:bookmarkEnd w:id="115"/>
      <w:bookmarkEnd w:id="116"/>
      <w:bookmarkEnd w:id="117"/>
      <w:bookmarkEnd w:id="118"/>
      <w:bookmarkEnd w:id="119"/>
      <w:bookmarkEnd w:id="120"/>
    </w:p>
    <w:p w14:paraId="78179DBF" w14:textId="2713CDCB" w:rsidR="007A5190" w:rsidRPr="00A11D38" w:rsidRDefault="007A5190"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постановлению Правительства РФ, </w:t>
      </w:r>
      <w:r w:rsidR="000F0097" w:rsidRPr="00A11D38">
        <w:rPr>
          <w:rFonts w:eastAsiaTheme="minorHAnsi" w:cstheme="minorBidi"/>
          <w:sz w:val="26"/>
        </w:rPr>
        <w:t>«</w:t>
      </w:r>
      <w:r w:rsidRPr="00A11D38">
        <w:rPr>
          <w:rFonts w:eastAsiaTheme="minorHAnsi" w:cstheme="minorBidi"/>
          <w:sz w:val="26"/>
        </w:rPr>
        <w:t>технологическая зона водоотведения</w:t>
      </w:r>
      <w:r w:rsidR="000F0097" w:rsidRPr="00A11D38">
        <w:rPr>
          <w:rFonts w:eastAsiaTheme="minorHAnsi" w:cstheme="minorBidi"/>
          <w:sz w:val="26"/>
        </w:rPr>
        <w:t>»</w:t>
      </w:r>
      <w:r w:rsidR="009C0D44" w:rsidRPr="00A11D38">
        <w:rPr>
          <w:rFonts w:eastAsiaTheme="minorHAnsi" w:cstheme="minorBidi"/>
          <w:sz w:val="26"/>
        </w:rPr>
        <w:t xml:space="preserve"> –</w:t>
      </w:r>
      <w:r w:rsidRPr="00A11D38">
        <w:rPr>
          <w:rFonts w:eastAsiaTheme="minorHAnsi" w:cstheme="minorBidi"/>
          <w:sz w:val="26"/>
        </w:rPr>
        <w:t xml:space="preserve">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w:t>
      </w:r>
      <w:r w:rsidR="009C0D44" w:rsidRPr="00A11D38">
        <w:rPr>
          <w:rFonts w:eastAsiaTheme="minorHAnsi" w:cstheme="minorBidi"/>
          <w:sz w:val="26"/>
        </w:rPr>
        <w:t>ск сточных вод в водный объект.</w:t>
      </w:r>
    </w:p>
    <w:p w14:paraId="61907E16" w14:textId="2FA709A4" w:rsidR="009C0D44" w:rsidRDefault="009C0D44"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 городском округе «</w:t>
      </w:r>
      <w:proofErr w:type="spellStart"/>
      <w:r w:rsidRPr="00A11D38">
        <w:rPr>
          <w:rFonts w:eastAsiaTheme="minorHAnsi" w:cstheme="minorBidi"/>
          <w:sz w:val="26"/>
        </w:rPr>
        <w:t>Жатай</w:t>
      </w:r>
      <w:proofErr w:type="spellEnd"/>
      <w:r w:rsidRPr="00A11D38">
        <w:rPr>
          <w:rFonts w:eastAsiaTheme="minorHAnsi" w:cstheme="minorBidi"/>
          <w:sz w:val="26"/>
        </w:rPr>
        <w:t>» существует одна технологическая зона водоотведения.</w:t>
      </w:r>
    </w:p>
    <w:p w14:paraId="75CEA5A6" w14:textId="77777777" w:rsidR="00221BEB" w:rsidRPr="00126484" w:rsidRDefault="00221BEB" w:rsidP="00221BEB">
      <w:pPr>
        <w:pStyle w:val="afe"/>
        <w:spacing w:after="0" w:line="360" w:lineRule="auto"/>
        <w:ind w:left="0" w:firstLine="709"/>
        <w:jc w:val="both"/>
        <w:rPr>
          <w:rFonts w:eastAsiaTheme="minorHAnsi" w:cstheme="minorBidi"/>
          <w:sz w:val="26"/>
        </w:rPr>
      </w:pPr>
      <w:r w:rsidRPr="00126484">
        <w:rPr>
          <w:rFonts w:eastAsiaTheme="minorHAnsi" w:cstheme="minorBidi"/>
          <w:sz w:val="26"/>
        </w:rPr>
        <w:t>С 01.07.2025 года АО «Водоканал» наделено статусом гарантирующей организации в сфере централизованного водоснабжения и водоотведения Городского округа «</w:t>
      </w:r>
      <w:proofErr w:type="spellStart"/>
      <w:r w:rsidRPr="00126484">
        <w:rPr>
          <w:rFonts w:eastAsiaTheme="minorHAnsi" w:cstheme="minorBidi"/>
          <w:sz w:val="26"/>
        </w:rPr>
        <w:t>Жатай</w:t>
      </w:r>
      <w:proofErr w:type="spellEnd"/>
      <w:r w:rsidRPr="00126484">
        <w:rPr>
          <w:rFonts w:eastAsiaTheme="minorHAnsi" w:cstheme="minorBidi"/>
          <w:sz w:val="26"/>
        </w:rPr>
        <w:t>», а МУП «</w:t>
      </w:r>
      <w:proofErr w:type="spellStart"/>
      <w:r w:rsidRPr="00126484">
        <w:rPr>
          <w:rFonts w:eastAsiaTheme="minorHAnsi" w:cstheme="minorBidi"/>
          <w:sz w:val="26"/>
        </w:rPr>
        <w:t>Жатайтеплосеть</w:t>
      </w:r>
      <w:proofErr w:type="spellEnd"/>
      <w:r w:rsidRPr="00126484">
        <w:rPr>
          <w:rFonts w:eastAsiaTheme="minorHAnsi" w:cstheme="minorBidi"/>
          <w:sz w:val="26"/>
        </w:rPr>
        <w:t>» - транзитной организацией (постановление ОА ГО «</w:t>
      </w:r>
      <w:proofErr w:type="spellStart"/>
      <w:r w:rsidRPr="00126484">
        <w:rPr>
          <w:rFonts w:eastAsiaTheme="minorHAnsi" w:cstheme="minorBidi"/>
          <w:sz w:val="26"/>
        </w:rPr>
        <w:t>Жатай</w:t>
      </w:r>
      <w:proofErr w:type="spellEnd"/>
      <w:r w:rsidRPr="00126484">
        <w:rPr>
          <w:rFonts w:eastAsiaTheme="minorHAnsi" w:cstheme="minorBidi"/>
          <w:sz w:val="26"/>
        </w:rPr>
        <w:t>» от 17.06.2025г. №42, постановление ОА ГО «</w:t>
      </w:r>
      <w:proofErr w:type="spellStart"/>
      <w:r w:rsidRPr="00126484">
        <w:rPr>
          <w:rFonts w:eastAsiaTheme="minorHAnsi" w:cstheme="minorBidi"/>
          <w:sz w:val="26"/>
        </w:rPr>
        <w:t>Жатай</w:t>
      </w:r>
      <w:proofErr w:type="spellEnd"/>
      <w:r w:rsidRPr="00126484">
        <w:rPr>
          <w:rFonts w:eastAsiaTheme="minorHAnsi" w:cstheme="minorBidi"/>
          <w:sz w:val="26"/>
        </w:rPr>
        <w:t>» т 25.04.2025г. №23).</w:t>
      </w:r>
    </w:p>
    <w:p w14:paraId="3D0B8D9E" w14:textId="4B485869" w:rsidR="007A5190" w:rsidRPr="00A11D38" w:rsidRDefault="00410311"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 таблицах</w:t>
      </w:r>
      <w:r w:rsidR="007A5190" w:rsidRPr="00A11D38">
        <w:rPr>
          <w:rFonts w:eastAsiaTheme="minorHAnsi" w:cstheme="minorBidi"/>
          <w:sz w:val="26"/>
        </w:rPr>
        <w:t xml:space="preserve"> </w:t>
      </w:r>
      <w:r w:rsidR="00131B92" w:rsidRPr="00A11D38">
        <w:rPr>
          <w:rFonts w:eastAsiaTheme="minorHAnsi" w:cstheme="minorBidi"/>
          <w:sz w:val="26"/>
        </w:rPr>
        <w:t>ниже</w:t>
      </w:r>
      <w:r w:rsidR="007A5190" w:rsidRPr="00A11D38">
        <w:rPr>
          <w:rFonts w:eastAsiaTheme="minorHAnsi" w:cstheme="minorBidi"/>
          <w:sz w:val="26"/>
        </w:rPr>
        <w:t xml:space="preserve"> представлен фактический баланс </w:t>
      </w:r>
      <w:r w:rsidR="009C0D44" w:rsidRPr="00A11D38">
        <w:rPr>
          <w:rFonts w:eastAsiaTheme="minorHAnsi" w:cstheme="minorBidi"/>
          <w:sz w:val="26"/>
        </w:rPr>
        <w:t>поступления сточных вод в централизованную систему водоотведения за 2018-202</w:t>
      </w:r>
      <w:r w:rsidR="002B7F37">
        <w:rPr>
          <w:rFonts w:eastAsiaTheme="minorHAnsi" w:cstheme="minorBidi"/>
          <w:sz w:val="26"/>
        </w:rPr>
        <w:t>5</w:t>
      </w:r>
      <w:r w:rsidR="009C0D44" w:rsidRPr="00A11D38">
        <w:rPr>
          <w:rFonts w:eastAsiaTheme="minorHAnsi" w:cstheme="minorBidi"/>
          <w:sz w:val="26"/>
        </w:rPr>
        <w:t xml:space="preserve"> гг.</w:t>
      </w:r>
    </w:p>
    <w:p w14:paraId="164E66E9" w14:textId="1F410BDC" w:rsidR="009C483C" w:rsidRPr="00A11D38" w:rsidRDefault="009C483C" w:rsidP="00060267">
      <w:pPr>
        <w:pStyle w:val="-"/>
        <w:numPr>
          <w:ilvl w:val="6"/>
          <w:numId w:val="23"/>
        </w:numPr>
        <w:ind w:left="0" w:firstLine="0"/>
      </w:pPr>
      <w:r w:rsidRPr="00A11D38">
        <w:t>Общий баланс поступления сточных вод в централизованную систему водоотведения за 2018-202</w:t>
      </w:r>
      <w:r w:rsidR="003236C6">
        <w:t>5</w:t>
      </w:r>
      <w:r w:rsidRPr="00A11D38">
        <w:t xml:space="preserve"> гг.</w:t>
      </w:r>
    </w:p>
    <w:tbl>
      <w:tblPr>
        <w:tblW w:w="5361" w:type="pct"/>
        <w:tblInd w:w="-856" w:type="dxa"/>
        <w:tblLook w:val="04A0" w:firstRow="1" w:lastRow="0" w:firstColumn="1" w:lastColumn="0" w:noHBand="0" w:noVBand="1"/>
      </w:tblPr>
      <w:tblGrid>
        <w:gridCol w:w="516"/>
        <w:gridCol w:w="1605"/>
        <w:gridCol w:w="598"/>
        <w:gridCol w:w="711"/>
        <w:gridCol w:w="730"/>
        <w:gridCol w:w="732"/>
        <w:gridCol w:w="733"/>
        <w:gridCol w:w="733"/>
        <w:gridCol w:w="711"/>
        <w:gridCol w:w="711"/>
        <w:gridCol w:w="1149"/>
        <w:gridCol w:w="1394"/>
      </w:tblGrid>
      <w:tr w:rsidR="00632A30" w:rsidRPr="00A11D38" w14:paraId="4AB453E1" w14:textId="77777777" w:rsidTr="00403202">
        <w:trPr>
          <w:trHeight w:val="300"/>
        </w:trPr>
        <w:tc>
          <w:tcPr>
            <w:tcW w:w="250" w:type="pct"/>
            <w:vMerge w:val="restart"/>
            <w:tcBorders>
              <w:top w:val="single" w:sz="4" w:space="0" w:color="auto"/>
              <w:left w:val="single" w:sz="4" w:space="0" w:color="auto"/>
              <w:right w:val="single" w:sz="4" w:space="0" w:color="auto"/>
            </w:tcBorders>
            <w:shd w:val="clear" w:color="auto" w:fill="auto"/>
            <w:vAlign w:val="center"/>
          </w:tcPr>
          <w:p w14:paraId="2A7E510C" w14:textId="0BE0DD93"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777" w:type="pct"/>
            <w:vMerge w:val="restart"/>
            <w:tcBorders>
              <w:top w:val="single" w:sz="4" w:space="0" w:color="auto"/>
              <w:left w:val="nil"/>
              <w:right w:val="single" w:sz="4" w:space="0" w:color="auto"/>
            </w:tcBorders>
            <w:shd w:val="clear" w:color="auto" w:fill="auto"/>
            <w:vAlign w:val="center"/>
          </w:tcPr>
          <w:p w14:paraId="4AF80DCE" w14:textId="6CAA4331"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w:t>
            </w:r>
          </w:p>
        </w:tc>
        <w:tc>
          <w:tcPr>
            <w:tcW w:w="290" w:type="pct"/>
            <w:vMerge w:val="restart"/>
            <w:tcBorders>
              <w:top w:val="single" w:sz="4" w:space="0" w:color="auto"/>
              <w:left w:val="nil"/>
              <w:right w:val="single" w:sz="4" w:space="0" w:color="auto"/>
            </w:tcBorders>
            <w:shd w:val="clear" w:color="auto" w:fill="auto"/>
            <w:vAlign w:val="center"/>
          </w:tcPr>
          <w:p w14:paraId="29366683" w14:textId="30556DC4"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Ед. изм.</w:t>
            </w:r>
          </w:p>
        </w:tc>
        <w:tc>
          <w:tcPr>
            <w:tcW w:w="3008" w:type="pct"/>
            <w:gridSpan w:val="8"/>
            <w:tcBorders>
              <w:top w:val="single" w:sz="4" w:space="0" w:color="auto"/>
              <w:left w:val="nil"/>
              <w:bottom w:val="single" w:sz="4" w:space="0" w:color="auto"/>
              <w:right w:val="single" w:sz="4" w:space="0" w:color="auto"/>
            </w:tcBorders>
            <w:shd w:val="clear" w:color="auto" w:fill="auto"/>
            <w:vAlign w:val="center"/>
          </w:tcPr>
          <w:p w14:paraId="13457A5A" w14:textId="64150F4D" w:rsidR="00632A30" w:rsidRPr="00A11D38" w:rsidRDefault="00632A30" w:rsidP="00632A30">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МУП «</w:t>
            </w:r>
            <w:proofErr w:type="spellStart"/>
            <w:r>
              <w:rPr>
                <w:rFonts w:eastAsia="Times New Roman"/>
                <w:b/>
                <w:bCs/>
                <w:color w:val="000000"/>
                <w:sz w:val="20"/>
                <w:szCs w:val="20"/>
                <w:lang w:eastAsia="ru-RU"/>
              </w:rPr>
              <w:t>Жатайтеплосеть</w:t>
            </w:r>
            <w:proofErr w:type="spellEnd"/>
            <w:r>
              <w:rPr>
                <w:rFonts w:eastAsia="Times New Roman"/>
                <w:b/>
                <w:bCs/>
                <w:color w:val="000000"/>
                <w:sz w:val="20"/>
                <w:szCs w:val="20"/>
                <w:lang w:eastAsia="ru-RU"/>
              </w:rPr>
              <w:t>»</w:t>
            </w:r>
          </w:p>
        </w:tc>
        <w:tc>
          <w:tcPr>
            <w:tcW w:w="675" w:type="pct"/>
            <w:tcBorders>
              <w:top w:val="single" w:sz="4" w:space="0" w:color="auto"/>
              <w:left w:val="nil"/>
              <w:bottom w:val="single" w:sz="4" w:space="0" w:color="auto"/>
              <w:right w:val="single" w:sz="4" w:space="0" w:color="auto"/>
            </w:tcBorders>
          </w:tcPr>
          <w:p w14:paraId="6B738B4F" w14:textId="5230E726" w:rsidR="00632A30" w:rsidRPr="00A11D38" w:rsidRDefault="00632A30" w:rsidP="00632A30">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АО «Водоканал»</w:t>
            </w:r>
          </w:p>
        </w:tc>
      </w:tr>
      <w:tr w:rsidR="00632A30" w:rsidRPr="00A11D38" w14:paraId="5811AAA7" w14:textId="1C222C5C" w:rsidTr="00125BDD">
        <w:trPr>
          <w:trHeight w:val="300"/>
        </w:trPr>
        <w:tc>
          <w:tcPr>
            <w:tcW w:w="250" w:type="pct"/>
            <w:vMerge/>
            <w:tcBorders>
              <w:left w:val="single" w:sz="4" w:space="0" w:color="auto"/>
              <w:bottom w:val="single" w:sz="4" w:space="0" w:color="auto"/>
              <w:right w:val="single" w:sz="4" w:space="0" w:color="auto"/>
            </w:tcBorders>
            <w:shd w:val="clear" w:color="auto" w:fill="auto"/>
            <w:vAlign w:val="center"/>
            <w:hideMark/>
          </w:tcPr>
          <w:p w14:paraId="6B30AC3E" w14:textId="7581B3EF" w:rsidR="00632A30" w:rsidRPr="00A11D38" w:rsidRDefault="00632A30" w:rsidP="00D91297">
            <w:pPr>
              <w:spacing w:after="0" w:line="240" w:lineRule="auto"/>
              <w:jc w:val="center"/>
              <w:rPr>
                <w:rFonts w:eastAsia="Times New Roman"/>
                <w:b/>
                <w:bCs/>
                <w:color w:val="000000"/>
                <w:sz w:val="20"/>
                <w:szCs w:val="20"/>
                <w:lang w:eastAsia="ru-RU"/>
              </w:rPr>
            </w:pPr>
          </w:p>
        </w:tc>
        <w:tc>
          <w:tcPr>
            <w:tcW w:w="777" w:type="pct"/>
            <w:vMerge/>
            <w:tcBorders>
              <w:left w:val="nil"/>
              <w:bottom w:val="single" w:sz="4" w:space="0" w:color="auto"/>
              <w:right w:val="single" w:sz="4" w:space="0" w:color="auto"/>
            </w:tcBorders>
            <w:shd w:val="clear" w:color="auto" w:fill="auto"/>
            <w:vAlign w:val="center"/>
            <w:hideMark/>
          </w:tcPr>
          <w:p w14:paraId="454CAD8D" w14:textId="62B59F39" w:rsidR="00632A30" w:rsidRPr="00A11D38" w:rsidRDefault="00632A30" w:rsidP="00D91297">
            <w:pPr>
              <w:spacing w:after="0" w:line="240" w:lineRule="auto"/>
              <w:jc w:val="center"/>
              <w:rPr>
                <w:rFonts w:eastAsia="Times New Roman"/>
                <w:b/>
                <w:bCs/>
                <w:color w:val="000000"/>
                <w:sz w:val="20"/>
                <w:szCs w:val="20"/>
                <w:lang w:eastAsia="ru-RU"/>
              </w:rPr>
            </w:pPr>
          </w:p>
        </w:tc>
        <w:tc>
          <w:tcPr>
            <w:tcW w:w="290" w:type="pct"/>
            <w:vMerge/>
            <w:tcBorders>
              <w:left w:val="nil"/>
              <w:bottom w:val="single" w:sz="4" w:space="0" w:color="auto"/>
              <w:right w:val="single" w:sz="4" w:space="0" w:color="auto"/>
            </w:tcBorders>
            <w:shd w:val="clear" w:color="auto" w:fill="auto"/>
            <w:vAlign w:val="center"/>
            <w:hideMark/>
          </w:tcPr>
          <w:p w14:paraId="29AACAC6" w14:textId="78B0C3D3" w:rsidR="00632A30" w:rsidRPr="00A11D38" w:rsidRDefault="00632A30" w:rsidP="00D91297">
            <w:pPr>
              <w:spacing w:after="0" w:line="240" w:lineRule="auto"/>
              <w:jc w:val="center"/>
              <w:rPr>
                <w:rFonts w:eastAsia="Times New Roman"/>
                <w:b/>
                <w:bCs/>
                <w:color w:val="000000"/>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1831CB86" w14:textId="77777777"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2018</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495992FE" w14:textId="77777777"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2019</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0C6906C6" w14:textId="77777777"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2020</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34358E02" w14:textId="77777777"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2021</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05959F6C" w14:textId="77777777" w:rsidR="00632A30" w:rsidRPr="00A11D38" w:rsidRDefault="00632A30"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2022</w:t>
            </w:r>
          </w:p>
        </w:tc>
        <w:tc>
          <w:tcPr>
            <w:tcW w:w="298" w:type="pct"/>
            <w:tcBorders>
              <w:top w:val="single" w:sz="4" w:space="0" w:color="auto"/>
              <w:left w:val="nil"/>
              <w:bottom w:val="single" w:sz="4" w:space="0" w:color="auto"/>
              <w:right w:val="single" w:sz="4" w:space="0" w:color="auto"/>
            </w:tcBorders>
            <w:vAlign w:val="center"/>
          </w:tcPr>
          <w:p w14:paraId="52E27A51" w14:textId="612FD600" w:rsidR="00632A30" w:rsidRPr="00A11D38" w:rsidRDefault="00632A30" w:rsidP="00D91297">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2023</w:t>
            </w:r>
          </w:p>
        </w:tc>
        <w:tc>
          <w:tcPr>
            <w:tcW w:w="298" w:type="pct"/>
            <w:tcBorders>
              <w:top w:val="single" w:sz="4" w:space="0" w:color="auto"/>
              <w:left w:val="nil"/>
              <w:bottom w:val="single" w:sz="4" w:space="0" w:color="auto"/>
              <w:right w:val="single" w:sz="4" w:space="0" w:color="auto"/>
            </w:tcBorders>
            <w:vAlign w:val="center"/>
          </w:tcPr>
          <w:p w14:paraId="5ACF331C" w14:textId="3C683EA2" w:rsidR="00632A30" w:rsidRPr="00A11D38" w:rsidRDefault="00632A30" w:rsidP="00D91297">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2024</w:t>
            </w:r>
          </w:p>
        </w:tc>
        <w:tc>
          <w:tcPr>
            <w:tcW w:w="556" w:type="pct"/>
            <w:tcBorders>
              <w:top w:val="single" w:sz="4" w:space="0" w:color="auto"/>
              <w:left w:val="nil"/>
              <w:bottom w:val="single" w:sz="4" w:space="0" w:color="auto"/>
              <w:right w:val="single" w:sz="4" w:space="0" w:color="auto"/>
            </w:tcBorders>
            <w:vAlign w:val="center"/>
          </w:tcPr>
          <w:p w14:paraId="179E3B86" w14:textId="2FA71EB3" w:rsidR="00632A30" w:rsidRPr="00A11D38" w:rsidRDefault="00632A30" w:rsidP="00D91297">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2025 (1 половина)</w:t>
            </w:r>
          </w:p>
        </w:tc>
        <w:tc>
          <w:tcPr>
            <w:tcW w:w="675" w:type="pct"/>
            <w:tcBorders>
              <w:top w:val="single" w:sz="4" w:space="0" w:color="auto"/>
              <w:left w:val="nil"/>
              <w:bottom w:val="single" w:sz="4" w:space="0" w:color="auto"/>
              <w:right w:val="single" w:sz="4" w:space="0" w:color="auto"/>
            </w:tcBorders>
            <w:vAlign w:val="center"/>
          </w:tcPr>
          <w:p w14:paraId="660C7D8B" w14:textId="41F3E2B2" w:rsidR="00632A30" w:rsidRPr="00A11D38" w:rsidRDefault="00632A30" w:rsidP="00D91297">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2025 (2 половина)</w:t>
            </w:r>
          </w:p>
        </w:tc>
      </w:tr>
      <w:tr w:rsidR="00403202" w:rsidRPr="00A11D38" w14:paraId="5522C5A9" w14:textId="08391936" w:rsidTr="00125BDD">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38CCC041"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777" w:type="pct"/>
            <w:tcBorders>
              <w:top w:val="nil"/>
              <w:left w:val="nil"/>
              <w:bottom w:val="single" w:sz="4" w:space="0" w:color="auto"/>
              <w:right w:val="single" w:sz="4" w:space="0" w:color="auto"/>
            </w:tcBorders>
            <w:shd w:val="clear" w:color="auto" w:fill="auto"/>
            <w:vAlign w:val="center"/>
            <w:hideMark/>
          </w:tcPr>
          <w:p w14:paraId="21F8538F"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принятых сточных вод</w:t>
            </w:r>
          </w:p>
        </w:tc>
        <w:tc>
          <w:tcPr>
            <w:tcW w:w="290" w:type="pct"/>
            <w:tcBorders>
              <w:top w:val="nil"/>
              <w:left w:val="nil"/>
              <w:bottom w:val="single" w:sz="4" w:space="0" w:color="auto"/>
              <w:right w:val="single" w:sz="4" w:space="0" w:color="auto"/>
            </w:tcBorders>
            <w:shd w:val="clear" w:color="auto" w:fill="auto"/>
            <w:vAlign w:val="center"/>
            <w:hideMark/>
          </w:tcPr>
          <w:p w14:paraId="4EAA5589"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77A058A2" w14:textId="2383D252"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416,95</w:t>
            </w:r>
          </w:p>
        </w:tc>
        <w:tc>
          <w:tcPr>
            <w:tcW w:w="371" w:type="pct"/>
            <w:tcBorders>
              <w:top w:val="nil"/>
              <w:left w:val="nil"/>
              <w:bottom w:val="single" w:sz="4" w:space="0" w:color="auto"/>
              <w:right w:val="single" w:sz="4" w:space="0" w:color="auto"/>
            </w:tcBorders>
            <w:shd w:val="clear" w:color="auto" w:fill="auto"/>
            <w:vAlign w:val="center"/>
            <w:hideMark/>
          </w:tcPr>
          <w:p w14:paraId="5D754652" w14:textId="0B42CD61"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416,95</w:t>
            </w:r>
          </w:p>
        </w:tc>
        <w:tc>
          <w:tcPr>
            <w:tcW w:w="371" w:type="pct"/>
            <w:tcBorders>
              <w:top w:val="nil"/>
              <w:left w:val="nil"/>
              <w:bottom w:val="single" w:sz="4" w:space="0" w:color="auto"/>
              <w:right w:val="single" w:sz="4" w:space="0" w:color="auto"/>
            </w:tcBorders>
            <w:shd w:val="clear" w:color="auto" w:fill="auto"/>
            <w:vAlign w:val="center"/>
            <w:hideMark/>
          </w:tcPr>
          <w:p w14:paraId="7717A136" w14:textId="1AAFBFEE"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362,52</w:t>
            </w:r>
          </w:p>
        </w:tc>
        <w:tc>
          <w:tcPr>
            <w:tcW w:w="371" w:type="pct"/>
            <w:tcBorders>
              <w:top w:val="nil"/>
              <w:left w:val="nil"/>
              <w:bottom w:val="single" w:sz="4" w:space="0" w:color="auto"/>
              <w:right w:val="single" w:sz="4" w:space="0" w:color="auto"/>
            </w:tcBorders>
            <w:shd w:val="clear" w:color="auto" w:fill="auto"/>
            <w:vAlign w:val="center"/>
            <w:hideMark/>
          </w:tcPr>
          <w:p w14:paraId="60908442" w14:textId="6233DEF5"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447,46</w:t>
            </w:r>
          </w:p>
        </w:tc>
        <w:tc>
          <w:tcPr>
            <w:tcW w:w="371" w:type="pct"/>
            <w:tcBorders>
              <w:top w:val="nil"/>
              <w:left w:val="nil"/>
              <w:bottom w:val="single" w:sz="4" w:space="0" w:color="auto"/>
              <w:right w:val="single" w:sz="4" w:space="0" w:color="auto"/>
            </w:tcBorders>
            <w:shd w:val="clear" w:color="auto" w:fill="auto"/>
            <w:noWrap/>
            <w:vAlign w:val="center"/>
            <w:hideMark/>
          </w:tcPr>
          <w:p w14:paraId="232ECAB2" w14:textId="603C01FB"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461,87</w:t>
            </w:r>
          </w:p>
        </w:tc>
        <w:tc>
          <w:tcPr>
            <w:tcW w:w="298" w:type="pct"/>
            <w:tcBorders>
              <w:top w:val="nil"/>
              <w:left w:val="nil"/>
              <w:bottom w:val="single" w:sz="4" w:space="0" w:color="auto"/>
              <w:right w:val="single" w:sz="4" w:space="0" w:color="auto"/>
            </w:tcBorders>
            <w:vAlign w:val="center"/>
          </w:tcPr>
          <w:p w14:paraId="76ED31C0" w14:textId="34466624" w:rsidR="00403202" w:rsidRPr="00403202" w:rsidRDefault="00403202" w:rsidP="00403202">
            <w:pPr>
              <w:spacing w:after="0" w:line="240" w:lineRule="auto"/>
              <w:jc w:val="center"/>
              <w:rPr>
                <w:color w:val="000000"/>
                <w:sz w:val="18"/>
                <w:szCs w:val="18"/>
              </w:rPr>
            </w:pPr>
            <w:r w:rsidRPr="00403202">
              <w:rPr>
                <w:color w:val="000000"/>
                <w:sz w:val="18"/>
                <w:szCs w:val="18"/>
              </w:rPr>
              <w:t>476,64</w:t>
            </w:r>
          </w:p>
        </w:tc>
        <w:tc>
          <w:tcPr>
            <w:tcW w:w="298" w:type="pct"/>
            <w:tcBorders>
              <w:top w:val="nil"/>
              <w:left w:val="nil"/>
              <w:bottom w:val="single" w:sz="4" w:space="0" w:color="auto"/>
              <w:right w:val="single" w:sz="4" w:space="0" w:color="auto"/>
            </w:tcBorders>
            <w:vAlign w:val="center"/>
          </w:tcPr>
          <w:p w14:paraId="4C67D439" w14:textId="0BC93970" w:rsidR="00403202" w:rsidRPr="00403202" w:rsidRDefault="00403202" w:rsidP="00403202">
            <w:pPr>
              <w:spacing w:after="0" w:line="240" w:lineRule="auto"/>
              <w:jc w:val="center"/>
              <w:rPr>
                <w:color w:val="000000"/>
                <w:sz w:val="18"/>
                <w:szCs w:val="18"/>
              </w:rPr>
            </w:pPr>
            <w:r w:rsidRPr="00403202">
              <w:rPr>
                <w:color w:val="000000"/>
                <w:sz w:val="18"/>
                <w:szCs w:val="18"/>
              </w:rPr>
              <w:t>432,46</w:t>
            </w:r>
          </w:p>
        </w:tc>
        <w:tc>
          <w:tcPr>
            <w:tcW w:w="556" w:type="pct"/>
            <w:tcBorders>
              <w:top w:val="nil"/>
              <w:left w:val="nil"/>
              <w:bottom w:val="single" w:sz="4" w:space="0" w:color="auto"/>
              <w:right w:val="single" w:sz="4" w:space="0" w:color="auto"/>
            </w:tcBorders>
            <w:vAlign w:val="center"/>
          </w:tcPr>
          <w:p w14:paraId="3818DCE1" w14:textId="41AD46AB" w:rsidR="00403202" w:rsidRPr="00403202" w:rsidRDefault="00403202" w:rsidP="00403202">
            <w:pPr>
              <w:spacing w:after="0" w:line="240" w:lineRule="auto"/>
              <w:jc w:val="center"/>
              <w:rPr>
                <w:color w:val="000000"/>
                <w:sz w:val="18"/>
                <w:szCs w:val="18"/>
              </w:rPr>
            </w:pPr>
            <w:r w:rsidRPr="00403202">
              <w:rPr>
                <w:color w:val="000000"/>
                <w:sz w:val="18"/>
                <w:szCs w:val="18"/>
              </w:rPr>
              <w:t>244,72</w:t>
            </w:r>
          </w:p>
        </w:tc>
        <w:tc>
          <w:tcPr>
            <w:tcW w:w="675" w:type="pct"/>
            <w:tcBorders>
              <w:top w:val="nil"/>
              <w:left w:val="nil"/>
              <w:bottom w:val="single" w:sz="4" w:space="0" w:color="auto"/>
              <w:right w:val="single" w:sz="4" w:space="0" w:color="auto"/>
            </w:tcBorders>
            <w:vAlign w:val="center"/>
          </w:tcPr>
          <w:p w14:paraId="1188ECAF" w14:textId="3DCA4AA9" w:rsidR="00403202" w:rsidRPr="00A11D38" w:rsidRDefault="00221BEB" w:rsidP="00403202">
            <w:pPr>
              <w:spacing w:after="0" w:line="240" w:lineRule="auto"/>
              <w:jc w:val="center"/>
              <w:rPr>
                <w:color w:val="000000"/>
                <w:sz w:val="20"/>
                <w:szCs w:val="20"/>
              </w:rPr>
            </w:pPr>
            <w:r>
              <w:rPr>
                <w:color w:val="000000"/>
                <w:sz w:val="20"/>
                <w:szCs w:val="20"/>
              </w:rPr>
              <w:t>213,9</w:t>
            </w:r>
          </w:p>
        </w:tc>
      </w:tr>
      <w:tr w:rsidR="00403202" w:rsidRPr="00A11D38" w14:paraId="7C84B955" w14:textId="4CECB4AA" w:rsidTr="00125BDD">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3205CAAC"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777" w:type="pct"/>
            <w:tcBorders>
              <w:top w:val="nil"/>
              <w:left w:val="nil"/>
              <w:bottom w:val="single" w:sz="4" w:space="0" w:color="auto"/>
              <w:right w:val="single" w:sz="4" w:space="0" w:color="auto"/>
            </w:tcBorders>
            <w:shd w:val="clear" w:color="auto" w:fill="auto"/>
            <w:vAlign w:val="center"/>
            <w:hideMark/>
          </w:tcPr>
          <w:p w14:paraId="233D0001"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реализации услуг всего, в т. ч.</w:t>
            </w:r>
          </w:p>
        </w:tc>
        <w:tc>
          <w:tcPr>
            <w:tcW w:w="290" w:type="pct"/>
            <w:tcBorders>
              <w:top w:val="nil"/>
              <w:left w:val="nil"/>
              <w:bottom w:val="single" w:sz="4" w:space="0" w:color="auto"/>
              <w:right w:val="single" w:sz="4" w:space="0" w:color="auto"/>
            </w:tcBorders>
            <w:shd w:val="clear" w:color="auto" w:fill="auto"/>
            <w:vAlign w:val="center"/>
            <w:hideMark/>
          </w:tcPr>
          <w:p w14:paraId="7635DFD5"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0BD8D46F" w14:textId="1A0580E2"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448,65</w:t>
            </w:r>
          </w:p>
        </w:tc>
        <w:tc>
          <w:tcPr>
            <w:tcW w:w="371" w:type="pct"/>
            <w:tcBorders>
              <w:top w:val="nil"/>
              <w:left w:val="nil"/>
              <w:bottom w:val="single" w:sz="4" w:space="0" w:color="auto"/>
              <w:right w:val="single" w:sz="4" w:space="0" w:color="auto"/>
            </w:tcBorders>
            <w:shd w:val="clear" w:color="auto" w:fill="auto"/>
            <w:vAlign w:val="center"/>
            <w:hideMark/>
          </w:tcPr>
          <w:p w14:paraId="185A6917" w14:textId="6270ABEB"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420,01</w:t>
            </w:r>
          </w:p>
        </w:tc>
        <w:tc>
          <w:tcPr>
            <w:tcW w:w="371" w:type="pct"/>
            <w:tcBorders>
              <w:top w:val="nil"/>
              <w:left w:val="nil"/>
              <w:bottom w:val="single" w:sz="4" w:space="0" w:color="auto"/>
              <w:right w:val="single" w:sz="4" w:space="0" w:color="auto"/>
            </w:tcBorders>
            <w:shd w:val="clear" w:color="auto" w:fill="auto"/>
            <w:vAlign w:val="center"/>
            <w:hideMark/>
          </w:tcPr>
          <w:p w14:paraId="5F7E44C3" w14:textId="2EFC744E"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362,52</w:t>
            </w:r>
          </w:p>
        </w:tc>
        <w:tc>
          <w:tcPr>
            <w:tcW w:w="371" w:type="pct"/>
            <w:tcBorders>
              <w:top w:val="nil"/>
              <w:left w:val="nil"/>
              <w:bottom w:val="single" w:sz="4" w:space="0" w:color="auto"/>
              <w:right w:val="single" w:sz="4" w:space="0" w:color="auto"/>
            </w:tcBorders>
            <w:shd w:val="clear" w:color="auto" w:fill="auto"/>
            <w:vAlign w:val="center"/>
            <w:hideMark/>
          </w:tcPr>
          <w:p w14:paraId="0A20C988" w14:textId="651BF6A5"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447,46</w:t>
            </w:r>
          </w:p>
        </w:tc>
        <w:tc>
          <w:tcPr>
            <w:tcW w:w="371" w:type="pct"/>
            <w:tcBorders>
              <w:top w:val="nil"/>
              <w:left w:val="nil"/>
              <w:bottom w:val="single" w:sz="4" w:space="0" w:color="auto"/>
              <w:right w:val="single" w:sz="4" w:space="0" w:color="auto"/>
            </w:tcBorders>
            <w:shd w:val="clear" w:color="auto" w:fill="auto"/>
            <w:vAlign w:val="center"/>
            <w:hideMark/>
          </w:tcPr>
          <w:p w14:paraId="26E00DF8" w14:textId="1F62FE3E"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462,84</w:t>
            </w:r>
          </w:p>
        </w:tc>
        <w:tc>
          <w:tcPr>
            <w:tcW w:w="298" w:type="pct"/>
            <w:tcBorders>
              <w:top w:val="nil"/>
              <w:left w:val="nil"/>
              <w:bottom w:val="single" w:sz="4" w:space="0" w:color="auto"/>
              <w:right w:val="single" w:sz="4" w:space="0" w:color="auto"/>
            </w:tcBorders>
            <w:vAlign w:val="center"/>
          </w:tcPr>
          <w:p w14:paraId="38E7ADAE" w14:textId="2F7CE4D1" w:rsidR="00403202" w:rsidRPr="00403202" w:rsidRDefault="00403202" w:rsidP="00403202">
            <w:pPr>
              <w:spacing w:after="0" w:line="240" w:lineRule="auto"/>
              <w:jc w:val="center"/>
              <w:rPr>
                <w:color w:val="000000"/>
                <w:sz w:val="18"/>
                <w:szCs w:val="18"/>
              </w:rPr>
            </w:pPr>
            <w:r w:rsidRPr="00403202">
              <w:rPr>
                <w:color w:val="000000"/>
                <w:sz w:val="18"/>
                <w:szCs w:val="18"/>
              </w:rPr>
              <w:t>403,30</w:t>
            </w:r>
          </w:p>
        </w:tc>
        <w:tc>
          <w:tcPr>
            <w:tcW w:w="298" w:type="pct"/>
            <w:tcBorders>
              <w:top w:val="nil"/>
              <w:left w:val="nil"/>
              <w:bottom w:val="single" w:sz="4" w:space="0" w:color="auto"/>
              <w:right w:val="single" w:sz="4" w:space="0" w:color="auto"/>
            </w:tcBorders>
            <w:vAlign w:val="center"/>
          </w:tcPr>
          <w:p w14:paraId="724C778F" w14:textId="6562DF78" w:rsidR="00403202" w:rsidRPr="00403202" w:rsidRDefault="00403202" w:rsidP="00403202">
            <w:pPr>
              <w:spacing w:after="0" w:line="240" w:lineRule="auto"/>
              <w:jc w:val="center"/>
              <w:rPr>
                <w:color w:val="000000"/>
                <w:sz w:val="18"/>
                <w:szCs w:val="18"/>
              </w:rPr>
            </w:pPr>
            <w:r w:rsidRPr="00403202">
              <w:rPr>
                <w:color w:val="000000"/>
                <w:sz w:val="18"/>
                <w:szCs w:val="18"/>
              </w:rPr>
              <w:t>356,72</w:t>
            </w:r>
          </w:p>
        </w:tc>
        <w:tc>
          <w:tcPr>
            <w:tcW w:w="556" w:type="pct"/>
            <w:tcBorders>
              <w:top w:val="nil"/>
              <w:left w:val="nil"/>
              <w:bottom w:val="single" w:sz="4" w:space="0" w:color="auto"/>
              <w:right w:val="single" w:sz="4" w:space="0" w:color="auto"/>
            </w:tcBorders>
            <w:vAlign w:val="center"/>
          </w:tcPr>
          <w:p w14:paraId="6A7B06E4" w14:textId="1D23EB9E" w:rsidR="00403202" w:rsidRPr="00403202" w:rsidRDefault="00403202" w:rsidP="00403202">
            <w:pPr>
              <w:spacing w:after="0" w:line="240" w:lineRule="auto"/>
              <w:jc w:val="center"/>
              <w:rPr>
                <w:color w:val="000000"/>
                <w:sz w:val="18"/>
                <w:szCs w:val="18"/>
              </w:rPr>
            </w:pPr>
            <w:r w:rsidRPr="00403202">
              <w:rPr>
                <w:color w:val="000000"/>
                <w:sz w:val="18"/>
                <w:szCs w:val="18"/>
              </w:rPr>
              <w:t>190,30</w:t>
            </w:r>
          </w:p>
        </w:tc>
        <w:tc>
          <w:tcPr>
            <w:tcW w:w="675" w:type="pct"/>
            <w:tcBorders>
              <w:top w:val="nil"/>
              <w:left w:val="nil"/>
              <w:bottom w:val="single" w:sz="4" w:space="0" w:color="auto"/>
              <w:right w:val="single" w:sz="4" w:space="0" w:color="auto"/>
            </w:tcBorders>
            <w:vAlign w:val="center"/>
          </w:tcPr>
          <w:p w14:paraId="2FDBB55A" w14:textId="24E747E5" w:rsidR="00403202" w:rsidRPr="00A11D38" w:rsidRDefault="00221BEB" w:rsidP="00403202">
            <w:pPr>
              <w:spacing w:after="0" w:line="240" w:lineRule="auto"/>
              <w:jc w:val="center"/>
              <w:rPr>
                <w:color w:val="000000"/>
                <w:sz w:val="20"/>
                <w:szCs w:val="20"/>
              </w:rPr>
            </w:pPr>
            <w:r>
              <w:rPr>
                <w:color w:val="000000"/>
                <w:sz w:val="20"/>
                <w:szCs w:val="20"/>
              </w:rPr>
              <w:t>181,69</w:t>
            </w:r>
          </w:p>
        </w:tc>
      </w:tr>
      <w:tr w:rsidR="00403202" w:rsidRPr="00A11D38" w14:paraId="308A8067" w14:textId="1AC8FE23" w:rsidTr="00125BDD">
        <w:trPr>
          <w:trHeight w:val="315"/>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0AC6F4B5"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2.1.</w:t>
            </w:r>
          </w:p>
        </w:tc>
        <w:tc>
          <w:tcPr>
            <w:tcW w:w="777" w:type="pct"/>
            <w:tcBorders>
              <w:top w:val="nil"/>
              <w:left w:val="nil"/>
              <w:bottom w:val="single" w:sz="4" w:space="0" w:color="auto"/>
              <w:right w:val="single" w:sz="4" w:space="0" w:color="auto"/>
            </w:tcBorders>
            <w:shd w:val="clear" w:color="auto" w:fill="auto"/>
            <w:vAlign w:val="center"/>
            <w:hideMark/>
          </w:tcPr>
          <w:p w14:paraId="0DA67CED"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населения</w:t>
            </w:r>
          </w:p>
        </w:tc>
        <w:tc>
          <w:tcPr>
            <w:tcW w:w="290" w:type="pct"/>
            <w:tcBorders>
              <w:top w:val="nil"/>
              <w:left w:val="nil"/>
              <w:bottom w:val="single" w:sz="4" w:space="0" w:color="auto"/>
              <w:right w:val="single" w:sz="4" w:space="0" w:color="auto"/>
            </w:tcBorders>
            <w:shd w:val="clear" w:color="auto" w:fill="auto"/>
            <w:vAlign w:val="center"/>
            <w:hideMark/>
          </w:tcPr>
          <w:p w14:paraId="47135A47"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4C7B28E3" w14:textId="72D7FBD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353,72</w:t>
            </w:r>
          </w:p>
        </w:tc>
        <w:tc>
          <w:tcPr>
            <w:tcW w:w="371" w:type="pct"/>
            <w:tcBorders>
              <w:top w:val="nil"/>
              <w:left w:val="nil"/>
              <w:bottom w:val="single" w:sz="4" w:space="0" w:color="auto"/>
              <w:right w:val="single" w:sz="4" w:space="0" w:color="auto"/>
            </w:tcBorders>
            <w:shd w:val="clear" w:color="auto" w:fill="auto"/>
            <w:vAlign w:val="center"/>
            <w:hideMark/>
          </w:tcPr>
          <w:p w14:paraId="2BDC772A" w14:textId="14B65F1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328,60</w:t>
            </w:r>
          </w:p>
        </w:tc>
        <w:tc>
          <w:tcPr>
            <w:tcW w:w="371" w:type="pct"/>
            <w:tcBorders>
              <w:top w:val="nil"/>
              <w:left w:val="nil"/>
              <w:bottom w:val="single" w:sz="4" w:space="0" w:color="auto"/>
              <w:right w:val="single" w:sz="4" w:space="0" w:color="auto"/>
            </w:tcBorders>
            <w:shd w:val="clear" w:color="auto" w:fill="auto"/>
            <w:vAlign w:val="center"/>
            <w:hideMark/>
          </w:tcPr>
          <w:p w14:paraId="43D452E9" w14:textId="1CED2FCA"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275,92</w:t>
            </w:r>
          </w:p>
        </w:tc>
        <w:tc>
          <w:tcPr>
            <w:tcW w:w="371" w:type="pct"/>
            <w:tcBorders>
              <w:top w:val="nil"/>
              <w:left w:val="nil"/>
              <w:bottom w:val="single" w:sz="4" w:space="0" w:color="auto"/>
              <w:right w:val="single" w:sz="4" w:space="0" w:color="auto"/>
            </w:tcBorders>
            <w:shd w:val="clear" w:color="auto" w:fill="auto"/>
            <w:vAlign w:val="center"/>
            <w:hideMark/>
          </w:tcPr>
          <w:p w14:paraId="437D8784" w14:textId="3CF9EEEE"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304,77</w:t>
            </w:r>
          </w:p>
        </w:tc>
        <w:tc>
          <w:tcPr>
            <w:tcW w:w="371" w:type="pct"/>
            <w:tcBorders>
              <w:top w:val="nil"/>
              <w:left w:val="nil"/>
              <w:bottom w:val="single" w:sz="4" w:space="0" w:color="auto"/>
              <w:right w:val="single" w:sz="4" w:space="0" w:color="auto"/>
            </w:tcBorders>
            <w:shd w:val="clear" w:color="auto" w:fill="auto"/>
            <w:noWrap/>
            <w:vAlign w:val="center"/>
            <w:hideMark/>
          </w:tcPr>
          <w:p w14:paraId="41C4A8BF" w14:textId="27B4FCF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286,80</w:t>
            </w:r>
          </w:p>
        </w:tc>
        <w:tc>
          <w:tcPr>
            <w:tcW w:w="298" w:type="pct"/>
            <w:tcBorders>
              <w:top w:val="nil"/>
              <w:left w:val="nil"/>
              <w:bottom w:val="single" w:sz="4" w:space="0" w:color="auto"/>
              <w:right w:val="single" w:sz="4" w:space="0" w:color="auto"/>
            </w:tcBorders>
            <w:vAlign w:val="center"/>
          </w:tcPr>
          <w:p w14:paraId="0C68023B" w14:textId="0612CAE4" w:rsidR="00403202" w:rsidRPr="00403202" w:rsidRDefault="00403202" w:rsidP="00403202">
            <w:pPr>
              <w:spacing w:after="0" w:line="240" w:lineRule="auto"/>
              <w:jc w:val="center"/>
              <w:rPr>
                <w:color w:val="000000"/>
                <w:sz w:val="18"/>
                <w:szCs w:val="18"/>
              </w:rPr>
            </w:pPr>
            <w:r w:rsidRPr="00403202">
              <w:rPr>
                <w:color w:val="000000"/>
                <w:sz w:val="18"/>
                <w:szCs w:val="18"/>
              </w:rPr>
              <w:t>358,84</w:t>
            </w:r>
          </w:p>
        </w:tc>
        <w:tc>
          <w:tcPr>
            <w:tcW w:w="298" w:type="pct"/>
            <w:tcBorders>
              <w:top w:val="nil"/>
              <w:left w:val="nil"/>
              <w:bottom w:val="single" w:sz="4" w:space="0" w:color="auto"/>
              <w:right w:val="single" w:sz="4" w:space="0" w:color="auto"/>
            </w:tcBorders>
            <w:vAlign w:val="center"/>
          </w:tcPr>
          <w:p w14:paraId="0D5FD3D5" w14:textId="19FE530A" w:rsidR="00403202" w:rsidRPr="00403202" w:rsidRDefault="00403202" w:rsidP="00403202">
            <w:pPr>
              <w:spacing w:after="0" w:line="240" w:lineRule="auto"/>
              <w:jc w:val="center"/>
              <w:rPr>
                <w:color w:val="000000"/>
                <w:sz w:val="18"/>
                <w:szCs w:val="18"/>
              </w:rPr>
            </w:pPr>
            <w:r w:rsidRPr="00403202">
              <w:rPr>
                <w:color w:val="000000"/>
                <w:sz w:val="18"/>
                <w:szCs w:val="18"/>
              </w:rPr>
              <w:t>299,75</w:t>
            </w:r>
          </w:p>
        </w:tc>
        <w:tc>
          <w:tcPr>
            <w:tcW w:w="556" w:type="pct"/>
            <w:tcBorders>
              <w:top w:val="nil"/>
              <w:left w:val="nil"/>
              <w:bottom w:val="single" w:sz="4" w:space="0" w:color="auto"/>
              <w:right w:val="single" w:sz="4" w:space="0" w:color="auto"/>
            </w:tcBorders>
            <w:vAlign w:val="center"/>
          </w:tcPr>
          <w:p w14:paraId="60CF79A6" w14:textId="4CC461AD" w:rsidR="00403202" w:rsidRPr="00403202" w:rsidRDefault="00403202" w:rsidP="00403202">
            <w:pPr>
              <w:spacing w:after="0" w:line="240" w:lineRule="auto"/>
              <w:jc w:val="center"/>
              <w:rPr>
                <w:color w:val="000000"/>
                <w:sz w:val="18"/>
                <w:szCs w:val="18"/>
              </w:rPr>
            </w:pPr>
            <w:r w:rsidRPr="00403202">
              <w:rPr>
                <w:color w:val="000000"/>
                <w:sz w:val="18"/>
                <w:szCs w:val="18"/>
              </w:rPr>
              <w:t>162,37</w:t>
            </w:r>
          </w:p>
        </w:tc>
        <w:tc>
          <w:tcPr>
            <w:tcW w:w="675" w:type="pct"/>
            <w:tcBorders>
              <w:top w:val="nil"/>
              <w:left w:val="nil"/>
              <w:bottom w:val="single" w:sz="4" w:space="0" w:color="auto"/>
              <w:right w:val="single" w:sz="4" w:space="0" w:color="auto"/>
            </w:tcBorders>
            <w:vAlign w:val="center"/>
          </w:tcPr>
          <w:p w14:paraId="2BCA4049" w14:textId="183F4158" w:rsidR="00403202" w:rsidRPr="00A11D38" w:rsidRDefault="00221BEB" w:rsidP="00403202">
            <w:pPr>
              <w:spacing w:after="0" w:line="240" w:lineRule="auto"/>
              <w:jc w:val="center"/>
              <w:rPr>
                <w:color w:val="000000"/>
                <w:sz w:val="20"/>
                <w:szCs w:val="20"/>
              </w:rPr>
            </w:pPr>
            <w:r>
              <w:rPr>
                <w:color w:val="000000"/>
                <w:sz w:val="20"/>
                <w:szCs w:val="20"/>
              </w:rPr>
              <w:t>159,5</w:t>
            </w:r>
          </w:p>
        </w:tc>
      </w:tr>
      <w:tr w:rsidR="00403202" w:rsidRPr="00A11D38" w14:paraId="582EC4F0" w14:textId="0910F382" w:rsidTr="00125BDD">
        <w:trPr>
          <w:trHeight w:val="315"/>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4C6CC12A"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2.2.</w:t>
            </w:r>
          </w:p>
        </w:tc>
        <w:tc>
          <w:tcPr>
            <w:tcW w:w="777" w:type="pct"/>
            <w:tcBorders>
              <w:top w:val="nil"/>
              <w:left w:val="nil"/>
              <w:bottom w:val="single" w:sz="4" w:space="0" w:color="auto"/>
              <w:right w:val="single" w:sz="4" w:space="0" w:color="auto"/>
            </w:tcBorders>
            <w:shd w:val="clear" w:color="auto" w:fill="auto"/>
            <w:vAlign w:val="center"/>
            <w:hideMark/>
          </w:tcPr>
          <w:p w14:paraId="033B489F"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бюджетных организаций</w:t>
            </w:r>
          </w:p>
        </w:tc>
        <w:tc>
          <w:tcPr>
            <w:tcW w:w="290" w:type="pct"/>
            <w:tcBorders>
              <w:top w:val="nil"/>
              <w:left w:val="nil"/>
              <w:bottom w:val="single" w:sz="4" w:space="0" w:color="auto"/>
              <w:right w:val="single" w:sz="4" w:space="0" w:color="auto"/>
            </w:tcBorders>
            <w:shd w:val="clear" w:color="auto" w:fill="auto"/>
            <w:vAlign w:val="center"/>
            <w:hideMark/>
          </w:tcPr>
          <w:p w14:paraId="145D9F81"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66BCE3FE" w14:textId="2D34B143"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34,40</w:t>
            </w:r>
          </w:p>
        </w:tc>
        <w:tc>
          <w:tcPr>
            <w:tcW w:w="371" w:type="pct"/>
            <w:tcBorders>
              <w:top w:val="nil"/>
              <w:left w:val="nil"/>
              <w:bottom w:val="single" w:sz="4" w:space="0" w:color="auto"/>
              <w:right w:val="single" w:sz="4" w:space="0" w:color="auto"/>
            </w:tcBorders>
            <w:shd w:val="clear" w:color="auto" w:fill="auto"/>
            <w:vAlign w:val="center"/>
            <w:hideMark/>
          </w:tcPr>
          <w:p w14:paraId="778366BB" w14:textId="4B14F138"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33,57</w:t>
            </w:r>
          </w:p>
        </w:tc>
        <w:tc>
          <w:tcPr>
            <w:tcW w:w="371" w:type="pct"/>
            <w:tcBorders>
              <w:top w:val="nil"/>
              <w:left w:val="nil"/>
              <w:bottom w:val="single" w:sz="4" w:space="0" w:color="auto"/>
              <w:right w:val="single" w:sz="4" w:space="0" w:color="auto"/>
            </w:tcBorders>
            <w:shd w:val="clear" w:color="auto" w:fill="auto"/>
            <w:vAlign w:val="center"/>
            <w:hideMark/>
          </w:tcPr>
          <w:p w14:paraId="0708FD83" w14:textId="54239BCD"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23,67</w:t>
            </w:r>
          </w:p>
        </w:tc>
        <w:tc>
          <w:tcPr>
            <w:tcW w:w="371" w:type="pct"/>
            <w:tcBorders>
              <w:top w:val="nil"/>
              <w:left w:val="nil"/>
              <w:bottom w:val="single" w:sz="4" w:space="0" w:color="auto"/>
              <w:right w:val="single" w:sz="4" w:space="0" w:color="auto"/>
            </w:tcBorders>
            <w:shd w:val="clear" w:color="auto" w:fill="auto"/>
            <w:vAlign w:val="center"/>
            <w:hideMark/>
          </w:tcPr>
          <w:p w14:paraId="7EF23B84" w14:textId="729D2D78"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26,15</w:t>
            </w:r>
          </w:p>
        </w:tc>
        <w:tc>
          <w:tcPr>
            <w:tcW w:w="371" w:type="pct"/>
            <w:tcBorders>
              <w:top w:val="nil"/>
              <w:left w:val="nil"/>
              <w:bottom w:val="single" w:sz="4" w:space="0" w:color="auto"/>
              <w:right w:val="single" w:sz="4" w:space="0" w:color="auto"/>
            </w:tcBorders>
            <w:shd w:val="clear" w:color="auto" w:fill="auto"/>
            <w:noWrap/>
            <w:vAlign w:val="center"/>
            <w:hideMark/>
          </w:tcPr>
          <w:p w14:paraId="2DE2283F" w14:textId="287571B0"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25,67</w:t>
            </w:r>
          </w:p>
        </w:tc>
        <w:tc>
          <w:tcPr>
            <w:tcW w:w="298" w:type="pct"/>
            <w:tcBorders>
              <w:top w:val="nil"/>
              <w:left w:val="nil"/>
              <w:bottom w:val="single" w:sz="4" w:space="0" w:color="auto"/>
              <w:right w:val="single" w:sz="4" w:space="0" w:color="auto"/>
            </w:tcBorders>
            <w:vAlign w:val="center"/>
          </w:tcPr>
          <w:p w14:paraId="2CDB6B34" w14:textId="24E408C9" w:rsidR="00403202" w:rsidRPr="00403202" w:rsidRDefault="00403202" w:rsidP="00403202">
            <w:pPr>
              <w:spacing w:after="0" w:line="240" w:lineRule="auto"/>
              <w:jc w:val="center"/>
              <w:rPr>
                <w:color w:val="000000"/>
                <w:sz w:val="18"/>
                <w:szCs w:val="18"/>
              </w:rPr>
            </w:pPr>
            <w:r w:rsidRPr="00403202">
              <w:rPr>
                <w:color w:val="000000"/>
                <w:sz w:val="18"/>
                <w:szCs w:val="18"/>
              </w:rPr>
              <w:t>24,16</w:t>
            </w:r>
          </w:p>
        </w:tc>
        <w:tc>
          <w:tcPr>
            <w:tcW w:w="298" w:type="pct"/>
            <w:tcBorders>
              <w:top w:val="nil"/>
              <w:left w:val="nil"/>
              <w:bottom w:val="single" w:sz="4" w:space="0" w:color="auto"/>
              <w:right w:val="single" w:sz="4" w:space="0" w:color="auto"/>
            </w:tcBorders>
            <w:vAlign w:val="center"/>
          </w:tcPr>
          <w:p w14:paraId="4750636B" w14:textId="5B31BFD0" w:rsidR="00403202" w:rsidRPr="00403202" w:rsidRDefault="00403202" w:rsidP="00403202">
            <w:pPr>
              <w:spacing w:after="0" w:line="240" w:lineRule="auto"/>
              <w:jc w:val="center"/>
              <w:rPr>
                <w:color w:val="000000"/>
                <w:sz w:val="18"/>
                <w:szCs w:val="18"/>
              </w:rPr>
            </w:pPr>
            <w:r w:rsidRPr="00403202">
              <w:rPr>
                <w:color w:val="000000"/>
                <w:sz w:val="18"/>
                <w:szCs w:val="18"/>
              </w:rPr>
              <w:t>31,89</w:t>
            </w:r>
          </w:p>
        </w:tc>
        <w:tc>
          <w:tcPr>
            <w:tcW w:w="556" w:type="pct"/>
            <w:tcBorders>
              <w:top w:val="nil"/>
              <w:left w:val="nil"/>
              <w:bottom w:val="single" w:sz="4" w:space="0" w:color="auto"/>
              <w:right w:val="single" w:sz="4" w:space="0" w:color="auto"/>
            </w:tcBorders>
            <w:vAlign w:val="center"/>
          </w:tcPr>
          <w:p w14:paraId="0B3B8679" w14:textId="1E9882A1" w:rsidR="00403202" w:rsidRPr="00403202" w:rsidRDefault="00403202" w:rsidP="00403202">
            <w:pPr>
              <w:spacing w:after="0" w:line="240" w:lineRule="auto"/>
              <w:jc w:val="center"/>
              <w:rPr>
                <w:color w:val="000000"/>
                <w:sz w:val="18"/>
                <w:szCs w:val="18"/>
              </w:rPr>
            </w:pPr>
            <w:r w:rsidRPr="00403202">
              <w:rPr>
                <w:color w:val="000000"/>
                <w:sz w:val="18"/>
                <w:szCs w:val="18"/>
              </w:rPr>
              <w:t>13,86</w:t>
            </w:r>
          </w:p>
        </w:tc>
        <w:tc>
          <w:tcPr>
            <w:tcW w:w="675" w:type="pct"/>
            <w:tcBorders>
              <w:top w:val="nil"/>
              <w:left w:val="nil"/>
              <w:bottom w:val="single" w:sz="4" w:space="0" w:color="auto"/>
              <w:right w:val="single" w:sz="4" w:space="0" w:color="auto"/>
            </w:tcBorders>
            <w:vAlign w:val="center"/>
          </w:tcPr>
          <w:p w14:paraId="6A5A8489" w14:textId="62130F3C" w:rsidR="00403202" w:rsidRPr="00A11D38" w:rsidRDefault="00221BEB" w:rsidP="00403202">
            <w:pPr>
              <w:spacing w:after="0" w:line="240" w:lineRule="auto"/>
              <w:jc w:val="center"/>
              <w:rPr>
                <w:color w:val="000000"/>
                <w:sz w:val="20"/>
                <w:szCs w:val="20"/>
              </w:rPr>
            </w:pPr>
            <w:r>
              <w:rPr>
                <w:color w:val="000000"/>
                <w:sz w:val="20"/>
                <w:szCs w:val="20"/>
              </w:rPr>
              <w:t>11,85</w:t>
            </w:r>
          </w:p>
        </w:tc>
      </w:tr>
      <w:tr w:rsidR="00403202" w:rsidRPr="00A11D38" w14:paraId="479CB205" w14:textId="2D9B7275" w:rsidTr="00125BDD">
        <w:trPr>
          <w:trHeight w:val="315"/>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1546130B"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2.3.</w:t>
            </w:r>
          </w:p>
        </w:tc>
        <w:tc>
          <w:tcPr>
            <w:tcW w:w="777" w:type="pct"/>
            <w:tcBorders>
              <w:top w:val="nil"/>
              <w:left w:val="nil"/>
              <w:bottom w:val="single" w:sz="4" w:space="0" w:color="auto"/>
              <w:right w:val="single" w:sz="4" w:space="0" w:color="auto"/>
            </w:tcBorders>
            <w:shd w:val="clear" w:color="auto" w:fill="auto"/>
            <w:vAlign w:val="center"/>
            <w:hideMark/>
          </w:tcPr>
          <w:p w14:paraId="3C553708"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прочих потребителей</w:t>
            </w:r>
          </w:p>
        </w:tc>
        <w:tc>
          <w:tcPr>
            <w:tcW w:w="290" w:type="pct"/>
            <w:tcBorders>
              <w:top w:val="nil"/>
              <w:left w:val="nil"/>
              <w:bottom w:val="single" w:sz="4" w:space="0" w:color="auto"/>
              <w:right w:val="single" w:sz="4" w:space="0" w:color="auto"/>
            </w:tcBorders>
            <w:shd w:val="clear" w:color="auto" w:fill="auto"/>
            <w:vAlign w:val="center"/>
            <w:hideMark/>
          </w:tcPr>
          <w:p w14:paraId="2C2D03ED"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55FC62A7" w14:textId="0EAEDE11"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43,64</w:t>
            </w:r>
          </w:p>
        </w:tc>
        <w:tc>
          <w:tcPr>
            <w:tcW w:w="371" w:type="pct"/>
            <w:tcBorders>
              <w:top w:val="nil"/>
              <w:left w:val="nil"/>
              <w:bottom w:val="single" w:sz="4" w:space="0" w:color="auto"/>
              <w:right w:val="single" w:sz="4" w:space="0" w:color="auto"/>
            </w:tcBorders>
            <w:shd w:val="clear" w:color="auto" w:fill="auto"/>
            <w:vAlign w:val="center"/>
            <w:hideMark/>
          </w:tcPr>
          <w:p w14:paraId="4E618C6A" w14:textId="79CB405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38,89</w:t>
            </w:r>
          </w:p>
        </w:tc>
        <w:tc>
          <w:tcPr>
            <w:tcW w:w="371" w:type="pct"/>
            <w:tcBorders>
              <w:top w:val="nil"/>
              <w:left w:val="nil"/>
              <w:bottom w:val="single" w:sz="4" w:space="0" w:color="auto"/>
              <w:right w:val="single" w:sz="4" w:space="0" w:color="auto"/>
            </w:tcBorders>
            <w:shd w:val="clear" w:color="auto" w:fill="auto"/>
            <w:vAlign w:val="center"/>
            <w:hideMark/>
          </w:tcPr>
          <w:p w14:paraId="0F549FFE" w14:textId="3F6D804A"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29,33</w:t>
            </w:r>
          </w:p>
        </w:tc>
        <w:tc>
          <w:tcPr>
            <w:tcW w:w="371" w:type="pct"/>
            <w:tcBorders>
              <w:top w:val="nil"/>
              <w:left w:val="nil"/>
              <w:bottom w:val="single" w:sz="4" w:space="0" w:color="auto"/>
              <w:right w:val="single" w:sz="4" w:space="0" w:color="auto"/>
            </w:tcBorders>
            <w:shd w:val="clear" w:color="auto" w:fill="auto"/>
            <w:vAlign w:val="center"/>
            <w:hideMark/>
          </w:tcPr>
          <w:p w14:paraId="3C8A92D0" w14:textId="245BE1BC"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32,39</w:t>
            </w:r>
          </w:p>
        </w:tc>
        <w:tc>
          <w:tcPr>
            <w:tcW w:w="371" w:type="pct"/>
            <w:tcBorders>
              <w:top w:val="nil"/>
              <w:left w:val="nil"/>
              <w:bottom w:val="single" w:sz="4" w:space="0" w:color="auto"/>
              <w:right w:val="single" w:sz="4" w:space="0" w:color="auto"/>
            </w:tcBorders>
            <w:shd w:val="clear" w:color="auto" w:fill="auto"/>
            <w:noWrap/>
            <w:vAlign w:val="center"/>
            <w:hideMark/>
          </w:tcPr>
          <w:p w14:paraId="2B2F109A" w14:textId="4E495C7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18,26</w:t>
            </w:r>
          </w:p>
        </w:tc>
        <w:tc>
          <w:tcPr>
            <w:tcW w:w="298" w:type="pct"/>
            <w:tcBorders>
              <w:top w:val="nil"/>
              <w:left w:val="nil"/>
              <w:bottom w:val="single" w:sz="4" w:space="0" w:color="auto"/>
              <w:right w:val="single" w:sz="4" w:space="0" w:color="auto"/>
            </w:tcBorders>
            <w:vAlign w:val="center"/>
          </w:tcPr>
          <w:p w14:paraId="086F8659" w14:textId="5BD81BD3" w:rsidR="00403202" w:rsidRPr="00403202" w:rsidRDefault="00403202" w:rsidP="00403202">
            <w:pPr>
              <w:spacing w:after="0" w:line="240" w:lineRule="auto"/>
              <w:jc w:val="center"/>
              <w:rPr>
                <w:color w:val="000000"/>
                <w:sz w:val="18"/>
                <w:szCs w:val="18"/>
              </w:rPr>
            </w:pPr>
            <w:r w:rsidRPr="00403202">
              <w:rPr>
                <w:color w:val="000000"/>
                <w:sz w:val="18"/>
                <w:szCs w:val="18"/>
              </w:rPr>
              <w:t>20,30</w:t>
            </w:r>
          </w:p>
        </w:tc>
        <w:tc>
          <w:tcPr>
            <w:tcW w:w="298" w:type="pct"/>
            <w:tcBorders>
              <w:top w:val="nil"/>
              <w:left w:val="nil"/>
              <w:bottom w:val="single" w:sz="4" w:space="0" w:color="auto"/>
              <w:right w:val="single" w:sz="4" w:space="0" w:color="auto"/>
            </w:tcBorders>
            <w:vAlign w:val="center"/>
          </w:tcPr>
          <w:p w14:paraId="72896B3C" w14:textId="0CB0567B" w:rsidR="00403202" w:rsidRPr="00403202" w:rsidRDefault="00403202" w:rsidP="00403202">
            <w:pPr>
              <w:spacing w:after="0" w:line="240" w:lineRule="auto"/>
              <w:jc w:val="center"/>
              <w:rPr>
                <w:color w:val="000000"/>
                <w:sz w:val="18"/>
                <w:szCs w:val="18"/>
              </w:rPr>
            </w:pPr>
            <w:r w:rsidRPr="00403202">
              <w:rPr>
                <w:color w:val="000000"/>
                <w:sz w:val="18"/>
                <w:szCs w:val="18"/>
              </w:rPr>
              <w:t>25,08</w:t>
            </w:r>
          </w:p>
        </w:tc>
        <w:tc>
          <w:tcPr>
            <w:tcW w:w="556" w:type="pct"/>
            <w:tcBorders>
              <w:top w:val="nil"/>
              <w:left w:val="nil"/>
              <w:bottom w:val="single" w:sz="4" w:space="0" w:color="auto"/>
              <w:right w:val="single" w:sz="4" w:space="0" w:color="auto"/>
            </w:tcBorders>
            <w:vAlign w:val="center"/>
          </w:tcPr>
          <w:p w14:paraId="48E3709D" w14:textId="63F26494" w:rsidR="00403202" w:rsidRPr="00403202" w:rsidRDefault="00403202" w:rsidP="00403202">
            <w:pPr>
              <w:spacing w:after="0" w:line="240" w:lineRule="auto"/>
              <w:jc w:val="center"/>
              <w:rPr>
                <w:color w:val="000000"/>
                <w:sz w:val="18"/>
                <w:szCs w:val="18"/>
              </w:rPr>
            </w:pPr>
            <w:r w:rsidRPr="00403202">
              <w:rPr>
                <w:color w:val="000000"/>
                <w:sz w:val="18"/>
                <w:szCs w:val="18"/>
              </w:rPr>
              <w:t>14,07</w:t>
            </w:r>
          </w:p>
        </w:tc>
        <w:tc>
          <w:tcPr>
            <w:tcW w:w="675" w:type="pct"/>
            <w:tcBorders>
              <w:top w:val="nil"/>
              <w:left w:val="nil"/>
              <w:bottom w:val="single" w:sz="4" w:space="0" w:color="auto"/>
              <w:right w:val="single" w:sz="4" w:space="0" w:color="auto"/>
            </w:tcBorders>
            <w:vAlign w:val="center"/>
          </w:tcPr>
          <w:p w14:paraId="3F82C18E" w14:textId="64175AE2" w:rsidR="00403202" w:rsidRPr="00A11D38" w:rsidRDefault="00221BEB" w:rsidP="00403202">
            <w:pPr>
              <w:spacing w:after="0" w:line="240" w:lineRule="auto"/>
              <w:jc w:val="center"/>
              <w:rPr>
                <w:color w:val="000000"/>
                <w:sz w:val="20"/>
                <w:szCs w:val="20"/>
              </w:rPr>
            </w:pPr>
            <w:r>
              <w:rPr>
                <w:color w:val="000000"/>
                <w:sz w:val="20"/>
                <w:szCs w:val="20"/>
              </w:rPr>
              <w:t>10,34</w:t>
            </w:r>
          </w:p>
        </w:tc>
      </w:tr>
      <w:tr w:rsidR="00403202" w:rsidRPr="00A11D38" w14:paraId="77ECF12E" w14:textId="16483044" w:rsidTr="00125BDD">
        <w:trPr>
          <w:trHeight w:val="765"/>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61664DFE"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777" w:type="pct"/>
            <w:tcBorders>
              <w:top w:val="nil"/>
              <w:left w:val="nil"/>
              <w:bottom w:val="single" w:sz="4" w:space="0" w:color="auto"/>
              <w:right w:val="single" w:sz="4" w:space="0" w:color="auto"/>
            </w:tcBorders>
            <w:shd w:val="clear" w:color="auto" w:fill="auto"/>
            <w:vAlign w:val="center"/>
            <w:hideMark/>
          </w:tcPr>
          <w:p w14:paraId="2CCB03DC"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отведенных стоков собственным структурным подразделениям</w:t>
            </w:r>
          </w:p>
        </w:tc>
        <w:tc>
          <w:tcPr>
            <w:tcW w:w="290" w:type="pct"/>
            <w:tcBorders>
              <w:top w:val="nil"/>
              <w:left w:val="nil"/>
              <w:bottom w:val="single" w:sz="4" w:space="0" w:color="auto"/>
              <w:right w:val="single" w:sz="4" w:space="0" w:color="auto"/>
            </w:tcBorders>
            <w:shd w:val="clear" w:color="auto" w:fill="auto"/>
            <w:vAlign w:val="center"/>
            <w:hideMark/>
          </w:tcPr>
          <w:p w14:paraId="035FC8B2"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0CA309DE" w14:textId="4A94321A"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13,82</w:t>
            </w:r>
          </w:p>
        </w:tc>
        <w:tc>
          <w:tcPr>
            <w:tcW w:w="371" w:type="pct"/>
            <w:tcBorders>
              <w:top w:val="nil"/>
              <w:left w:val="nil"/>
              <w:bottom w:val="single" w:sz="4" w:space="0" w:color="auto"/>
              <w:right w:val="single" w:sz="4" w:space="0" w:color="auto"/>
            </w:tcBorders>
            <w:shd w:val="clear" w:color="auto" w:fill="auto"/>
            <w:vAlign w:val="center"/>
            <w:hideMark/>
          </w:tcPr>
          <w:p w14:paraId="65BE3BC6" w14:textId="34A0C69A"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15,89</w:t>
            </w:r>
          </w:p>
        </w:tc>
        <w:tc>
          <w:tcPr>
            <w:tcW w:w="371" w:type="pct"/>
            <w:tcBorders>
              <w:top w:val="nil"/>
              <w:left w:val="nil"/>
              <w:bottom w:val="single" w:sz="4" w:space="0" w:color="auto"/>
              <w:right w:val="single" w:sz="4" w:space="0" w:color="auto"/>
            </w:tcBorders>
            <w:shd w:val="clear" w:color="auto" w:fill="auto"/>
            <w:vAlign w:val="center"/>
            <w:hideMark/>
          </w:tcPr>
          <w:p w14:paraId="4E0808A0" w14:textId="0A56C520"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9,22</w:t>
            </w:r>
          </w:p>
        </w:tc>
        <w:tc>
          <w:tcPr>
            <w:tcW w:w="371" w:type="pct"/>
            <w:tcBorders>
              <w:top w:val="nil"/>
              <w:left w:val="nil"/>
              <w:bottom w:val="single" w:sz="4" w:space="0" w:color="auto"/>
              <w:right w:val="single" w:sz="4" w:space="0" w:color="auto"/>
            </w:tcBorders>
            <w:shd w:val="clear" w:color="auto" w:fill="auto"/>
            <w:vAlign w:val="center"/>
            <w:hideMark/>
          </w:tcPr>
          <w:p w14:paraId="253FB8F8" w14:textId="34B76603"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10,19</w:t>
            </w:r>
          </w:p>
        </w:tc>
        <w:tc>
          <w:tcPr>
            <w:tcW w:w="371" w:type="pct"/>
            <w:tcBorders>
              <w:top w:val="nil"/>
              <w:left w:val="nil"/>
              <w:bottom w:val="single" w:sz="4" w:space="0" w:color="auto"/>
              <w:right w:val="single" w:sz="4" w:space="0" w:color="auto"/>
            </w:tcBorders>
            <w:shd w:val="clear" w:color="auto" w:fill="auto"/>
            <w:noWrap/>
            <w:vAlign w:val="center"/>
            <w:hideMark/>
          </w:tcPr>
          <w:p w14:paraId="18A7C994" w14:textId="49A91004"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16,29</w:t>
            </w:r>
          </w:p>
        </w:tc>
        <w:tc>
          <w:tcPr>
            <w:tcW w:w="298" w:type="pct"/>
            <w:tcBorders>
              <w:top w:val="nil"/>
              <w:left w:val="nil"/>
              <w:bottom w:val="single" w:sz="4" w:space="0" w:color="auto"/>
              <w:right w:val="single" w:sz="4" w:space="0" w:color="auto"/>
            </w:tcBorders>
            <w:vAlign w:val="center"/>
          </w:tcPr>
          <w:p w14:paraId="421EBEBB" w14:textId="65096EEF" w:rsidR="00403202" w:rsidRPr="00403202" w:rsidRDefault="00403202" w:rsidP="00403202">
            <w:pPr>
              <w:spacing w:after="0" w:line="240" w:lineRule="auto"/>
              <w:jc w:val="center"/>
              <w:rPr>
                <w:color w:val="000000"/>
                <w:sz w:val="18"/>
                <w:szCs w:val="18"/>
              </w:rPr>
            </w:pPr>
            <w:r w:rsidRPr="00403202">
              <w:rPr>
                <w:color w:val="000000"/>
                <w:sz w:val="18"/>
                <w:szCs w:val="18"/>
              </w:rPr>
              <w:t>7,16</w:t>
            </w:r>
          </w:p>
        </w:tc>
        <w:tc>
          <w:tcPr>
            <w:tcW w:w="298" w:type="pct"/>
            <w:tcBorders>
              <w:top w:val="nil"/>
              <w:left w:val="nil"/>
              <w:bottom w:val="single" w:sz="4" w:space="0" w:color="auto"/>
              <w:right w:val="single" w:sz="4" w:space="0" w:color="auto"/>
            </w:tcBorders>
            <w:vAlign w:val="center"/>
          </w:tcPr>
          <w:p w14:paraId="6AED2E67" w14:textId="35F1B99E" w:rsidR="00403202" w:rsidRPr="00403202" w:rsidRDefault="00403202" w:rsidP="00403202">
            <w:pPr>
              <w:spacing w:after="0" w:line="240" w:lineRule="auto"/>
              <w:jc w:val="center"/>
              <w:rPr>
                <w:color w:val="000000"/>
                <w:sz w:val="18"/>
                <w:szCs w:val="18"/>
              </w:rPr>
            </w:pPr>
            <w:r w:rsidRPr="00403202">
              <w:rPr>
                <w:color w:val="000000"/>
                <w:sz w:val="18"/>
                <w:szCs w:val="18"/>
              </w:rPr>
              <w:t>6,80</w:t>
            </w:r>
          </w:p>
        </w:tc>
        <w:tc>
          <w:tcPr>
            <w:tcW w:w="556" w:type="pct"/>
            <w:tcBorders>
              <w:top w:val="nil"/>
              <w:left w:val="nil"/>
              <w:bottom w:val="single" w:sz="4" w:space="0" w:color="auto"/>
              <w:right w:val="single" w:sz="4" w:space="0" w:color="auto"/>
            </w:tcBorders>
            <w:vAlign w:val="center"/>
          </w:tcPr>
          <w:p w14:paraId="12556E23" w14:textId="156AA05E" w:rsidR="00403202" w:rsidRPr="00403202" w:rsidRDefault="00403202" w:rsidP="00403202">
            <w:pPr>
              <w:spacing w:after="0" w:line="240" w:lineRule="auto"/>
              <w:jc w:val="center"/>
              <w:rPr>
                <w:color w:val="000000"/>
                <w:sz w:val="18"/>
                <w:szCs w:val="18"/>
              </w:rPr>
            </w:pPr>
            <w:r w:rsidRPr="00403202">
              <w:rPr>
                <w:color w:val="000000"/>
                <w:sz w:val="18"/>
                <w:szCs w:val="18"/>
              </w:rPr>
              <w:t>6,19</w:t>
            </w:r>
          </w:p>
        </w:tc>
        <w:tc>
          <w:tcPr>
            <w:tcW w:w="675" w:type="pct"/>
            <w:tcBorders>
              <w:top w:val="nil"/>
              <w:left w:val="nil"/>
              <w:bottom w:val="single" w:sz="4" w:space="0" w:color="auto"/>
              <w:right w:val="single" w:sz="4" w:space="0" w:color="auto"/>
            </w:tcBorders>
            <w:vAlign w:val="center"/>
          </w:tcPr>
          <w:p w14:paraId="6A7065B6" w14:textId="4A46BE52" w:rsidR="00403202" w:rsidRPr="00A11D38" w:rsidRDefault="00125BDD" w:rsidP="00403202">
            <w:pPr>
              <w:spacing w:after="0" w:line="240" w:lineRule="auto"/>
              <w:jc w:val="center"/>
              <w:rPr>
                <w:color w:val="000000"/>
                <w:sz w:val="20"/>
                <w:szCs w:val="20"/>
              </w:rPr>
            </w:pPr>
            <w:r>
              <w:rPr>
                <w:color w:val="000000"/>
                <w:sz w:val="20"/>
                <w:szCs w:val="20"/>
              </w:rPr>
              <w:t>-</w:t>
            </w:r>
          </w:p>
        </w:tc>
      </w:tr>
      <w:tr w:rsidR="00403202" w:rsidRPr="00A11D38" w14:paraId="3A042E5C" w14:textId="74FADC1E" w:rsidTr="00125BDD">
        <w:trPr>
          <w:trHeight w:val="315"/>
        </w:trPr>
        <w:tc>
          <w:tcPr>
            <w:tcW w:w="250" w:type="pct"/>
            <w:tcBorders>
              <w:top w:val="nil"/>
              <w:left w:val="single" w:sz="4" w:space="0" w:color="auto"/>
              <w:bottom w:val="single" w:sz="4" w:space="0" w:color="auto"/>
              <w:right w:val="single" w:sz="4" w:space="0" w:color="auto"/>
            </w:tcBorders>
            <w:shd w:val="clear" w:color="auto" w:fill="auto"/>
            <w:vAlign w:val="center"/>
            <w:hideMark/>
          </w:tcPr>
          <w:p w14:paraId="57ED5750"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777" w:type="pct"/>
            <w:tcBorders>
              <w:top w:val="nil"/>
              <w:left w:val="nil"/>
              <w:bottom w:val="single" w:sz="4" w:space="0" w:color="auto"/>
              <w:right w:val="single" w:sz="4" w:space="0" w:color="auto"/>
            </w:tcBorders>
            <w:shd w:val="clear" w:color="auto" w:fill="auto"/>
            <w:vAlign w:val="center"/>
            <w:hideMark/>
          </w:tcPr>
          <w:p w14:paraId="473B7D97"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Неучтенные расходы</w:t>
            </w:r>
          </w:p>
        </w:tc>
        <w:tc>
          <w:tcPr>
            <w:tcW w:w="290" w:type="pct"/>
            <w:tcBorders>
              <w:top w:val="nil"/>
              <w:left w:val="nil"/>
              <w:bottom w:val="single" w:sz="4" w:space="0" w:color="auto"/>
              <w:right w:val="single" w:sz="4" w:space="0" w:color="auto"/>
            </w:tcBorders>
            <w:shd w:val="clear" w:color="auto" w:fill="auto"/>
            <w:vAlign w:val="center"/>
            <w:hideMark/>
          </w:tcPr>
          <w:p w14:paraId="504DE86A" w14:textId="77777777" w:rsidR="00403202" w:rsidRPr="00A11D38" w:rsidRDefault="00403202" w:rsidP="0040320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71" w:type="pct"/>
            <w:tcBorders>
              <w:top w:val="nil"/>
              <w:left w:val="nil"/>
              <w:bottom w:val="single" w:sz="4" w:space="0" w:color="auto"/>
              <w:right w:val="single" w:sz="4" w:space="0" w:color="auto"/>
            </w:tcBorders>
            <w:shd w:val="clear" w:color="auto" w:fill="auto"/>
            <w:vAlign w:val="center"/>
            <w:hideMark/>
          </w:tcPr>
          <w:p w14:paraId="57DA0D30" w14:textId="055DDD21"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w:t>
            </w:r>
          </w:p>
        </w:tc>
        <w:tc>
          <w:tcPr>
            <w:tcW w:w="371" w:type="pct"/>
            <w:tcBorders>
              <w:top w:val="nil"/>
              <w:left w:val="nil"/>
              <w:bottom w:val="single" w:sz="4" w:space="0" w:color="auto"/>
              <w:right w:val="single" w:sz="4" w:space="0" w:color="auto"/>
            </w:tcBorders>
            <w:shd w:val="clear" w:color="auto" w:fill="auto"/>
            <w:vAlign w:val="center"/>
            <w:hideMark/>
          </w:tcPr>
          <w:p w14:paraId="6338CCBE" w14:textId="7315319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w:t>
            </w:r>
          </w:p>
        </w:tc>
        <w:tc>
          <w:tcPr>
            <w:tcW w:w="371" w:type="pct"/>
            <w:tcBorders>
              <w:top w:val="nil"/>
              <w:left w:val="nil"/>
              <w:bottom w:val="single" w:sz="4" w:space="0" w:color="auto"/>
              <w:right w:val="single" w:sz="4" w:space="0" w:color="auto"/>
            </w:tcBorders>
            <w:shd w:val="clear" w:color="auto" w:fill="auto"/>
            <w:noWrap/>
            <w:vAlign w:val="center"/>
            <w:hideMark/>
          </w:tcPr>
          <w:p w14:paraId="15137ADB" w14:textId="51BF7B4C"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24,38</w:t>
            </w:r>
          </w:p>
        </w:tc>
        <w:tc>
          <w:tcPr>
            <w:tcW w:w="371" w:type="pct"/>
            <w:tcBorders>
              <w:top w:val="nil"/>
              <w:left w:val="nil"/>
              <w:bottom w:val="single" w:sz="4" w:space="0" w:color="auto"/>
              <w:right w:val="single" w:sz="4" w:space="0" w:color="auto"/>
            </w:tcBorders>
            <w:shd w:val="clear" w:color="auto" w:fill="auto"/>
            <w:noWrap/>
            <w:vAlign w:val="center"/>
            <w:hideMark/>
          </w:tcPr>
          <w:p w14:paraId="275CD144" w14:textId="5FC75670"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73,97</w:t>
            </w:r>
          </w:p>
        </w:tc>
        <w:tc>
          <w:tcPr>
            <w:tcW w:w="371" w:type="pct"/>
            <w:tcBorders>
              <w:top w:val="nil"/>
              <w:left w:val="nil"/>
              <w:bottom w:val="single" w:sz="4" w:space="0" w:color="auto"/>
              <w:right w:val="single" w:sz="4" w:space="0" w:color="auto"/>
            </w:tcBorders>
            <w:shd w:val="clear" w:color="auto" w:fill="auto"/>
            <w:noWrap/>
            <w:vAlign w:val="center"/>
            <w:hideMark/>
          </w:tcPr>
          <w:p w14:paraId="2ED4EFE7" w14:textId="6413BFA7" w:rsidR="00403202" w:rsidRPr="00403202" w:rsidRDefault="00403202" w:rsidP="00403202">
            <w:pPr>
              <w:spacing w:after="0" w:line="240" w:lineRule="auto"/>
              <w:jc w:val="center"/>
              <w:rPr>
                <w:rFonts w:eastAsia="Times New Roman"/>
                <w:color w:val="000000"/>
                <w:sz w:val="18"/>
                <w:szCs w:val="18"/>
                <w:lang w:eastAsia="ru-RU"/>
              </w:rPr>
            </w:pPr>
            <w:r w:rsidRPr="00403202">
              <w:rPr>
                <w:color w:val="000000"/>
                <w:sz w:val="18"/>
                <w:szCs w:val="18"/>
              </w:rPr>
              <w:t>115,81</w:t>
            </w:r>
          </w:p>
        </w:tc>
        <w:tc>
          <w:tcPr>
            <w:tcW w:w="298" w:type="pct"/>
            <w:tcBorders>
              <w:top w:val="nil"/>
              <w:left w:val="nil"/>
              <w:bottom w:val="single" w:sz="4" w:space="0" w:color="auto"/>
              <w:right w:val="single" w:sz="4" w:space="0" w:color="auto"/>
            </w:tcBorders>
            <w:vAlign w:val="center"/>
          </w:tcPr>
          <w:p w14:paraId="690AE8A6" w14:textId="3696F1F1" w:rsidR="00403202" w:rsidRPr="00403202" w:rsidRDefault="00403202" w:rsidP="00403202">
            <w:pPr>
              <w:spacing w:after="0" w:line="240" w:lineRule="auto"/>
              <w:jc w:val="center"/>
              <w:rPr>
                <w:color w:val="000000"/>
                <w:sz w:val="18"/>
                <w:szCs w:val="18"/>
              </w:rPr>
            </w:pPr>
            <w:r w:rsidRPr="00403202">
              <w:rPr>
                <w:color w:val="000000"/>
                <w:sz w:val="18"/>
                <w:szCs w:val="18"/>
              </w:rPr>
              <w:t>66,18</w:t>
            </w:r>
          </w:p>
        </w:tc>
        <w:tc>
          <w:tcPr>
            <w:tcW w:w="298" w:type="pct"/>
            <w:tcBorders>
              <w:top w:val="nil"/>
              <w:left w:val="nil"/>
              <w:bottom w:val="single" w:sz="4" w:space="0" w:color="auto"/>
              <w:right w:val="single" w:sz="4" w:space="0" w:color="auto"/>
            </w:tcBorders>
            <w:vAlign w:val="center"/>
          </w:tcPr>
          <w:p w14:paraId="0B3F57D3" w14:textId="57CC8271" w:rsidR="00403202" w:rsidRPr="00403202" w:rsidRDefault="00403202" w:rsidP="00403202">
            <w:pPr>
              <w:spacing w:after="0" w:line="240" w:lineRule="auto"/>
              <w:jc w:val="center"/>
              <w:rPr>
                <w:color w:val="000000"/>
                <w:sz w:val="18"/>
                <w:szCs w:val="18"/>
              </w:rPr>
            </w:pPr>
            <w:r w:rsidRPr="00403202">
              <w:rPr>
                <w:color w:val="000000"/>
                <w:sz w:val="18"/>
                <w:szCs w:val="18"/>
              </w:rPr>
              <w:t>68,94</w:t>
            </w:r>
          </w:p>
        </w:tc>
        <w:tc>
          <w:tcPr>
            <w:tcW w:w="556" w:type="pct"/>
            <w:tcBorders>
              <w:top w:val="nil"/>
              <w:left w:val="nil"/>
              <w:bottom w:val="single" w:sz="4" w:space="0" w:color="auto"/>
              <w:right w:val="single" w:sz="4" w:space="0" w:color="auto"/>
            </w:tcBorders>
            <w:vAlign w:val="center"/>
          </w:tcPr>
          <w:p w14:paraId="234477AF" w14:textId="5BB5055C" w:rsidR="00403202" w:rsidRPr="00403202" w:rsidRDefault="00403202" w:rsidP="00403202">
            <w:pPr>
              <w:spacing w:after="0" w:line="240" w:lineRule="auto"/>
              <w:jc w:val="center"/>
              <w:rPr>
                <w:color w:val="000000"/>
                <w:sz w:val="18"/>
                <w:szCs w:val="18"/>
              </w:rPr>
            </w:pPr>
            <w:r w:rsidRPr="00403202">
              <w:rPr>
                <w:color w:val="000000"/>
                <w:sz w:val="18"/>
                <w:szCs w:val="18"/>
              </w:rPr>
              <w:t>48,23</w:t>
            </w:r>
          </w:p>
        </w:tc>
        <w:tc>
          <w:tcPr>
            <w:tcW w:w="675" w:type="pct"/>
            <w:tcBorders>
              <w:top w:val="nil"/>
              <w:left w:val="nil"/>
              <w:bottom w:val="single" w:sz="4" w:space="0" w:color="auto"/>
              <w:right w:val="single" w:sz="4" w:space="0" w:color="auto"/>
            </w:tcBorders>
            <w:vAlign w:val="center"/>
          </w:tcPr>
          <w:p w14:paraId="56DB6568" w14:textId="7C650391" w:rsidR="00403202" w:rsidRPr="00A11D38" w:rsidRDefault="00125BDD" w:rsidP="00403202">
            <w:pPr>
              <w:spacing w:after="0" w:line="240" w:lineRule="auto"/>
              <w:jc w:val="center"/>
              <w:rPr>
                <w:color w:val="000000"/>
                <w:sz w:val="20"/>
                <w:szCs w:val="20"/>
              </w:rPr>
            </w:pPr>
            <w:r>
              <w:rPr>
                <w:color w:val="000000"/>
                <w:sz w:val="20"/>
                <w:szCs w:val="20"/>
              </w:rPr>
              <w:t>32,21</w:t>
            </w:r>
          </w:p>
        </w:tc>
      </w:tr>
    </w:tbl>
    <w:p w14:paraId="3005572A" w14:textId="77777777" w:rsidR="003520E4" w:rsidRPr="00A11D38" w:rsidRDefault="003520E4" w:rsidP="007A5190">
      <w:pPr>
        <w:pStyle w:val="affff3"/>
        <w:spacing w:line="360" w:lineRule="auto"/>
        <w:ind w:firstLine="851"/>
        <w:rPr>
          <w:sz w:val="26"/>
          <w:szCs w:val="26"/>
          <w:lang w:val="ru-RU"/>
        </w:rPr>
        <w:sectPr w:rsidR="003520E4" w:rsidRPr="00A11D38" w:rsidSect="00C335B3">
          <w:pgSz w:w="11906" w:h="16838"/>
          <w:pgMar w:top="1134" w:right="567" w:bottom="567" w:left="1701" w:header="709" w:footer="709" w:gutter="0"/>
          <w:cols w:space="708"/>
          <w:docGrid w:linePitch="360"/>
        </w:sectPr>
      </w:pPr>
    </w:p>
    <w:p w14:paraId="4E2AA0C0" w14:textId="542A5D9E" w:rsidR="00C7737C" w:rsidRPr="00A11D38" w:rsidRDefault="00CA21D9" w:rsidP="00AD273C">
      <w:pPr>
        <w:spacing w:before="120" w:after="120" w:line="360" w:lineRule="auto"/>
        <w:jc w:val="center"/>
      </w:pPr>
      <w:r>
        <w:rPr>
          <w:noProof/>
        </w:rPr>
        <w:lastRenderedPageBreak/>
        <w:drawing>
          <wp:inline distT="0" distB="0" distL="0" distR="0" wp14:anchorId="2D40E0DB" wp14:editId="4B1CA131">
            <wp:extent cx="7610475" cy="527860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42541" cy="5300846"/>
                    </a:xfrm>
                    <a:prstGeom prst="rect">
                      <a:avLst/>
                    </a:prstGeom>
                    <a:noFill/>
                  </pic:spPr>
                </pic:pic>
              </a:graphicData>
            </a:graphic>
          </wp:inline>
        </w:drawing>
      </w:r>
    </w:p>
    <w:p w14:paraId="521E09EB" w14:textId="5305E2E5" w:rsidR="009C483C" w:rsidRPr="00A11D38" w:rsidRDefault="009C483C" w:rsidP="00CC67EC">
      <w:pPr>
        <w:pStyle w:val="-0"/>
      </w:pPr>
      <w:r w:rsidRPr="00A11D38">
        <w:t>Баланс водоотведения МУП «</w:t>
      </w:r>
      <w:proofErr w:type="spellStart"/>
      <w:r w:rsidRPr="00A11D38">
        <w:t>Жатайтеплосеть</w:t>
      </w:r>
      <w:proofErr w:type="spellEnd"/>
      <w:r w:rsidRPr="00A11D38">
        <w:t>» за 2018-202</w:t>
      </w:r>
      <w:r w:rsidR="00941F86">
        <w:t>5</w:t>
      </w:r>
      <w:r w:rsidRPr="00A11D38">
        <w:t xml:space="preserve"> </w:t>
      </w:r>
      <w:proofErr w:type="spellStart"/>
      <w:r w:rsidRPr="00A11D38">
        <w:t>гг</w:t>
      </w:r>
      <w:proofErr w:type="spellEnd"/>
      <w:r w:rsidRPr="00A11D38">
        <w:t>, тыс. м</w:t>
      </w:r>
      <w:r w:rsidRPr="00A11D38">
        <w:rPr>
          <w:vertAlign w:val="superscript"/>
        </w:rPr>
        <w:t>3</w:t>
      </w:r>
    </w:p>
    <w:p w14:paraId="37B72953" w14:textId="77777777" w:rsidR="007A5190" w:rsidRPr="00A11D38" w:rsidRDefault="007A5190" w:rsidP="007A5190">
      <w:pPr>
        <w:pStyle w:val="affff3"/>
        <w:spacing w:line="360" w:lineRule="auto"/>
        <w:ind w:firstLine="0"/>
        <w:jc w:val="center"/>
        <w:rPr>
          <w:sz w:val="26"/>
          <w:szCs w:val="26"/>
          <w:lang w:val="ru-RU"/>
        </w:rPr>
        <w:sectPr w:rsidR="007A5190" w:rsidRPr="00A11D38" w:rsidSect="00C83B14">
          <w:pgSz w:w="16838" w:h="11906" w:orient="landscape"/>
          <w:pgMar w:top="1701" w:right="567" w:bottom="567" w:left="851" w:header="709" w:footer="709" w:gutter="0"/>
          <w:cols w:space="708"/>
          <w:docGrid w:linePitch="360"/>
        </w:sectPr>
      </w:pPr>
    </w:p>
    <w:p w14:paraId="68035E3B" w14:textId="2578B229" w:rsidR="002428C4" w:rsidRPr="00A11D38" w:rsidRDefault="009C483C"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В течении периода с 2018 по 202</w:t>
      </w:r>
      <w:r w:rsidR="00941F86">
        <w:rPr>
          <w:rFonts w:eastAsiaTheme="minorHAnsi" w:cstheme="minorBidi"/>
          <w:sz w:val="26"/>
        </w:rPr>
        <w:t>5</w:t>
      </w:r>
      <w:r w:rsidR="002428C4" w:rsidRPr="00A11D38">
        <w:rPr>
          <w:rFonts w:eastAsiaTheme="minorHAnsi" w:cstheme="minorBidi"/>
          <w:sz w:val="26"/>
        </w:rPr>
        <w:t xml:space="preserve"> годы наблюдается </w:t>
      </w:r>
      <w:r w:rsidR="00EC52AD" w:rsidRPr="00A11D38">
        <w:rPr>
          <w:rFonts w:eastAsiaTheme="minorHAnsi" w:cstheme="minorBidi"/>
          <w:sz w:val="26"/>
        </w:rPr>
        <w:t>незначительн</w:t>
      </w:r>
      <w:r w:rsidR="00941F86">
        <w:rPr>
          <w:rFonts w:eastAsiaTheme="minorHAnsi" w:cstheme="minorBidi"/>
          <w:sz w:val="26"/>
        </w:rPr>
        <w:t>ое</w:t>
      </w:r>
      <w:r w:rsidR="00EC52AD" w:rsidRPr="00A11D38">
        <w:rPr>
          <w:rFonts w:eastAsiaTheme="minorHAnsi" w:cstheme="minorBidi"/>
          <w:sz w:val="26"/>
        </w:rPr>
        <w:t xml:space="preserve"> </w:t>
      </w:r>
      <w:r w:rsidR="00941F86">
        <w:rPr>
          <w:rFonts w:eastAsiaTheme="minorHAnsi" w:cstheme="minorBidi"/>
          <w:sz w:val="26"/>
        </w:rPr>
        <w:t xml:space="preserve">снижение </w:t>
      </w:r>
      <w:r w:rsidR="002428C4" w:rsidRPr="00A11D38">
        <w:rPr>
          <w:rFonts w:eastAsiaTheme="minorHAnsi" w:cstheme="minorBidi"/>
          <w:sz w:val="26"/>
        </w:rPr>
        <w:t>объема сточных во</w:t>
      </w:r>
      <w:r w:rsidR="00EC52AD" w:rsidRPr="00A11D38">
        <w:rPr>
          <w:rFonts w:eastAsiaTheme="minorHAnsi" w:cstheme="minorBidi"/>
          <w:sz w:val="26"/>
        </w:rPr>
        <w:t xml:space="preserve">д, принятых от абонентов на </w:t>
      </w:r>
      <w:r w:rsidR="00941F86">
        <w:rPr>
          <w:rFonts w:eastAsiaTheme="minorHAnsi" w:cstheme="minorBidi"/>
          <w:sz w:val="26"/>
        </w:rPr>
        <w:t>9,0</w:t>
      </w:r>
      <w:r w:rsidR="002428C4" w:rsidRPr="00A11D38">
        <w:rPr>
          <w:rFonts w:eastAsiaTheme="minorHAnsi" w:cstheme="minorBidi"/>
          <w:sz w:val="26"/>
        </w:rPr>
        <w:t xml:space="preserve"> %, что связано</w:t>
      </w:r>
      <w:r w:rsidR="00EC52AD" w:rsidRPr="00A11D38">
        <w:rPr>
          <w:rFonts w:eastAsiaTheme="minorHAnsi" w:cstheme="minorBidi"/>
          <w:sz w:val="26"/>
        </w:rPr>
        <w:t xml:space="preserve"> рядом фактором, снос аварийного жилья, установка приборов учета водопотребления, увеличение числа абонентов, </w:t>
      </w:r>
      <w:r w:rsidR="002428C4" w:rsidRPr="00A11D38">
        <w:rPr>
          <w:rFonts w:eastAsiaTheme="minorHAnsi" w:cstheme="minorBidi"/>
          <w:sz w:val="26"/>
        </w:rPr>
        <w:t>подключенных к системе централизованного водоотведения за указанный период.</w:t>
      </w:r>
    </w:p>
    <w:p w14:paraId="431E9A04" w14:textId="6BB7C0A7" w:rsidR="007A5190" w:rsidRPr="00A11D38" w:rsidRDefault="007A5190"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 рисунке </w:t>
      </w:r>
      <w:r w:rsidR="006F6BA4" w:rsidRPr="00A11D38">
        <w:rPr>
          <w:rFonts w:eastAsiaTheme="minorHAnsi" w:cstheme="minorBidi"/>
          <w:sz w:val="26"/>
        </w:rPr>
        <w:t>ниже</w:t>
      </w:r>
      <w:r w:rsidRPr="00A11D38">
        <w:rPr>
          <w:rFonts w:eastAsiaTheme="minorHAnsi" w:cstheme="minorBidi"/>
          <w:sz w:val="26"/>
        </w:rPr>
        <w:t xml:space="preserve"> в виде диаграммы представ</w:t>
      </w:r>
      <w:r w:rsidR="00237350" w:rsidRPr="00A11D38">
        <w:rPr>
          <w:rFonts w:eastAsiaTheme="minorHAnsi" w:cstheme="minorBidi"/>
          <w:sz w:val="26"/>
        </w:rPr>
        <w:t xml:space="preserve">лен баланс </w:t>
      </w:r>
      <w:r w:rsidR="001E34BE" w:rsidRPr="00A11D38">
        <w:rPr>
          <w:rFonts w:eastAsiaTheme="minorHAnsi" w:cstheme="minorBidi"/>
          <w:sz w:val="26"/>
        </w:rPr>
        <w:t xml:space="preserve">поступления сточных вод </w:t>
      </w:r>
      <w:r w:rsidR="00EC52AD" w:rsidRPr="00A11D38">
        <w:rPr>
          <w:rFonts w:eastAsiaTheme="minorHAnsi" w:cstheme="minorBidi"/>
          <w:sz w:val="26"/>
        </w:rPr>
        <w:t>за 202</w:t>
      </w:r>
      <w:r w:rsidR="00E668A7">
        <w:rPr>
          <w:rFonts w:eastAsiaTheme="minorHAnsi" w:cstheme="minorBidi"/>
          <w:sz w:val="26"/>
        </w:rPr>
        <w:t>5</w:t>
      </w:r>
      <w:r w:rsidRPr="00A11D38">
        <w:rPr>
          <w:rFonts w:eastAsiaTheme="minorHAnsi" w:cstheme="minorBidi"/>
          <w:sz w:val="26"/>
        </w:rPr>
        <w:t xml:space="preserve"> год с разделением по типам абонентов.</w:t>
      </w:r>
    </w:p>
    <w:p w14:paraId="08075A0F" w14:textId="41209DFB" w:rsidR="007A5190" w:rsidRPr="00A11D38" w:rsidRDefault="00CA21D9" w:rsidP="007A5190">
      <w:pPr>
        <w:pStyle w:val="affff3"/>
        <w:spacing w:line="360" w:lineRule="auto"/>
        <w:ind w:firstLine="0"/>
        <w:jc w:val="center"/>
        <w:rPr>
          <w:sz w:val="26"/>
          <w:szCs w:val="26"/>
          <w:lang w:val="ru-RU"/>
        </w:rPr>
      </w:pPr>
      <w:r>
        <w:rPr>
          <w:noProof/>
          <w:sz w:val="26"/>
          <w:szCs w:val="26"/>
          <w:lang w:val="ru-RU"/>
        </w:rPr>
        <w:drawing>
          <wp:inline distT="0" distB="0" distL="0" distR="0" wp14:anchorId="0C228008" wp14:editId="2A6D4EF2">
            <wp:extent cx="6273521" cy="37623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10359" cy="3784468"/>
                    </a:xfrm>
                    <a:prstGeom prst="rect">
                      <a:avLst/>
                    </a:prstGeom>
                    <a:noFill/>
                  </pic:spPr>
                </pic:pic>
              </a:graphicData>
            </a:graphic>
          </wp:inline>
        </w:drawing>
      </w:r>
    </w:p>
    <w:p w14:paraId="1D169352" w14:textId="77777777" w:rsidR="007A5190" w:rsidRPr="00A11D38" w:rsidRDefault="007A5190" w:rsidP="00CC67EC">
      <w:pPr>
        <w:pStyle w:val="-0"/>
      </w:pPr>
      <w:r w:rsidRPr="00A11D38">
        <w:t>Разделение поступления хозяйственно-бытовых сточных вод по типам абонентов</w:t>
      </w:r>
    </w:p>
    <w:p w14:paraId="736F3ED5" w14:textId="5E233AE5" w:rsidR="00410311" w:rsidRPr="00A11D38" w:rsidRDefault="00410311">
      <w:pPr>
        <w:spacing w:after="0" w:line="240" w:lineRule="auto"/>
        <w:rPr>
          <w:rFonts w:eastAsia="Times New Roman"/>
          <w:sz w:val="26"/>
          <w:szCs w:val="26"/>
          <w:lang w:eastAsia="ru-RU"/>
        </w:rPr>
      </w:pPr>
      <w:r w:rsidRPr="00A11D38">
        <w:rPr>
          <w:rFonts w:eastAsia="Times New Roman"/>
          <w:sz w:val="26"/>
          <w:szCs w:val="26"/>
          <w:lang w:eastAsia="ru-RU"/>
        </w:rPr>
        <w:br w:type="page"/>
      </w:r>
    </w:p>
    <w:p w14:paraId="4498BF40" w14:textId="1B4E6B9A" w:rsidR="00067AC1" w:rsidRPr="00A11D38" w:rsidRDefault="00067AC1" w:rsidP="00006144">
      <w:pPr>
        <w:pStyle w:val="1110"/>
        <w:numPr>
          <w:ilvl w:val="2"/>
          <w:numId w:val="19"/>
        </w:numPr>
      </w:pPr>
      <w:bookmarkStart w:id="121" w:name="_Toc419292604"/>
      <w:bookmarkStart w:id="122" w:name="_Toc428726793"/>
      <w:bookmarkStart w:id="123" w:name="_Toc428783309"/>
      <w:bookmarkStart w:id="124" w:name="_Toc428802031"/>
      <w:bookmarkStart w:id="125" w:name="_Toc428905235"/>
      <w:bookmarkStart w:id="126" w:name="_Toc115854608"/>
      <w:bookmarkStart w:id="127" w:name="_Toc233379336"/>
      <w:r w:rsidRPr="00A11D38">
        <w:lastRenderedPageBreak/>
        <w:t>Оценка фактического притока неорганизованного стока (сточных вод, поступающих по поверхности рельефа местности) по технологическим зонам водоотведения</w:t>
      </w:r>
      <w:bookmarkEnd w:id="121"/>
      <w:bookmarkEnd w:id="122"/>
      <w:bookmarkEnd w:id="123"/>
      <w:bookmarkEnd w:id="124"/>
      <w:bookmarkEnd w:id="125"/>
      <w:bookmarkEnd w:id="126"/>
      <w:bookmarkEnd w:id="127"/>
    </w:p>
    <w:p w14:paraId="35C4A855" w14:textId="6DAF277D" w:rsidR="002966BA" w:rsidRDefault="007123D5"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Неорганизованный сток – дождевые, талые и инфильтрационные воды, поступающие в системы коммунальной канализации через неплотности в элементах канализационной сети и сооружений.</w:t>
      </w:r>
    </w:p>
    <w:p w14:paraId="2F512E4D" w14:textId="77777777" w:rsidR="00AD076E" w:rsidRPr="00126484" w:rsidRDefault="00AD076E" w:rsidP="00AD076E">
      <w:pPr>
        <w:pStyle w:val="afe"/>
        <w:spacing w:after="0" w:line="360" w:lineRule="auto"/>
        <w:ind w:left="0" w:firstLine="709"/>
        <w:jc w:val="both"/>
        <w:rPr>
          <w:rFonts w:eastAsiaTheme="minorHAnsi" w:cstheme="minorBidi"/>
          <w:sz w:val="26"/>
        </w:rPr>
      </w:pPr>
      <w:r w:rsidRPr="00126484">
        <w:rPr>
          <w:rFonts w:eastAsiaTheme="minorHAnsi" w:cstheme="minorBidi"/>
          <w:sz w:val="26"/>
        </w:rPr>
        <w:t>С 01.07.2025 года АО «Водоканал» наделено статусом гарантирующей организации в сфере централизованного водоснабжения и водоотведения Городского округа «</w:t>
      </w:r>
      <w:proofErr w:type="spellStart"/>
      <w:r w:rsidRPr="00126484">
        <w:rPr>
          <w:rFonts w:eastAsiaTheme="minorHAnsi" w:cstheme="minorBidi"/>
          <w:sz w:val="26"/>
        </w:rPr>
        <w:t>Жатай</w:t>
      </w:r>
      <w:proofErr w:type="spellEnd"/>
      <w:r w:rsidRPr="00126484">
        <w:rPr>
          <w:rFonts w:eastAsiaTheme="minorHAnsi" w:cstheme="minorBidi"/>
          <w:sz w:val="26"/>
        </w:rPr>
        <w:t>», а МУП «</w:t>
      </w:r>
      <w:proofErr w:type="spellStart"/>
      <w:r w:rsidRPr="00126484">
        <w:rPr>
          <w:rFonts w:eastAsiaTheme="minorHAnsi" w:cstheme="minorBidi"/>
          <w:sz w:val="26"/>
        </w:rPr>
        <w:t>Жатайтеплосеть</w:t>
      </w:r>
      <w:proofErr w:type="spellEnd"/>
      <w:r w:rsidRPr="00126484">
        <w:rPr>
          <w:rFonts w:eastAsiaTheme="minorHAnsi" w:cstheme="minorBidi"/>
          <w:sz w:val="26"/>
        </w:rPr>
        <w:t>» - транзитной организацией (постановление ОА ГО «</w:t>
      </w:r>
      <w:proofErr w:type="spellStart"/>
      <w:r w:rsidRPr="00126484">
        <w:rPr>
          <w:rFonts w:eastAsiaTheme="minorHAnsi" w:cstheme="minorBidi"/>
          <w:sz w:val="26"/>
        </w:rPr>
        <w:t>Жатай</w:t>
      </w:r>
      <w:proofErr w:type="spellEnd"/>
      <w:r w:rsidRPr="00126484">
        <w:rPr>
          <w:rFonts w:eastAsiaTheme="minorHAnsi" w:cstheme="minorBidi"/>
          <w:sz w:val="26"/>
        </w:rPr>
        <w:t>» от 17.06.2025г. №42, постановление ОА ГО «</w:t>
      </w:r>
      <w:proofErr w:type="spellStart"/>
      <w:r w:rsidRPr="00126484">
        <w:rPr>
          <w:rFonts w:eastAsiaTheme="minorHAnsi" w:cstheme="minorBidi"/>
          <w:sz w:val="26"/>
        </w:rPr>
        <w:t>Жатай</w:t>
      </w:r>
      <w:proofErr w:type="spellEnd"/>
      <w:r w:rsidRPr="00126484">
        <w:rPr>
          <w:rFonts w:eastAsiaTheme="minorHAnsi" w:cstheme="minorBidi"/>
          <w:sz w:val="26"/>
        </w:rPr>
        <w:t>» т 25.04.2025г. №23).</w:t>
      </w:r>
    </w:p>
    <w:p w14:paraId="7B0FBE30" w14:textId="40BD08E7" w:rsidR="006E1932" w:rsidRPr="00A11D38" w:rsidRDefault="00E40AE3"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МУП</w:t>
      </w:r>
      <w:r w:rsidR="006E1932" w:rsidRPr="00A11D38">
        <w:rPr>
          <w:rFonts w:eastAsiaTheme="minorHAnsi" w:cstheme="minorBidi"/>
          <w:sz w:val="26"/>
        </w:rPr>
        <w:t xml:space="preserve"> </w:t>
      </w:r>
      <w:r w:rsidR="000F0097" w:rsidRPr="00A11D38">
        <w:rPr>
          <w:rFonts w:eastAsiaTheme="minorHAnsi" w:cstheme="minorBidi"/>
          <w:sz w:val="26"/>
        </w:rPr>
        <w:t>«</w:t>
      </w:r>
      <w:proofErr w:type="spellStart"/>
      <w:r w:rsidRPr="00A11D38">
        <w:rPr>
          <w:rFonts w:eastAsiaTheme="minorHAnsi" w:cstheme="minorBidi"/>
          <w:sz w:val="26"/>
        </w:rPr>
        <w:t>Жатайтеплосеть</w:t>
      </w:r>
      <w:proofErr w:type="spellEnd"/>
      <w:r w:rsidR="000F0097" w:rsidRPr="00A11D38">
        <w:rPr>
          <w:rFonts w:eastAsiaTheme="minorHAnsi" w:cstheme="minorBidi"/>
          <w:sz w:val="26"/>
        </w:rPr>
        <w:t>»</w:t>
      </w:r>
      <w:r w:rsidR="00AD076E">
        <w:rPr>
          <w:rFonts w:eastAsiaTheme="minorHAnsi" w:cstheme="minorBidi"/>
          <w:sz w:val="26"/>
        </w:rPr>
        <w:t>, АО «Водоканал»</w:t>
      </w:r>
      <w:r w:rsidR="006E1932" w:rsidRPr="00A11D38">
        <w:rPr>
          <w:rFonts w:eastAsiaTheme="minorHAnsi" w:cstheme="minorBidi"/>
          <w:sz w:val="26"/>
        </w:rPr>
        <w:t xml:space="preserve"> осуществляет учет баланса транспортировки неучтенного притока сточных вод. В таблице ниже представлен баланс неучтё</w:t>
      </w:r>
      <w:r w:rsidRPr="00A11D38">
        <w:rPr>
          <w:rFonts w:eastAsiaTheme="minorHAnsi" w:cstheme="minorBidi"/>
          <w:sz w:val="26"/>
        </w:rPr>
        <w:t>нного притока сточных вод с 2020 по 202</w:t>
      </w:r>
      <w:r w:rsidR="00AD076E">
        <w:rPr>
          <w:rFonts w:eastAsiaTheme="minorHAnsi" w:cstheme="minorBidi"/>
          <w:sz w:val="26"/>
        </w:rPr>
        <w:t>5</w:t>
      </w:r>
      <w:r w:rsidR="006E1932" w:rsidRPr="00A11D38">
        <w:rPr>
          <w:rFonts w:eastAsiaTheme="minorHAnsi" w:cstheme="minorBidi"/>
          <w:sz w:val="26"/>
        </w:rPr>
        <w:t xml:space="preserve"> г.</w:t>
      </w:r>
    </w:p>
    <w:p w14:paraId="1D4F168C" w14:textId="5D343DDB" w:rsidR="006E1932" w:rsidRPr="00A11D38" w:rsidRDefault="006E1932" w:rsidP="00060267">
      <w:pPr>
        <w:pStyle w:val="-"/>
        <w:numPr>
          <w:ilvl w:val="6"/>
          <w:numId w:val="23"/>
        </w:numPr>
        <w:ind w:left="0" w:firstLine="0"/>
      </w:pPr>
      <w:r w:rsidRPr="00A11D38">
        <w:t xml:space="preserve">Баланс неучтенного притока сточных вод от </w:t>
      </w:r>
      <w:r w:rsidR="00465CEA" w:rsidRPr="00A11D38">
        <w:t>МУП</w:t>
      </w:r>
      <w:r w:rsidRPr="00A11D38">
        <w:t xml:space="preserve"> </w:t>
      </w:r>
      <w:r w:rsidR="000F0097" w:rsidRPr="00A11D38">
        <w:t>«</w:t>
      </w:r>
      <w:proofErr w:type="spellStart"/>
      <w:r w:rsidR="00465CEA" w:rsidRPr="00A11D38">
        <w:t>Жатайтеплосеть</w:t>
      </w:r>
      <w:proofErr w:type="spellEnd"/>
      <w:r w:rsidR="000F0097" w:rsidRPr="00A11D38">
        <w:t>»</w:t>
      </w:r>
      <w:r w:rsidR="00AD076E">
        <w:t>, АО «Водоканал»</w:t>
      </w:r>
    </w:p>
    <w:tbl>
      <w:tblPr>
        <w:tblW w:w="5000" w:type="pct"/>
        <w:tblLook w:val="04A0" w:firstRow="1" w:lastRow="0" w:firstColumn="1" w:lastColumn="0" w:noHBand="0" w:noVBand="1"/>
      </w:tblPr>
      <w:tblGrid>
        <w:gridCol w:w="2524"/>
        <w:gridCol w:w="790"/>
        <w:gridCol w:w="792"/>
        <w:gridCol w:w="791"/>
        <w:gridCol w:w="791"/>
        <w:gridCol w:w="791"/>
        <w:gridCol w:w="791"/>
        <w:gridCol w:w="789"/>
        <w:gridCol w:w="789"/>
        <w:gridCol w:w="780"/>
      </w:tblGrid>
      <w:tr w:rsidR="00AD076E" w:rsidRPr="00A11D38" w14:paraId="2DAA9172" w14:textId="5DFB820A" w:rsidTr="00AD076E">
        <w:trPr>
          <w:trHeight w:val="300"/>
        </w:trPr>
        <w:tc>
          <w:tcPr>
            <w:tcW w:w="1310" w:type="pct"/>
            <w:vMerge w:val="restart"/>
            <w:tcBorders>
              <w:top w:val="single" w:sz="4" w:space="0" w:color="auto"/>
              <w:left w:val="single" w:sz="4" w:space="0" w:color="auto"/>
              <w:right w:val="single" w:sz="4" w:space="0" w:color="auto"/>
            </w:tcBorders>
            <w:shd w:val="clear" w:color="auto" w:fill="auto"/>
            <w:vAlign w:val="center"/>
            <w:hideMark/>
          </w:tcPr>
          <w:p w14:paraId="7B1954AC" w14:textId="6F200284" w:rsidR="00AD076E" w:rsidRPr="00A11D38" w:rsidRDefault="00AD076E" w:rsidP="00E40AE3">
            <w:pPr>
              <w:spacing w:after="0" w:line="240" w:lineRule="auto"/>
              <w:jc w:val="center"/>
              <w:rPr>
                <w:rFonts w:ascii="Calibri" w:eastAsia="Times New Roman" w:hAnsi="Calibri" w:cs="Calibri"/>
                <w:color w:val="000000"/>
                <w:sz w:val="20"/>
                <w:szCs w:val="20"/>
                <w:lang w:eastAsia="ru-RU"/>
              </w:rPr>
            </w:pPr>
            <w:r w:rsidRPr="00A11D38">
              <w:rPr>
                <w:rFonts w:eastAsia="Times New Roman"/>
                <w:b/>
                <w:bCs/>
                <w:color w:val="000000"/>
                <w:sz w:val="20"/>
                <w:szCs w:val="20"/>
                <w:lang w:eastAsia="ru-RU"/>
              </w:rPr>
              <w:t>Неучтенный приток сточных вод</w:t>
            </w:r>
          </w:p>
        </w:tc>
        <w:tc>
          <w:tcPr>
            <w:tcW w:w="410" w:type="pct"/>
            <w:tcBorders>
              <w:top w:val="single" w:sz="4" w:space="0" w:color="auto"/>
              <w:left w:val="nil"/>
              <w:bottom w:val="single" w:sz="4" w:space="0" w:color="auto"/>
              <w:right w:val="single" w:sz="4" w:space="0" w:color="auto"/>
            </w:tcBorders>
            <w:shd w:val="clear" w:color="auto" w:fill="auto"/>
            <w:vAlign w:val="center"/>
            <w:hideMark/>
          </w:tcPr>
          <w:p w14:paraId="15D234B3" w14:textId="77777777" w:rsidR="00AD076E" w:rsidRPr="00A11D38" w:rsidRDefault="00AD076E"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Ед. изм.</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3C3C699B" w14:textId="77777777" w:rsidR="00AD076E" w:rsidRPr="00A11D38" w:rsidRDefault="00AD076E"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2018</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74AC2A16" w14:textId="77777777" w:rsidR="00AD076E" w:rsidRPr="00A11D38" w:rsidRDefault="00AD076E"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2019</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0BD77279" w14:textId="77777777" w:rsidR="00AD076E" w:rsidRPr="00A11D38" w:rsidRDefault="00AD076E"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2020</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634F55C2" w14:textId="77777777" w:rsidR="00AD076E" w:rsidRPr="00A11D38" w:rsidRDefault="00AD076E"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2021</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7599F074" w14:textId="77777777" w:rsidR="00AD076E" w:rsidRPr="00A11D38" w:rsidRDefault="00AD076E"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2022</w:t>
            </w:r>
          </w:p>
        </w:tc>
        <w:tc>
          <w:tcPr>
            <w:tcW w:w="410" w:type="pct"/>
            <w:tcBorders>
              <w:top w:val="single" w:sz="4" w:space="0" w:color="auto"/>
              <w:left w:val="nil"/>
              <w:bottom w:val="single" w:sz="4" w:space="0" w:color="auto"/>
              <w:right w:val="single" w:sz="4" w:space="0" w:color="auto"/>
            </w:tcBorders>
            <w:vAlign w:val="center"/>
          </w:tcPr>
          <w:p w14:paraId="03C91BEC" w14:textId="24E2838B" w:rsidR="00AD076E" w:rsidRPr="00A11D38" w:rsidRDefault="00AD076E" w:rsidP="00E40AE3">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2023</w:t>
            </w:r>
          </w:p>
        </w:tc>
        <w:tc>
          <w:tcPr>
            <w:tcW w:w="410" w:type="pct"/>
            <w:tcBorders>
              <w:top w:val="single" w:sz="4" w:space="0" w:color="auto"/>
              <w:left w:val="nil"/>
              <w:bottom w:val="single" w:sz="4" w:space="0" w:color="auto"/>
              <w:right w:val="single" w:sz="4" w:space="0" w:color="auto"/>
            </w:tcBorders>
            <w:vAlign w:val="center"/>
          </w:tcPr>
          <w:p w14:paraId="0ABC38C3" w14:textId="0FFCB7A6" w:rsidR="00AD076E" w:rsidRPr="00A11D38" w:rsidRDefault="00AD076E" w:rsidP="00E40AE3">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2024</w:t>
            </w:r>
          </w:p>
        </w:tc>
        <w:tc>
          <w:tcPr>
            <w:tcW w:w="406" w:type="pct"/>
            <w:tcBorders>
              <w:top w:val="single" w:sz="4" w:space="0" w:color="auto"/>
              <w:left w:val="nil"/>
              <w:bottom w:val="single" w:sz="4" w:space="0" w:color="auto"/>
              <w:right w:val="single" w:sz="4" w:space="0" w:color="auto"/>
            </w:tcBorders>
            <w:vAlign w:val="center"/>
          </w:tcPr>
          <w:p w14:paraId="14B895A6" w14:textId="55670B25" w:rsidR="00AD076E" w:rsidRPr="00A11D38" w:rsidRDefault="00AD076E" w:rsidP="00E40AE3">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2025</w:t>
            </w:r>
          </w:p>
        </w:tc>
      </w:tr>
      <w:tr w:rsidR="00AD076E" w:rsidRPr="00A11D38" w14:paraId="7F88F18C" w14:textId="0851B6E2" w:rsidTr="00305A3F">
        <w:trPr>
          <w:trHeight w:val="315"/>
        </w:trPr>
        <w:tc>
          <w:tcPr>
            <w:tcW w:w="1310" w:type="pct"/>
            <w:vMerge/>
            <w:tcBorders>
              <w:left w:val="single" w:sz="4" w:space="0" w:color="auto"/>
              <w:bottom w:val="single" w:sz="4" w:space="0" w:color="auto"/>
              <w:right w:val="single" w:sz="4" w:space="0" w:color="auto"/>
            </w:tcBorders>
            <w:shd w:val="clear" w:color="auto" w:fill="auto"/>
            <w:vAlign w:val="center"/>
            <w:hideMark/>
          </w:tcPr>
          <w:p w14:paraId="039A8D45" w14:textId="7BBF25F4" w:rsidR="00AD076E" w:rsidRPr="00A11D38" w:rsidRDefault="00AD076E" w:rsidP="00E40AE3">
            <w:pPr>
              <w:spacing w:after="0" w:line="240" w:lineRule="auto"/>
              <w:jc w:val="center"/>
              <w:rPr>
                <w:rFonts w:eastAsia="Times New Roman"/>
                <w:b/>
                <w:bCs/>
                <w:color w:val="000000"/>
                <w:sz w:val="20"/>
                <w:szCs w:val="20"/>
                <w:lang w:eastAsia="ru-RU"/>
              </w:rPr>
            </w:pPr>
          </w:p>
        </w:tc>
        <w:tc>
          <w:tcPr>
            <w:tcW w:w="410" w:type="pct"/>
            <w:tcBorders>
              <w:top w:val="nil"/>
              <w:left w:val="nil"/>
              <w:bottom w:val="single" w:sz="4" w:space="0" w:color="auto"/>
              <w:right w:val="single" w:sz="4" w:space="0" w:color="auto"/>
            </w:tcBorders>
            <w:shd w:val="clear" w:color="auto" w:fill="auto"/>
            <w:vAlign w:val="center"/>
            <w:hideMark/>
          </w:tcPr>
          <w:p w14:paraId="5B2A5526" w14:textId="77777777" w:rsidR="00AD076E" w:rsidRPr="00A11D38" w:rsidRDefault="00AD076E"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11" w:type="pct"/>
            <w:tcBorders>
              <w:top w:val="nil"/>
              <w:left w:val="nil"/>
              <w:bottom w:val="single" w:sz="4" w:space="0" w:color="auto"/>
              <w:right w:val="single" w:sz="4" w:space="0" w:color="auto"/>
            </w:tcBorders>
            <w:shd w:val="clear" w:color="auto" w:fill="auto"/>
            <w:vAlign w:val="center"/>
            <w:hideMark/>
          </w:tcPr>
          <w:p w14:paraId="02117EC8" w14:textId="77777777" w:rsidR="00AD076E" w:rsidRPr="00A11D38" w:rsidRDefault="00AD076E"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w:t>
            </w:r>
          </w:p>
        </w:tc>
        <w:tc>
          <w:tcPr>
            <w:tcW w:w="411" w:type="pct"/>
            <w:tcBorders>
              <w:top w:val="nil"/>
              <w:left w:val="nil"/>
              <w:bottom w:val="single" w:sz="4" w:space="0" w:color="auto"/>
              <w:right w:val="single" w:sz="4" w:space="0" w:color="auto"/>
            </w:tcBorders>
            <w:shd w:val="clear" w:color="auto" w:fill="auto"/>
            <w:vAlign w:val="center"/>
            <w:hideMark/>
          </w:tcPr>
          <w:p w14:paraId="74396850" w14:textId="77777777" w:rsidR="00AD076E" w:rsidRPr="00A11D38" w:rsidRDefault="00AD076E"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w:t>
            </w:r>
          </w:p>
        </w:tc>
        <w:tc>
          <w:tcPr>
            <w:tcW w:w="411" w:type="pct"/>
            <w:tcBorders>
              <w:top w:val="nil"/>
              <w:left w:val="nil"/>
              <w:bottom w:val="single" w:sz="4" w:space="0" w:color="auto"/>
              <w:right w:val="single" w:sz="4" w:space="0" w:color="auto"/>
            </w:tcBorders>
            <w:shd w:val="clear" w:color="auto" w:fill="auto"/>
            <w:noWrap/>
            <w:vAlign w:val="center"/>
            <w:hideMark/>
          </w:tcPr>
          <w:p w14:paraId="5963C4F7" w14:textId="77777777" w:rsidR="00AD076E" w:rsidRPr="00A11D38" w:rsidRDefault="00AD076E"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24,38</w:t>
            </w:r>
          </w:p>
        </w:tc>
        <w:tc>
          <w:tcPr>
            <w:tcW w:w="411" w:type="pct"/>
            <w:tcBorders>
              <w:top w:val="nil"/>
              <w:left w:val="nil"/>
              <w:bottom w:val="single" w:sz="4" w:space="0" w:color="auto"/>
              <w:right w:val="single" w:sz="4" w:space="0" w:color="auto"/>
            </w:tcBorders>
            <w:shd w:val="clear" w:color="auto" w:fill="auto"/>
            <w:noWrap/>
            <w:vAlign w:val="center"/>
            <w:hideMark/>
          </w:tcPr>
          <w:p w14:paraId="63882AE5" w14:textId="77777777" w:rsidR="00AD076E" w:rsidRPr="00A11D38" w:rsidRDefault="00AD076E"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73,97</w:t>
            </w:r>
          </w:p>
        </w:tc>
        <w:tc>
          <w:tcPr>
            <w:tcW w:w="411" w:type="pct"/>
            <w:tcBorders>
              <w:top w:val="nil"/>
              <w:left w:val="nil"/>
              <w:bottom w:val="single" w:sz="4" w:space="0" w:color="auto"/>
              <w:right w:val="single" w:sz="4" w:space="0" w:color="auto"/>
            </w:tcBorders>
            <w:shd w:val="clear" w:color="auto" w:fill="auto"/>
            <w:noWrap/>
            <w:vAlign w:val="center"/>
            <w:hideMark/>
          </w:tcPr>
          <w:p w14:paraId="79E273FF" w14:textId="77777777" w:rsidR="00AD076E" w:rsidRPr="00A11D38" w:rsidRDefault="00AD076E"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115,81</w:t>
            </w:r>
          </w:p>
        </w:tc>
        <w:tc>
          <w:tcPr>
            <w:tcW w:w="410" w:type="pct"/>
            <w:tcBorders>
              <w:top w:val="nil"/>
              <w:left w:val="nil"/>
              <w:bottom w:val="single" w:sz="4" w:space="0" w:color="auto"/>
              <w:right w:val="single" w:sz="4" w:space="0" w:color="auto"/>
            </w:tcBorders>
            <w:vAlign w:val="center"/>
          </w:tcPr>
          <w:p w14:paraId="3408F340" w14:textId="4D2EA1A6" w:rsidR="00AD076E" w:rsidRPr="00A11D38" w:rsidRDefault="00305A3F" w:rsidP="00E40AE3">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66,18</w:t>
            </w:r>
          </w:p>
        </w:tc>
        <w:tc>
          <w:tcPr>
            <w:tcW w:w="410" w:type="pct"/>
            <w:tcBorders>
              <w:top w:val="nil"/>
              <w:left w:val="nil"/>
              <w:bottom w:val="single" w:sz="4" w:space="0" w:color="auto"/>
              <w:right w:val="single" w:sz="4" w:space="0" w:color="auto"/>
            </w:tcBorders>
            <w:vAlign w:val="center"/>
          </w:tcPr>
          <w:p w14:paraId="5BA15E6F" w14:textId="766E1E4D" w:rsidR="00AD076E" w:rsidRPr="00A11D38" w:rsidRDefault="00305A3F" w:rsidP="00E40AE3">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68,94</w:t>
            </w:r>
          </w:p>
        </w:tc>
        <w:tc>
          <w:tcPr>
            <w:tcW w:w="406" w:type="pct"/>
            <w:tcBorders>
              <w:top w:val="nil"/>
              <w:left w:val="nil"/>
              <w:bottom w:val="single" w:sz="4" w:space="0" w:color="auto"/>
              <w:right w:val="single" w:sz="4" w:space="0" w:color="auto"/>
            </w:tcBorders>
            <w:vAlign w:val="center"/>
          </w:tcPr>
          <w:p w14:paraId="41E1AAB5" w14:textId="708F2674" w:rsidR="00AD076E" w:rsidRPr="00A11D38" w:rsidRDefault="00305A3F" w:rsidP="00E40AE3">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80,44</w:t>
            </w:r>
          </w:p>
        </w:tc>
      </w:tr>
    </w:tbl>
    <w:p w14:paraId="506412BE" w14:textId="7F95817D" w:rsidR="00E23122" w:rsidRPr="00AE62CB" w:rsidRDefault="002966BA" w:rsidP="00AE62CB">
      <w:pPr>
        <w:pStyle w:val="afe"/>
        <w:spacing w:before="240" w:after="0" w:line="360" w:lineRule="auto"/>
        <w:ind w:left="0" w:firstLine="709"/>
        <w:jc w:val="both"/>
        <w:rPr>
          <w:rFonts w:eastAsiaTheme="minorHAnsi" w:cstheme="minorBidi"/>
          <w:sz w:val="26"/>
        </w:rPr>
      </w:pPr>
      <w:r w:rsidRPr="00A11D38">
        <w:rPr>
          <w:rFonts w:eastAsiaTheme="minorHAnsi" w:cstheme="minorBidi"/>
          <w:sz w:val="26"/>
        </w:rPr>
        <w:t xml:space="preserve">По результатам </w:t>
      </w:r>
      <w:r w:rsidR="006E1932" w:rsidRPr="00A11D38">
        <w:rPr>
          <w:rFonts w:eastAsiaTheme="minorHAnsi" w:cstheme="minorBidi"/>
          <w:sz w:val="26"/>
        </w:rPr>
        <w:t>анализа</w:t>
      </w:r>
      <w:r w:rsidRPr="00A11D38">
        <w:rPr>
          <w:rFonts w:eastAsiaTheme="minorHAnsi" w:cstheme="minorBidi"/>
          <w:sz w:val="26"/>
        </w:rPr>
        <w:t xml:space="preserve"> </w:t>
      </w:r>
      <w:r w:rsidR="006E1932" w:rsidRPr="00A11D38">
        <w:rPr>
          <w:rFonts w:eastAsiaTheme="minorHAnsi" w:cstheme="minorBidi"/>
          <w:sz w:val="26"/>
        </w:rPr>
        <w:t>неучтенный приток</w:t>
      </w:r>
      <w:r w:rsidRPr="00A11D38">
        <w:rPr>
          <w:rFonts w:eastAsiaTheme="minorHAnsi" w:cstheme="minorBidi"/>
          <w:sz w:val="26"/>
        </w:rPr>
        <w:t xml:space="preserve"> </w:t>
      </w:r>
      <w:r w:rsidR="006E1932" w:rsidRPr="00A11D38">
        <w:rPr>
          <w:rFonts w:eastAsiaTheme="minorHAnsi" w:cstheme="minorBidi"/>
          <w:sz w:val="26"/>
        </w:rPr>
        <w:t>сточных вод</w:t>
      </w:r>
      <w:r w:rsidR="00E40AE3" w:rsidRPr="00A11D38">
        <w:rPr>
          <w:rFonts w:eastAsiaTheme="minorHAnsi" w:cstheme="minorBidi"/>
          <w:sz w:val="26"/>
        </w:rPr>
        <w:t xml:space="preserve"> в 202</w:t>
      </w:r>
      <w:r w:rsidR="00305A3F">
        <w:rPr>
          <w:rFonts w:eastAsiaTheme="minorHAnsi" w:cstheme="minorBidi"/>
          <w:sz w:val="26"/>
        </w:rPr>
        <w:t>5</w:t>
      </w:r>
      <w:r w:rsidR="00E23122" w:rsidRPr="00A11D38">
        <w:rPr>
          <w:rFonts w:eastAsiaTheme="minorHAnsi" w:cstheme="minorBidi"/>
          <w:sz w:val="26"/>
        </w:rPr>
        <w:t xml:space="preserve"> году составил </w:t>
      </w:r>
      <w:r w:rsidR="00305A3F">
        <w:rPr>
          <w:rFonts w:eastAsiaTheme="minorHAnsi" w:cstheme="minorBidi"/>
          <w:sz w:val="26"/>
        </w:rPr>
        <w:t>80,44</w:t>
      </w:r>
      <w:r w:rsidR="00E40AE3" w:rsidRPr="00A11D38">
        <w:rPr>
          <w:rFonts w:eastAsiaTheme="minorHAnsi" w:cstheme="minorBidi"/>
          <w:sz w:val="26"/>
        </w:rPr>
        <w:t xml:space="preserve"> тыс.</w:t>
      </w:r>
      <w:r w:rsidR="00E23122" w:rsidRPr="00A11D38">
        <w:rPr>
          <w:rFonts w:eastAsiaTheme="minorHAnsi" w:cstheme="minorBidi"/>
          <w:sz w:val="26"/>
        </w:rPr>
        <w:t xml:space="preserve"> м</w:t>
      </w:r>
      <w:r w:rsidR="00E23122" w:rsidRPr="00A11D38">
        <w:rPr>
          <w:rFonts w:eastAsiaTheme="minorHAnsi" w:cstheme="minorBidi"/>
          <w:sz w:val="26"/>
          <w:vertAlign w:val="superscript"/>
        </w:rPr>
        <w:t>3</w:t>
      </w:r>
      <w:r w:rsidR="00E40AE3" w:rsidRPr="00A11D38">
        <w:rPr>
          <w:rFonts w:eastAsiaTheme="minorHAnsi" w:cstheme="minorBidi"/>
          <w:sz w:val="26"/>
        </w:rPr>
        <w:t xml:space="preserve"> (</w:t>
      </w:r>
      <w:r w:rsidR="00AE62CB">
        <w:rPr>
          <w:rFonts w:eastAsiaTheme="minorHAnsi" w:cstheme="minorBidi"/>
          <w:sz w:val="26"/>
        </w:rPr>
        <w:t>18</w:t>
      </w:r>
      <w:r w:rsidR="006E1932" w:rsidRPr="00AE62CB">
        <w:rPr>
          <w:rFonts w:eastAsiaTheme="minorHAnsi" w:cstheme="minorBidi"/>
          <w:sz w:val="26"/>
        </w:rPr>
        <w:t xml:space="preserve"> </w:t>
      </w:r>
      <w:r w:rsidR="00E23122" w:rsidRPr="00AE62CB">
        <w:rPr>
          <w:rFonts w:eastAsiaTheme="minorHAnsi" w:cstheme="minorBidi"/>
          <w:sz w:val="26"/>
        </w:rPr>
        <w:t>% от общего объема сточных вод).</w:t>
      </w:r>
    </w:p>
    <w:p w14:paraId="03C0BAC0" w14:textId="77777777" w:rsidR="001C15AD" w:rsidRPr="00A11D38" w:rsidRDefault="001C15AD" w:rsidP="003520E4">
      <w:pPr>
        <w:pStyle w:val="afe"/>
        <w:spacing w:before="240" w:after="0" w:line="360" w:lineRule="auto"/>
        <w:ind w:left="0" w:firstLine="709"/>
        <w:jc w:val="both"/>
        <w:rPr>
          <w:rFonts w:eastAsiaTheme="minorHAnsi" w:cstheme="minorBidi"/>
          <w:sz w:val="26"/>
        </w:rPr>
      </w:pPr>
    </w:p>
    <w:p w14:paraId="46A42B89" w14:textId="77777777" w:rsidR="00067AC1" w:rsidRPr="00A11D38" w:rsidRDefault="00067AC1" w:rsidP="00006144">
      <w:pPr>
        <w:pStyle w:val="1110"/>
        <w:numPr>
          <w:ilvl w:val="2"/>
          <w:numId w:val="19"/>
        </w:numPr>
      </w:pPr>
      <w:bookmarkStart w:id="128" w:name="_Toc419292605"/>
      <w:bookmarkStart w:id="129" w:name="_Toc428726794"/>
      <w:bookmarkStart w:id="130" w:name="_Toc428783310"/>
      <w:bookmarkStart w:id="131" w:name="_Toc428802032"/>
      <w:bookmarkStart w:id="132" w:name="_Toc428905236"/>
      <w:bookmarkStart w:id="133" w:name="_Toc115854609"/>
      <w:bookmarkStart w:id="134" w:name="_Toc233379337"/>
      <w:r w:rsidRPr="00A11D38">
        <w:t>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bookmarkEnd w:id="128"/>
      <w:bookmarkEnd w:id="129"/>
      <w:bookmarkEnd w:id="130"/>
      <w:bookmarkEnd w:id="131"/>
      <w:bookmarkEnd w:id="132"/>
      <w:bookmarkEnd w:id="133"/>
      <w:bookmarkEnd w:id="134"/>
    </w:p>
    <w:p w14:paraId="564B60E1" w14:textId="5D0FDF49" w:rsidR="002966BA"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Здания, строения и сооружения на территории </w:t>
      </w:r>
      <w:r w:rsidR="006825C0" w:rsidRPr="00A11D38">
        <w:rPr>
          <w:rFonts w:eastAsiaTheme="minorHAnsi" w:cstheme="minorBidi"/>
          <w:sz w:val="26"/>
        </w:rPr>
        <w:t>ГО</w:t>
      </w:r>
      <w:r w:rsidR="006E1932" w:rsidRPr="00A11D38">
        <w:rPr>
          <w:rFonts w:eastAsiaTheme="minorHAnsi" w:cstheme="minorBidi"/>
          <w:sz w:val="26"/>
        </w:rPr>
        <w:t xml:space="preserve"> </w:t>
      </w:r>
      <w:r w:rsidR="000F0097" w:rsidRPr="00A11D38">
        <w:rPr>
          <w:rFonts w:eastAsiaTheme="minorHAnsi" w:cstheme="minorBidi"/>
          <w:sz w:val="26"/>
        </w:rPr>
        <w:t>«</w:t>
      </w:r>
      <w:proofErr w:type="spellStart"/>
      <w:r w:rsidR="006825C0"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не оборудованы общедомовыми приборами учета принимаемых сточных вод, так как система водоотведения от абонентов до КНС выполнена в безнапорном исполнении. Для ультразвуковых приборов учета и аналогичных по принципу действия одним из необходимых параметров является полное заполнение трубопровода, в котором осуществляется измерение. При самотечном водоотведени</w:t>
      </w:r>
      <w:r w:rsidR="00E66477" w:rsidRPr="00A11D38">
        <w:rPr>
          <w:rFonts w:eastAsiaTheme="minorHAnsi" w:cstheme="minorBidi"/>
          <w:sz w:val="26"/>
        </w:rPr>
        <w:t>и такое правило не выполняется.</w:t>
      </w:r>
    </w:p>
    <w:p w14:paraId="24D07194" w14:textId="498CECD6" w:rsidR="002966BA"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 xml:space="preserve">Для расчета объемов принятых от населения стоков применяются данные индивидуальных квартирных приборов учета ХВС и ГВС. Те абоненты, у которых отсутствуют индивидуальные счетчики воды и ГВС оплачивают услуги по водоотведению исходя из нормативных </w:t>
      </w:r>
      <w:r w:rsidR="00E66477" w:rsidRPr="00A11D38">
        <w:rPr>
          <w:rFonts w:eastAsiaTheme="minorHAnsi" w:cstheme="minorBidi"/>
          <w:sz w:val="26"/>
        </w:rPr>
        <w:t xml:space="preserve">или договорных </w:t>
      </w:r>
      <w:r w:rsidRPr="00A11D38">
        <w:rPr>
          <w:rFonts w:eastAsiaTheme="minorHAnsi" w:cstheme="minorBidi"/>
          <w:sz w:val="26"/>
        </w:rPr>
        <w:t>величин.</w:t>
      </w:r>
    </w:p>
    <w:p w14:paraId="6BA20C6F" w14:textId="77777777" w:rsidR="002966BA"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Ввиду сложного технического устройства, а также высокой стоимости приборов учета сточных вод в безнапорной канализации, на перспективу ожидается сохранение существующей методики коммерческого учета поступающих сточных вод от абонентов.</w:t>
      </w:r>
    </w:p>
    <w:p w14:paraId="42C3FE14" w14:textId="0A22AAAD" w:rsidR="009D6120"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технического учета принятых стоков используются приборы учета, установленные на </w:t>
      </w:r>
      <w:r w:rsidR="006825C0" w:rsidRPr="00A11D38">
        <w:rPr>
          <w:rFonts w:eastAsiaTheme="minorHAnsi" w:cstheme="minorBidi"/>
          <w:sz w:val="26"/>
        </w:rPr>
        <w:t>щитах УУСВ установленных на КОС.</w:t>
      </w:r>
    </w:p>
    <w:p w14:paraId="7C212D02" w14:textId="77777777" w:rsidR="00067AC1" w:rsidRPr="00A11D38" w:rsidRDefault="00067AC1" w:rsidP="00006144">
      <w:pPr>
        <w:pStyle w:val="1110"/>
        <w:numPr>
          <w:ilvl w:val="2"/>
          <w:numId w:val="19"/>
        </w:numPr>
      </w:pPr>
      <w:bookmarkStart w:id="135" w:name="_Toc419292606"/>
      <w:bookmarkStart w:id="136" w:name="_Toc428726795"/>
      <w:bookmarkStart w:id="137" w:name="_Toc428783311"/>
      <w:bookmarkStart w:id="138" w:name="_Toc428802033"/>
      <w:bookmarkStart w:id="139" w:name="_Toc428905237"/>
      <w:bookmarkStart w:id="140" w:name="_Toc115854610"/>
      <w:bookmarkStart w:id="141" w:name="_Toc233379338"/>
      <w:r w:rsidRPr="00A11D38">
        <w:t>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 городским округам с выделением зон дефицитов и резервов производственных мощностей</w:t>
      </w:r>
      <w:bookmarkEnd w:id="135"/>
      <w:bookmarkEnd w:id="136"/>
      <w:bookmarkEnd w:id="137"/>
      <w:bookmarkEnd w:id="138"/>
      <w:bookmarkEnd w:id="139"/>
      <w:bookmarkEnd w:id="140"/>
      <w:bookmarkEnd w:id="141"/>
    </w:p>
    <w:p w14:paraId="2D2E8D09" w14:textId="5E3DFF6D" w:rsidR="003520E4" w:rsidRPr="00A11D38" w:rsidRDefault="00C32ACB"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Ретроспективный баланс поступления сточных вод от абонентов в централизованную систему водоотведения </w:t>
      </w:r>
      <w:r w:rsidR="006E065E" w:rsidRPr="00A11D38">
        <w:rPr>
          <w:rFonts w:eastAsiaTheme="minorHAnsi" w:cstheme="minorBidi"/>
          <w:sz w:val="26"/>
        </w:rPr>
        <w:t>МУП «</w:t>
      </w:r>
      <w:proofErr w:type="spellStart"/>
      <w:r w:rsidR="006E065E" w:rsidRPr="00A11D38">
        <w:rPr>
          <w:rFonts w:eastAsiaTheme="minorHAnsi" w:cstheme="minorBidi"/>
          <w:sz w:val="26"/>
        </w:rPr>
        <w:t>Жатайтеплосеть</w:t>
      </w:r>
      <w:proofErr w:type="spellEnd"/>
      <w:r w:rsidR="006E065E" w:rsidRPr="00A11D38">
        <w:rPr>
          <w:rFonts w:eastAsiaTheme="minorHAnsi" w:cstheme="minorBidi"/>
          <w:sz w:val="26"/>
        </w:rPr>
        <w:t xml:space="preserve">» </w:t>
      </w:r>
      <w:r w:rsidRPr="00A11D38">
        <w:rPr>
          <w:rFonts w:eastAsiaTheme="minorHAnsi" w:cstheme="minorBidi"/>
          <w:sz w:val="26"/>
        </w:rPr>
        <w:t xml:space="preserve">представлен в таблице </w:t>
      </w:r>
      <w:r w:rsidR="00E66477" w:rsidRPr="00A11D38">
        <w:rPr>
          <w:rFonts w:eastAsiaTheme="minorHAnsi" w:cstheme="minorBidi"/>
          <w:sz w:val="26"/>
        </w:rPr>
        <w:t>ниже</w:t>
      </w:r>
      <w:r w:rsidRPr="00A11D38">
        <w:rPr>
          <w:rFonts w:eastAsiaTheme="minorHAnsi" w:cstheme="minorBidi"/>
          <w:sz w:val="26"/>
        </w:rPr>
        <w:t>.</w:t>
      </w:r>
    </w:p>
    <w:p w14:paraId="6817A02B" w14:textId="787C803A" w:rsidR="006E065E" w:rsidRPr="00A11D38" w:rsidRDefault="006E065E" w:rsidP="00060267">
      <w:pPr>
        <w:pStyle w:val="-"/>
        <w:numPr>
          <w:ilvl w:val="6"/>
          <w:numId w:val="23"/>
        </w:numPr>
        <w:ind w:left="0" w:firstLine="0"/>
      </w:pPr>
      <w:r w:rsidRPr="00A11D38">
        <w:t>Баланс поступления сточных вод в централизованную систему водоотведения МУП «</w:t>
      </w:r>
      <w:proofErr w:type="spellStart"/>
      <w:r w:rsidRPr="00A11D38">
        <w:t>Жатайтеплосеть</w:t>
      </w:r>
      <w:proofErr w:type="spellEnd"/>
      <w:r w:rsidRPr="00A11D38">
        <w:t>» за 2018-202</w:t>
      </w:r>
      <w:r w:rsidR="00AE62CB">
        <w:t>5</w:t>
      </w:r>
      <w:r w:rsidRPr="00A11D38">
        <w:t xml:space="preserve"> гг. </w:t>
      </w:r>
    </w:p>
    <w:tbl>
      <w:tblPr>
        <w:tblW w:w="5000" w:type="pct"/>
        <w:tblInd w:w="-856" w:type="dxa"/>
        <w:tblLook w:val="04A0" w:firstRow="1" w:lastRow="0" w:firstColumn="1" w:lastColumn="0" w:noHBand="0" w:noVBand="1"/>
      </w:tblPr>
      <w:tblGrid>
        <w:gridCol w:w="516"/>
        <w:gridCol w:w="1605"/>
        <w:gridCol w:w="598"/>
        <w:gridCol w:w="711"/>
        <w:gridCol w:w="711"/>
        <w:gridCol w:w="711"/>
        <w:gridCol w:w="711"/>
        <w:gridCol w:w="711"/>
        <w:gridCol w:w="711"/>
        <w:gridCol w:w="711"/>
        <w:gridCol w:w="1149"/>
        <w:gridCol w:w="1394"/>
      </w:tblGrid>
      <w:tr w:rsidR="00AE62CB" w:rsidRPr="00A11D38" w14:paraId="02FAA4D5" w14:textId="77777777" w:rsidTr="0019621A">
        <w:trPr>
          <w:trHeight w:val="300"/>
        </w:trPr>
        <w:tc>
          <w:tcPr>
            <w:tcW w:w="256" w:type="pct"/>
            <w:vMerge w:val="restart"/>
            <w:tcBorders>
              <w:top w:val="single" w:sz="4" w:space="0" w:color="auto"/>
              <w:left w:val="single" w:sz="4" w:space="0" w:color="auto"/>
              <w:right w:val="single" w:sz="4" w:space="0" w:color="auto"/>
            </w:tcBorders>
            <w:shd w:val="clear" w:color="auto" w:fill="auto"/>
            <w:vAlign w:val="center"/>
          </w:tcPr>
          <w:p w14:paraId="70ECAD99" w14:textId="6E4D9BA7" w:rsidR="00AE62CB" w:rsidRPr="00A11D38" w:rsidRDefault="00AE62CB"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776" w:type="pct"/>
            <w:vMerge w:val="restart"/>
            <w:tcBorders>
              <w:top w:val="single" w:sz="4" w:space="0" w:color="auto"/>
              <w:left w:val="nil"/>
              <w:right w:val="single" w:sz="4" w:space="0" w:color="auto"/>
            </w:tcBorders>
            <w:shd w:val="clear" w:color="auto" w:fill="auto"/>
            <w:vAlign w:val="center"/>
          </w:tcPr>
          <w:p w14:paraId="42CCACEF" w14:textId="18397003" w:rsidR="00AE62CB" w:rsidRPr="00A11D38" w:rsidRDefault="00AE62CB"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w:t>
            </w:r>
          </w:p>
        </w:tc>
        <w:tc>
          <w:tcPr>
            <w:tcW w:w="295" w:type="pct"/>
            <w:vMerge w:val="restart"/>
            <w:tcBorders>
              <w:top w:val="single" w:sz="4" w:space="0" w:color="auto"/>
              <w:left w:val="nil"/>
              <w:right w:val="single" w:sz="4" w:space="0" w:color="auto"/>
            </w:tcBorders>
            <w:shd w:val="clear" w:color="auto" w:fill="auto"/>
            <w:vAlign w:val="center"/>
          </w:tcPr>
          <w:p w14:paraId="41132B75" w14:textId="70418FF9" w:rsidR="00AE62CB" w:rsidRPr="00A11D38" w:rsidRDefault="00AE62CB"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Ед. изм.</w:t>
            </w:r>
          </w:p>
        </w:tc>
        <w:tc>
          <w:tcPr>
            <w:tcW w:w="2998" w:type="pct"/>
            <w:gridSpan w:val="8"/>
            <w:tcBorders>
              <w:top w:val="single" w:sz="4" w:space="0" w:color="auto"/>
              <w:left w:val="nil"/>
              <w:bottom w:val="single" w:sz="4" w:space="0" w:color="auto"/>
              <w:right w:val="single" w:sz="4" w:space="0" w:color="auto"/>
            </w:tcBorders>
            <w:shd w:val="clear" w:color="auto" w:fill="auto"/>
            <w:vAlign w:val="center"/>
          </w:tcPr>
          <w:p w14:paraId="2208F867" w14:textId="21D6F052" w:rsidR="00AE62CB" w:rsidRPr="00A11D38" w:rsidRDefault="0019621A" w:rsidP="00556C0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МУП «</w:t>
            </w:r>
            <w:proofErr w:type="spellStart"/>
            <w:r>
              <w:rPr>
                <w:rFonts w:eastAsia="Times New Roman"/>
                <w:b/>
                <w:bCs/>
                <w:color w:val="000000"/>
                <w:sz w:val="20"/>
                <w:szCs w:val="20"/>
                <w:lang w:eastAsia="ru-RU"/>
              </w:rPr>
              <w:t>Жатайтеплосеть</w:t>
            </w:r>
            <w:proofErr w:type="spellEnd"/>
            <w:r>
              <w:rPr>
                <w:rFonts w:eastAsia="Times New Roman"/>
                <w:b/>
                <w:bCs/>
                <w:color w:val="000000"/>
                <w:sz w:val="20"/>
                <w:szCs w:val="20"/>
                <w:lang w:eastAsia="ru-RU"/>
              </w:rPr>
              <w:t>»</w:t>
            </w:r>
          </w:p>
        </w:tc>
        <w:tc>
          <w:tcPr>
            <w:tcW w:w="675" w:type="pct"/>
            <w:tcBorders>
              <w:top w:val="single" w:sz="4" w:space="0" w:color="auto"/>
              <w:left w:val="nil"/>
              <w:bottom w:val="single" w:sz="4" w:space="0" w:color="auto"/>
              <w:right w:val="single" w:sz="4" w:space="0" w:color="auto"/>
            </w:tcBorders>
          </w:tcPr>
          <w:p w14:paraId="4D2E442F" w14:textId="36A8D929" w:rsidR="00AE62CB" w:rsidRPr="00A11D38" w:rsidRDefault="0019621A" w:rsidP="00556C08">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АО «Водоканал»</w:t>
            </w:r>
          </w:p>
        </w:tc>
      </w:tr>
      <w:tr w:rsidR="0019621A" w:rsidRPr="00A11D38" w14:paraId="07F33448" w14:textId="474B6E3C" w:rsidTr="0019621A">
        <w:trPr>
          <w:trHeight w:val="300"/>
        </w:trPr>
        <w:tc>
          <w:tcPr>
            <w:tcW w:w="256" w:type="pct"/>
            <w:vMerge/>
            <w:tcBorders>
              <w:left w:val="single" w:sz="4" w:space="0" w:color="auto"/>
              <w:bottom w:val="single" w:sz="4" w:space="0" w:color="auto"/>
              <w:right w:val="single" w:sz="4" w:space="0" w:color="auto"/>
            </w:tcBorders>
            <w:shd w:val="clear" w:color="auto" w:fill="auto"/>
            <w:vAlign w:val="center"/>
            <w:hideMark/>
          </w:tcPr>
          <w:p w14:paraId="6FC8A37E" w14:textId="62839DE7" w:rsidR="0019621A" w:rsidRPr="00A11D38" w:rsidRDefault="0019621A" w:rsidP="0019621A">
            <w:pPr>
              <w:spacing w:after="0" w:line="240" w:lineRule="auto"/>
              <w:jc w:val="center"/>
              <w:rPr>
                <w:rFonts w:eastAsia="Times New Roman"/>
                <w:b/>
                <w:bCs/>
                <w:color w:val="000000"/>
                <w:sz w:val="20"/>
                <w:szCs w:val="20"/>
                <w:lang w:eastAsia="ru-RU"/>
              </w:rPr>
            </w:pPr>
          </w:p>
        </w:tc>
        <w:tc>
          <w:tcPr>
            <w:tcW w:w="776" w:type="pct"/>
            <w:vMerge/>
            <w:tcBorders>
              <w:left w:val="nil"/>
              <w:bottom w:val="single" w:sz="4" w:space="0" w:color="auto"/>
              <w:right w:val="single" w:sz="4" w:space="0" w:color="auto"/>
            </w:tcBorders>
            <w:shd w:val="clear" w:color="auto" w:fill="auto"/>
            <w:vAlign w:val="center"/>
            <w:hideMark/>
          </w:tcPr>
          <w:p w14:paraId="7F350C16" w14:textId="4F695D9F" w:rsidR="0019621A" w:rsidRPr="00A11D38" w:rsidRDefault="0019621A" w:rsidP="0019621A">
            <w:pPr>
              <w:spacing w:after="0" w:line="240" w:lineRule="auto"/>
              <w:jc w:val="center"/>
              <w:rPr>
                <w:rFonts w:eastAsia="Times New Roman"/>
                <w:b/>
                <w:bCs/>
                <w:color w:val="000000"/>
                <w:sz w:val="20"/>
                <w:szCs w:val="20"/>
                <w:lang w:eastAsia="ru-RU"/>
              </w:rPr>
            </w:pPr>
          </w:p>
        </w:tc>
        <w:tc>
          <w:tcPr>
            <w:tcW w:w="295" w:type="pct"/>
            <w:vMerge/>
            <w:tcBorders>
              <w:left w:val="nil"/>
              <w:bottom w:val="single" w:sz="4" w:space="0" w:color="auto"/>
              <w:right w:val="single" w:sz="4" w:space="0" w:color="auto"/>
            </w:tcBorders>
            <w:shd w:val="clear" w:color="auto" w:fill="auto"/>
            <w:vAlign w:val="center"/>
            <w:hideMark/>
          </w:tcPr>
          <w:p w14:paraId="311D96D0" w14:textId="427DD42D" w:rsidR="0019621A" w:rsidRPr="00A11D38" w:rsidRDefault="0019621A" w:rsidP="0019621A">
            <w:pPr>
              <w:spacing w:after="0" w:line="240" w:lineRule="auto"/>
              <w:jc w:val="center"/>
              <w:rPr>
                <w:rFonts w:eastAsia="Times New Roman"/>
                <w:b/>
                <w:bCs/>
                <w:color w:val="000000"/>
                <w:sz w:val="20"/>
                <w:szCs w:val="20"/>
                <w:lang w:eastAsia="ru-RU"/>
              </w:rPr>
            </w:pPr>
          </w:p>
        </w:tc>
        <w:tc>
          <w:tcPr>
            <w:tcW w:w="349" w:type="pct"/>
            <w:tcBorders>
              <w:top w:val="single" w:sz="4" w:space="0" w:color="auto"/>
              <w:left w:val="nil"/>
              <w:bottom w:val="single" w:sz="4" w:space="0" w:color="auto"/>
              <w:right w:val="single" w:sz="4" w:space="0" w:color="auto"/>
            </w:tcBorders>
            <w:shd w:val="clear" w:color="auto" w:fill="auto"/>
            <w:vAlign w:val="center"/>
            <w:hideMark/>
          </w:tcPr>
          <w:p w14:paraId="572F75EA" w14:textId="0BFB23D7" w:rsidR="0019621A" w:rsidRPr="00A11D38" w:rsidRDefault="0019621A" w:rsidP="0019621A">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2018</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52CB6F5E" w14:textId="12286DA4" w:rsidR="0019621A" w:rsidRPr="00A11D38" w:rsidRDefault="0019621A" w:rsidP="0019621A">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2019</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617C4F6D" w14:textId="70204AD0" w:rsidR="0019621A" w:rsidRPr="00A11D38" w:rsidRDefault="0019621A" w:rsidP="0019621A">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2020</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78FFE01C" w14:textId="1B71EDF6" w:rsidR="0019621A" w:rsidRPr="00A11D38" w:rsidRDefault="0019621A" w:rsidP="0019621A">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2021</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0B45985F" w14:textId="52BE37DB" w:rsidR="0019621A" w:rsidRPr="00A11D38" w:rsidRDefault="0019621A" w:rsidP="0019621A">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2022</w:t>
            </w:r>
          </w:p>
        </w:tc>
        <w:tc>
          <w:tcPr>
            <w:tcW w:w="348" w:type="pct"/>
            <w:tcBorders>
              <w:top w:val="single" w:sz="4" w:space="0" w:color="auto"/>
              <w:left w:val="nil"/>
              <w:bottom w:val="single" w:sz="4" w:space="0" w:color="auto"/>
              <w:right w:val="single" w:sz="4" w:space="0" w:color="auto"/>
            </w:tcBorders>
            <w:vAlign w:val="center"/>
          </w:tcPr>
          <w:p w14:paraId="1CFDEA35" w14:textId="6671AFD6" w:rsidR="0019621A" w:rsidRPr="00A11D38" w:rsidRDefault="0019621A" w:rsidP="0019621A">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2023</w:t>
            </w:r>
          </w:p>
        </w:tc>
        <w:tc>
          <w:tcPr>
            <w:tcW w:w="348" w:type="pct"/>
            <w:tcBorders>
              <w:top w:val="single" w:sz="4" w:space="0" w:color="auto"/>
              <w:left w:val="nil"/>
              <w:bottom w:val="single" w:sz="4" w:space="0" w:color="auto"/>
              <w:right w:val="single" w:sz="4" w:space="0" w:color="auto"/>
            </w:tcBorders>
            <w:vAlign w:val="center"/>
          </w:tcPr>
          <w:p w14:paraId="25D2222C" w14:textId="3273986F" w:rsidR="0019621A" w:rsidRPr="00A11D38" w:rsidRDefault="0019621A" w:rsidP="0019621A">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2024</w:t>
            </w:r>
          </w:p>
        </w:tc>
        <w:tc>
          <w:tcPr>
            <w:tcW w:w="558" w:type="pct"/>
            <w:tcBorders>
              <w:top w:val="single" w:sz="4" w:space="0" w:color="auto"/>
              <w:left w:val="nil"/>
              <w:bottom w:val="single" w:sz="4" w:space="0" w:color="auto"/>
              <w:right w:val="single" w:sz="4" w:space="0" w:color="auto"/>
            </w:tcBorders>
            <w:vAlign w:val="center"/>
          </w:tcPr>
          <w:p w14:paraId="04B59F81" w14:textId="17AB9F30" w:rsidR="0019621A" w:rsidRPr="00A11D38" w:rsidRDefault="0019621A" w:rsidP="0019621A">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2025 (1 половина)</w:t>
            </w:r>
          </w:p>
        </w:tc>
        <w:tc>
          <w:tcPr>
            <w:tcW w:w="675" w:type="pct"/>
            <w:tcBorders>
              <w:top w:val="single" w:sz="4" w:space="0" w:color="auto"/>
              <w:left w:val="nil"/>
              <w:bottom w:val="single" w:sz="4" w:space="0" w:color="auto"/>
              <w:right w:val="single" w:sz="4" w:space="0" w:color="auto"/>
            </w:tcBorders>
            <w:vAlign w:val="center"/>
          </w:tcPr>
          <w:p w14:paraId="33D0E012" w14:textId="2E06A524" w:rsidR="0019621A" w:rsidRPr="00A11D38" w:rsidRDefault="0019621A" w:rsidP="0019621A">
            <w:pPr>
              <w:spacing w:after="0" w:line="240" w:lineRule="auto"/>
              <w:jc w:val="center"/>
              <w:rPr>
                <w:rFonts w:eastAsia="Times New Roman"/>
                <w:b/>
                <w:bCs/>
                <w:color w:val="000000"/>
                <w:sz w:val="20"/>
                <w:szCs w:val="20"/>
                <w:lang w:eastAsia="ru-RU"/>
              </w:rPr>
            </w:pPr>
            <w:r>
              <w:rPr>
                <w:rFonts w:eastAsia="Times New Roman"/>
                <w:b/>
                <w:bCs/>
                <w:color w:val="000000"/>
                <w:sz w:val="20"/>
                <w:szCs w:val="20"/>
                <w:lang w:eastAsia="ru-RU"/>
              </w:rPr>
              <w:t>2025 (2 половина)</w:t>
            </w:r>
          </w:p>
        </w:tc>
      </w:tr>
      <w:tr w:rsidR="0019621A" w:rsidRPr="00A11D38" w14:paraId="7305112D" w14:textId="6F30D812" w:rsidTr="0019621A">
        <w:trPr>
          <w:trHeight w:val="510"/>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18295160"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776" w:type="pct"/>
            <w:tcBorders>
              <w:top w:val="nil"/>
              <w:left w:val="nil"/>
              <w:bottom w:val="single" w:sz="4" w:space="0" w:color="auto"/>
              <w:right w:val="single" w:sz="4" w:space="0" w:color="auto"/>
            </w:tcBorders>
            <w:shd w:val="clear" w:color="auto" w:fill="auto"/>
            <w:vAlign w:val="center"/>
            <w:hideMark/>
          </w:tcPr>
          <w:p w14:paraId="04239197"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принятых сточных вод</w:t>
            </w:r>
          </w:p>
        </w:tc>
        <w:tc>
          <w:tcPr>
            <w:tcW w:w="295" w:type="pct"/>
            <w:tcBorders>
              <w:top w:val="nil"/>
              <w:left w:val="nil"/>
              <w:bottom w:val="single" w:sz="4" w:space="0" w:color="auto"/>
              <w:right w:val="single" w:sz="4" w:space="0" w:color="auto"/>
            </w:tcBorders>
            <w:shd w:val="clear" w:color="auto" w:fill="auto"/>
            <w:vAlign w:val="center"/>
            <w:hideMark/>
          </w:tcPr>
          <w:p w14:paraId="63950CCB"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6818B7C3" w14:textId="4C6ED7A5"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416,95</w:t>
            </w:r>
          </w:p>
        </w:tc>
        <w:tc>
          <w:tcPr>
            <w:tcW w:w="348" w:type="pct"/>
            <w:tcBorders>
              <w:top w:val="nil"/>
              <w:left w:val="nil"/>
              <w:bottom w:val="single" w:sz="4" w:space="0" w:color="auto"/>
              <w:right w:val="single" w:sz="4" w:space="0" w:color="auto"/>
            </w:tcBorders>
            <w:shd w:val="clear" w:color="auto" w:fill="auto"/>
            <w:vAlign w:val="center"/>
            <w:hideMark/>
          </w:tcPr>
          <w:p w14:paraId="174EA2E3" w14:textId="4E536A15"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416,95</w:t>
            </w:r>
          </w:p>
        </w:tc>
        <w:tc>
          <w:tcPr>
            <w:tcW w:w="348" w:type="pct"/>
            <w:tcBorders>
              <w:top w:val="nil"/>
              <w:left w:val="nil"/>
              <w:bottom w:val="single" w:sz="4" w:space="0" w:color="auto"/>
              <w:right w:val="single" w:sz="4" w:space="0" w:color="auto"/>
            </w:tcBorders>
            <w:shd w:val="clear" w:color="auto" w:fill="auto"/>
            <w:vAlign w:val="center"/>
            <w:hideMark/>
          </w:tcPr>
          <w:p w14:paraId="3ECB9949" w14:textId="7D79C861"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362,52</w:t>
            </w:r>
          </w:p>
        </w:tc>
        <w:tc>
          <w:tcPr>
            <w:tcW w:w="348" w:type="pct"/>
            <w:tcBorders>
              <w:top w:val="nil"/>
              <w:left w:val="nil"/>
              <w:bottom w:val="single" w:sz="4" w:space="0" w:color="auto"/>
              <w:right w:val="single" w:sz="4" w:space="0" w:color="auto"/>
            </w:tcBorders>
            <w:shd w:val="clear" w:color="auto" w:fill="auto"/>
            <w:vAlign w:val="center"/>
            <w:hideMark/>
          </w:tcPr>
          <w:p w14:paraId="23C44F8D" w14:textId="2ED49825"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447,46</w:t>
            </w:r>
          </w:p>
        </w:tc>
        <w:tc>
          <w:tcPr>
            <w:tcW w:w="348" w:type="pct"/>
            <w:tcBorders>
              <w:top w:val="nil"/>
              <w:left w:val="nil"/>
              <w:bottom w:val="single" w:sz="4" w:space="0" w:color="auto"/>
              <w:right w:val="single" w:sz="4" w:space="0" w:color="auto"/>
            </w:tcBorders>
            <w:shd w:val="clear" w:color="auto" w:fill="auto"/>
            <w:noWrap/>
            <w:vAlign w:val="center"/>
            <w:hideMark/>
          </w:tcPr>
          <w:p w14:paraId="3D2C9962" w14:textId="4B8BD47A"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461,87</w:t>
            </w:r>
          </w:p>
        </w:tc>
        <w:tc>
          <w:tcPr>
            <w:tcW w:w="348" w:type="pct"/>
            <w:tcBorders>
              <w:top w:val="nil"/>
              <w:left w:val="nil"/>
              <w:bottom w:val="single" w:sz="4" w:space="0" w:color="auto"/>
              <w:right w:val="single" w:sz="4" w:space="0" w:color="auto"/>
            </w:tcBorders>
            <w:vAlign w:val="center"/>
          </w:tcPr>
          <w:p w14:paraId="53FF047F" w14:textId="4E6325A2" w:rsidR="0019621A" w:rsidRPr="00A11D38" w:rsidRDefault="0019621A" w:rsidP="0019621A">
            <w:pPr>
              <w:spacing w:after="0" w:line="240" w:lineRule="auto"/>
              <w:jc w:val="center"/>
              <w:rPr>
                <w:color w:val="000000"/>
                <w:sz w:val="20"/>
                <w:szCs w:val="20"/>
              </w:rPr>
            </w:pPr>
            <w:r w:rsidRPr="00403202">
              <w:rPr>
                <w:color w:val="000000"/>
                <w:sz w:val="18"/>
                <w:szCs w:val="18"/>
              </w:rPr>
              <w:t>476,64</w:t>
            </w:r>
          </w:p>
        </w:tc>
        <w:tc>
          <w:tcPr>
            <w:tcW w:w="348" w:type="pct"/>
            <w:tcBorders>
              <w:top w:val="nil"/>
              <w:left w:val="nil"/>
              <w:bottom w:val="single" w:sz="4" w:space="0" w:color="auto"/>
              <w:right w:val="single" w:sz="4" w:space="0" w:color="auto"/>
            </w:tcBorders>
            <w:vAlign w:val="center"/>
          </w:tcPr>
          <w:p w14:paraId="04DD2910" w14:textId="4CA7A579" w:rsidR="0019621A" w:rsidRPr="00A11D38" w:rsidRDefault="0019621A" w:rsidP="0019621A">
            <w:pPr>
              <w:spacing w:after="0" w:line="240" w:lineRule="auto"/>
              <w:jc w:val="center"/>
              <w:rPr>
                <w:color w:val="000000"/>
                <w:sz w:val="20"/>
                <w:szCs w:val="20"/>
              </w:rPr>
            </w:pPr>
            <w:r w:rsidRPr="00403202">
              <w:rPr>
                <w:color w:val="000000"/>
                <w:sz w:val="18"/>
                <w:szCs w:val="18"/>
              </w:rPr>
              <w:t>432,46</w:t>
            </w:r>
          </w:p>
        </w:tc>
        <w:tc>
          <w:tcPr>
            <w:tcW w:w="558" w:type="pct"/>
            <w:tcBorders>
              <w:top w:val="nil"/>
              <w:left w:val="nil"/>
              <w:bottom w:val="single" w:sz="4" w:space="0" w:color="auto"/>
              <w:right w:val="single" w:sz="4" w:space="0" w:color="auto"/>
            </w:tcBorders>
            <w:vAlign w:val="center"/>
          </w:tcPr>
          <w:p w14:paraId="1E06E703" w14:textId="5683E2D4" w:rsidR="0019621A" w:rsidRPr="00A11D38" w:rsidRDefault="0019621A" w:rsidP="0019621A">
            <w:pPr>
              <w:spacing w:after="0" w:line="240" w:lineRule="auto"/>
              <w:jc w:val="center"/>
              <w:rPr>
                <w:color w:val="000000"/>
                <w:sz w:val="20"/>
                <w:szCs w:val="20"/>
              </w:rPr>
            </w:pPr>
            <w:r w:rsidRPr="00403202">
              <w:rPr>
                <w:color w:val="000000"/>
                <w:sz w:val="18"/>
                <w:szCs w:val="18"/>
              </w:rPr>
              <w:t>244,72</w:t>
            </w:r>
          </w:p>
        </w:tc>
        <w:tc>
          <w:tcPr>
            <w:tcW w:w="675" w:type="pct"/>
            <w:tcBorders>
              <w:top w:val="nil"/>
              <w:left w:val="nil"/>
              <w:bottom w:val="single" w:sz="4" w:space="0" w:color="auto"/>
              <w:right w:val="single" w:sz="4" w:space="0" w:color="auto"/>
            </w:tcBorders>
            <w:vAlign w:val="center"/>
          </w:tcPr>
          <w:p w14:paraId="3FDE19F5" w14:textId="1CA1D0FC" w:rsidR="0019621A" w:rsidRPr="00A11D38" w:rsidRDefault="0019621A" w:rsidP="0019621A">
            <w:pPr>
              <w:spacing w:after="0" w:line="240" w:lineRule="auto"/>
              <w:jc w:val="center"/>
              <w:rPr>
                <w:color w:val="000000"/>
                <w:sz w:val="20"/>
                <w:szCs w:val="20"/>
              </w:rPr>
            </w:pPr>
            <w:r>
              <w:rPr>
                <w:color w:val="000000"/>
                <w:sz w:val="20"/>
                <w:szCs w:val="20"/>
              </w:rPr>
              <w:t>213,9</w:t>
            </w:r>
          </w:p>
        </w:tc>
      </w:tr>
      <w:tr w:rsidR="0019621A" w:rsidRPr="00A11D38" w14:paraId="1CAA0085" w14:textId="4696A9BD" w:rsidTr="0019621A">
        <w:trPr>
          <w:trHeight w:val="510"/>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2470DD9E"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776" w:type="pct"/>
            <w:tcBorders>
              <w:top w:val="nil"/>
              <w:left w:val="nil"/>
              <w:bottom w:val="single" w:sz="4" w:space="0" w:color="auto"/>
              <w:right w:val="single" w:sz="4" w:space="0" w:color="auto"/>
            </w:tcBorders>
            <w:shd w:val="clear" w:color="auto" w:fill="auto"/>
            <w:vAlign w:val="center"/>
            <w:hideMark/>
          </w:tcPr>
          <w:p w14:paraId="18F2AA07"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реализации услуг всего, в т. ч.</w:t>
            </w:r>
          </w:p>
        </w:tc>
        <w:tc>
          <w:tcPr>
            <w:tcW w:w="295" w:type="pct"/>
            <w:tcBorders>
              <w:top w:val="nil"/>
              <w:left w:val="nil"/>
              <w:bottom w:val="single" w:sz="4" w:space="0" w:color="auto"/>
              <w:right w:val="single" w:sz="4" w:space="0" w:color="auto"/>
            </w:tcBorders>
            <w:shd w:val="clear" w:color="auto" w:fill="auto"/>
            <w:vAlign w:val="center"/>
            <w:hideMark/>
          </w:tcPr>
          <w:p w14:paraId="307187CA"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0E732189" w14:textId="1D3E909E"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448,65</w:t>
            </w:r>
          </w:p>
        </w:tc>
        <w:tc>
          <w:tcPr>
            <w:tcW w:w="348" w:type="pct"/>
            <w:tcBorders>
              <w:top w:val="nil"/>
              <w:left w:val="nil"/>
              <w:bottom w:val="single" w:sz="4" w:space="0" w:color="auto"/>
              <w:right w:val="single" w:sz="4" w:space="0" w:color="auto"/>
            </w:tcBorders>
            <w:shd w:val="clear" w:color="auto" w:fill="auto"/>
            <w:vAlign w:val="center"/>
            <w:hideMark/>
          </w:tcPr>
          <w:p w14:paraId="71DA2D61" w14:textId="78EB3B4E"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420,01</w:t>
            </w:r>
          </w:p>
        </w:tc>
        <w:tc>
          <w:tcPr>
            <w:tcW w:w="348" w:type="pct"/>
            <w:tcBorders>
              <w:top w:val="nil"/>
              <w:left w:val="nil"/>
              <w:bottom w:val="single" w:sz="4" w:space="0" w:color="auto"/>
              <w:right w:val="single" w:sz="4" w:space="0" w:color="auto"/>
            </w:tcBorders>
            <w:shd w:val="clear" w:color="auto" w:fill="auto"/>
            <w:vAlign w:val="center"/>
            <w:hideMark/>
          </w:tcPr>
          <w:p w14:paraId="5A0BCD4F" w14:textId="3BB0B75E"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362,52</w:t>
            </w:r>
          </w:p>
        </w:tc>
        <w:tc>
          <w:tcPr>
            <w:tcW w:w="348" w:type="pct"/>
            <w:tcBorders>
              <w:top w:val="nil"/>
              <w:left w:val="nil"/>
              <w:bottom w:val="single" w:sz="4" w:space="0" w:color="auto"/>
              <w:right w:val="single" w:sz="4" w:space="0" w:color="auto"/>
            </w:tcBorders>
            <w:shd w:val="clear" w:color="auto" w:fill="auto"/>
            <w:vAlign w:val="center"/>
            <w:hideMark/>
          </w:tcPr>
          <w:p w14:paraId="11D03F45" w14:textId="51B7B8ED"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447,46</w:t>
            </w:r>
          </w:p>
        </w:tc>
        <w:tc>
          <w:tcPr>
            <w:tcW w:w="348" w:type="pct"/>
            <w:tcBorders>
              <w:top w:val="nil"/>
              <w:left w:val="nil"/>
              <w:bottom w:val="single" w:sz="4" w:space="0" w:color="auto"/>
              <w:right w:val="single" w:sz="4" w:space="0" w:color="auto"/>
            </w:tcBorders>
            <w:shd w:val="clear" w:color="auto" w:fill="auto"/>
            <w:vAlign w:val="center"/>
            <w:hideMark/>
          </w:tcPr>
          <w:p w14:paraId="7D17FF4C" w14:textId="3E5A41D7"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462,84</w:t>
            </w:r>
          </w:p>
        </w:tc>
        <w:tc>
          <w:tcPr>
            <w:tcW w:w="348" w:type="pct"/>
            <w:tcBorders>
              <w:top w:val="nil"/>
              <w:left w:val="nil"/>
              <w:bottom w:val="single" w:sz="4" w:space="0" w:color="auto"/>
              <w:right w:val="single" w:sz="4" w:space="0" w:color="auto"/>
            </w:tcBorders>
            <w:vAlign w:val="center"/>
          </w:tcPr>
          <w:p w14:paraId="6929C929" w14:textId="279CBB89" w:rsidR="0019621A" w:rsidRPr="00A11D38" w:rsidRDefault="0019621A" w:rsidP="0019621A">
            <w:pPr>
              <w:spacing w:after="0" w:line="240" w:lineRule="auto"/>
              <w:jc w:val="center"/>
              <w:rPr>
                <w:color w:val="000000"/>
                <w:sz w:val="20"/>
                <w:szCs w:val="20"/>
              </w:rPr>
            </w:pPr>
            <w:r w:rsidRPr="00403202">
              <w:rPr>
                <w:color w:val="000000"/>
                <w:sz w:val="18"/>
                <w:szCs w:val="18"/>
              </w:rPr>
              <w:t>403,30</w:t>
            </w:r>
          </w:p>
        </w:tc>
        <w:tc>
          <w:tcPr>
            <w:tcW w:w="348" w:type="pct"/>
            <w:tcBorders>
              <w:top w:val="nil"/>
              <w:left w:val="nil"/>
              <w:bottom w:val="single" w:sz="4" w:space="0" w:color="auto"/>
              <w:right w:val="single" w:sz="4" w:space="0" w:color="auto"/>
            </w:tcBorders>
            <w:vAlign w:val="center"/>
          </w:tcPr>
          <w:p w14:paraId="5F4DB65E" w14:textId="42D335DC" w:rsidR="0019621A" w:rsidRPr="00A11D38" w:rsidRDefault="0019621A" w:rsidP="0019621A">
            <w:pPr>
              <w:spacing w:after="0" w:line="240" w:lineRule="auto"/>
              <w:jc w:val="center"/>
              <w:rPr>
                <w:color w:val="000000"/>
                <w:sz w:val="20"/>
                <w:szCs w:val="20"/>
              </w:rPr>
            </w:pPr>
            <w:r w:rsidRPr="00403202">
              <w:rPr>
                <w:color w:val="000000"/>
                <w:sz w:val="18"/>
                <w:szCs w:val="18"/>
              </w:rPr>
              <w:t>356,72</w:t>
            </w:r>
          </w:p>
        </w:tc>
        <w:tc>
          <w:tcPr>
            <w:tcW w:w="558" w:type="pct"/>
            <w:tcBorders>
              <w:top w:val="nil"/>
              <w:left w:val="nil"/>
              <w:bottom w:val="single" w:sz="4" w:space="0" w:color="auto"/>
              <w:right w:val="single" w:sz="4" w:space="0" w:color="auto"/>
            </w:tcBorders>
            <w:vAlign w:val="center"/>
          </w:tcPr>
          <w:p w14:paraId="6BFEA5BF" w14:textId="3BC61083" w:rsidR="0019621A" w:rsidRPr="00A11D38" w:rsidRDefault="0019621A" w:rsidP="0019621A">
            <w:pPr>
              <w:spacing w:after="0" w:line="240" w:lineRule="auto"/>
              <w:jc w:val="center"/>
              <w:rPr>
                <w:color w:val="000000"/>
                <w:sz w:val="20"/>
                <w:szCs w:val="20"/>
              </w:rPr>
            </w:pPr>
            <w:r w:rsidRPr="00403202">
              <w:rPr>
                <w:color w:val="000000"/>
                <w:sz w:val="18"/>
                <w:szCs w:val="18"/>
              </w:rPr>
              <w:t>190,30</w:t>
            </w:r>
          </w:p>
        </w:tc>
        <w:tc>
          <w:tcPr>
            <w:tcW w:w="675" w:type="pct"/>
            <w:tcBorders>
              <w:top w:val="nil"/>
              <w:left w:val="nil"/>
              <w:bottom w:val="single" w:sz="4" w:space="0" w:color="auto"/>
              <w:right w:val="single" w:sz="4" w:space="0" w:color="auto"/>
            </w:tcBorders>
            <w:vAlign w:val="center"/>
          </w:tcPr>
          <w:p w14:paraId="1CFA9A6B" w14:textId="38745864" w:rsidR="0019621A" w:rsidRPr="00A11D38" w:rsidRDefault="0019621A" w:rsidP="0019621A">
            <w:pPr>
              <w:spacing w:after="0" w:line="240" w:lineRule="auto"/>
              <w:jc w:val="center"/>
              <w:rPr>
                <w:color w:val="000000"/>
                <w:sz w:val="20"/>
                <w:szCs w:val="20"/>
              </w:rPr>
            </w:pPr>
            <w:r>
              <w:rPr>
                <w:color w:val="000000"/>
                <w:sz w:val="20"/>
                <w:szCs w:val="20"/>
              </w:rPr>
              <w:t>181,69</w:t>
            </w:r>
          </w:p>
        </w:tc>
      </w:tr>
      <w:tr w:rsidR="0019621A" w:rsidRPr="00A11D38" w14:paraId="08E9C9E3" w14:textId="5502BDC8" w:rsidTr="0019621A">
        <w:trPr>
          <w:trHeight w:val="315"/>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40E2B62C"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2.1.</w:t>
            </w:r>
          </w:p>
        </w:tc>
        <w:tc>
          <w:tcPr>
            <w:tcW w:w="776" w:type="pct"/>
            <w:tcBorders>
              <w:top w:val="nil"/>
              <w:left w:val="nil"/>
              <w:bottom w:val="single" w:sz="4" w:space="0" w:color="auto"/>
              <w:right w:val="single" w:sz="4" w:space="0" w:color="auto"/>
            </w:tcBorders>
            <w:shd w:val="clear" w:color="auto" w:fill="auto"/>
            <w:vAlign w:val="center"/>
            <w:hideMark/>
          </w:tcPr>
          <w:p w14:paraId="5473973E"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населения</w:t>
            </w:r>
          </w:p>
        </w:tc>
        <w:tc>
          <w:tcPr>
            <w:tcW w:w="295" w:type="pct"/>
            <w:tcBorders>
              <w:top w:val="nil"/>
              <w:left w:val="nil"/>
              <w:bottom w:val="single" w:sz="4" w:space="0" w:color="auto"/>
              <w:right w:val="single" w:sz="4" w:space="0" w:color="auto"/>
            </w:tcBorders>
            <w:shd w:val="clear" w:color="auto" w:fill="auto"/>
            <w:vAlign w:val="center"/>
            <w:hideMark/>
          </w:tcPr>
          <w:p w14:paraId="717DF685"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086733B9" w14:textId="777B8B53"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353,72</w:t>
            </w:r>
          </w:p>
        </w:tc>
        <w:tc>
          <w:tcPr>
            <w:tcW w:w="348" w:type="pct"/>
            <w:tcBorders>
              <w:top w:val="nil"/>
              <w:left w:val="nil"/>
              <w:bottom w:val="single" w:sz="4" w:space="0" w:color="auto"/>
              <w:right w:val="single" w:sz="4" w:space="0" w:color="auto"/>
            </w:tcBorders>
            <w:shd w:val="clear" w:color="auto" w:fill="auto"/>
            <w:vAlign w:val="center"/>
            <w:hideMark/>
          </w:tcPr>
          <w:p w14:paraId="7A37E6CB" w14:textId="7110B069"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328,60</w:t>
            </w:r>
          </w:p>
        </w:tc>
        <w:tc>
          <w:tcPr>
            <w:tcW w:w="348" w:type="pct"/>
            <w:tcBorders>
              <w:top w:val="nil"/>
              <w:left w:val="nil"/>
              <w:bottom w:val="single" w:sz="4" w:space="0" w:color="auto"/>
              <w:right w:val="single" w:sz="4" w:space="0" w:color="auto"/>
            </w:tcBorders>
            <w:shd w:val="clear" w:color="auto" w:fill="auto"/>
            <w:vAlign w:val="center"/>
            <w:hideMark/>
          </w:tcPr>
          <w:p w14:paraId="4D9DE87D" w14:textId="1FEA0A9A"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275,92</w:t>
            </w:r>
          </w:p>
        </w:tc>
        <w:tc>
          <w:tcPr>
            <w:tcW w:w="348" w:type="pct"/>
            <w:tcBorders>
              <w:top w:val="nil"/>
              <w:left w:val="nil"/>
              <w:bottom w:val="single" w:sz="4" w:space="0" w:color="auto"/>
              <w:right w:val="single" w:sz="4" w:space="0" w:color="auto"/>
            </w:tcBorders>
            <w:shd w:val="clear" w:color="auto" w:fill="auto"/>
            <w:vAlign w:val="center"/>
            <w:hideMark/>
          </w:tcPr>
          <w:p w14:paraId="3DECEF3B" w14:textId="17792700"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304,77</w:t>
            </w:r>
          </w:p>
        </w:tc>
        <w:tc>
          <w:tcPr>
            <w:tcW w:w="348" w:type="pct"/>
            <w:tcBorders>
              <w:top w:val="nil"/>
              <w:left w:val="nil"/>
              <w:bottom w:val="single" w:sz="4" w:space="0" w:color="auto"/>
              <w:right w:val="single" w:sz="4" w:space="0" w:color="auto"/>
            </w:tcBorders>
            <w:shd w:val="clear" w:color="auto" w:fill="auto"/>
            <w:noWrap/>
            <w:vAlign w:val="center"/>
            <w:hideMark/>
          </w:tcPr>
          <w:p w14:paraId="45A292E2" w14:textId="4C0A6B0A"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286,80</w:t>
            </w:r>
          </w:p>
        </w:tc>
        <w:tc>
          <w:tcPr>
            <w:tcW w:w="348" w:type="pct"/>
            <w:tcBorders>
              <w:top w:val="nil"/>
              <w:left w:val="nil"/>
              <w:bottom w:val="single" w:sz="4" w:space="0" w:color="auto"/>
              <w:right w:val="single" w:sz="4" w:space="0" w:color="auto"/>
            </w:tcBorders>
            <w:vAlign w:val="center"/>
          </w:tcPr>
          <w:p w14:paraId="25BA8C2D" w14:textId="46B94EF3" w:rsidR="0019621A" w:rsidRPr="00A11D38" w:rsidRDefault="0019621A" w:rsidP="0019621A">
            <w:pPr>
              <w:spacing w:after="0" w:line="240" w:lineRule="auto"/>
              <w:jc w:val="center"/>
              <w:rPr>
                <w:color w:val="000000"/>
                <w:sz w:val="20"/>
                <w:szCs w:val="20"/>
              </w:rPr>
            </w:pPr>
            <w:r w:rsidRPr="00403202">
              <w:rPr>
                <w:color w:val="000000"/>
                <w:sz w:val="18"/>
                <w:szCs w:val="18"/>
              </w:rPr>
              <w:t>358,84</w:t>
            </w:r>
          </w:p>
        </w:tc>
        <w:tc>
          <w:tcPr>
            <w:tcW w:w="348" w:type="pct"/>
            <w:tcBorders>
              <w:top w:val="nil"/>
              <w:left w:val="nil"/>
              <w:bottom w:val="single" w:sz="4" w:space="0" w:color="auto"/>
              <w:right w:val="single" w:sz="4" w:space="0" w:color="auto"/>
            </w:tcBorders>
            <w:vAlign w:val="center"/>
          </w:tcPr>
          <w:p w14:paraId="760498F6" w14:textId="4E16A4D5" w:rsidR="0019621A" w:rsidRPr="00A11D38" w:rsidRDefault="0019621A" w:rsidP="0019621A">
            <w:pPr>
              <w:spacing w:after="0" w:line="240" w:lineRule="auto"/>
              <w:jc w:val="center"/>
              <w:rPr>
                <w:color w:val="000000"/>
                <w:sz w:val="20"/>
                <w:szCs w:val="20"/>
              </w:rPr>
            </w:pPr>
            <w:r w:rsidRPr="00403202">
              <w:rPr>
                <w:color w:val="000000"/>
                <w:sz w:val="18"/>
                <w:szCs w:val="18"/>
              </w:rPr>
              <w:t>299,75</w:t>
            </w:r>
          </w:p>
        </w:tc>
        <w:tc>
          <w:tcPr>
            <w:tcW w:w="558" w:type="pct"/>
            <w:tcBorders>
              <w:top w:val="nil"/>
              <w:left w:val="nil"/>
              <w:bottom w:val="single" w:sz="4" w:space="0" w:color="auto"/>
              <w:right w:val="single" w:sz="4" w:space="0" w:color="auto"/>
            </w:tcBorders>
            <w:vAlign w:val="center"/>
          </w:tcPr>
          <w:p w14:paraId="0797DC57" w14:textId="55BE5013" w:rsidR="0019621A" w:rsidRPr="00A11D38" w:rsidRDefault="0019621A" w:rsidP="0019621A">
            <w:pPr>
              <w:spacing w:after="0" w:line="240" w:lineRule="auto"/>
              <w:jc w:val="center"/>
              <w:rPr>
                <w:color w:val="000000"/>
                <w:sz w:val="20"/>
                <w:szCs w:val="20"/>
              </w:rPr>
            </w:pPr>
            <w:r w:rsidRPr="00403202">
              <w:rPr>
                <w:color w:val="000000"/>
                <w:sz w:val="18"/>
                <w:szCs w:val="18"/>
              </w:rPr>
              <w:t>162,37</w:t>
            </w:r>
          </w:p>
        </w:tc>
        <w:tc>
          <w:tcPr>
            <w:tcW w:w="675" w:type="pct"/>
            <w:tcBorders>
              <w:top w:val="nil"/>
              <w:left w:val="nil"/>
              <w:bottom w:val="single" w:sz="4" w:space="0" w:color="auto"/>
              <w:right w:val="single" w:sz="4" w:space="0" w:color="auto"/>
            </w:tcBorders>
            <w:vAlign w:val="center"/>
          </w:tcPr>
          <w:p w14:paraId="6537835C" w14:textId="0112DACC" w:rsidR="0019621A" w:rsidRPr="00A11D38" w:rsidRDefault="0019621A" w:rsidP="0019621A">
            <w:pPr>
              <w:spacing w:after="0" w:line="240" w:lineRule="auto"/>
              <w:jc w:val="center"/>
              <w:rPr>
                <w:color w:val="000000"/>
                <w:sz w:val="20"/>
                <w:szCs w:val="20"/>
              </w:rPr>
            </w:pPr>
            <w:r>
              <w:rPr>
                <w:color w:val="000000"/>
                <w:sz w:val="20"/>
                <w:szCs w:val="20"/>
              </w:rPr>
              <w:t>159,5</w:t>
            </w:r>
          </w:p>
        </w:tc>
      </w:tr>
      <w:tr w:rsidR="0019621A" w:rsidRPr="00A11D38" w14:paraId="186898D5" w14:textId="1DB75B3B" w:rsidTr="0019621A">
        <w:trPr>
          <w:trHeight w:val="315"/>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0BF2BE85"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2.2.</w:t>
            </w:r>
          </w:p>
        </w:tc>
        <w:tc>
          <w:tcPr>
            <w:tcW w:w="776" w:type="pct"/>
            <w:tcBorders>
              <w:top w:val="nil"/>
              <w:left w:val="nil"/>
              <w:bottom w:val="single" w:sz="4" w:space="0" w:color="auto"/>
              <w:right w:val="single" w:sz="4" w:space="0" w:color="auto"/>
            </w:tcBorders>
            <w:shd w:val="clear" w:color="auto" w:fill="auto"/>
            <w:vAlign w:val="center"/>
            <w:hideMark/>
          </w:tcPr>
          <w:p w14:paraId="7A839881"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бюджетных организаций</w:t>
            </w:r>
          </w:p>
        </w:tc>
        <w:tc>
          <w:tcPr>
            <w:tcW w:w="295" w:type="pct"/>
            <w:tcBorders>
              <w:top w:val="nil"/>
              <w:left w:val="nil"/>
              <w:bottom w:val="single" w:sz="4" w:space="0" w:color="auto"/>
              <w:right w:val="single" w:sz="4" w:space="0" w:color="auto"/>
            </w:tcBorders>
            <w:shd w:val="clear" w:color="auto" w:fill="auto"/>
            <w:vAlign w:val="center"/>
            <w:hideMark/>
          </w:tcPr>
          <w:p w14:paraId="257E82CD"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016CC8B8" w14:textId="4F6280F5"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34,40</w:t>
            </w:r>
          </w:p>
        </w:tc>
        <w:tc>
          <w:tcPr>
            <w:tcW w:w="348" w:type="pct"/>
            <w:tcBorders>
              <w:top w:val="nil"/>
              <w:left w:val="nil"/>
              <w:bottom w:val="single" w:sz="4" w:space="0" w:color="auto"/>
              <w:right w:val="single" w:sz="4" w:space="0" w:color="auto"/>
            </w:tcBorders>
            <w:shd w:val="clear" w:color="auto" w:fill="auto"/>
            <w:vAlign w:val="center"/>
            <w:hideMark/>
          </w:tcPr>
          <w:p w14:paraId="455CF0F1" w14:textId="65259779"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33,57</w:t>
            </w:r>
          </w:p>
        </w:tc>
        <w:tc>
          <w:tcPr>
            <w:tcW w:w="348" w:type="pct"/>
            <w:tcBorders>
              <w:top w:val="nil"/>
              <w:left w:val="nil"/>
              <w:bottom w:val="single" w:sz="4" w:space="0" w:color="auto"/>
              <w:right w:val="single" w:sz="4" w:space="0" w:color="auto"/>
            </w:tcBorders>
            <w:shd w:val="clear" w:color="auto" w:fill="auto"/>
            <w:vAlign w:val="center"/>
            <w:hideMark/>
          </w:tcPr>
          <w:p w14:paraId="19942CF0" w14:textId="67394D67"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23,67</w:t>
            </w:r>
          </w:p>
        </w:tc>
        <w:tc>
          <w:tcPr>
            <w:tcW w:w="348" w:type="pct"/>
            <w:tcBorders>
              <w:top w:val="nil"/>
              <w:left w:val="nil"/>
              <w:bottom w:val="single" w:sz="4" w:space="0" w:color="auto"/>
              <w:right w:val="single" w:sz="4" w:space="0" w:color="auto"/>
            </w:tcBorders>
            <w:shd w:val="clear" w:color="auto" w:fill="auto"/>
            <w:vAlign w:val="center"/>
            <w:hideMark/>
          </w:tcPr>
          <w:p w14:paraId="648CBAE4" w14:textId="76D28F93"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26,15</w:t>
            </w:r>
          </w:p>
        </w:tc>
        <w:tc>
          <w:tcPr>
            <w:tcW w:w="348" w:type="pct"/>
            <w:tcBorders>
              <w:top w:val="nil"/>
              <w:left w:val="nil"/>
              <w:bottom w:val="single" w:sz="4" w:space="0" w:color="auto"/>
              <w:right w:val="single" w:sz="4" w:space="0" w:color="auto"/>
            </w:tcBorders>
            <w:shd w:val="clear" w:color="auto" w:fill="auto"/>
            <w:noWrap/>
            <w:vAlign w:val="center"/>
            <w:hideMark/>
          </w:tcPr>
          <w:p w14:paraId="05EAB684" w14:textId="160CC941"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25,67</w:t>
            </w:r>
          </w:p>
        </w:tc>
        <w:tc>
          <w:tcPr>
            <w:tcW w:w="348" w:type="pct"/>
            <w:tcBorders>
              <w:top w:val="nil"/>
              <w:left w:val="nil"/>
              <w:bottom w:val="single" w:sz="4" w:space="0" w:color="auto"/>
              <w:right w:val="single" w:sz="4" w:space="0" w:color="auto"/>
            </w:tcBorders>
            <w:vAlign w:val="center"/>
          </w:tcPr>
          <w:p w14:paraId="24C49311" w14:textId="039177F7" w:rsidR="0019621A" w:rsidRPr="00A11D38" w:rsidRDefault="0019621A" w:rsidP="0019621A">
            <w:pPr>
              <w:spacing w:after="0" w:line="240" w:lineRule="auto"/>
              <w:jc w:val="center"/>
              <w:rPr>
                <w:color w:val="000000"/>
                <w:sz w:val="20"/>
                <w:szCs w:val="20"/>
              </w:rPr>
            </w:pPr>
            <w:r w:rsidRPr="00403202">
              <w:rPr>
                <w:color w:val="000000"/>
                <w:sz w:val="18"/>
                <w:szCs w:val="18"/>
              </w:rPr>
              <w:t>24,16</w:t>
            </w:r>
          </w:p>
        </w:tc>
        <w:tc>
          <w:tcPr>
            <w:tcW w:w="348" w:type="pct"/>
            <w:tcBorders>
              <w:top w:val="nil"/>
              <w:left w:val="nil"/>
              <w:bottom w:val="single" w:sz="4" w:space="0" w:color="auto"/>
              <w:right w:val="single" w:sz="4" w:space="0" w:color="auto"/>
            </w:tcBorders>
            <w:vAlign w:val="center"/>
          </w:tcPr>
          <w:p w14:paraId="55D0972A" w14:textId="7EB3FECA" w:rsidR="0019621A" w:rsidRPr="00A11D38" w:rsidRDefault="0019621A" w:rsidP="0019621A">
            <w:pPr>
              <w:spacing w:after="0" w:line="240" w:lineRule="auto"/>
              <w:jc w:val="center"/>
              <w:rPr>
                <w:color w:val="000000"/>
                <w:sz w:val="20"/>
                <w:szCs w:val="20"/>
              </w:rPr>
            </w:pPr>
            <w:r w:rsidRPr="00403202">
              <w:rPr>
                <w:color w:val="000000"/>
                <w:sz w:val="18"/>
                <w:szCs w:val="18"/>
              </w:rPr>
              <w:t>31,89</w:t>
            </w:r>
          </w:p>
        </w:tc>
        <w:tc>
          <w:tcPr>
            <w:tcW w:w="558" w:type="pct"/>
            <w:tcBorders>
              <w:top w:val="nil"/>
              <w:left w:val="nil"/>
              <w:bottom w:val="single" w:sz="4" w:space="0" w:color="auto"/>
              <w:right w:val="single" w:sz="4" w:space="0" w:color="auto"/>
            </w:tcBorders>
            <w:vAlign w:val="center"/>
          </w:tcPr>
          <w:p w14:paraId="7D27FBE9" w14:textId="5A429733" w:rsidR="0019621A" w:rsidRPr="00A11D38" w:rsidRDefault="0019621A" w:rsidP="0019621A">
            <w:pPr>
              <w:spacing w:after="0" w:line="240" w:lineRule="auto"/>
              <w:jc w:val="center"/>
              <w:rPr>
                <w:color w:val="000000"/>
                <w:sz w:val="20"/>
                <w:szCs w:val="20"/>
              </w:rPr>
            </w:pPr>
            <w:r w:rsidRPr="00403202">
              <w:rPr>
                <w:color w:val="000000"/>
                <w:sz w:val="18"/>
                <w:szCs w:val="18"/>
              </w:rPr>
              <w:t>13,86</w:t>
            </w:r>
          </w:p>
        </w:tc>
        <w:tc>
          <w:tcPr>
            <w:tcW w:w="675" w:type="pct"/>
            <w:tcBorders>
              <w:top w:val="nil"/>
              <w:left w:val="nil"/>
              <w:bottom w:val="single" w:sz="4" w:space="0" w:color="auto"/>
              <w:right w:val="single" w:sz="4" w:space="0" w:color="auto"/>
            </w:tcBorders>
            <w:vAlign w:val="center"/>
          </w:tcPr>
          <w:p w14:paraId="1E33B51C" w14:textId="47AF5745" w:rsidR="0019621A" w:rsidRPr="00A11D38" w:rsidRDefault="0019621A" w:rsidP="0019621A">
            <w:pPr>
              <w:spacing w:after="0" w:line="240" w:lineRule="auto"/>
              <w:jc w:val="center"/>
              <w:rPr>
                <w:color w:val="000000"/>
                <w:sz w:val="20"/>
                <w:szCs w:val="20"/>
              </w:rPr>
            </w:pPr>
            <w:r>
              <w:rPr>
                <w:color w:val="000000"/>
                <w:sz w:val="20"/>
                <w:szCs w:val="20"/>
              </w:rPr>
              <w:t>11,85</w:t>
            </w:r>
          </w:p>
        </w:tc>
      </w:tr>
      <w:tr w:rsidR="0019621A" w:rsidRPr="00A11D38" w14:paraId="38BAEBBD" w14:textId="40B7C25F" w:rsidTr="0019621A">
        <w:trPr>
          <w:trHeight w:val="315"/>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7FBBE3AA"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2.3.</w:t>
            </w:r>
          </w:p>
        </w:tc>
        <w:tc>
          <w:tcPr>
            <w:tcW w:w="776" w:type="pct"/>
            <w:tcBorders>
              <w:top w:val="nil"/>
              <w:left w:val="nil"/>
              <w:bottom w:val="single" w:sz="4" w:space="0" w:color="auto"/>
              <w:right w:val="single" w:sz="4" w:space="0" w:color="auto"/>
            </w:tcBorders>
            <w:shd w:val="clear" w:color="auto" w:fill="auto"/>
            <w:vAlign w:val="center"/>
            <w:hideMark/>
          </w:tcPr>
          <w:p w14:paraId="6619EB1D"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прочих потребителей</w:t>
            </w:r>
          </w:p>
        </w:tc>
        <w:tc>
          <w:tcPr>
            <w:tcW w:w="295" w:type="pct"/>
            <w:tcBorders>
              <w:top w:val="nil"/>
              <w:left w:val="nil"/>
              <w:bottom w:val="single" w:sz="4" w:space="0" w:color="auto"/>
              <w:right w:val="single" w:sz="4" w:space="0" w:color="auto"/>
            </w:tcBorders>
            <w:shd w:val="clear" w:color="auto" w:fill="auto"/>
            <w:vAlign w:val="center"/>
            <w:hideMark/>
          </w:tcPr>
          <w:p w14:paraId="0B5DA934"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2330F86C" w14:textId="06EA88BE"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43,64</w:t>
            </w:r>
          </w:p>
        </w:tc>
        <w:tc>
          <w:tcPr>
            <w:tcW w:w="348" w:type="pct"/>
            <w:tcBorders>
              <w:top w:val="nil"/>
              <w:left w:val="nil"/>
              <w:bottom w:val="single" w:sz="4" w:space="0" w:color="auto"/>
              <w:right w:val="single" w:sz="4" w:space="0" w:color="auto"/>
            </w:tcBorders>
            <w:shd w:val="clear" w:color="auto" w:fill="auto"/>
            <w:vAlign w:val="center"/>
            <w:hideMark/>
          </w:tcPr>
          <w:p w14:paraId="28B71A7B" w14:textId="2499881C"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38,89</w:t>
            </w:r>
          </w:p>
        </w:tc>
        <w:tc>
          <w:tcPr>
            <w:tcW w:w="348" w:type="pct"/>
            <w:tcBorders>
              <w:top w:val="nil"/>
              <w:left w:val="nil"/>
              <w:bottom w:val="single" w:sz="4" w:space="0" w:color="auto"/>
              <w:right w:val="single" w:sz="4" w:space="0" w:color="auto"/>
            </w:tcBorders>
            <w:shd w:val="clear" w:color="auto" w:fill="auto"/>
            <w:vAlign w:val="center"/>
            <w:hideMark/>
          </w:tcPr>
          <w:p w14:paraId="137FB2F5" w14:textId="0422FDFA"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29,33</w:t>
            </w:r>
          </w:p>
        </w:tc>
        <w:tc>
          <w:tcPr>
            <w:tcW w:w="348" w:type="pct"/>
            <w:tcBorders>
              <w:top w:val="nil"/>
              <w:left w:val="nil"/>
              <w:bottom w:val="single" w:sz="4" w:space="0" w:color="auto"/>
              <w:right w:val="single" w:sz="4" w:space="0" w:color="auto"/>
            </w:tcBorders>
            <w:shd w:val="clear" w:color="auto" w:fill="auto"/>
            <w:vAlign w:val="center"/>
            <w:hideMark/>
          </w:tcPr>
          <w:p w14:paraId="2501256A" w14:textId="438A7668"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32,39</w:t>
            </w:r>
          </w:p>
        </w:tc>
        <w:tc>
          <w:tcPr>
            <w:tcW w:w="348" w:type="pct"/>
            <w:tcBorders>
              <w:top w:val="nil"/>
              <w:left w:val="nil"/>
              <w:bottom w:val="single" w:sz="4" w:space="0" w:color="auto"/>
              <w:right w:val="single" w:sz="4" w:space="0" w:color="auto"/>
            </w:tcBorders>
            <w:shd w:val="clear" w:color="auto" w:fill="auto"/>
            <w:noWrap/>
            <w:vAlign w:val="center"/>
            <w:hideMark/>
          </w:tcPr>
          <w:p w14:paraId="38052721" w14:textId="75FBB31F"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18,26</w:t>
            </w:r>
          </w:p>
        </w:tc>
        <w:tc>
          <w:tcPr>
            <w:tcW w:w="348" w:type="pct"/>
            <w:tcBorders>
              <w:top w:val="nil"/>
              <w:left w:val="nil"/>
              <w:bottom w:val="single" w:sz="4" w:space="0" w:color="auto"/>
              <w:right w:val="single" w:sz="4" w:space="0" w:color="auto"/>
            </w:tcBorders>
            <w:vAlign w:val="center"/>
          </w:tcPr>
          <w:p w14:paraId="5FCB479F" w14:textId="5413B335" w:rsidR="0019621A" w:rsidRPr="00A11D38" w:rsidRDefault="0019621A" w:rsidP="0019621A">
            <w:pPr>
              <w:spacing w:after="0" w:line="240" w:lineRule="auto"/>
              <w:jc w:val="center"/>
              <w:rPr>
                <w:color w:val="000000"/>
                <w:sz w:val="20"/>
                <w:szCs w:val="20"/>
              </w:rPr>
            </w:pPr>
            <w:r w:rsidRPr="00403202">
              <w:rPr>
                <w:color w:val="000000"/>
                <w:sz w:val="18"/>
                <w:szCs w:val="18"/>
              </w:rPr>
              <w:t>20,30</w:t>
            </w:r>
          </w:p>
        </w:tc>
        <w:tc>
          <w:tcPr>
            <w:tcW w:w="348" w:type="pct"/>
            <w:tcBorders>
              <w:top w:val="nil"/>
              <w:left w:val="nil"/>
              <w:bottom w:val="single" w:sz="4" w:space="0" w:color="auto"/>
              <w:right w:val="single" w:sz="4" w:space="0" w:color="auto"/>
            </w:tcBorders>
            <w:vAlign w:val="center"/>
          </w:tcPr>
          <w:p w14:paraId="55AA03E0" w14:textId="12CED757" w:rsidR="0019621A" w:rsidRPr="00A11D38" w:rsidRDefault="0019621A" w:rsidP="0019621A">
            <w:pPr>
              <w:spacing w:after="0" w:line="240" w:lineRule="auto"/>
              <w:jc w:val="center"/>
              <w:rPr>
                <w:color w:val="000000"/>
                <w:sz w:val="20"/>
                <w:szCs w:val="20"/>
              </w:rPr>
            </w:pPr>
            <w:r w:rsidRPr="00403202">
              <w:rPr>
                <w:color w:val="000000"/>
                <w:sz w:val="18"/>
                <w:szCs w:val="18"/>
              </w:rPr>
              <w:t>25,08</w:t>
            </w:r>
          </w:p>
        </w:tc>
        <w:tc>
          <w:tcPr>
            <w:tcW w:w="558" w:type="pct"/>
            <w:tcBorders>
              <w:top w:val="nil"/>
              <w:left w:val="nil"/>
              <w:bottom w:val="single" w:sz="4" w:space="0" w:color="auto"/>
              <w:right w:val="single" w:sz="4" w:space="0" w:color="auto"/>
            </w:tcBorders>
            <w:vAlign w:val="center"/>
          </w:tcPr>
          <w:p w14:paraId="2418E19F" w14:textId="2427EB57" w:rsidR="0019621A" w:rsidRPr="00A11D38" w:rsidRDefault="0019621A" w:rsidP="0019621A">
            <w:pPr>
              <w:spacing w:after="0" w:line="240" w:lineRule="auto"/>
              <w:jc w:val="center"/>
              <w:rPr>
                <w:color w:val="000000"/>
                <w:sz w:val="20"/>
                <w:szCs w:val="20"/>
              </w:rPr>
            </w:pPr>
            <w:r w:rsidRPr="00403202">
              <w:rPr>
                <w:color w:val="000000"/>
                <w:sz w:val="18"/>
                <w:szCs w:val="18"/>
              </w:rPr>
              <w:t>14,07</w:t>
            </w:r>
          </w:p>
        </w:tc>
        <w:tc>
          <w:tcPr>
            <w:tcW w:w="675" w:type="pct"/>
            <w:tcBorders>
              <w:top w:val="nil"/>
              <w:left w:val="nil"/>
              <w:bottom w:val="single" w:sz="4" w:space="0" w:color="auto"/>
              <w:right w:val="single" w:sz="4" w:space="0" w:color="auto"/>
            </w:tcBorders>
            <w:vAlign w:val="center"/>
          </w:tcPr>
          <w:p w14:paraId="64A89020" w14:textId="2A7C2E11" w:rsidR="0019621A" w:rsidRPr="00A11D38" w:rsidRDefault="0019621A" w:rsidP="0019621A">
            <w:pPr>
              <w:spacing w:after="0" w:line="240" w:lineRule="auto"/>
              <w:jc w:val="center"/>
              <w:rPr>
                <w:color w:val="000000"/>
                <w:sz w:val="20"/>
                <w:szCs w:val="20"/>
              </w:rPr>
            </w:pPr>
            <w:r>
              <w:rPr>
                <w:color w:val="000000"/>
                <w:sz w:val="20"/>
                <w:szCs w:val="20"/>
              </w:rPr>
              <w:t>10,34</w:t>
            </w:r>
          </w:p>
        </w:tc>
      </w:tr>
      <w:tr w:rsidR="0019621A" w:rsidRPr="00A11D38" w14:paraId="6468AE76" w14:textId="31ADFEC2" w:rsidTr="0019621A">
        <w:trPr>
          <w:trHeight w:val="765"/>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75F287D3"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776" w:type="pct"/>
            <w:tcBorders>
              <w:top w:val="nil"/>
              <w:left w:val="nil"/>
              <w:bottom w:val="single" w:sz="4" w:space="0" w:color="auto"/>
              <w:right w:val="single" w:sz="4" w:space="0" w:color="auto"/>
            </w:tcBorders>
            <w:shd w:val="clear" w:color="auto" w:fill="auto"/>
            <w:vAlign w:val="center"/>
            <w:hideMark/>
          </w:tcPr>
          <w:p w14:paraId="7451A582"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отведенных стоков собственным структурным подразделениям</w:t>
            </w:r>
          </w:p>
        </w:tc>
        <w:tc>
          <w:tcPr>
            <w:tcW w:w="295" w:type="pct"/>
            <w:tcBorders>
              <w:top w:val="nil"/>
              <w:left w:val="nil"/>
              <w:bottom w:val="single" w:sz="4" w:space="0" w:color="auto"/>
              <w:right w:val="single" w:sz="4" w:space="0" w:color="auto"/>
            </w:tcBorders>
            <w:shd w:val="clear" w:color="auto" w:fill="auto"/>
            <w:vAlign w:val="center"/>
            <w:hideMark/>
          </w:tcPr>
          <w:p w14:paraId="7B474FCE"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79CD7B1B" w14:textId="10B06020"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13,82</w:t>
            </w:r>
          </w:p>
        </w:tc>
        <w:tc>
          <w:tcPr>
            <w:tcW w:w="348" w:type="pct"/>
            <w:tcBorders>
              <w:top w:val="nil"/>
              <w:left w:val="nil"/>
              <w:bottom w:val="single" w:sz="4" w:space="0" w:color="auto"/>
              <w:right w:val="single" w:sz="4" w:space="0" w:color="auto"/>
            </w:tcBorders>
            <w:shd w:val="clear" w:color="auto" w:fill="auto"/>
            <w:vAlign w:val="center"/>
            <w:hideMark/>
          </w:tcPr>
          <w:p w14:paraId="5AF8C2F4" w14:textId="7AE07745"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15,89</w:t>
            </w:r>
          </w:p>
        </w:tc>
        <w:tc>
          <w:tcPr>
            <w:tcW w:w="348" w:type="pct"/>
            <w:tcBorders>
              <w:top w:val="nil"/>
              <w:left w:val="nil"/>
              <w:bottom w:val="single" w:sz="4" w:space="0" w:color="auto"/>
              <w:right w:val="single" w:sz="4" w:space="0" w:color="auto"/>
            </w:tcBorders>
            <w:shd w:val="clear" w:color="auto" w:fill="auto"/>
            <w:vAlign w:val="center"/>
            <w:hideMark/>
          </w:tcPr>
          <w:p w14:paraId="145BE622" w14:textId="626C4BA4"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9,22</w:t>
            </w:r>
          </w:p>
        </w:tc>
        <w:tc>
          <w:tcPr>
            <w:tcW w:w="348" w:type="pct"/>
            <w:tcBorders>
              <w:top w:val="nil"/>
              <w:left w:val="nil"/>
              <w:bottom w:val="single" w:sz="4" w:space="0" w:color="auto"/>
              <w:right w:val="single" w:sz="4" w:space="0" w:color="auto"/>
            </w:tcBorders>
            <w:shd w:val="clear" w:color="auto" w:fill="auto"/>
            <w:vAlign w:val="center"/>
            <w:hideMark/>
          </w:tcPr>
          <w:p w14:paraId="24985183" w14:textId="39DB41E8"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10,19</w:t>
            </w:r>
          </w:p>
        </w:tc>
        <w:tc>
          <w:tcPr>
            <w:tcW w:w="348" w:type="pct"/>
            <w:tcBorders>
              <w:top w:val="nil"/>
              <w:left w:val="nil"/>
              <w:bottom w:val="single" w:sz="4" w:space="0" w:color="auto"/>
              <w:right w:val="single" w:sz="4" w:space="0" w:color="auto"/>
            </w:tcBorders>
            <w:shd w:val="clear" w:color="auto" w:fill="auto"/>
            <w:noWrap/>
            <w:vAlign w:val="center"/>
            <w:hideMark/>
          </w:tcPr>
          <w:p w14:paraId="027BDA0C" w14:textId="59819416"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16,29</w:t>
            </w:r>
          </w:p>
        </w:tc>
        <w:tc>
          <w:tcPr>
            <w:tcW w:w="348" w:type="pct"/>
            <w:tcBorders>
              <w:top w:val="nil"/>
              <w:left w:val="nil"/>
              <w:bottom w:val="single" w:sz="4" w:space="0" w:color="auto"/>
              <w:right w:val="single" w:sz="4" w:space="0" w:color="auto"/>
            </w:tcBorders>
            <w:vAlign w:val="center"/>
          </w:tcPr>
          <w:p w14:paraId="313F3310" w14:textId="5B1AF020" w:rsidR="0019621A" w:rsidRPr="00A11D38" w:rsidRDefault="0019621A" w:rsidP="0019621A">
            <w:pPr>
              <w:spacing w:after="0" w:line="240" w:lineRule="auto"/>
              <w:jc w:val="center"/>
              <w:rPr>
                <w:color w:val="000000"/>
                <w:sz w:val="20"/>
                <w:szCs w:val="20"/>
              </w:rPr>
            </w:pPr>
            <w:r w:rsidRPr="00403202">
              <w:rPr>
                <w:color w:val="000000"/>
                <w:sz w:val="18"/>
                <w:szCs w:val="18"/>
              </w:rPr>
              <w:t>7,16</w:t>
            </w:r>
          </w:p>
        </w:tc>
        <w:tc>
          <w:tcPr>
            <w:tcW w:w="348" w:type="pct"/>
            <w:tcBorders>
              <w:top w:val="nil"/>
              <w:left w:val="nil"/>
              <w:bottom w:val="single" w:sz="4" w:space="0" w:color="auto"/>
              <w:right w:val="single" w:sz="4" w:space="0" w:color="auto"/>
            </w:tcBorders>
            <w:vAlign w:val="center"/>
          </w:tcPr>
          <w:p w14:paraId="66A07A72" w14:textId="337AD730" w:rsidR="0019621A" w:rsidRPr="00A11D38" w:rsidRDefault="0019621A" w:rsidP="0019621A">
            <w:pPr>
              <w:spacing w:after="0" w:line="240" w:lineRule="auto"/>
              <w:jc w:val="center"/>
              <w:rPr>
                <w:color w:val="000000"/>
                <w:sz w:val="20"/>
                <w:szCs w:val="20"/>
              </w:rPr>
            </w:pPr>
            <w:r w:rsidRPr="00403202">
              <w:rPr>
                <w:color w:val="000000"/>
                <w:sz w:val="18"/>
                <w:szCs w:val="18"/>
              </w:rPr>
              <w:t>6,80</w:t>
            </w:r>
          </w:p>
        </w:tc>
        <w:tc>
          <w:tcPr>
            <w:tcW w:w="558" w:type="pct"/>
            <w:tcBorders>
              <w:top w:val="nil"/>
              <w:left w:val="nil"/>
              <w:bottom w:val="single" w:sz="4" w:space="0" w:color="auto"/>
              <w:right w:val="single" w:sz="4" w:space="0" w:color="auto"/>
            </w:tcBorders>
            <w:vAlign w:val="center"/>
          </w:tcPr>
          <w:p w14:paraId="7A18C92A" w14:textId="0A9E24EE" w:rsidR="0019621A" w:rsidRPr="00A11D38" w:rsidRDefault="0019621A" w:rsidP="0019621A">
            <w:pPr>
              <w:spacing w:after="0" w:line="240" w:lineRule="auto"/>
              <w:jc w:val="center"/>
              <w:rPr>
                <w:color w:val="000000"/>
                <w:sz w:val="20"/>
                <w:szCs w:val="20"/>
              </w:rPr>
            </w:pPr>
            <w:r w:rsidRPr="00403202">
              <w:rPr>
                <w:color w:val="000000"/>
                <w:sz w:val="18"/>
                <w:szCs w:val="18"/>
              </w:rPr>
              <w:t>6,19</w:t>
            </w:r>
          </w:p>
        </w:tc>
        <w:tc>
          <w:tcPr>
            <w:tcW w:w="675" w:type="pct"/>
            <w:tcBorders>
              <w:top w:val="nil"/>
              <w:left w:val="nil"/>
              <w:bottom w:val="single" w:sz="4" w:space="0" w:color="auto"/>
              <w:right w:val="single" w:sz="4" w:space="0" w:color="auto"/>
            </w:tcBorders>
            <w:vAlign w:val="center"/>
          </w:tcPr>
          <w:p w14:paraId="7B1317DD" w14:textId="6FFB85CA" w:rsidR="0019621A" w:rsidRPr="00A11D38" w:rsidRDefault="0019621A" w:rsidP="0019621A">
            <w:pPr>
              <w:spacing w:after="0" w:line="240" w:lineRule="auto"/>
              <w:jc w:val="center"/>
              <w:rPr>
                <w:color w:val="000000"/>
                <w:sz w:val="20"/>
                <w:szCs w:val="20"/>
              </w:rPr>
            </w:pPr>
            <w:r>
              <w:rPr>
                <w:color w:val="000000"/>
                <w:sz w:val="20"/>
                <w:szCs w:val="20"/>
              </w:rPr>
              <w:t>-</w:t>
            </w:r>
          </w:p>
        </w:tc>
      </w:tr>
      <w:tr w:rsidR="0019621A" w:rsidRPr="00A11D38" w14:paraId="0EED2A6B" w14:textId="26876CC0" w:rsidTr="0019621A">
        <w:trPr>
          <w:trHeight w:val="315"/>
        </w:trPr>
        <w:tc>
          <w:tcPr>
            <w:tcW w:w="256" w:type="pct"/>
            <w:tcBorders>
              <w:top w:val="nil"/>
              <w:left w:val="single" w:sz="4" w:space="0" w:color="auto"/>
              <w:bottom w:val="single" w:sz="4" w:space="0" w:color="auto"/>
              <w:right w:val="single" w:sz="4" w:space="0" w:color="auto"/>
            </w:tcBorders>
            <w:shd w:val="clear" w:color="auto" w:fill="auto"/>
            <w:vAlign w:val="center"/>
            <w:hideMark/>
          </w:tcPr>
          <w:p w14:paraId="1EF9D63D"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776" w:type="pct"/>
            <w:tcBorders>
              <w:top w:val="nil"/>
              <w:left w:val="nil"/>
              <w:bottom w:val="single" w:sz="4" w:space="0" w:color="auto"/>
              <w:right w:val="single" w:sz="4" w:space="0" w:color="auto"/>
            </w:tcBorders>
            <w:shd w:val="clear" w:color="auto" w:fill="auto"/>
            <w:vAlign w:val="center"/>
            <w:hideMark/>
          </w:tcPr>
          <w:p w14:paraId="719CA5D1"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Неучтенные расходы</w:t>
            </w:r>
          </w:p>
        </w:tc>
        <w:tc>
          <w:tcPr>
            <w:tcW w:w="295" w:type="pct"/>
            <w:tcBorders>
              <w:top w:val="nil"/>
              <w:left w:val="nil"/>
              <w:bottom w:val="single" w:sz="4" w:space="0" w:color="auto"/>
              <w:right w:val="single" w:sz="4" w:space="0" w:color="auto"/>
            </w:tcBorders>
            <w:shd w:val="clear" w:color="auto" w:fill="auto"/>
            <w:vAlign w:val="center"/>
            <w:hideMark/>
          </w:tcPr>
          <w:p w14:paraId="219243F4" w14:textId="77777777" w:rsidR="0019621A" w:rsidRPr="00A11D38" w:rsidRDefault="0019621A" w:rsidP="0019621A">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349" w:type="pct"/>
            <w:tcBorders>
              <w:top w:val="nil"/>
              <w:left w:val="nil"/>
              <w:bottom w:val="single" w:sz="4" w:space="0" w:color="auto"/>
              <w:right w:val="single" w:sz="4" w:space="0" w:color="auto"/>
            </w:tcBorders>
            <w:shd w:val="clear" w:color="auto" w:fill="auto"/>
            <w:vAlign w:val="center"/>
            <w:hideMark/>
          </w:tcPr>
          <w:p w14:paraId="0345B964" w14:textId="3E52CF6A"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w:t>
            </w:r>
          </w:p>
        </w:tc>
        <w:tc>
          <w:tcPr>
            <w:tcW w:w="348" w:type="pct"/>
            <w:tcBorders>
              <w:top w:val="nil"/>
              <w:left w:val="nil"/>
              <w:bottom w:val="single" w:sz="4" w:space="0" w:color="auto"/>
              <w:right w:val="single" w:sz="4" w:space="0" w:color="auto"/>
            </w:tcBorders>
            <w:shd w:val="clear" w:color="auto" w:fill="auto"/>
            <w:vAlign w:val="center"/>
            <w:hideMark/>
          </w:tcPr>
          <w:p w14:paraId="24E5EB53" w14:textId="38393E50"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w:t>
            </w:r>
          </w:p>
        </w:tc>
        <w:tc>
          <w:tcPr>
            <w:tcW w:w="348" w:type="pct"/>
            <w:tcBorders>
              <w:top w:val="nil"/>
              <w:left w:val="nil"/>
              <w:bottom w:val="single" w:sz="4" w:space="0" w:color="auto"/>
              <w:right w:val="single" w:sz="4" w:space="0" w:color="auto"/>
            </w:tcBorders>
            <w:shd w:val="clear" w:color="auto" w:fill="auto"/>
            <w:noWrap/>
            <w:vAlign w:val="center"/>
            <w:hideMark/>
          </w:tcPr>
          <w:p w14:paraId="23819943" w14:textId="48BFE8FC"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24,38</w:t>
            </w:r>
          </w:p>
        </w:tc>
        <w:tc>
          <w:tcPr>
            <w:tcW w:w="348" w:type="pct"/>
            <w:tcBorders>
              <w:top w:val="nil"/>
              <w:left w:val="nil"/>
              <w:bottom w:val="single" w:sz="4" w:space="0" w:color="auto"/>
              <w:right w:val="single" w:sz="4" w:space="0" w:color="auto"/>
            </w:tcBorders>
            <w:shd w:val="clear" w:color="auto" w:fill="auto"/>
            <w:noWrap/>
            <w:vAlign w:val="center"/>
            <w:hideMark/>
          </w:tcPr>
          <w:p w14:paraId="3DE15C1B" w14:textId="62FE8CF0"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73,97</w:t>
            </w:r>
          </w:p>
        </w:tc>
        <w:tc>
          <w:tcPr>
            <w:tcW w:w="348" w:type="pct"/>
            <w:tcBorders>
              <w:top w:val="nil"/>
              <w:left w:val="nil"/>
              <w:bottom w:val="single" w:sz="4" w:space="0" w:color="auto"/>
              <w:right w:val="single" w:sz="4" w:space="0" w:color="auto"/>
            </w:tcBorders>
            <w:shd w:val="clear" w:color="auto" w:fill="auto"/>
            <w:noWrap/>
            <w:vAlign w:val="center"/>
            <w:hideMark/>
          </w:tcPr>
          <w:p w14:paraId="09975D91" w14:textId="5AEFDEB3" w:rsidR="0019621A" w:rsidRPr="00A11D38" w:rsidRDefault="0019621A" w:rsidP="0019621A">
            <w:pPr>
              <w:spacing w:after="0" w:line="240" w:lineRule="auto"/>
              <w:jc w:val="center"/>
              <w:rPr>
                <w:rFonts w:eastAsia="Times New Roman"/>
                <w:color w:val="000000"/>
                <w:sz w:val="20"/>
                <w:szCs w:val="20"/>
                <w:lang w:eastAsia="ru-RU"/>
              </w:rPr>
            </w:pPr>
            <w:r w:rsidRPr="00403202">
              <w:rPr>
                <w:color w:val="000000"/>
                <w:sz w:val="18"/>
                <w:szCs w:val="18"/>
              </w:rPr>
              <w:t>115,81</w:t>
            </w:r>
          </w:p>
        </w:tc>
        <w:tc>
          <w:tcPr>
            <w:tcW w:w="348" w:type="pct"/>
            <w:tcBorders>
              <w:top w:val="nil"/>
              <w:left w:val="nil"/>
              <w:bottom w:val="single" w:sz="4" w:space="0" w:color="auto"/>
              <w:right w:val="single" w:sz="4" w:space="0" w:color="auto"/>
            </w:tcBorders>
            <w:vAlign w:val="center"/>
          </w:tcPr>
          <w:p w14:paraId="0F39756B" w14:textId="3F3F5497" w:rsidR="0019621A" w:rsidRPr="00A11D38" w:rsidRDefault="0019621A" w:rsidP="0019621A">
            <w:pPr>
              <w:spacing w:after="0" w:line="240" w:lineRule="auto"/>
              <w:jc w:val="center"/>
              <w:rPr>
                <w:color w:val="000000"/>
                <w:sz w:val="20"/>
                <w:szCs w:val="20"/>
              </w:rPr>
            </w:pPr>
            <w:r w:rsidRPr="00403202">
              <w:rPr>
                <w:color w:val="000000"/>
                <w:sz w:val="18"/>
                <w:szCs w:val="18"/>
              </w:rPr>
              <w:t>66,18</w:t>
            </w:r>
          </w:p>
        </w:tc>
        <w:tc>
          <w:tcPr>
            <w:tcW w:w="348" w:type="pct"/>
            <w:tcBorders>
              <w:top w:val="nil"/>
              <w:left w:val="nil"/>
              <w:bottom w:val="single" w:sz="4" w:space="0" w:color="auto"/>
              <w:right w:val="single" w:sz="4" w:space="0" w:color="auto"/>
            </w:tcBorders>
            <w:vAlign w:val="center"/>
          </w:tcPr>
          <w:p w14:paraId="7EFFF88D" w14:textId="7B9CFD58" w:rsidR="0019621A" w:rsidRPr="00A11D38" w:rsidRDefault="0019621A" w:rsidP="0019621A">
            <w:pPr>
              <w:spacing w:after="0" w:line="240" w:lineRule="auto"/>
              <w:jc w:val="center"/>
              <w:rPr>
                <w:color w:val="000000"/>
                <w:sz w:val="20"/>
                <w:szCs w:val="20"/>
              </w:rPr>
            </w:pPr>
            <w:r w:rsidRPr="00403202">
              <w:rPr>
                <w:color w:val="000000"/>
                <w:sz w:val="18"/>
                <w:szCs w:val="18"/>
              </w:rPr>
              <w:t>68,94</w:t>
            </w:r>
          </w:p>
        </w:tc>
        <w:tc>
          <w:tcPr>
            <w:tcW w:w="558" w:type="pct"/>
            <w:tcBorders>
              <w:top w:val="nil"/>
              <w:left w:val="nil"/>
              <w:bottom w:val="single" w:sz="4" w:space="0" w:color="auto"/>
              <w:right w:val="single" w:sz="4" w:space="0" w:color="auto"/>
            </w:tcBorders>
            <w:vAlign w:val="center"/>
          </w:tcPr>
          <w:p w14:paraId="6FA78A67" w14:textId="50B006AA" w:rsidR="0019621A" w:rsidRPr="00A11D38" w:rsidRDefault="0019621A" w:rsidP="0019621A">
            <w:pPr>
              <w:spacing w:after="0" w:line="240" w:lineRule="auto"/>
              <w:jc w:val="center"/>
              <w:rPr>
                <w:color w:val="000000"/>
                <w:sz w:val="20"/>
                <w:szCs w:val="20"/>
              </w:rPr>
            </w:pPr>
            <w:r w:rsidRPr="00403202">
              <w:rPr>
                <w:color w:val="000000"/>
                <w:sz w:val="18"/>
                <w:szCs w:val="18"/>
              </w:rPr>
              <w:t>48,23</w:t>
            </w:r>
          </w:p>
        </w:tc>
        <w:tc>
          <w:tcPr>
            <w:tcW w:w="675" w:type="pct"/>
            <w:tcBorders>
              <w:top w:val="nil"/>
              <w:left w:val="nil"/>
              <w:bottom w:val="single" w:sz="4" w:space="0" w:color="auto"/>
              <w:right w:val="single" w:sz="4" w:space="0" w:color="auto"/>
            </w:tcBorders>
            <w:vAlign w:val="center"/>
          </w:tcPr>
          <w:p w14:paraId="3463D825" w14:textId="0BFC7E9A" w:rsidR="0019621A" w:rsidRPr="00A11D38" w:rsidRDefault="0019621A" w:rsidP="0019621A">
            <w:pPr>
              <w:spacing w:after="0" w:line="240" w:lineRule="auto"/>
              <w:jc w:val="center"/>
              <w:rPr>
                <w:color w:val="000000"/>
                <w:sz w:val="20"/>
                <w:szCs w:val="20"/>
              </w:rPr>
            </w:pPr>
            <w:r>
              <w:rPr>
                <w:color w:val="000000"/>
                <w:sz w:val="20"/>
                <w:szCs w:val="20"/>
              </w:rPr>
              <w:t>32,21</w:t>
            </w:r>
          </w:p>
        </w:tc>
      </w:tr>
    </w:tbl>
    <w:p w14:paraId="78A0A853" w14:textId="77777777" w:rsidR="006E065E" w:rsidRPr="00A11D38" w:rsidRDefault="006E065E" w:rsidP="003520E4">
      <w:pPr>
        <w:pStyle w:val="afe"/>
        <w:spacing w:after="0" w:line="360" w:lineRule="auto"/>
        <w:ind w:left="0" w:firstLine="709"/>
        <w:jc w:val="both"/>
        <w:rPr>
          <w:rFonts w:eastAsiaTheme="minorHAnsi" w:cstheme="minorBidi"/>
          <w:sz w:val="26"/>
        </w:rPr>
      </w:pPr>
    </w:p>
    <w:p w14:paraId="7D55AE2E" w14:textId="07F0A3B9" w:rsidR="00EF5614" w:rsidRPr="00A11D38" w:rsidRDefault="00DA4393" w:rsidP="00EF5614">
      <w:pPr>
        <w:pStyle w:val="afe"/>
        <w:spacing w:after="0" w:line="360" w:lineRule="auto"/>
        <w:ind w:left="0" w:firstLine="709"/>
        <w:jc w:val="both"/>
        <w:rPr>
          <w:rFonts w:eastAsiaTheme="minorHAnsi" w:cstheme="minorBidi"/>
          <w:sz w:val="26"/>
        </w:rPr>
      </w:pPr>
      <w:r w:rsidRPr="00A11D38">
        <w:rPr>
          <w:rFonts w:eastAsiaTheme="minorHAnsi" w:cstheme="minorBidi"/>
          <w:sz w:val="26"/>
        </w:rPr>
        <w:t>В течении периода с 2018 по 202</w:t>
      </w:r>
      <w:r>
        <w:rPr>
          <w:rFonts w:eastAsiaTheme="minorHAnsi" w:cstheme="minorBidi"/>
          <w:sz w:val="26"/>
        </w:rPr>
        <w:t>5</w:t>
      </w:r>
      <w:r w:rsidRPr="00A11D38">
        <w:rPr>
          <w:rFonts w:eastAsiaTheme="minorHAnsi" w:cstheme="minorBidi"/>
          <w:sz w:val="26"/>
        </w:rPr>
        <w:t xml:space="preserve"> годы наблюдается незначительн</w:t>
      </w:r>
      <w:r>
        <w:rPr>
          <w:rFonts w:eastAsiaTheme="minorHAnsi" w:cstheme="minorBidi"/>
          <w:sz w:val="26"/>
        </w:rPr>
        <w:t>ое</w:t>
      </w:r>
      <w:r w:rsidRPr="00A11D38">
        <w:rPr>
          <w:rFonts w:eastAsiaTheme="minorHAnsi" w:cstheme="minorBidi"/>
          <w:sz w:val="26"/>
        </w:rPr>
        <w:t xml:space="preserve"> </w:t>
      </w:r>
      <w:r>
        <w:rPr>
          <w:rFonts w:eastAsiaTheme="minorHAnsi" w:cstheme="minorBidi"/>
          <w:sz w:val="26"/>
        </w:rPr>
        <w:t xml:space="preserve">снижение </w:t>
      </w:r>
      <w:r w:rsidRPr="00A11D38">
        <w:rPr>
          <w:rFonts w:eastAsiaTheme="minorHAnsi" w:cstheme="minorBidi"/>
          <w:sz w:val="26"/>
        </w:rPr>
        <w:t xml:space="preserve">объема сточных вод, принятых от абонентов на </w:t>
      </w:r>
      <w:r>
        <w:rPr>
          <w:rFonts w:eastAsiaTheme="minorHAnsi" w:cstheme="minorBidi"/>
          <w:sz w:val="26"/>
        </w:rPr>
        <w:t>9,0</w:t>
      </w:r>
      <w:r w:rsidRPr="00A11D38">
        <w:rPr>
          <w:rFonts w:eastAsiaTheme="minorHAnsi" w:cstheme="minorBidi"/>
          <w:sz w:val="26"/>
        </w:rPr>
        <w:t xml:space="preserve"> %, </w:t>
      </w:r>
      <w:r w:rsidR="00EF5614" w:rsidRPr="00A11D38">
        <w:rPr>
          <w:rFonts w:eastAsiaTheme="minorHAnsi" w:cstheme="minorBidi"/>
          <w:sz w:val="26"/>
        </w:rPr>
        <w:t>что связано рядом фактором, снос аварийного жилья, установка приборов учета водопотребления, увеличение числа абонентов, подключенных к системе централизованного водоотведения за указанный период.</w:t>
      </w:r>
    </w:p>
    <w:p w14:paraId="3EA2697D" w14:textId="20225E1B" w:rsidR="00EF5614" w:rsidRPr="00A11D38" w:rsidRDefault="00EF5614" w:rsidP="00EF5614">
      <w:pPr>
        <w:pStyle w:val="2f"/>
        <w:spacing w:after="0" w:line="360" w:lineRule="auto"/>
        <w:ind w:firstLine="709"/>
        <w:jc w:val="both"/>
        <w:rPr>
          <w:sz w:val="26"/>
          <w:szCs w:val="26"/>
        </w:rPr>
      </w:pPr>
      <w:r w:rsidRPr="00A11D38">
        <w:rPr>
          <w:sz w:val="26"/>
          <w:szCs w:val="26"/>
        </w:rPr>
        <w:t>На территории ГО «</w:t>
      </w:r>
      <w:proofErr w:type="spellStart"/>
      <w:r w:rsidRPr="00A11D38">
        <w:rPr>
          <w:sz w:val="26"/>
          <w:szCs w:val="26"/>
        </w:rPr>
        <w:t>Жатай</w:t>
      </w:r>
      <w:proofErr w:type="spellEnd"/>
      <w:r w:rsidRPr="00A11D38">
        <w:rPr>
          <w:sz w:val="26"/>
          <w:szCs w:val="26"/>
        </w:rPr>
        <w:t xml:space="preserve">», основная часть поступления сточных вод от абонентов приходится на население – </w:t>
      </w:r>
      <w:r w:rsidR="00DA4393">
        <w:rPr>
          <w:sz w:val="26"/>
          <w:szCs w:val="26"/>
        </w:rPr>
        <w:t>70</w:t>
      </w:r>
      <w:r w:rsidRPr="00A11D38">
        <w:rPr>
          <w:sz w:val="26"/>
          <w:szCs w:val="26"/>
        </w:rPr>
        <w:t xml:space="preserve"> %. На долю прочих предприятий приходится </w:t>
      </w:r>
      <w:r w:rsidR="00DA4393">
        <w:rPr>
          <w:sz w:val="26"/>
          <w:szCs w:val="26"/>
        </w:rPr>
        <w:t>5</w:t>
      </w:r>
      <w:r w:rsidRPr="00A11D38">
        <w:rPr>
          <w:sz w:val="26"/>
          <w:szCs w:val="26"/>
        </w:rPr>
        <w:t xml:space="preserve"> %, бюджетные потребители – </w:t>
      </w:r>
      <w:r w:rsidR="00DA4393">
        <w:rPr>
          <w:sz w:val="26"/>
          <w:szCs w:val="26"/>
        </w:rPr>
        <w:t>6</w:t>
      </w:r>
      <w:r w:rsidRPr="00A11D38">
        <w:rPr>
          <w:sz w:val="26"/>
          <w:szCs w:val="26"/>
        </w:rPr>
        <w:t xml:space="preserve">%. Отведенные стоки собственным структурным подразделениям составляют </w:t>
      </w:r>
      <w:r w:rsidR="00DA4393">
        <w:rPr>
          <w:sz w:val="26"/>
          <w:szCs w:val="26"/>
        </w:rPr>
        <w:t>1</w:t>
      </w:r>
      <w:r w:rsidRPr="00A11D38">
        <w:rPr>
          <w:sz w:val="26"/>
          <w:szCs w:val="26"/>
        </w:rPr>
        <w:t xml:space="preserve">%. Неучтенные притоки сточных вод составляют </w:t>
      </w:r>
      <w:r w:rsidR="00DA4393">
        <w:rPr>
          <w:sz w:val="26"/>
          <w:szCs w:val="26"/>
        </w:rPr>
        <w:t>18</w:t>
      </w:r>
      <w:r w:rsidRPr="00A11D38">
        <w:rPr>
          <w:sz w:val="26"/>
          <w:szCs w:val="26"/>
        </w:rPr>
        <w:t xml:space="preserve"> %</w:t>
      </w:r>
    </w:p>
    <w:p w14:paraId="262EADAA" w14:textId="77777777" w:rsidR="003520E4" w:rsidRPr="00A11D38" w:rsidRDefault="003520E4" w:rsidP="003520E4">
      <w:pPr>
        <w:pStyle w:val="afe"/>
        <w:spacing w:after="0" w:line="360" w:lineRule="auto"/>
        <w:ind w:left="0" w:firstLine="709"/>
        <w:jc w:val="both"/>
        <w:rPr>
          <w:rFonts w:eastAsiaTheme="minorHAnsi" w:cstheme="minorBidi"/>
          <w:sz w:val="26"/>
        </w:rPr>
      </w:pPr>
    </w:p>
    <w:p w14:paraId="4F74E6F4" w14:textId="153BBBD8" w:rsidR="00067AC1" w:rsidRPr="00A11D38" w:rsidRDefault="005F22A7" w:rsidP="00006144">
      <w:pPr>
        <w:pStyle w:val="1110"/>
        <w:numPr>
          <w:ilvl w:val="2"/>
          <w:numId w:val="19"/>
        </w:numPr>
      </w:pPr>
      <w:bookmarkStart w:id="142" w:name="_Toc419292607"/>
      <w:bookmarkStart w:id="143" w:name="_Toc428726796"/>
      <w:bookmarkStart w:id="144" w:name="_Toc428783312"/>
      <w:bookmarkStart w:id="145" w:name="_Toc428802034"/>
      <w:bookmarkStart w:id="146" w:name="_Toc428905238"/>
      <w:bookmarkStart w:id="147" w:name="_Toc115854611"/>
      <w:bookmarkStart w:id="148" w:name="_Toc233379339"/>
      <w:r w:rsidRPr="00A11D38">
        <w:t xml:space="preserve">Прогнозные балансы поступления сточных вод в централизованную систему водоотведения и отведения стоков по технологическим зонам водоотведения </w:t>
      </w:r>
      <w:r w:rsidR="003A4903" w:rsidRPr="00A11D38">
        <w:t xml:space="preserve">на срок не менее 10 лет </w:t>
      </w:r>
      <w:r w:rsidRPr="00A11D38">
        <w:t>с учетом различных сценариев развития город</w:t>
      </w:r>
      <w:bookmarkEnd w:id="142"/>
      <w:bookmarkEnd w:id="143"/>
      <w:bookmarkEnd w:id="144"/>
      <w:bookmarkEnd w:id="145"/>
      <w:bookmarkEnd w:id="146"/>
      <w:r w:rsidR="00417B68" w:rsidRPr="00A11D38">
        <w:t>ского поселения</w:t>
      </w:r>
      <w:bookmarkEnd w:id="147"/>
      <w:bookmarkEnd w:id="148"/>
    </w:p>
    <w:p w14:paraId="122E8ABD" w14:textId="3AF59822" w:rsidR="00556C08" w:rsidRPr="00A11D38" w:rsidRDefault="00556C08" w:rsidP="00556C08">
      <w:pPr>
        <w:spacing w:after="0" w:line="360" w:lineRule="auto"/>
        <w:ind w:firstLine="851"/>
        <w:contextualSpacing/>
        <w:jc w:val="both"/>
        <w:rPr>
          <w:rFonts w:eastAsia="Times New Roman"/>
          <w:sz w:val="26"/>
          <w:szCs w:val="26"/>
          <w:lang w:eastAsia="ru-RU" w:bidi="ru-RU"/>
        </w:rPr>
      </w:pPr>
      <w:r w:rsidRPr="00A11D38">
        <w:rPr>
          <w:rFonts w:eastAsia="Times New Roman"/>
          <w:sz w:val="26"/>
          <w:szCs w:val="26"/>
          <w:lang w:eastAsia="ru-RU" w:bidi="ru-RU"/>
        </w:rPr>
        <w:t>Сценарии развития централизованных систем водоотведения должны определяться, в первую очередь, на основании утвержденных сценариев развития поселений, проработанных в Генеральном плане муниципального образования, так как Генеральный план является документом первого уровня в сфере развития муниципального образования, на основе которого разрабатываются все проекты следующих уровней: документы территориального планирования, такие как правила землепользования, проекты планировки территории, проекты схем инженерной инфраструктуры, программы комплексного развития поселений, инвестиционные программы и прочее.</w:t>
      </w:r>
    </w:p>
    <w:p w14:paraId="1E8D1C99" w14:textId="77777777" w:rsidR="00556C08" w:rsidRPr="00A11D38" w:rsidRDefault="00556C08" w:rsidP="00556C08">
      <w:pPr>
        <w:spacing w:after="0" w:line="360" w:lineRule="auto"/>
        <w:ind w:firstLine="851"/>
        <w:contextualSpacing/>
        <w:jc w:val="both"/>
        <w:rPr>
          <w:rFonts w:eastAsia="Times New Roman"/>
          <w:sz w:val="26"/>
          <w:szCs w:val="26"/>
          <w:lang w:eastAsia="ru-RU" w:bidi="ru-RU"/>
        </w:rPr>
      </w:pPr>
      <w:r w:rsidRPr="00A11D38">
        <w:rPr>
          <w:rFonts w:eastAsia="Times New Roman"/>
          <w:sz w:val="26"/>
          <w:szCs w:val="26"/>
          <w:lang w:eastAsia="ru-RU" w:bidi="ru-RU"/>
        </w:rPr>
        <w:t>Прогноз развития городского округа выполнен на основании:</w:t>
      </w:r>
    </w:p>
    <w:p w14:paraId="268EEC4E" w14:textId="77777777" w:rsidR="00556C08" w:rsidRPr="00A11D38" w:rsidRDefault="00556C08" w:rsidP="00556C08">
      <w:pPr>
        <w:pStyle w:val="afffff"/>
        <w:numPr>
          <w:ilvl w:val="0"/>
          <w:numId w:val="29"/>
        </w:numPr>
        <w:ind w:left="927"/>
      </w:pPr>
      <w:r w:rsidRPr="00A11D38">
        <w:t>материалов проекта «Генеральный план городского округа «</w:t>
      </w:r>
      <w:proofErr w:type="spellStart"/>
      <w:r w:rsidRPr="00A11D38">
        <w:t>Жатай</w:t>
      </w:r>
      <w:proofErr w:type="spellEnd"/>
      <w:r w:rsidRPr="00A11D38">
        <w:t>» республики Саха (Якутия):</w:t>
      </w:r>
    </w:p>
    <w:p w14:paraId="540C3431" w14:textId="77777777" w:rsidR="00556C08" w:rsidRPr="00A11D38" w:rsidRDefault="00556C08" w:rsidP="00556C08">
      <w:pPr>
        <w:pStyle w:val="afffff"/>
        <w:numPr>
          <w:ilvl w:val="0"/>
          <w:numId w:val="29"/>
        </w:numPr>
        <w:ind w:left="927"/>
      </w:pPr>
      <w:r w:rsidRPr="00A11D38">
        <w:t>проекты планировки и межевания территории городского округа «</w:t>
      </w:r>
      <w:proofErr w:type="spellStart"/>
      <w:r w:rsidRPr="00A11D38">
        <w:t>Жатай</w:t>
      </w:r>
      <w:proofErr w:type="spellEnd"/>
      <w:r w:rsidRPr="00A11D38">
        <w:t>»;</w:t>
      </w:r>
    </w:p>
    <w:p w14:paraId="733B1D0E" w14:textId="7584536E" w:rsidR="00556C08" w:rsidRPr="00A11D38" w:rsidRDefault="00556C08" w:rsidP="00556C08">
      <w:pPr>
        <w:pStyle w:val="afffff"/>
        <w:numPr>
          <w:ilvl w:val="0"/>
          <w:numId w:val="29"/>
        </w:numPr>
        <w:ind w:left="927"/>
      </w:pPr>
      <w:r w:rsidRPr="00A11D38">
        <w:t>выданных технических условий на подключение к сетям централизованного водоотведения;</w:t>
      </w:r>
    </w:p>
    <w:p w14:paraId="3DD69972" w14:textId="2E1B814C" w:rsidR="00060267" w:rsidRPr="00A11D38" w:rsidRDefault="00556C08" w:rsidP="00556C08">
      <w:pPr>
        <w:spacing w:after="0" w:line="360" w:lineRule="auto"/>
        <w:ind w:firstLine="709"/>
        <w:jc w:val="both"/>
        <w:rPr>
          <w:sz w:val="26"/>
        </w:rPr>
      </w:pPr>
      <w:r w:rsidRPr="00A11D38">
        <w:rPr>
          <w:sz w:val="26"/>
        </w:rPr>
        <w:t xml:space="preserve">На основании данных генерального плана, в течение расчетного периода к вводу в эксплуатацию планируются объекты социального назначения: образовательные </w:t>
      </w:r>
      <w:r w:rsidRPr="00A11D38">
        <w:rPr>
          <w:sz w:val="26"/>
        </w:rPr>
        <w:lastRenderedPageBreak/>
        <w:t>заведения, спортивные и культурные объекты. Наименования объектов, плановый год ввода в эксплуатацию, а также расчетный объем потребления воды, представленные в таблице ниже.</w:t>
      </w:r>
    </w:p>
    <w:p w14:paraId="703C005F" w14:textId="2460B696" w:rsidR="00060267" w:rsidRPr="00A11D38" w:rsidRDefault="00060267">
      <w:pPr>
        <w:spacing w:after="0" w:line="240" w:lineRule="auto"/>
        <w:rPr>
          <w:sz w:val="26"/>
        </w:rPr>
      </w:pPr>
    </w:p>
    <w:p w14:paraId="6CC991E3" w14:textId="77777777" w:rsidR="00556C08" w:rsidRPr="00A11D38" w:rsidRDefault="00556C08" w:rsidP="00060267">
      <w:pPr>
        <w:pStyle w:val="-"/>
        <w:numPr>
          <w:ilvl w:val="6"/>
          <w:numId w:val="23"/>
        </w:numPr>
        <w:ind w:left="0" w:firstLine="0"/>
      </w:pPr>
      <w:r w:rsidRPr="00A11D38">
        <w:t>Перечень перспективных объектов согласно генеральному плану ГО «</w:t>
      </w:r>
      <w:proofErr w:type="spellStart"/>
      <w:r w:rsidRPr="00A11D38">
        <w:t>Жатай</w:t>
      </w:r>
      <w:proofErr w:type="spellEnd"/>
      <w:r w:rsidRPr="00A11D38">
        <w:t>»</w:t>
      </w:r>
    </w:p>
    <w:tbl>
      <w:tblPr>
        <w:tblW w:w="9918" w:type="dxa"/>
        <w:tblLook w:val="04A0" w:firstRow="1" w:lastRow="0" w:firstColumn="1" w:lastColumn="0" w:noHBand="0" w:noVBand="1"/>
      </w:tblPr>
      <w:tblGrid>
        <w:gridCol w:w="503"/>
        <w:gridCol w:w="1807"/>
        <w:gridCol w:w="1718"/>
        <w:gridCol w:w="1762"/>
        <w:gridCol w:w="1516"/>
        <w:gridCol w:w="2612"/>
      </w:tblGrid>
      <w:tr w:rsidR="00556C08" w:rsidRPr="00A11D38" w14:paraId="5CED05D1" w14:textId="77777777" w:rsidTr="005E1BFA">
        <w:trPr>
          <w:cantSplit/>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BEEABC0"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3FA902"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439DC6"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Характеристика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088BEB"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Местоположение объекта</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6EECB226"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ввода в эксплуатацию</w:t>
            </w:r>
          </w:p>
        </w:tc>
        <w:tc>
          <w:tcPr>
            <w:tcW w:w="2612" w:type="dxa"/>
            <w:tcBorders>
              <w:top w:val="single" w:sz="4" w:space="0" w:color="auto"/>
              <w:left w:val="nil"/>
              <w:bottom w:val="single" w:sz="4" w:space="0" w:color="auto"/>
              <w:right w:val="single" w:sz="4" w:space="0" w:color="auto"/>
            </w:tcBorders>
            <w:shd w:val="clear" w:color="auto" w:fill="auto"/>
            <w:vAlign w:val="center"/>
            <w:hideMark/>
          </w:tcPr>
          <w:p w14:paraId="097B5EB5"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Расчетный расход воды,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r w:rsidRPr="00A11D38">
              <w:rPr>
                <w:rFonts w:eastAsia="Times New Roman"/>
                <w:b/>
                <w:bCs/>
                <w:color w:val="000000"/>
                <w:sz w:val="20"/>
                <w:szCs w:val="20"/>
                <w:lang w:eastAsia="ru-RU"/>
              </w:rPr>
              <w:t>.</w:t>
            </w:r>
          </w:p>
        </w:tc>
      </w:tr>
      <w:tr w:rsidR="00556C08" w:rsidRPr="00A11D38" w14:paraId="6D190F11"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05086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381F48D5"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Поликлиника</w:t>
            </w:r>
          </w:p>
        </w:tc>
        <w:tc>
          <w:tcPr>
            <w:tcW w:w="0" w:type="auto"/>
            <w:tcBorders>
              <w:top w:val="nil"/>
              <w:left w:val="nil"/>
              <w:bottom w:val="single" w:sz="4" w:space="0" w:color="auto"/>
              <w:right w:val="single" w:sz="4" w:space="0" w:color="auto"/>
            </w:tcBorders>
            <w:shd w:val="clear" w:color="auto" w:fill="auto"/>
            <w:vAlign w:val="center"/>
            <w:hideMark/>
          </w:tcPr>
          <w:p w14:paraId="2339D3D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200 посещений</w:t>
            </w:r>
          </w:p>
        </w:tc>
        <w:tc>
          <w:tcPr>
            <w:tcW w:w="0" w:type="auto"/>
            <w:tcBorders>
              <w:top w:val="nil"/>
              <w:left w:val="nil"/>
              <w:bottom w:val="single" w:sz="4" w:space="0" w:color="auto"/>
              <w:right w:val="single" w:sz="4" w:space="0" w:color="auto"/>
            </w:tcBorders>
            <w:shd w:val="clear" w:color="auto" w:fill="auto"/>
            <w:vAlign w:val="center"/>
            <w:hideMark/>
          </w:tcPr>
          <w:p w14:paraId="7C7FDAD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Комсомольская, д. 15</w:t>
            </w:r>
          </w:p>
        </w:tc>
        <w:tc>
          <w:tcPr>
            <w:tcW w:w="1516" w:type="dxa"/>
            <w:tcBorders>
              <w:top w:val="nil"/>
              <w:left w:val="nil"/>
              <w:bottom w:val="single" w:sz="4" w:space="0" w:color="auto"/>
              <w:right w:val="single" w:sz="4" w:space="0" w:color="auto"/>
            </w:tcBorders>
            <w:shd w:val="clear" w:color="auto" w:fill="auto"/>
            <w:vAlign w:val="center"/>
            <w:hideMark/>
          </w:tcPr>
          <w:p w14:paraId="4FFBECE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2028</w:t>
            </w:r>
          </w:p>
        </w:tc>
        <w:tc>
          <w:tcPr>
            <w:tcW w:w="2612" w:type="dxa"/>
            <w:tcBorders>
              <w:top w:val="nil"/>
              <w:left w:val="nil"/>
              <w:bottom w:val="single" w:sz="4" w:space="0" w:color="auto"/>
              <w:right w:val="single" w:sz="4" w:space="0" w:color="auto"/>
            </w:tcBorders>
            <w:shd w:val="clear" w:color="auto" w:fill="auto"/>
            <w:noWrap/>
            <w:vAlign w:val="center"/>
            <w:hideMark/>
          </w:tcPr>
          <w:p w14:paraId="0EBC691C"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15</w:t>
            </w:r>
          </w:p>
        </w:tc>
      </w:tr>
      <w:tr w:rsidR="00556C08" w:rsidRPr="00A11D38" w14:paraId="0BEE1BA3"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63EC5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156EDED6"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Культурно-досуговый центр</w:t>
            </w:r>
          </w:p>
        </w:tc>
        <w:tc>
          <w:tcPr>
            <w:tcW w:w="0" w:type="auto"/>
            <w:tcBorders>
              <w:top w:val="nil"/>
              <w:left w:val="nil"/>
              <w:bottom w:val="single" w:sz="4" w:space="0" w:color="auto"/>
              <w:right w:val="single" w:sz="4" w:space="0" w:color="auto"/>
            </w:tcBorders>
            <w:shd w:val="clear" w:color="auto" w:fill="auto"/>
            <w:vAlign w:val="center"/>
            <w:hideMark/>
          </w:tcPr>
          <w:p w14:paraId="59677CC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 объект</w:t>
            </w:r>
          </w:p>
        </w:tc>
        <w:tc>
          <w:tcPr>
            <w:tcW w:w="0" w:type="auto"/>
            <w:tcBorders>
              <w:top w:val="nil"/>
              <w:left w:val="nil"/>
              <w:bottom w:val="single" w:sz="4" w:space="0" w:color="auto"/>
              <w:right w:val="single" w:sz="4" w:space="0" w:color="auto"/>
            </w:tcBorders>
            <w:shd w:val="clear" w:color="auto" w:fill="auto"/>
            <w:vAlign w:val="center"/>
            <w:hideMark/>
          </w:tcPr>
          <w:p w14:paraId="7229B6C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Северная</w:t>
            </w:r>
          </w:p>
        </w:tc>
        <w:tc>
          <w:tcPr>
            <w:tcW w:w="1516" w:type="dxa"/>
            <w:tcBorders>
              <w:top w:val="nil"/>
              <w:left w:val="nil"/>
              <w:bottom w:val="single" w:sz="4" w:space="0" w:color="auto"/>
              <w:right w:val="single" w:sz="4" w:space="0" w:color="auto"/>
            </w:tcBorders>
            <w:shd w:val="clear" w:color="auto" w:fill="auto"/>
            <w:vAlign w:val="center"/>
            <w:hideMark/>
          </w:tcPr>
          <w:p w14:paraId="4554DE4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2030</w:t>
            </w:r>
          </w:p>
        </w:tc>
        <w:tc>
          <w:tcPr>
            <w:tcW w:w="2612" w:type="dxa"/>
            <w:tcBorders>
              <w:top w:val="nil"/>
              <w:left w:val="nil"/>
              <w:bottom w:val="single" w:sz="4" w:space="0" w:color="auto"/>
              <w:right w:val="single" w:sz="4" w:space="0" w:color="auto"/>
            </w:tcBorders>
            <w:shd w:val="clear" w:color="auto" w:fill="auto"/>
            <w:noWrap/>
            <w:vAlign w:val="center"/>
            <w:hideMark/>
          </w:tcPr>
          <w:p w14:paraId="63DF6337"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2,15</w:t>
            </w:r>
          </w:p>
        </w:tc>
      </w:tr>
      <w:tr w:rsidR="00556C08" w:rsidRPr="00A11D38" w14:paraId="7982B47B"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A6E9D9"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4665F50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Культурно-развлекательный центр, в составе танцевальные залы на 70 мест</w:t>
            </w:r>
          </w:p>
        </w:tc>
        <w:tc>
          <w:tcPr>
            <w:tcW w:w="0" w:type="auto"/>
            <w:tcBorders>
              <w:top w:val="nil"/>
              <w:left w:val="nil"/>
              <w:bottom w:val="single" w:sz="4" w:space="0" w:color="auto"/>
              <w:right w:val="single" w:sz="4" w:space="0" w:color="auto"/>
            </w:tcBorders>
            <w:shd w:val="clear" w:color="auto" w:fill="auto"/>
            <w:vAlign w:val="center"/>
            <w:hideMark/>
          </w:tcPr>
          <w:p w14:paraId="5077286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 объект</w:t>
            </w:r>
          </w:p>
        </w:tc>
        <w:tc>
          <w:tcPr>
            <w:tcW w:w="0" w:type="auto"/>
            <w:tcBorders>
              <w:top w:val="nil"/>
              <w:left w:val="nil"/>
              <w:bottom w:val="single" w:sz="4" w:space="0" w:color="auto"/>
              <w:right w:val="single" w:sz="4" w:space="0" w:color="auto"/>
            </w:tcBorders>
            <w:shd w:val="clear" w:color="auto" w:fill="auto"/>
            <w:vAlign w:val="center"/>
            <w:hideMark/>
          </w:tcPr>
          <w:p w14:paraId="0654C23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Северная</w:t>
            </w:r>
          </w:p>
        </w:tc>
        <w:tc>
          <w:tcPr>
            <w:tcW w:w="1516" w:type="dxa"/>
            <w:tcBorders>
              <w:top w:val="nil"/>
              <w:left w:val="nil"/>
              <w:bottom w:val="single" w:sz="4" w:space="0" w:color="auto"/>
              <w:right w:val="single" w:sz="4" w:space="0" w:color="auto"/>
            </w:tcBorders>
            <w:shd w:val="clear" w:color="auto" w:fill="auto"/>
            <w:vAlign w:val="center"/>
            <w:hideMark/>
          </w:tcPr>
          <w:p w14:paraId="7CAC966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2029</w:t>
            </w:r>
          </w:p>
        </w:tc>
        <w:tc>
          <w:tcPr>
            <w:tcW w:w="2612" w:type="dxa"/>
            <w:tcBorders>
              <w:top w:val="nil"/>
              <w:left w:val="nil"/>
              <w:bottom w:val="single" w:sz="4" w:space="0" w:color="auto"/>
              <w:right w:val="single" w:sz="4" w:space="0" w:color="auto"/>
            </w:tcBorders>
            <w:shd w:val="clear" w:color="auto" w:fill="auto"/>
            <w:noWrap/>
            <w:vAlign w:val="center"/>
            <w:hideMark/>
          </w:tcPr>
          <w:p w14:paraId="0413752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0,43</w:t>
            </w:r>
          </w:p>
        </w:tc>
      </w:tr>
      <w:tr w:rsidR="00556C08" w:rsidRPr="00A11D38" w14:paraId="0CF7BB82"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2C5E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507FD6A9"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Кафе-ресторан</w:t>
            </w:r>
          </w:p>
        </w:tc>
        <w:tc>
          <w:tcPr>
            <w:tcW w:w="0" w:type="auto"/>
            <w:tcBorders>
              <w:top w:val="nil"/>
              <w:left w:val="nil"/>
              <w:bottom w:val="single" w:sz="4" w:space="0" w:color="auto"/>
              <w:right w:val="single" w:sz="4" w:space="0" w:color="auto"/>
            </w:tcBorders>
            <w:shd w:val="clear" w:color="auto" w:fill="auto"/>
            <w:vAlign w:val="center"/>
            <w:hideMark/>
          </w:tcPr>
          <w:p w14:paraId="535AE8C3"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50 мест</w:t>
            </w:r>
          </w:p>
        </w:tc>
        <w:tc>
          <w:tcPr>
            <w:tcW w:w="0" w:type="auto"/>
            <w:tcBorders>
              <w:top w:val="nil"/>
              <w:left w:val="nil"/>
              <w:bottom w:val="single" w:sz="4" w:space="0" w:color="auto"/>
              <w:right w:val="single" w:sz="4" w:space="0" w:color="auto"/>
            </w:tcBorders>
            <w:shd w:val="clear" w:color="auto" w:fill="auto"/>
            <w:vAlign w:val="center"/>
            <w:hideMark/>
          </w:tcPr>
          <w:p w14:paraId="61A052BC"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Северная</w:t>
            </w:r>
          </w:p>
        </w:tc>
        <w:tc>
          <w:tcPr>
            <w:tcW w:w="1516" w:type="dxa"/>
            <w:tcBorders>
              <w:top w:val="nil"/>
              <w:left w:val="nil"/>
              <w:bottom w:val="single" w:sz="4" w:space="0" w:color="auto"/>
              <w:right w:val="single" w:sz="4" w:space="0" w:color="auto"/>
            </w:tcBorders>
            <w:shd w:val="clear" w:color="auto" w:fill="auto"/>
            <w:vAlign w:val="center"/>
            <w:hideMark/>
          </w:tcPr>
          <w:p w14:paraId="5E92E497"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2035</w:t>
            </w:r>
          </w:p>
        </w:tc>
        <w:tc>
          <w:tcPr>
            <w:tcW w:w="2612" w:type="dxa"/>
            <w:tcBorders>
              <w:top w:val="nil"/>
              <w:left w:val="nil"/>
              <w:bottom w:val="single" w:sz="4" w:space="0" w:color="auto"/>
              <w:right w:val="single" w:sz="4" w:space="0" w:color="auto"/>
            </w:tcBorders>
            <w:shd w:val="clear" w:color="auto" w:fill="auto"/>
            <w:noWrap/>
            <w:vAlign w:val="center"/>
            <w:hideMark/>
          </w:tcPr>
          <w:p w14:paraId="44585D15"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4,16</w:t>
            </w:r>
          </w:p>
        </w:tc>
      </w:tr>
      <w:tr w:rsidR="00556C08" w:rsidRPr="00A11D38" w14:paraId="1B8BAB6D"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E12BA4"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5753FC0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Пункт бытового обслуживания</w:t>
            </w:r>
          </w:p>
        </w:tc>
        <w:tc>
          <w:tcPr>
            <w:tcW w:w="0" w:type="auto"/>
            <w:tcBorders>
              <w:top w:val="nil"/>
              <w:left w:val="nil"/>
              <w:bottom w:val="single" w:sz="4" w:space="0" w:color="auto"/>
              <w:right w:val="single" w:sz="4" w:space="0" w:color="auto"/>
            </w:tcBorders>
            <w:shd w:val="clear" w:color="auto" w:fill="auto"/>
            <w:vAlign w:val="center"/>
            <w:hideMark/>
          </w:tcPr>
          <w:p w14:paraId="4BF7B2D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 мест</w:t>
            </w:r>
          </w:p>
        </w:tc>
        <w:tc>
          <w:tcPr>
            <w:tcW w:w="0" w:type="auto"/>
            <w:tcBorders>
              <w:top w:val="nil"/>
              <w:left w:val="nil"/>
              <w:bottom w:val="single" w:sz="4" w:space="0" w:color="auto"/>
              <w:right w:val="single" w:sz="4" w:space="0" w:color="auto"/>
            </w:tcBorders>
            <w:shd w:val="clear" w:color="auto" w:fill="auto"/>
            <w:vAlign w:val="center"/>
            <w:hideMark/>
          </w:tcPr>
          <w:p w14:paraId="7895B5D4"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xml:space="preserve"> ул. Комсомольская</w:t>
            </w:r>
          </w:p>
        </w:tc>
        <w:tc>
          <w:tcPr>
            <w:tcW w:w="1516" w:type="dxa"/>
            <w:tcBorders>
              <w:top w:val="nil"/>
              <w:left w:val="nil"/>
              <w:bottom w:val="single" w:sz="4" w:space="0" w:color="auto"/>
              <w:right w:val="single" w:sz="4" w:space="0" w:color="auto"/>
            </w:tcBorders>
            <w:shd w:val="clear" w:color="auto" w:fill="auto"/>
            <w:vAlign w:val="center"/>
            <w:hideMark/>
          </w:tcPr>
          <w:p w14:paraId="226D7549"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2032</w:t>
            </w:r>
          </w:p>
        </w:tc>
        <w:tc>
          <w:tcPr>
            <w:tcW w:w="2612" w:type="dxa"/>
            <w:tcBorders>
              <w:top w:val="nil"/>
              <w:left w:val="nil"/>
              <w:bottom w:val="single" w:sz="4" w:space="0" w:color="auto"/>
              <w:right w:val="single" w:sz="4" w:space="0" w:color="auto"/>
            </w:tcBorders>
            <w:shd w:val="clear" w:color="auto" w:fill="auto"/>
            <w:noWrap/>
            <w:vAlign w:val="center"/>
            <w:hideMark/>
          </w:tcPr>
          <w:p w14:paraId="5C394151"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4,08</w:t>
            </w:r>
          </w:p>
        </w:tc>
      </w:tr>
      <w:tr w:rsidR="00556C08" w:rsidRPr="00A11D38" w14:paraId="5C048BD6"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3C36C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190D993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Спортивный зал</w:t>
            </w:r>
          </w:p>
        </w:tc>
        <w:tc>
          <w:tcPr>
            <w:tcW w:w="0" w:type="auto"/>
            <w:tcBorders>
              <w:top w:val="nil"/>
              <w:left w:val="nil"/>
              <w:bottom w:val="single" w:sz="4" w:space="0" w:color="auto"/>
              <w:right w:val="single" w:sz="4" w:space="0" w:color="auto"/>
            </w:tcBorders>
            <w:shd w:val="clear" w:color="auto" w:fill="auto"/>
            <w:vAlign w:val="center"/>
            <w:hideMark/>
          </w:tcPr>
          <w:p w14:paraId="39BC1D5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500 м</w:t>
            </w:r>
            <w:r w:rsidRPr="00A11D38">
              <w:rPr>
                <w:rFonts w:eastAsia="Times New Roman"/>
                <w:color w:val="000000"/>
                <w:sz w:val="20"/>
                <w:szCs w:val="20"/>
                <w:vertAlign w:val="superscript"/>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00BF43B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xml:space="preserve"> ул. </w:t>
            </w:r>
            <w:proofErr w:type="spellStart"/>
            <w:r w:rsidRPr="00A11D38">
              <w:rPr>
                <w:rFonts w:eastAsia="Times New Roman"/>
                <w:color w:val="000000"/>
                <w:sz w:val="20"/>
                <w:szCs w:val="20"/>
                <w:lang w:eastAsia="ru-RU"/>
              </w:rPr>
              <w:t>Строда</w:t>
            </w:r>
            <w:proofErr w:type="spellEnd"/>
            <w:r w:rsidRPr="00A11D38">
              <w:rPr>
                <w:rFonts w:eastAsia="Times New Roman"/>
                <w:color w:val="000000"/>
                <w:sz w:val="20"/>
                <w:szCs w:val="20"/>
                <w:lang w:eastAsia="ru-RU"/>
              </w:rPr>
              <w:t>, дом 1/3, участок находиться в км на север от ориентира (дом)</w:t>
            </w:r>
          </w:p>
        </w:tc>
        <w:tc>
          <w:tcPr>
            <w:tcW w:w="1516" w:type="dxa"/>
            <w:tcBorders>
              <w:top w:val="nil"/>
              <w:left w:val="nil"/>
              <w:bottom w:val="single" w:sz="4" w:space="0" w:color="auto"/>
              <w:right w:val="single" w:sz="4" w:space="0" w:color="auto"/>
            </w:tcBorders>
            <w:shd w:val="clear" w:color="auto" w:fill="auto"/>
            <w:vAlign w:val="center"/>
            <w:hideMark/>
          </w:tcPr>
          <w:p w14:paraId="44958F8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2036</w:t>
            </w:r>
          </w:p>
        </w:tc>
        <w:tc>
          <w:tcPr>
            <w:tcW w:w="2612" w:type="dxa"/>
            <w:tcBorders>
              <w:top w:val="nil"/>
              <w:left w:val="nil"/>
              <w:bottom w:val="single" w:sz="4" w:space="0" w:color="auto"/>
              <w:right w:val="single" w:sz="4" w:space="0" w:color="auto"/>
            </w:tcBorders>
            <w:shd w:val="clear" w:color="auto" w:fill="auto"/>
            <w:noWrap/>
            <w:vAlign w:val="center"/>
            <w:hideMark/>
          </w:tcPr>
          <w:p w14:paraId="38B03C4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r>
      <w:tr w:rsidR="00556C08" w:rsidRPr="00A11D38" w14:paraId="1C4A9325"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75851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78803A04"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Малоэтажные жилые дома</w:t>
            </w:r>
          </w:p>
        </w:tc>
        <w:tc>
          <w:tcPr>
            <w:tcW w:w="0" w:type="auto"/>
            <w:tcBorders>
              <w:top w:val="nil"/>
              <w:left w:val="nil"/>
              <w:bottom w:val="single" w:sz="4" w:space="0" w:color="auto"/>
              <w:right w:val="single" w:sz="4" w:space="0" w:color="auto"/>
            </w:tcBorders>
            <w:shd w:val="clear" w:color="auto" w:fill="auto"/>
            <w:vAlign w:val="center"/>
            <w:hideMark/>
          </w:tcPr>
          <w:p w14:paraId="6A3EAA2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122,718 тыс. м</w:t>
            </w:r>
            <w:r w:rsidRPr="00A11D38">
              <w:rPr>
                <w:rFonts w:eastAsia="Times New Roman"/>
                <w:color w:val="000000"/>
                <w:sz w:val="20"/>
                <w:szCs w:val="20"/>
                <w:vertAlign w:val="superscript"/>
                <w:lang w:eastAsia="ru-RU"/>
              </w:rPr>
              <w:t>2</w:t>
            </w:r>
            <w:r w:rsidRPr="00A11D38">
              <w:rPr>
                <w:rFonts w:eastAsia="Times New Roman"/>
                <w:color w:val="000000"/>
                <w:sz w:val="20"/>
                <w:szCs w:val="20"/>
                <w:lang w:eastAsia="ru-RU"/>
              </w:rPr>
              <w:t xml:space="preserve"> *26 м</w:t>
            </w:r>
            <w:r w:rsidRPr="00A11D38">
              <w:rPr>
                <w:rFonts w:eastAsia="Times New Roman"/>
                <w:color w:val="000000"/>
                <w:sz w:val="20"/>
                <w:szCs w:val="20"/>
                <w:vertAlign w:val="superscript"/>
                <w:lang w:eastAsia="ru-RU"/>
              </w:rPr>
              <w:t>2</w:t>
            </w:r>
            <w:r w:rsidRPr="00A11D38">
              <w:rPr>
                <w:rFonts w:eastAsia="Times New Roman"/>
                <w:color w:val="000000"/>
                <w:sz w:val="20"/>
                <w:szCs w:val="20"/>
                <w:lang w:eastAsia="ru-RU"/>
              </w:rPr>
              <w:t>/чел</w:t>
            </w:r>
          </w:p>
        </w:tc>
        <w:tc>
          <w:tcPr>
            <w:tcW w:w="0" w:type="auto"/>
            <w:tcBorders>
              <w:top w:val="nil"/>
              <w:left w:val="nil"/>
              <w:bottom w:val="single" w:sz="4" w:space="0" w:color="auto"/>
              <w:right w:val="single" w:sz="4" w:space="0" w:color="auto"/>
            </w:tcBorders>
            <w:shd w:val="clear" w:color="auto" w:fill="auto"/>
            <w:vAlign w:val="center"/>
            <w:hideMark/>
          </w:tcPr>
          <w:p w14:paraId="0112A05E"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В границах п. </w:t>
            </w:r>
            <w:proofErr w:type="spellStart"/>
            <w:r w:rsidRPr="00A11D38">
              <w:rPr>
                <w:rFonts w:eastAsia="Times New Roman"/>
                <w:color w:val="000000"/>
                <w:sz w:val="20"/>
                <w:szCs w:val="20"/>
                <w:lang w:eastAsia="ru-RU"/>
              </w:rPr>
              <w:t>Жатай</w:t>
            </w:r>
            <w:proofErr w:type="spellEnd"/>
          </w:p>
        </w:tc>
        <w:tc>
          <w:tcPr>
            <w:tcW w:w="1516" w:type="dxa"/>
            <w:tcBorders>
              <w:top w:val="nil"/>
              <w:left w:val="nil"/>
              <w:bottom w:val="single" w:sz="4" w:space="0" w:color="auto"/>
              <w:right w:val="single" w:sz="4" w:space="0" w:color="auto"/>
            </w:tcBorders>
            <w:shd w:val="clear" w:color="auto" w:fill="auto"/>
            <w:vAlign w:val="center"/>
            <w:hideMark/>
          </w:tcPr>
          <w:p w14:paraId="429EF5D6"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2026-2036</w:t>
            </w:r>
          </w:p>
        </w:tc>
        <w:tc>
          <w:tcPr>
            <w:tcW w:w="2612" w:type="dxa"/>
            <w:tcBorders>
              <w:top w:val="nil"/>
              <w:left w:val="nil"/>
              <w:bottom w:val="single" w:sz="4" w:space="0" w:color="auto"/>
              <w:right w:val="single" w:sz="4" w:space="0" w:color="auto"/>
            </w:tcBorders>
            <w:shd w:val="clear" w:color="auto" w:fill="auto"/>
            <w:noWrap/>
            <w:vAlign w:val="center"/>
            <w:hideMark/>
          </w:tcPr>
          <w:p w14:paraId="6749FBB7" w14:textId="2865CC50" w:rsidR="00556C08" w:rsidRPr="00A11D38" w:rsidRDefault="00F0019E"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354,2</w:t>
            </w:r>
          </w:p>
        </w:tc>
      </w:tr>
      <w:tr w:rsidR="00556C08" w:rsidRPr="00A11D38" w14:paraId="2A42A9C5"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FBA8F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188ED4BE"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Пожарное депо</w:t>
            </w:r>
          </w:p>
        </w:tc>
        <w:tc>
          <w:tcPr>
            <w:tcW w:w="0" w:type="auto"/>
            <w:tcBorders>
              <w:top w:val="nil"/>
              <w:left w:val="nil"/>
              <w:bottom w:val="single" w:sz="4" w:space="0" w:color="auto"/>
              <w:right w:val="single" w:sz="4" w:space="0" w:color="auto"/>
            </w:tcBorders>
            <w:shd w:val="clear" w:color="auto" w:fill="auto"/>
            <w:vAlign w:val="center"/>
            <w:hideMark/>
          </w:tcPr>
          <w:p w14:paraId="3A8446FA"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 автомобиля</w:t>
            </w:r>
          </w:p>
        </w:tc>
        <w:tc>
          <w:tcPr>
            <w:tcW w:w="0" w:type="auto"/>
            <w:tcBorders>
              <w:top w:val="nil"/>
              <w:left w:val="nil"/>
              <w:bottom w:val="single" w:sz="4" w:space="0" w:color="auto"/>
              <w:right w:val="single" w:sz="4" w:space="0" w:color="auto"/>
            </w:tcBorders>
            <w:shd w:val="clear" w:color="auto" w:fill="auto"/>
            <w:vAlign w:val="center"/>
            <w:hideMark/>
          </w:tcPr>
          <w:p w14:paraId="7FA3C95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Матросова</w:t>
            </w:r>
          </w:p>
        </w:tc>
        <w:tc>
          <w:tcPr>
            <w:tcW w:w="1516" w:type="dxa"/>
            <w:tcBorders>
              <w:top w:val="nil"/>
              <w:left w:val="nil"/>
              <w:bottom w:val="single" w:sz="4" w:space="0" w:color="auto"/>
              <w:right w:val="single" w:sz="4" w:space="0" w:color="auto"/>
            </w:tcBorders>
            <w:shd w:val="clear" w:color="auto" w:fill="auto"/>
            <w:vAlign w:val="center"/>
            <w:hideMark/>
          </w:tcPr>
          <w:p w14:paraId="49713893"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2029</w:t>
            </w:r>
          </w:p>
        </w:tc>
        <w:tc>
          <w:tcPr>
            <w:tcW w:w="2612" w:type="dxa"/>
            <w:tcBorders>
              <w:top w:val="nil"/>
              <w:left w:val="nil"/>
              <w:bottom w:val="single" w:sz="4" w:space="0" w:color="auto"/>
              <w:right w:val="single" w:sz="4" w:space="0" w:color="auto"/>
            </w:tcBorders>
            <w:shd w:val="clear" w:color="auto" w:fill="auto"/>
            <w:noWrap/>
            <w:vAlign w:val="center"/>
            <w:hideMark/>
          </w:tcPr>
          <w:p w14:paraId="17942B02" w14:textId="02340CC6"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10,4</w:t>
            </w:r>
          </w:p>
        </w:tc>
      </w:tr>
      <w:tr w:rsidR="00556C08" w:rsidRPr="00A11D38" w14:paraId="3D0381B4"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C9BF83" w14:textId="526B0B65"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14:paraId="74C4E04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Магазин</w:t>
            </w:r>
          </w:p>
        </w:tc>
        <w:tc>
          <w:tcPr>
            <w:tcW w:w="0" w:type="auto"/>
            <w:tcBorders>
              <w:top w:val="nil"/>
              <w:left w:val="nil"/>
              <w:bottom w:val="single" w:sz="4" w:space="0" w:color="auto"/>
              <w:right w:val="single" w:sz="4" w:space="0" w:color="auto"/>
            </w:tcBorders>
            <w:shd w:val="clear" w:color="auto" w:fill="auto"/>
            <w:vAlign w:val="center"/>
            <w:hideMark/>
          </w:tcPr>
          <w:p w14:paraId="3FDDD066"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vAlign w:val="center"/>
            <w:hideMark/>
          </w:tcPr>
          <w:p w14:paraId="3B90BE95"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Северная, 56/1</w:t>
            </w:r>
          </w:p>
        </w:tc>
        <w:tc>
          <w:tcPr>
            <w:tcW w:w="1516" w:type="dxa"/>
            <w:tcBorders>
              <w:top w:val="nil"/>
              <w:left w:val="nil"/>
              <w:bottom w:val="single" w:sz="4" w:space="0" w:color="auto"/>
              <w:right w:val="single" w:sz="4" w:space="0" w:color="auto"/>
            </w:tcBorders>
            <w:shd w:val="clear" w:color="auto" w:fill="auto"/>
            <w:vAlign w:val="center"/>
            <w:hideMark/>
          </w:tcPr>
          <w:p w14:paraId="3AEC38B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2024</w:t>
            </w:r>
          </w:p>
        </w:tc>
        <w:tc>
          <w:tcPr>
            <w:tcW w:w="2612" w:type="dxa"/>
            <w:tcBorders>
              <w:top w:val="nil"/>
              <w:left w:val="nil"/>
              <w:bottom w:val="single" w:sz="4" w:space="0" w:color="auto"/>
              <w:right w:val="single" w:sz="4" w:space="0" w:color="auto"/>
            </w:tcBorders>
            <w:shd w:val="clear" w:color="auto" w:fill="auto"/>
            <w:noWrap/>
            <w:vAlign w:val="center"/>
            <w:hideMark/>
          </w:tcPr>
          <w:p w14:paraId="13479A9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0,55</w:t>
            </w:r>
          </w:p>
        </w:tc>
      </w:tr>
      <w:tr w:rsidR="006F227D" w:rsidRPr="00A11D38" w14:paraId="01607792" w14:textId="77777777" w:rsidTr="005E1BF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6DDBB09" w14:textId="7AA27CD9" w:rsidR="006F227D" w:rsidRPr="00A11D38" w:rsidRDefault="006F227D" w:rsidP="006F227D">
            <w:pPr>
              <w:spacing w:after="0" w:line="240" w:lineRule="auto"/>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035CF65B" w14:textId="19EC984E" w:rsidR="006F227D" w:rsidRPr="00A11D38" w:rsidRDefault="006F227D"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Образовательный комплекс «Точка будущего»</w:t>
            </w:r>
          </w:p>
        </w:tc>
        <w:tc>
          <w:tcPr>
            <w:tcW w:w="0" w:type="auto"/>
            <w:tcBorders>
              <w:top w:val="single" w:sz="4" w:space="0" w:color="auto"/>
              <w:left w:val="nil"/>
              <w:bottom w:val="single" w:sz="4" w:space="0" w:color="auto"/>
              <w:right w:val="single" w:sz="4" w:space="0" w:color="auto"/>
            </w:tcBorders>
            <w:shd w:val="clear" w:color="auto" w:fill="auto"/>
            <w:vAlign w:val="center"/>
          </w:tcPr>
          <w:p w14:paraId="2063A95F" w14:textId="249BA362" w:rsidR="006F227D" w:rsidRPr="00A11D38" w:rsidRDefault="006F227D"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1000 мест</w:t>
            </w:r>
          </w:p>
        </w:tc>
        <w:tc>
          <w:tcPr>
            <w:tcW w:w="0" w:type="auto"/>
            <w:tcBorders>
              <w:top w:val="single" w:sz="4" w:space="0" w:color="auto"/>
              <w:left w:val="nil"/>
              <w:bottom w:val="single" w:sz="4" w:space="0" w:color="auto"/>
              <w:right w:val="single" w:sz="4" w:space="0" w:color="auto"/>
            </w:tcBorders>
            <w:shd w:val="clear" w:color="auto" w:fill="auto"/>
            <w:vAlign w:val="center"/>
          </w:tcPr>
          <w:p w14:paraId="01D79F2D" w14:textId="77777777" w:rsidR="006F227D" w:rsidRDefault="006F227D" w:rsidP="006F227D">
            <w:pPr>
              <w:spacing w:line="240" w:lineRule="auto"/>
              <w:rPr>
                <w:rFonts w:eastAsia="Times New Roman"/>
                <w:color w:val="000000"/>
                <w:szCs w:val="20"/>
                <w:lang w:eastAsia="ru-RU"/>
              </w:rPr>
            </w:pPr>
            <w:r>
              <w:rPr>
                <w:rFonts w:eastAsia="Times New Roman"/>
                <w:color w:val="000000"/>
                <w:sz w:val="20"/>
                <w:szCs w:val="20"/>
                <w:lang w:eastAsia="ru-RU"/>
              </w:rPr>
              <w:t xml:space="preserve">ГО </w:t>
            </w:r>
            <w:proofErr w:type="spellStart"/>
            <w:r>
              <w:rPr>
                <w:rFonts w:eastAsia="Times New Roman"/>
                <w:color w:val="000000"/>
                <w:sz w:val="20"/>
                <w:szCs w:val="20"/>
                <w:lang w:eastAsia="ru-RU"/>
              </w:rPr>
              <w:t>Жатай</w:t>
            </w:r>
            <w:proofErr w:type="spellEnd"/>
            <w:r>
              <w:rPr>
                <w:rFonts w:eastAsia="Times New Roman"/>
                <w:color w:val="000000"/>
                <w:szCs w:val="20"/>
                <w:lang w:eastAsia="ru-RU"/>
              </w:rPr>
              <w:t>,</w:t>
            </w:r>
          </w:p>
          <w:p w14:paraId="2A6570B6" w14:textId="48023A25" w:rsidR="006F227D" w:rsidRPr="00A11D38" w:rsidRDefault="006F227D" w:rsidP="006F227D">
            <w:pPr>
              <w:spacing w:after="0" w:line="240" w:lineRule="auto"/>
              <w:jc w:val="center"/>
              <w:rPr>
                <w:rFonts w:eastAsia="Times New Roman"/>
                <w:color w:val="000000"/>
                <w:sz w:val="20"/>
                <w:szCs w:val="20"/>
                <w:lang w:eastAsia="ru-RU"/>
              </w:rPr>
            </w:pPr>
            <w:r w:rsidRPr="00AA6AA6">
              <w:rPr>
                <w:rFonts w:eastAsia="Times New Roman"/>
                <w:color w:val="000000"/>
                <w:sz w:val="20"/>
                <w:szCs w:val="20"/>
                <w:lang w:eastAsia="ru-RU"/>
              </w:rPr>
              <w:t>Микрорайон Развитие</w:t>
            </w:r>
          </w:p>
        </w:tc>
        <w:tc>
          <w:tcPr>
            <w:tcW w:w="1516" w:type="dxa"/>
            <w:tcBorders>
              <w:top w:val="single" w:sz="4" w:space="0" w:color="auto"/>
              <w:left w:val="nil"/>
              <w:bottom w:val="single" w:sz="4" w:space="0" w:color="auto"/>
              <w:right w:val="single" w:sz="4" w:space="0" w:color="auto"/>
            </w:tcBorders>
            <w:shd w:val="clear" w:color="auto" w:fill="auto"/>
            <w:vAlign w:val="center"/>
          </w:tcPr>
          <w:p w14:paraId="10A1CFBC" w14:textId="187D6B26" w:rsidR="006F227D" w:rsidRPr="00A11D38" w:rsidRDefault="006F227D"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2026</w:t>
            </w:r>
          </w:p>
        </w:tc>
        <w:tc>
          <w:tcPr>
            <w:tcW w:w="2612" w:type="dxa"/>
            <w:tcBorders>
              <w:top w:val="single" w:sz="4" w:space="0" w:color="auto"/>
              <w:left w:val="nil"/>
              <w:bottom w:val="single" w:sz="4" w:space="0" w:color="auto"/>
              <w:right w:val="single" w:sz="4" w:space="0" w:color="auto"/>
            </w:tcBorders>
            <w:shd w:val="clear" w:color="auto" w:fill="auto"/>
            <w:noWrap/>
            <w:vAlign w:val="center"/>
          </w:tcPr>
          <w:p w14:paraId="2F1C8334" w14:textId="77777777" w:rsidR="00DB5F47" w:rsidRPr="00DB5F47" w:rsidRDefault="00DB5F47" w:rsidP="00DB5F47">
            <w:pPr>
              <w:spacing w:after="0" w:line="240" w:lineRule="auto"/>
              <w:jc w:val="center"/>
              <w:rPr>
                <w:rFonts w:eastAsia="Times New Roman"/>
                <w:color w:val="000000"/>
                <w:sz w:val="20"/>
                <w:szCs w:val="20"/>
                <w:lang w:eastAsia="ru-RU"/>
              </w:rPr>
            </w:pPr>
            <w:r w:rsidRPr="00DB5F47">
              <w:rPr>
                <w:rFonts w:eastAsia="Times New Roman"/>
                <w:color w:val="000000"/>
                <w:sz w:val="20"/>
                <w:szCs w:val="20"/>
                <w:lang w:eastAsia="ru-RU"/>
              </w:rPr>
              <w:t>Проектом предусмотрено установка 3 канализационных насосных станций.</w:t>
            </w:r>
          </w:p>
          <w:p w14:paraId="73E225D9" w14:textId="77777777" w:rsidR="00DB5F47" w:rsidRPr="00DB5F47" w:rsidRDefault="00DB5F47" w:rsidP="00DB5F47">
            <w:pPr>
              <w:spacing w:after="0" w:line="240" w:lineRule="auto"/>
              <w:jc w:val="center"/>
              <w:rPr>
                <w:rFonts w:eastAsia="Times New Roman"/>
                <w:color w:val="000000"/>
                <w:sz w:val="20"/>
                <w:szCs w:val="20"/>
                <w:lang w:eastAsia="ru-RU"/>
              </w:rPr>
            </w:pPr>
            <w:r w:rsidRPr="00DB5F47">
              <w:rPr>
                <w:rFonts w:eastAsia="Times New Roman"/>
                <w:color w:val="000000"/>
                <w:sz w:val="20"/>
                <w:szCs w:val="20"/>
                <w:lang w:eastAsia="ru-RU"/>
              </w:rPr>
              <w:t>КНС-1 – 461,3 м3/</w:t>
            </w:r>
            <w:proofErr w:type="spellStart"/>
            <w:r w:rsidRPr="00DB5F47">
              <w:rPr>
                <w:rFonts w:eastAsia="Times New Roman"/>
                <w:color w:val="000000"/>
                <w:sz w:val="20"/>
                <w:szCs w:val="20"/>
                <w:lang w:eastAsia="ru-RU"/>
              </w:rPr>
              <w:t>сут</w:t>
            </w:r>
            <w:proofErr w:type="spellEnd"/>
            <w:r w:rsidRPr="00DB5F47">
              <w:rPr>
                <w:rFonts w:eastAsia="Times New Roman"/>
                <w:color w:val="000000"/>
                <w:sz w:val="20"/>
                <w:szCs w:val="20"/>
                <w:lang w:eastAsia="ru-RU"/>
              </w:rPr>
              <w:t>, расчетный напор 17,85м.</w:t>
            </w:r>
          </w:p>
          <w:p w14:paraId="45D2EC5E" w14:textId="77777777" w:rsidR="00DB5F47" w:rsidRPr="00DB5F47" w:rsidRDefault="00DB5F47" w:rsidP="00DB5F47">
            <w:pPr>
              <w:spacing w:after="0" w:line="240" w:lineRule="auto"/>
              <w:jc w:val="center"/>
              <w:rPr>
                <w:rFonts w:eastAsia="Times New Roman"/>
                <w:color w:val="000000"/>
                <w:sz w:val="20"/>
                <w:szCs w:val="20"/>
                <w:lang w:eastAsia="ru-RU"/>
              </w:rPr>
            </w:pPr>
            <w:r w:rsidRPr="00DB5F47">
              <w:rPr>
                <w:rFonts w:eastAsia="Times New Roman"/>
                <w:color w:val="000000"/>
                <w:sz w:val="20"/>
                <w:szCs w:val="20"/>
                <w:lang w:eastAsia="ru-RU"/>
              </w:rPr>
              <w:t>КНС-2 – 578,1 м3/</w:t>
            </w:r>
            <w:proofErr w:type="spellStart"/>
            <w:r w:rsidRPr="00DB5F47">
              <w:rPr>
                <w:rFonts w:eastAsia="Times New Roman"/>
                <w:color w:val="000000"/>
                <w:sz w:val="20"/>
                <w:szCs w:val="20"/>
                <w:lang w:eastAsia="ru-RU"/>
              </w:rPr>
              <w:t>сут</w:t>
            </w:r>
            <w:proofErr w:type="spellEnd"/>
            <w:r w:rsidRPr="00DB5F47">
              <w:rPr>
                <w:rFonts w:eastAsia="Times New Roman"/>
                <w:color w:val="000000"/>
                <w:sz w:val="20"/>
                <w:szCs w:val="20"/>
                <w:lang w:eastAsia="ru-RU"/>
              </w:rPr>
              <w:t>, расчетный напор 10,44м.</w:t>
            </w:r>
          </w:p>
          <w:p w14:paraId="47C2B9C6" w14:textId="77777777" w:rsidR="00DB5F47" w:rsidRPr="00DB5F47" w:rsidRDefault="00DB5F47" w:rsidP="00DB5F47">
            <w:pPr>
              <w:spacing w:after="0" w:line="240" w:lineRule="auto"/>
              <w:jc w:val="center"/>
              <w:rPr>
                <w:rFonts w:eastAsia="Times New Roman"/>
                <w:color w:val="000000"/>
                <w:sz w:val="20"/>
                <w:szCs w:val="20"/>
                <w:lang w:eastAsia="ru-RU"/>
              </w:rPr>
            </w:pPr>
            <w:r w:rsidRPr="00DB5F47">
              <w:rPr>
                <w:rFonts w:eastAsia="Times New Roman"/>
                <w:color w:val="000000"/>
                <w:sz w:val="20"/>
                <w:szCs w:val="20"/>
                <w:lang w:eastAsia="ru-RU"/>
              </w:rPr>
              <w:t>КНС-3 – 635,5 м3/</w:t>
            </w:r>
            <w:proofErr w:type="spellStart"/>
            <w:r w:rsidRPr="00DB5F47">
              <w:rPr>
                <w:rFonts w:eastAsia="Times New Roman"/>
                <w:color w:val="000000"/>
                <w:sz w:val="20"/>
                <w:szCs w:val="20"/>
                <w:lang w:eastAsia="ru-RU"/>
              </w:rPr>
              <w:t>сут</w:t>
            </w:r>
            <w:proofErr w:type="spellEnd"/>
            <w:r w:rsidRPr="00DB5F47">
              <w:rPr>
                <w:rFonts w:eastAsia="Times New Roman"/>
                <w:color w:val="000000"/>
                <w:sz w:val="20"/>
                <w:szCs w:val="20"/>
                <w:lang w:eastAsia="ru-RU"/>
              </w:rPr>
              <w:t>, расчетный напор 8,38м.</w:t>
            </w:r>
          </w:p>
          <w:p w14:paraId="2AAB1C11" w14:textId="73CA333C" w:rsidR="006F227D" w:rsidRPr="00A11D38" w:rsidRDefault="006F227D" w:rsidP="00DB5F47">
            <w:pPr>
              <w:spacing w:after="0" w:line="240" w:lineRule="auto"/>
              <w:jc w:val="center"/>
              <w:rPr>
                <w:rFonts w:eastAsia="Times New Roman"/>
                <w:color w:val="000000"/>
                <w:sz w:val="20"/>
                <w:szCs w:val="20"/>
                <w:lang w:eastAsia="ru-RU"/>
              </w:rPr>
            </w:pPr>
          </w:p>
        </w:tc>
      </w:tr>
      <w:tr w:rsidR="006F227D" w:rsidRPr="00A11D38" w14:paraId="7A175364" w14:textId="77777777" w:rsidTr="005E1BF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60F80B4" w14:textId="7D2A7265" w:rsidR="006F227D" w:rsidRPr="00A11D38" w:rsidRDefault="006F227D" w:rsidP="006F227D">
            <w:pPr>
              <w:spacing w:after="0" w:line="240" w:lineRule="auto"/>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center"/>
          </w:tcPr>
          <w:p w14:paraId="7BC959E5" w14:textId="5302D26A" w:rsidR="006F227D" w:rsidRPr="00A11D38" w:rsidRDefault="006F227D"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 xml:space="preserve">Многоквартирный жилой дом с теплой парковкой в </w:t>
            </w:r>
            <w:proofErr w:type="spellStart"/>
            <w:r>
              <w:rPr>
                <w:rFonts w:eastAsia="Times New Roman"/>
                <w:color w:val="000000"/>
                <w:sz w:val="20"/>
                <w:szCs w:val="20"/>
                <w:lang w:eastAsia="ru-RU"/>
              </w:rPr>
              <w:t>п.Жатай</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tcPr>
          <w:p w14:paraId="768AA498" w14:textId="2E4F0B98" w:rsidR="006F227D" w:rsidRPr="00A11D38" w:rsidRDefault="006F227D"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3FD9458B" w14:textId="297C8CF4" w:rsidR="006F227D" w:rsidRPr="00A11D38" w:rsidRDefault="006F227D" w:rsidP="006F227D">
            <w:pPr>
              <w:spacing w:after="0" w:line="240" w:lineRule="auto"/>
              <w:jc w:val="center"/>
              <w:rPr>
                <w:rFonts w:eastAsia="Times New Roman"/>
                <w:color w:val="000000"/>
                <w:sz w:val="20"/>
                <w:szCs w:val="20"/>
                <w:lang w:eastAsia="ru-RU"/>
              </w:rPr>
            </w:pPr>
            <w:proofErr w:type="spellStart"/>
            <w:r>
              <w:rPr>
                <w:rFonts w:eastAsia="Times New Roman"/>
                <w:color w:val="000000"/>
                <w:sz w:val="20"/>
                <w:szCs w:val="20"/>
                <w:lang w:eastAsia="ru-RU"/>
              </w:rPr>
              <w:t>п.Жатай</w:t>
            </w:r>
            <w:proofErr w:type="spellEnd"/>
            <w:r>
              <w:rPr>
                <w:rFonts w:eastAsia="Times New Roman"/>
                <w:color w:val="000000"/>
                <w:sz w:val="20"/>
                <w:szCs w:val="20"/>
                <w:lang w:eastAsia="ru-RU"/>
              </w:rPr>
              <w:t xml:space="preserve"> , ул. Матросова, 29</w:t>
            </w:r>
          </w:p>
        </w:tc>
        <w:tc>
          <w:tcPr>
            <w:tcW w:w="1516" w:type="dxa"/>
            <w:tcBorders>
              <w:top w:val="single" w:sz="4" w:space="0" w:color="auto"/>
              <w:left w:val="nil"/>
              <w:bottom w:val="single" w:sz="4" w:space="0" w:color="auto"/>
              <w:right w:val="single" w:sz="4" w:space="0" w:color="auto"/>
            </w:tcBorders>
            <w:shd w:val="clear" w:color="auto" w:fill="auto"/>
            <w:vAlign w:val="center"/>
          </w:tcPr>
          <w:p w14:paraId="0D4DB5BF" w14:textId="2A38321A" w:rsidR="006F227D" w:rsidRPr="00A11D38" w:rsidRDefault="006F227D"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2028</w:t>
            </w:r>
          </w:p>
        </w:tc>
        <w:tc>
          <w:tcPr>
            <w:tcW w:w="2612" w:type="dxa"/>
            <w:tcBorders>
              <w:top w:val="single" w:sz="4" w:space="0" w:color="auto"/>
              <w:left w:val="nil"/>
              <w:bottom w:val="single" w:sz="4" w:space="0" w:color="auto"/>
              <w:right w:val="single" w:sz="4" w:space="0" w:color="auto"/>
            </w:tcBorders>
            <w:shd w:val="clear" w:color="auto" w:fill="auto"/>
            <w:noWrap/>
            <w:vAlign w:val="center"/>
          </w:tcPr>
          <w:p w14:paraId="79422877" w14:textId="09557B20" w:rsidR="006F227D" w:rsidRPr="00A11D38" w:rsidRDefault="00DB5F47" w:rsidP="006F227D">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43,2</w:t>
            </w:r>
          </w:p>
        </w:tc>
      </w:tr>
    </w:tbl>
    <w:p w14:paraId="4A93BC38" w14:textId="77777777" w:rsidR="00556C08" w:rsidRPr="00A11D38" w:rsidRDefault="00556C08" w:rsidP="00556C08">
      <w:pPr>
        <w:spacing w:after="0" w:line="360" w:lineRule="auto"/>
        <w:ind w:firstLine="709"/>
        <w:jc w:val="both"/>
        <w:rPr>
          <w:sz w:val="26"/>
        </w:rPr>
      </w:pPr>
    </w:p>
    <w:p w14:paraId="20A8846A" w14:textId="095A4FA7" w:rsidR="00556C08" w:rsidRPr="00A11D38" w:rsidRDefault="00556C08" w:rsidP="00556C08">
      <w:pPr>
        <w:spacing w:after="0" w:line="360" w:lineRule="auto"/>
        <w:ind w:firstLine="709"/>
        <w:jc w:val="both"/>
        <w:rPr>
          <w:sz w:val="26"/>
        </w:rPr>
      </w:pPr>
      <w:r w:rsidRPr="00A11D38">
        <w:rPr>
          <w:sz w:val="26"/>
        </w:rPr>
        <w:t xml:space="preserve">Значений расчётного расхода воды для объектов согласно </w:t>
      </w:r>
      <w:r w:rsidR="009A72C5" w:rsidRPr="00A11D38">
        <w:rPr>
          <w:sz w:val="26"/>
        </w:rPr>
        <w:t>Генеральному плану</w:t>
      </w:r>
      <w:r w:rsidRPr="00A11D38">
        <w:rPr>
          <w:sz w:val="26"/>
        </w:rPr>
        <w:t xml:space="preserve"> определялись на основании объектов аналогов, типовых проектов на данные объекты, а для жилых домов согласно нормативам потребления холодного водоснабжения, утвержденным постановлением правительства Республики Саха.</w:t>
      </w:r>
    </w:p>
    <w:p w14:paraId="7BECA8B3" w14:textId="76F4614F" w:rsidR="00556C08" w:rsidRPr="00A11D38" w:rsidRDefault="00556C08" w:rsidP="00556C08">
      <w:pPr>
        <w:spacing w:after="0" w:line="360" w:lineRule="auto"/>
        <w:ind w:firstLine="709"/>
        <w:jc w:val="both"/>
        <w:rPr>
          <w:sz w:val="26"/>
        </w:rPr>
      </w:pPr>
      <w:r w:rsidRPr="00A11D38">
        <w:rPr>
          <w:sz w:val="26"/>
        </w:rPr>
        <w:lastRenderedPageBreak/>
        <w:t xml:space="preserve">На основании сведений, полученных от ресурсоснабжающей организации </w:t>
      </w:r>
      <w:r w:rsidR="009A72C5" w:rsidRPr="00A11D38">
        <w:rPr>
          <w:sz w:val="26"/>
        </w:rPr>
        <w:br/>
      </w:r>
      <w:r w:rsidRPr="00A11D38">
        <w:rPr>
          <w:sz w:val="26"/>
        </w:rPr>
        <w:t>МУП «</w:t>
      </w:r>
      <w:proofErr w:type="spellStart"/>
      <w:r w:rsidRPr="00A11D38">
        <w:rPr>
          <w:sz w:val="26"/>
        </w:rPr>
        <w:t>Жатайтеплосеть</w:t>
      </w:r>
      <w:proofErr w:type="spellEnd"/>
      <w:r w:rsidRPr="00A11D38">
        <w:rPr>
          <w:sz w:val="26"/>
        </w:rPr>
        <w:t xml:space="preserve">», на момент актуализации настоящей схемы водоснабжения действуют следующие технические условия на присоединение новых (перспективных) потребителей к системе централизованного </w:t>
      </w:r>
      <w:r w:rsidR="00060267" w:rsidRPr="00A11D38">
        <w:rPr>
          <w:sz w:val="26"/>
        </w:rPr>
        <w:t>водоотведения</w:t>
      </w:r>
      <w:r w:rsidRPr="00A11D38">
        <w:rPr>
          <w:sz w:val="26"/>
        </w:rPr>
        <w:t>. Сведения о выданных технических условиях представлены в таблице ниже.</w:t>
      </w:r>
    </w:p>
    <w:p w14:paraId="4110E532" w14:textId="3DE320A2" w:rsidR="00556C08" w:rsidRPr="00A11D38" w:rsidRDefault="00556C08" w:rsidP="00060267">
      <w:pPr>
        <w:pStyle w:val="-"/>
        <w:numPr>
          <w:ilvl w:val="6"/>
          <w:numId w:val="23"/>
        </w:numPr>
        <w:ind w:left="0" w:firstLine="0"/>
      </w:pPr>
      <w:r w:rsidRPr="00A11D38">
        <w:t>Перечень перспективных объектов согласно выданным т</w:t>
      </w:r>
      <w:r w:rsidR="00672092" w:rsidRPr="00A11D38">
        <w:t>ехническим условиям МУП «</w:t>
      </w:r>
      <w:proofErr w:type="spellStart"/>
      <w:r w:rsidR="00672092" w:rsidRPr="00A11D38">
        <w:t>Жатайтеплосеть</w:t>
      </w:r>
      <w:proofErr w:type="spellEnd"/>
      <w:r w:rsidRPr="00A11D38">
        <w:t>»</w:t>
      </w:r>
    </w:p>
    <w:tbl>
      <w:tblPr>
        <w:tblW w:w="0" w:type="auto"/>
        <w:tblLook w:val="04A0" w:firstRow="1" w:lastRow="0" w:firstColumn="1" w:lastColumn="0" w:noHBand="0" w:noVBand="1"/>
      </w:tblPr>
      <w:tblGrid>
        <w:gridCol w:w="540"/>
        <w:gridCol w:w="3960"/>
        <w:gridCol w:w="1874"/>
        <w:gridCol w:w="1678"/>
        <w:gridCol w:w="1576"/>
      </w:tblGrid>
      <w:tr w:rsidR="00060267" w:rsidRPr="00A11D38" w14:paraId="7270CB07" w14:textId="77777777" w:rsidTr="0067209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B1AF5BF"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527115"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объекта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C92486"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Местоположение объекта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48ADFC0"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ввода в эксплуатацию</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B6B5FE"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Расчетный расход сточных вод,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r>
      <w:tr w:rsidR="0058368D" w:rsidRPr="00A11D38" w14:paraId="08C77A5C"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29D230"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1B71650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Северная, 2/3 АО "Водоканал" №026-871 от 01.03.2021г.</w:t>
            </w:r>
          </w:p>
        </w:tc>
        <w:tc>
          <w:tcPr>
            <w:tcW w:w="0" w:type="auto"/>
            <w:tcBorders>
              <w:top w:val="nil"/>
              <w:left w:val="nil"/>
              <w:bottom w:val="single" w:sz="4" w:space="0" w:color="auto"/>
              <w:right w:val="single" w:sz="4" w:space="0" w:color="auto"/>
            </w:tcBorders>
            <w:shd w:val="clear" w:color="000000" w:fill="FFFFFF"/>
            <w:vAlign w:val="center"/>
            <w:hideMark/>
          </w:tcPr>
          <w:p w14:paraId="683CFB61"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0684A989" w14:textId="07BA16EC"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2A68927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0,461363</w:t>
            </w:r>
          </w:p>
        </w:tc>
      </w:tr>
      <w:tr w:rsidR="0058368D" w:rsidRPr="00A11D38" w14:paraId="613479B9"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ADC57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07CEF8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Дьячкова д. 16 №370-02-06 от 13.04.2021г.</w:t>
            </w:r>
          </w:p>
        </w:tc>
        <w:tc>
          <w:tcPr>
            <w:tcW w:w="0" w:type="auto"/>
            <w:tcBorders>
              <w:top w:val="nil"/>
              <w:left w:val="nil"/>
              <w:bottom w:val="single" w:sz="4" w:space="0" w:color="auto"/>
              <w:right w:val="single" w:sz="4" w:space="0" w:color="auto"/>
            </w:tcBorders>
            <w:shd w:val="clear" w:color="000000" w:fill="FFFFFF"/>
            <w:vAlign w:val="center"/>
            <w:hideMark/>
          </w:tcPr>
          <w:p w14:paraId="23FDAF3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56387C8B" w14:textId="7BFCF5B1"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500EC1FA"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0,5</w:t>
            </w:r>
          </w:p>
        </w:tc>
      </w:tr>
      <w:tr w:rsidR="0058368D" w:rsidRPr="00A11D38" w14:paraId="4FE4E69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2E893F"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555403F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Северная, 31/3 Детская школа искусств №1242/2-05 от  26.05.2021г.</w:t>
            </w:r>
          </w:p>
        </w:tc>
        <w:tc>
          <w:tcPr>
            <w:tcW w:w="0" w:type="auto"/>
            <w:tcBorders>
              <w:top w:val="nil"/>
              <w:left w:val="nil"/>
              <w:bottom w:val="single" w:sz="4" w:space="0" w:color="auto"/>
              <w:right w:val="single" w:sz="4" w:space="0" w:color="auto"/>
            </w:tcBorders>
            <w:shd w:val="clear" w:color="000000" w:fill="FFFFFF"/>
            <w:vAlign w:val="center"/>
            <w:hideMark/>
          </w:tcPr>
          <w:p w14:paraId="1328D88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21084715" w14:textId="390BB1FF"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559BAA6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6,9</w:t>
            </w:r>
          </w:p>
        </w:tc>
      </w:tr>
      <w:tr w:rsidR="0058368D" w:rsidRPr="00A11D38" w14:paraId="68FDB629"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7013E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35B7D929"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Магазин Матросова 13, №1059-02-05 от 02.08.2021г.</w:t>
            </w:r>
          </w:p>
        </w:tc>
        <w:tc>
          <w:tcPr>
            <w:tcW w:w="0" w:type="auto"/>
            <w:tcBorders>
              <w:top w:val="nil"/>
              <w:left w:val="nil"/>
              <w:bottom w:val="single" w:sz="4" w:space="0" w:color="auto"/>
              <w:right w:val="single" w:sz="4" w:space="0" w:color="auto"/>
            </w:tcBorders>
            <w:shd w:val="clear" w:color="000000" w:fill="FFFFFF"/>
            <w:vAlign w:val="center"/>
            <w:hideMark/>
          </w:tcPr>
          <w:p w14:paraId="6912D0B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11DEAA25" w14:textId="0B9F063B"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26320BD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r>
      <w:tr w:rsidR="0058368D" w:rsidRPr="00A11D38" w14:paraId="51C36475"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42286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auto" w:fill="auto"/>
            <w:vAlign w:val="center"/>
            <w:hideMark/>
          </w:tcPr>
          <w:p w14:paraId="4D1595CB"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АО "</w:t>
            </w:r>
            <w:proofErr w:type="spellStart"/>
            <w:r w:rsidRPr="00A11D38">
              <w:rPr>
                <w:rFonts w:eastAsia="Times New Roman"/>
                <w:color w:val="000000"/>
                <w:sz w:val="20"/>
                <w:szCs w:val="20"/>
                <w:lang w:eastAsia="ru-RU"/>
              </w:rPr>
              <w:t>Жатайская</w:t>
            </w:r>
            <w:proofErr w:type="spellEnd"/>
            <w:r w:rsidRPr="00A11D38">
              <w:rPr>
                <w:rFonts w:eastAsia="Times New Roman"/>
                <w:color w:val="000000"/>
                <w:sz w:val="20"/>
                <w:szCs w:val="20"/>
                <w:lang w:eastAsia="ru-RU"/>
              </w:rPr>
              <w:t xml:space="preserve"> судоверфь" ул. Северная 41 № 212-890/2021 от 06.10.2021 г.</w:t>
            </w:r>
          </w:p>
        </w:tc>
        <w:tc>
          <w:tcPr>
            <w:tcW w:w="0" w:type="auto"/>
            <w:tcBorders>
              <w:top w:val="nil"/>
              <w:left w:val="nil"/>
              <w:bottom w:val="single" w:sz="4" w:space="0" w:color="auto"/>
              <w:right w:val="single" w:sz="4" w:space="0" w:color="auto"/>
            </w:tcBorders>
            <w:shd w:val="clear" w:color="000000" w:fill="FFFFFF"/>
            <w:vAlign w:val="center"/>
            <w:hideMark/>
          </w:tcPr>
          <w:p w14:paraId="50206F6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075F8AE8" w14:textId="23E889EA"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2024-2026</w:t>
            </w:r>
          </w:p>
        </w:tc>
        <w:tc>
          <w:tcPr>
            <w:tcW w:w="0" w:type="auto"/>
            <w:tcBorders>
              <w:top w:val="nil"/>
              <w:left w:val="nil"/>
              <w:bottom w:val="single" w:sz="4" w:space="0" w:color="auto"/>
              <w:right w:val="single" w:sz="4" w:space="0" w:color="auto"/>
            </w:tcBorders>
            <w:shd w:val="clear" w:color="000000" w:fill="FFFFFF"/>
            <w:vAlign w:val="center"/>
            <w:hideMark/>
          </w:tcPr>
          <w:p w14:paraId="7760A5BE"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67.97</w:t>
            </w:r>
          </w:p>
        </w:tc>
      </w:tr>
      <w:tr w:rsidR="0058368D" w:rsidRPr="00A11D38" w14:paraId="61E841D4"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F1AED9"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auto" w:fill="auto"/>
            <w:vAlign w:val="center"/>
            <w:hideMark/>
          </w:tcPr>
          <w:p w14:paraId="05CDAC9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Общежитие на 200 мест ул. Новая 2; № 70-02-05 от 28.01.2022</w:t>
            </w:r>
          </w:p>
        </w:tc>
        <w:tc>
          <w:tcPr>
            <w:tcW w:w="0" w:type="auto"/>
            <w:tcBorders>
              <w:top w:val="nil"/>
              <w:left w:val="nil"/>
              <w:bottom w:val="single" w:sz="4" w:space="0" w:color="auto"/>
              <w:right w:val="single" w:sz="4" w:space="0" w:color="auto"/>
            </w:tcBorders>
            <w:shd w:val="clear" w:color="000000" w:fill="FFFFFF"/>
            <w:vAlign w:val="center"/>
            <w:hideMark/>
          </w:tcPr>
          <w:p w14:paraId="3E6252E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5D13370A" w14:textId="2DA26E29"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453373A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4,53</w:t>
            </w:r>
          </w:p>
        </w:tc>
      </w:tr>
      <w:tr w:rsidR="0058368D" w:rsidRPr="00A11D38" w14:paraId="6376DC3B"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324765"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7</w:t>
            </w:r>
          </w:p>
        </w:tc>
        <w:tc>
          <w:tcPr>
            <w:tcW w:w="0" w:type="auto"/>
            <w:tcBorders>
              <w:top w:val="nil"/>
              <w:left w:val="nil"/>
              <w:bottom w:val="single" w:sz="4" w:space="0" w:color="auto"/>
              <w:right w:val="single" w:sz="4" w:space="0" w:color="auto"/>
            </w:tcBorders>
            <w:shd w:val="clear" w:color="auto" w:fill="auto"/>
            <w:vAlign w:val="center"/>
            <w:hideMark/>
          </w:tcPr>
          <w:p w14:paraId="71E9BE50"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МКД по </w:t>
            </w:r>
            <w:proofErr w:type="spellStart"/>
            <w:r w:rsidRPr="00A11D38">
              <w:rPr>
                <w:rFonts w:eastAsia="Times New Roman"/>
                <w:color w:val="000000"/>
                <w:sz w:val="20"/>
                <w:szCs w:val="20"/>
                <w:lang w:eastAsia="ru-RU"/>
              </w:rPr>
              <w:t>ул.Северная</w:t>
            </w:r>
            <w:proofErr w:type="spellEnd"/>
            <w:r w:rsidRPr="00A11D38">
              <w:rPr>
                <w:rFonts w:eastAsia="Times New Roman"/>
                <w:color w:val="000000"/>
                <w:sz w:val="20"/>
                <w:szCs w:val="20"/>
                <w:lang w:eastAsia="ru-RU"/>
              </w:rPr>
              <w:t xml:space="preserve"> вторая очередь №147-02-05 от 18.02.2022</w:t>
            </w:r>
          </w:p>
        </w:tc>
        <w:tc>
          <w:tcPr>
            <w:tcW w:w="0" w:type="auto"/>
            <w:tcBorders>
              <w:top w:val="nil"/>
              <w:left w:val="nil"/>
              <w:bottom w:val="single" w:sz="4" w:space="0" w:color="auto"/>
              <w:right w:val="single" w:sz="4" w:space="0" w:color="auto"/>
            </w:tcBorders>
            <w:shd w:val="clear" w:color="000000" w:fill="FFFFFF"/>
            <w:vAlign w:val="center"/>
            <w:hideMark/>
          </w:tcPr>
          <w:p w14:paraId="2F36EDF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6954BE2D" w14:textId="13ACEB8B"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7310B82F"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11,58</w:t>
            </w:r>
          </w:p>
        </w:tc>
      </w:tr>
      <w:tr w:rsidR="0058368D" w:rsidRPr="00A11D38" w14:paraId="39C39EA4"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EBB8B2"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w:t>
            </w:r>
          </w:p>
        </w:tc>
        <w:tc>
          <w:tcPr>
            <w:tcW w:w="0" w:type="auto"/>
            <w:tcBorders>
              <w:top w:val="nil"/>
              <w:left w:val="nil"/>
              <w:bottom w:val="single" w:sz="4" w:space="0" w:color="auto"/>
              <w:right w:val="single" w:sz="4" w:space="0" w:color="auto"/>
            </w:tcBorders>
            <w:shd w:val="clear" w:color="auto" w:fill="auto"/>
            <w:vAlign w:val="center"/>
            <w:hideMark/>
          </w:tcPr>
          <w:p w14:paraId="2B1968C5"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Заводоуправление, РМЦ, </w:t>
            </w:r>
            <w:proofErr w:type="spellStart"/>
            <w:r w:rsidRPr="00A11D38">
              <w:rPr>
                <w:rFonts w:eastAsia="Times New Roman"/>
                <w:color w:val="000000"/>
                <w:sz w:val="20"/>
                <w:szCs w:val="20"/>
                <w:lang w:eastAsia="ru-RU"/>
              </w:rPr>
              <w:t>ул.Северная</w:t>
            </w:r>
            <w:proofErr w:type="spellEnd"/>
            <w:r w:rsidRPr="00A11D38">
              <w:rPr>
                <w:rFonts w:eastAsia="Times New Roman"/>
                <w:color w:val="000000"/>
                <w:sz w:val="20"/>
                <w:szCs w:val="20"/>
                <w:lang w:eastAsia="ru-RU"/>
              </w:rPr>
              <w:t xml:space="preserve"> 41 №495-02-05 от 19.05.2022</w:t>
            </w:r>
          </w:p>
        </w:tc>
        <w:tc>
          <w:tcPr>
            <w:tcW w:w="0" w:type="auto"/>
            <w:tcBorders>
              <w:top w:val="nil"/>
              <w:left w:val="nil"/>
              <w:bottom w:val="single" w:sz="4" w:space="0" w:color="auto"/>
              <w:right w:val="single" w:sz="4" w:space="0" w:color="auto"/>
            </w:tcBorders>
            <w:shd w:val="clear" w:color="000000" w:fill="FFFFFF"/>
            <w:vAlign w:val="center"/>
            <w:hideMark/>
          </w:tcPr>
          <w:p w14:paraId="08D51AD2"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7272A82D" w14:textId="6151B444"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33AAC7E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1,28</w:t>
            </w:r>
          </w:p>
        </w:tc>
      </w:tr>
      <w:tr w:rsidR="0058368D" w:rsidRPr="00A11D38" w14:paraId="67E6E2B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A9DC7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9</w:t>
            </w:r>
          </w:p>
        </w:tc>
        <w:tc>
          <w:tcPr>
            <w:tcW w:w="0" w:type="auto"/>
            <w:tcBorders>
              <w:top w:val="nil"/>
              <w:left w:val="nil"/>
              <w:bottom w:val="single" w:sz="4" w:space="0" w:color="auto"/>
              <w:right w:val="single" w:sz="4" w:space="0" w:color="auto"/>
            </w:tcBorders>
            <w:shd w:val="clear" w:color="auto" w:fill="auto"/>
            <w:vAlign w:val="center"/>
            <w:hideMark/>
          </w:tcPr>
          <w:p w14:paraId="2F7C51E5" w14:textId="30DCD1CE"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Школа 360 мест ул. Чистякова 18/1 №621-02-05 от 16.06.2022г.</w:t>
            </w:r>
          </w:p>
        </w:tc>
        <w:tc>
          <w:tcPr>
            <w:tcW w:w="0" w:type="auto"/>
            <w:tcBorders>
              <w:top w:val="nil"/>
              <w:left w:val="nil"/>
              <w:bottom w:val="single" w:sz="4" w:space="0" w:color="auto"/>
              <w:right w:val="single" w:sz="4" w:space="0" w:color="auto"/>
            </w:tcBorders>
            <w:shd w:val="clear" w:color="000000" w:fill="FFFFFF"/>
            <w:vAlign w:val="center"/>
            <w:hideMark/>
          </w:tcPr>
          <w:p w14:paraId="4F5E97A8"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7AECDD39" w14:textId="677EFFB7"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6BEFC1B3"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32,16</w:t>
            </w:r>
          </w:p>
        </w:tc>
      </w:tr>
      <w:tr w:rsidR="0058368D" w:rsidRPr="00A11D38" w14:paraId="0506951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95707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10</w:t>
            </w:r>
          </w:p>
        </w:tc>
        <w:tc>
          <w:tcPr>
            <w:tcW w:w="0" w:type="auto"/>
            <w:tcBorders>
              <w:top w:val="nil"/>
              <w:left w:val="nil"/>
              <w:bottom w:val="single" w:sz="4" w:space="0" w:color="auto"/>
              <w:right w:val="single" w:sz="4" w:space="0" w:color="auto"/>
            </w:tcBorders>
            <w:shd w:val="clear" w:color="auto" w:fill="auto"/>
            <w:vAlign w:val="center"/>
            <w:hideMark/>
          </w:tcPr>
          <w:p w14:paraId="430825C0"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Гараж ПАО "ЛОРП" ул. Северная 41, № 699-02-05 от 04.07.2022г.</w:t>
            </w:r>
          </w:p>
        </w:tc>
        <w:tc>
          <w:tcPr>
            <w:tcW w:w="0" w:type="auto"/>
            <w:tcBorders>
              <w:top w:val="nil"/>
              <w:left w:val="nil"/>
              <w:bottom w:val="single" w:sz="4" w:space="0" w:color="auto"/>
              <w:right w:val="single" w:sz="4" w:space="0" w:color="auto"/>
            </w:tcBorders>
            <w:shd w:val="clear" w:color="000000" w:fill="FFFFFF"/>
            <w:vAlign w:val="center"/>
            <w:hideMark/>
          </w:tcPr>
          <w:p w14:paraId="2A9D0A2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659B0DA6" w14:textId="3B22E8ED"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08677BD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w:t>
            </w:r>
          </w:p>
        </w:tc>
      </w:tr>
      <w:tr w:rsidR="0058368D" w:rsidRPr="00A11D38" w14:paraId="67D5CF69"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3413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11</w:t>
            </w:r>
          </w:p>
        </w:tc>
        <w:tc>
          <w:tcPr>
            <w:tcW w:w="0" w:type="auto"/>
            <w:tcBorders>
              <w:top w:val="nil"/>
              <w:left w:val="nil"/>
              <w:bottom w:val="single" w:sz="4" w:space="0" w:color="auto"/>
              <w:right w:val="single" w:sz="4" w:space="0" w:color="auto"/>
            </w:tcBorders>
            <w:shd w:val="clear" w:color="auto" w:fill="auto"/>
            <w:vAlign w:val="center"/>
            <w:hideMark/>
          </w:tcPr>
          <w:p w14:paraId="743ABAD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Точка будущего №2665/2 от 22.10.2021</w:t>
            </w:r>
            <w:r w:rsidRPr="00A11D38">
              <w:rPr>
                <w:rFonts w:eastAsia="Times New Roman"/>
                <w:i/>
                <w:iCs/>
                <w:color w:val="000000"/>
                <w:sz w:val="20"/>
                <w:szCs w:val="20"/>
                <w:lang w:eastAsia="ru-RU"/>
              </w:rPr>
              <w:t xml:space="preserve">(земельный </w:t>
            </w:r>
            <w:proofErr w:type="spellStart"/>
            <w:r w:rsidRPr="00A11D38">
              <w:rPr>
                <w:rFonts w:eastAsia="Times New Roman"/>
                <w:i/>
                <w:iCs/>
                <w:color w:val="000000"/>
                <w:sz w:val="20"/>
                <w:szCs w:val="20"/>
                <w:lang w:eastAsia="ru-RU"/>
              </w:rPr>
              <w:t>уч</w:t>
            </w:r>
            <w:proofErr w:type="spellEnd"/>
            <w:r w:rsidRPr="00A11D38">
              <w:rPr>
                <w:rFonts w:eastAsia="Times New Roman"/>
                <w:i/>
                <w:iCs/>
                <w:color w:val="000000"/>
                <w:sz w:val="20"/>
                <w:szCs w:val="20"/>
                <w:lang w:eastAsia="ru-RU"/>
              </w:rPr>
              <w:t>-к № 14:35:000000:55 S=22Га)</w:t>
            </w:r>
          </w:p>
        </w:tc>
        <w:tc>
          <w:tcPr>
            <w:tcW w:w="0" w:type="auto"/>
            <w:tcBorders>
              <w:top w:val="nil"/>
              <w:left w:val="nil"/>
              <w:bottom w:val="single" w:sz="4" w:space="0" w:color="auto"/>
              <w:right w:val="single" w:sz="4" w:space="0" w:color="auto"/>
            </w:tcBorders>
            <w:shd w:val="clear" w:color="000000" w:fill="FFFFFF"/>
            <w:vAlign w:val="center"/>
            <w:hideMark/>
          </w:tcPr>
          <w:p w14:paraId="0C1EC9B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142D0B7C" w14:textId="7204DF1A"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1F1E48A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8,28</w:t>
            </w:r>
          </w:p>
        </w:tc>
      </w:tr>
      <w:tr w:rsidR="0058368D" w:rsidRPr="00A11D38" w14:paraId="5E69873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82D773"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vAlign w:val="center"/>
            <w:hideMark/>
          </w:tcPr>
          <w:p w14:paraId="06900443"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Магазин ул. Комсомольская 54/1 №923-02-06 от 07.09.2022</w:t>
            </w:r>
          </w:p>
        </w:tc>
        <w:tc>
          <w:tcPr>
            <w:tcW w:w="0" w:type="auto"/>
            <w:tcBorders>
              <w:top w:val="nil"/>
              <w:left w:val="nil"/>
              <w:bottom w:val="single" w:sz="4" w:space="0" w:color="auto"/>
              <w:right w:val="single" w:sz="4" w:space="0" w:color="auto"/>
            </w:tcBorders>
            <w:shd w:val="clear" w:color="000000" w:fill="FFFFFF"/>
            <w:vAlign w:val="center"/>
            <w:hideMark/>
          </w:tcPr>
          <w:p w14:paraId="5E003BA1"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49FC7FA8" w14:textId="714FBEF7"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76BA26A5"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0,016</w:t>
            </w:r>
          </w:p>
        </w:tc>
      </w:tr>
      <w:tr w:rsidR="0058368D" w:rsidRPr="00A11D38" w14:paraId="5F1D7120"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7646BE"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13</w:t>
            </w:r>
          </w:p>
        </w:tc>
        <w:tc>
          <w:tcPr>
            <w:tcW w:w="0" w:type="auto"/>
            <w:tcBorders>
              <w:top w:val="nil"/>
              <w:left w:val="nil"/>
              <w:bottom w:val="single" w:sz="4" w:space="0" w:color="auto"/>
              <w:right w:val="single" w:sz="4" w:space="0" w:color="auto"/>
            </w:tcBorders>
            <w:shd w:val="clear" w:color="auto" w:fill="auto"/>
            <w:vAlign w:val="center"/>
            <w:hideMark/>
          </w:tcPr>
          <w:p w14:paraId="0184AC1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Северная, 41 "Модернизация и развитие Российских мощностей по созданию современного речного флота для внутренних водных путей" АО "ЖСВ" №463 от 06.10.2022г.</w:t>
            </w:r>
          </w:p>
        </w:tc>
        <w:tc>
          <w:tcPr>
            <w:tcW w:w="0" w:type="auto"/>
            <w:tcBorders>
              <w:top w:val="nil"/>
              <w:left w:val="nil"/>
              <w:bottom w:val="single" w:sz="4" w:space="0" w:color="auto"/>
              <w:right w:val="single" w:sz="4" w:space="0" w:color="auto"/>
            </w:tcBorders>
            <w:shd w:val="clear" w:color="000000" w:fill="FFFFFF"/>
            <w:vAlign w:val="center"/>
            <w:hideMark/>
          </w:tcPr>
          <w:p w14:paraId="59CB73C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6D258FAE" w14:textId="7D62F906"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2024-2026</w:t>
            </w:r>
          </w:p>
        </w:tc>
        <w:tc>
          <w:tcPr>
            <w:tcW w:w="0" w:type="auto"/>
            <w:tcBorders>
              <w:top w:val="nil"/>
              <w:left w:val="nil"/>
              <w:bottom w:val="single" w:sz="4" w:space="0" w:color="auto"/>
              <w:right w:val="single" w:sz="4" w:space="0" w:color="auto"/>
            </w:tcBorders>
            <w:shd w:val="clear" w:color="000000" w:fill="FFFFFF"/>
            <w:vAlign w:val="center"/>
            <w:hideMark/>
          </w:tcPr>
          <w:p w14:paraId="5505EB3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398</w:t>
            </w:r>
          </w:p>
        </w:tc>
      </w:tr>
      <w:tr w:rsidR="0058368D" w:rsidRPr="00A11D38" w14:paraId="6F2F4E04" w14:textId="77777777" w:rsidTr="005E1BF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89B1CB"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14</w:t>
            </w:r>
          </w:p>
        </w:tc>
        <w:tc>
          <w:tcPr>
            <w:tcW w:w="0" w:type="auto"/>
            <w:tcBorders>
              <w:top w:val="nil"/>
              <w:left w:val="nil"/>
              <w:bottom w:val="single" w:sz="4" w:space="0" w:color="auto"/>
              <w:right w:val="single" w:sz="4" w:space="0" w:color="auto"/>
            </w:tcBorders>
            <w:shd w:val="clear" w:color="auto" w:fill="auto"/>
            <w:vAlign w:val="center"/>
            <w:hideMark/>
          </w:tcPr>
          <w:p w14:paraId="48767211"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Административно-торговое здание </w:t>
            </w:r>
            <w:proofErr w:type="spellStart"/>
            <w:r w:rsidRPr="00A11D38">
              <w:rPr>
                <w:rFonts w:eastAsia="Times New Roman"/>
                <w:color w:val="000000"/>
                <w:sz w:val="20"/>
                <w:szCs w:val="20"/>
                <w:lang w:eastAsia="ru-RU"/>
              </w:rPr>
              <w:t>ул.Северная</w:t>
            </w:r>
            <w:proofErr w:type="spellEnd"/>
            <w:r w:rsidRPr="00A11D38">
              <w:rPr>
                <w:rFonts w:eastAsia="Times New Roman"/>
                <w:color w:val="000000"/>
                <w:sz w:val="20"/>
                <w:szCs w:val="20"/>
                <w:lang w:eastAsia="ru-RU"/>
              </w:rPr>
              <w:t xml:space="preserve"> 2 №297-02-06 от 21.03.2023г. №796-02-06 от 14.06.2023</w:t>
            </w:r>
          </w:p>
        </w:tc>
        <w:tc>
          <w:tcPr>
            <w:tcW w:w="0" w:type="auto"/>
            <w:tcBorders>
              <w:top w:val="nil"/>
              <w:left w:val="nil"/>
              <w:bottom w:val="single" w:sz="4" w:space="0" w:color="auto"/>
              <w:right w:val="single" w:sz="4" w:space="0" w:color="auto"/>
            </w:tcBorders>
            <w:shd w:val="clear" w:color="000000" w:fill="FFFFFF"/>
            <w:vAlign w:val="center"/>
            <w:hideMark/>
          </w:tcPr>
          <w:p w14:paraId="0302CE4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1DB0DE1A" w14:textId="4B9727C2"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2026</w:t>
            </w:r>
          </w:p>
        </w:tc>
        <w:tc>
          <w:tcPr>
            <w:tcW w:w="0" w:type="auto"/>
            <w:tcBorders>
              <w:top w:val="nil"/>
              <w:left w:val="nil"/>
              <w:bottom w:val="single" w:sz="4" w:space="0" w:color="auto"/>
              <w:right w:val="single" w:sz="4" w:space="0" w:color="auto"/>
            </w:tcBorders>
            <w:shd w:val="clear" w:color="000000" w:fill="FFFFFF"/>
            <w:vAlign w:val="center"/>
            <w:hideMark/>
          </w:tcPr>
          <w:p w14:paraId="25455089"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0,038</w:t>
            </w:r>
          </w:p>
        </w:tc>
      </w:tr>
      <w:tr w:rsidR="005E1BFA" w:rsidRPr="00A11D38" w14:paraId="68B7BC4C" w14:textId="77777777" w:rsidTr="005E1BF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45C9F3" w14:textId="36154546" w:rsidR="005E1BFA" w:rsidRPr="00A11D38" w:rsidRDefault="005E1BFA" w:rsidP="005E1BFA">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15</w:t>
            </w:r>
          </w:p>
        </w:tc>
        <w:tc>
          <w:tcPr>
            <w:tcW w:w="0" w:type="auto"/>
            <w:tcBorders>
              <w:top w:val="single" w:sz="4" w:space="0" w:color="auto"/>
              <w:left w:val="nil"/>
              <w:bottom w:val="single" w:sz="4" w:space="0" w:color="auto"/>
              <w:right w:val="single" w:sz="4" w:space="0" w:color="auto"/>
            </w:tcBorders>
            <w:shd w:val="clear" w:color="auto" w:fill="auto"/>
            <w:vAlign w:val="center"/>
          </w:tcPr>
          <w:p w14:paraId="1C616751" w14:textId="2538DA6A" w:rsidR="005E1BFA" w:rsidRPr="00A11D38" w:rsidRDefault="005E1BFA" w:rsidP="005E1BFA">
            <w:pPr>
              <w:spacing w:after="0" w:line="240" w:lineRule="auto"/>
              <w:jc w:val="center"/>
              <w:rPr>
                <w:rFonts w:eastAsia="Times New Roman"/>
                <w:color w:val="000000"/>
                <w:sz w:val="20"/>
                <w:szCs w:val="20"/>
                <w:lang w:eastAsia="ru-RU"/>
              </w:rPr>
            </w:pPr>
            <w:r w:rsidRPr="00523090">
              <w:rPr>
                <w:rFonts w:eastAsia="Times New Roman"/>
                <w:color w:val="000000"/>
                <w:sz w:val="20"/>
                <w:szCs w:val="20"/>
                <w:lang w:eastAsia="ru-RU"/>
              </w:rPr>
              <w:t xml:space="preserve">Многоквартирный жилой дом с теплой парковкой в </w:t>
            </w:r>
            <w:proofErr w:type="spellStart"/>
            <w:r w:rsidRPr="00523090">
              <w:rPr>
                <w:rFonts w:eastAsia="Times New Roman"/>
                <w:color w:val="000000"/>
                <w:sz w:val="20"/>
                <w:szCs w:val="20"/>
                <w:lang w:eastAsia="ru-RU"/>
              </w:rPr>
              <w:t>п.Жатай</w:t>
            </w:r>
            <w:proofErr w:type="spellEnd"/>
            <w:r>
              <w:rPr>
                <w:rFonts w:eastAsia="Times New Roman"/>
                <w:color w:val="000000"/>
                <w:sz w:val="20"/>
                <w:szCs w:val="20"/>
                <w:lang w:eastAsia="ru-RU"/>
              </w:rPr>
              <w:t xml:space="preserve"> от 05.03.2026 №б/н</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FC5419A" w14:textId="111FD2B4" w:rsidR="005E1BFA" w:rsidRPr="00A11D38" w:rsidRDefault="005E1BFA" w:rsidP="005E1BFA">
            <w:pPr>
              <w:spacing w:after="0" w:line="240" w:lineRule="auto"/>
              <w:jc w:val="center"/>
              <w:rPr>
                <w:rFonts w:eastAsia="Times New Roman"/>
                <w:color w:val="000000"/>
                <w:sz w:val="20"/>
                <w:szCs w:val="20"/>
                <w:lang w:eastAsia="ru-RU"/>
              </w:rPr>
            </w:pPr>
            <w:r w:rsidRPr="00AF59B5">
              <w:rPr>
                <w:rFonts w:eastAsia="Times New Roman"/>
                <w:color w:val="000000"/>
                <w:sz w:val="20"/>
                <w:szCs w:val="20"/>
                <w:lang w:eastAsia="ru-RU"/>
              </w:rPr>
              <w:t>ГО «</w:t>
            </w:r>
            <w:proofErr w:type="spellStart"/>
            <w:r w:rsidRPr="00AF59B5">
              <w:rPr>
                <w:rFonts w:eastAsia="Times New Roman"/>
                <w:color w:val="000000"/>
                <w:sz w:val="20"/>
                <w:szCs w:val="20"/>
                <w:lang w:eastAsia="ru-RU"/>
              </w:rPr>
              <w:t>Жатай</w:t>
            </w:r>
            <w:proofErr w:type="spellEnd"/>
            <w:r w:rsidRPr="00AF59B5">
              <w:rPr>
                <w:rFonts w:eastAsia="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D728D1C" w14:textId="0CE2EDBB" w:rsidR="005E1BFA" w:rsidRPr="00A11D38" w:rsidRDefault="005E1BFA" w:rsidP="005E1BFA">
            <w:pPr>
              <w:spacing w:after="0" w:line="240" w:lineRule="auto"/>
              <w:jc w:val="center"/>
              <w:rPr>
                <w:color w:val="000000"/>
                <w:sz w:val="20"/>
                <w:szCs w:val="20"/>
              </w:rPr>
            </w:pPr>
            <w:r>
              <w:rPr>
                <w:rFonts w:eastAsia="Times New Roman"/>
                <w:color w:val="000000"/>
                <w:sz w:val="20"/>
                <w:szCs w:val="20"/>
                <w:lang w:eastAsia="ru-RU"/>
              </w:rPr>
              <w:t>2028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E9C2EAF" w14:textId="738B485E" w:rsidR="005E1BFA" w:rsidRPr="00A11D38" w:rsidRDefault="005E1BFA" w:rsidP="005E1BFA">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43,2</w:t>
            </w:r>
          </w:p>
        </w:tc>
      </w:tr>
    </w:tbl>
    <w:p w14:paraId="47189B8F" w14:textId="77777777" w:rsidR="00556C08" w:rsidRPr="00A11D38" w:rsidRDefault="00556C08" w:rsidP="00556C08">
      <w:pPr>
        <w:spacing w:after="0" w:line="360" w:lineRule="auto"/>
        <w:ind w:firstLine="709"/>
        <w:jc w:val="both"/>
        <w:rPr>
          <w:sz w:val="26"/>
        </w:rPr>
      </w:pPr>
    </w:p>
    <w:p w14:paraId="7FE3A0ED" w14:textId="51C0FA51" w:rsidR="00367E01" w:rsidRPr="005E1BFA" w:rsidRDefault="00556C08" w:rsidP="005E1BFA">
      <w:pPr>
        <w:spacing w:after="0" w:line="360" w:lineRule="auto"/>
        <w:ind w:firstLine="709"/>
        <w:jc w:val="both"/>
        <w:rPr>
          <w:sz w:val="26"/>
        </w:rPr>
      </w:pPr>
      <w:r w:rsidRPr="00A11D38">
        <w:rPr>
          <w:sz w:val="26"/>
        </w:rPr>
        <w:t xml:space="preserve">Согласно данным таблицам ожидается значительный прирост </w:t>
      </w:r>
      <w:r w:rsidR="00672092" w:rsidRPr="00A11D38">
        <w:rPr>
          <w:sz w:val="26"/>
        </w:rPr>
        <w:t>сточных</w:t>
      </w:r>
      <w:r w:rsidRPr="00A11D38">
        <w:rPr>
          <w:sz w:val="26"/>
        </w:rPr>
        <w:t xml:space="preserve"> вод в перспективе. Наиболее крупными </w:t>
      </w:r>
      <w:r w:rsidR="00672092" w:rsidRPr="00A11D38">
        <w:rPr>
          <w:sz w:val="26"/>
        </w:rPr>
        <w:t>абонентами</w:t>
      </w:r>
      <w:r w:rsidRPr="00A11D38">
        <w:rPr>
          <w:sz w:val="26"/>
        </w:rPr>
        <w:t xml:space="preserve"> являются </w:t>
      </w:r>
      <w:r w:rsidR="005E1BFA" w:rsidRPr="005E1BFA">
        <w:rPr>
          <w:sz w:val="26"/>
        </w:rPr>
        <w:t>МКД, Образовательный комплекс «Точка будущего», а также объекты АО «</w:t>
      </w:r>
      <w:proofErr w:type="spellStart"/>
      <w:r w:rsidR="005E1BFA" w:rsidRPr="005E1BFA">
        <w:rPr>
          <w:sz w:val="26"/>
        </w:rPr>
        <w:t>Жатайская</w:t>
      </w:r>
      <w:proofErr w:type="spellEnd"/>
      <w:r w:rsidR="005E1BFA" w:rsidRPr="005E1BFA">
        <w:rPr>
          <w:sz w:val="26"/>
        </w:rPr>
        <w:t xml:space="preserve"> судоверфь».</w:t>
      </w:r>
    </w:p>
    <w:p w14:paraId="0D00E7F3" w14:textId="77777777" w:rsidR="00B01B94" w:rsidRPr="00A11D38" w:rsidRDefault="00B01B94" w:rsidP="00737E26">
      <w:pPr>
        <w:pStyle w:val="affff3"/>
        <w:spacing w:line="360" w:lineRule="auto"/>
        <w:ind w:firstLine="851"/>
        <w:rPr>
          <w:rFonts w:eastAsia="Calibri"/>
          <w:sz w:val="26"/>
          <w:szCs w:val="26"/>
          <w:lang w:val="ru-RU" w:eastAsia="en-US"/>
        </w:rPr>
        <w:sectPr w:rsidR="00B01B94" w:rsidRPr="00A11D38" w:rsidSect="00C335B3">
          <w:pgSz w:w="11906" w:h="16838"/>
          <w:pgMar w:top="1134" w:right="567" w:bottom="567" w:left="1701" w:header="709" w:footer="709" w:gutter="0"/>
          <w:cols w:space="708"/>
          <w:docGrid w:linePitch="360"/>
        </w:sectPr>
      </w:pPr>
    </w:p>
    <w:p w14:paraId="772A9DBF" w14:textId="258229E0" w:rsidR="00737E26" w:rsidRPr="00A11D38" w:rsidRDefault="00737E26" w:rsidP="00672092">
      <w:pPr>
        <w:pStyle w:val="-"/>
        <w:numPr>
          <w:ilvl w:val="6"/>
          <w:numId w:val="23"/>
        </w:numPr>
        <w:ind w:left="0" w:firstLine="0"/>
      </w:pPr>
      <w:r w:rsidRPr="00A11D38">
        <w:lastRenderedPageBreak/>
        <w:t>Перспективный баланс поступления сточных вод</w:t>
      </w:r>
      <w:r w:rsidR="00AD5011" w:rsidRPr="00A11D38">
        <w:t xml:space="preserve"> в систему централизованного водоотведения</w:t>
      </w:r>
    </w:p>
    <w:tbl>
      <w:tblPr>
        <w:tblW w:w="0" w:type="auto"/>
        <w:tblInd w:w="-5" w:type="dxa"/>
        <w:tblLook w:val="04A0" w:firstRow="1" w:lastRow="0" w:firstColumn="1" w:lastColumn="0" w:noHBand="0" w:noVBand="1"/>
      </w:tblPr>
      <w:tblGrid>
        <w:gridCol w:w="4234"/>
        <w:gridCol w:w="1090"/>
        <w:gridCol w:w="1132"/>
        <w:gridCol w:w="711"/>
        <w:gridCol w:w="711"/>
        <w:gridCol w:w="711"/>
        <w:gridCol w:w="711"/>
        <w:gridCol w:w="711"/>
        <w:gridCol w:w="711"/>
        <w:gridCol w:w="711"/>
        <w:gridCol w:w="711"/>
        <w:gridCol w:w="711"/>
        <w:gridCol w:w="711"/>
        <w:gridCol w:w="711"/>
        <w:gridCol w:w="711"/>
        <w:gridCol w:w="711"/>
      </w:tblGrid>
      <w:tr w:rsidR="00BA5B2D" w:rsidRPr="00A11D38" w14:paraId="15320E74" w14:textId="77777777" w:rsidTr="001A2E82">
        <w:trPr>
          <w:trHeight w:val="39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5C940D" w14:textId="77777777" w:rsidR="00300E61" w:rsidRPr="00A11D38" w:rsidRDefault="00300E61"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Система водоотведения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A89C67" w14:textId="77777777" w:rsidR="00300E61" w:rsidRPr="00A11D38" w:rsidRDefault="00300E61"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Ед. изм.</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84E18E" w14:textId="77777777" w:rsidR="00300E61" w:rsidRPr="00A11D38" w:rsidRDefault="00300E61"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Базовый год</w:t>
            </w:r>
          </w:p>
        </w:tc>
        <w:tc>
          <w:tcPr>
            <w:tcW w:w="0" w:type="auto"/>
            <w:gridSpan w:val="13"/>
            <w:tcBorders>
              <w:top w:val="single" w:sz="4" w:space="0" w:color="auto"/>
              <w:left w:val="nil"/>
              <w:bottom w:val="single" w:sz="4" w:space="0" w:color="auto"/>
              <w:right w:val="single" w:sz="4" w:space="0" w:color="auto"/>
            </w:tcBorders>
            <w:shd w:val="clear" w:color="auto" w:fill="auto"/>
            <w:vAlign w:val="center"/>
            <w:hideMark/>
          </w:tcPr>
          <w:p w14:paraId="1872D9BE" w14:textId="19B942E9" w:rsidR="00300E61" w:rsidRPr="00A11D38" w:rsidRDefault="00300E61"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Расчет на перспективу</w:t>
            </w:r>
          </w:p>
        </w:tc>
      </w:tr>
      <w:tr w:rsidR="00BA5B2D" w:rsidRPr="00A11D38" w14:paraId="5E069C67" w14:textId="77777777" w:rsidTr="00C17475">
        <w:trPr>
          <w:trHeight w:val="39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613090" w14:textId="77777777" w:rsidR="00300E61" w:rsidRPr="00A11D38" w:rsidRDefault="00300E61" w:rsidP="00300E61">
            <w:pPr>
              <w:spacing w:after="0" w:line="240" w:lineRule="auto"/>
              <w:rPr>
                <w:rFonts w:eastAsia="Times New Roman"/>
                <w:b/>
                <w:bCs/>
                <w:color w:val="000000"/>
                <w:sz w:val="18"/>
                <w:szCs w:val="18"/>
                <w:lang w:eastAsia="ru-RU"/>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90D588" w14:textId="77777777" w:rsidR="00300E61" w:rsidRPr="00A11D38" w:rsidRDefault="00300E61" w:rsidP="00300E61">
            <w:pPr>
              <w:spacing w:after="0" w:line="240" w:lineRule="auto"/>
              <w:rPr>
                <w:rFonts w:eastAsia="Times New Roman"/>
                <w:b/>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0A5CBEB7" w14:textId="62750822"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w:t>
            </w:r>
            <w:r>
              <w:rPr>
                <w:rFonts w:eastAsia="Times New Roman"/>
                <w:b/>
                <w:bCs/>
                <w:color w:val="000000"/>
                <w:sz w:val="18"/>
                <w:szCs w:val="18"/>
                <w:lang w:eastAsia="ru-RU"/>
              </w:rPr>
              <w:t>25</w:t>
            </w:r>
          </w:p>
        </w:tc>
        <w:tc>
          <w:tcPr>
            <w:tcW w:w="0" w:type="auto"/>
            <w:tcBorders>
              <w:top w:val="nil"/>
              <w:left w:val="nil"/>
              <w:bottom w:val="single" w:sz="4" w:space="0" w:color="auto"/>
              <w:right w:val="single" w:sz="4" w:space="0" w:color="auto"/>
            </w:tcBorders>
            <w:shd w:val="clear" w:color="auto" w:fill="auto"/>
            <w:vAlign w:val="center"/>
            <w:hideMark/>
          </w:tcPr>
          <w:p w14:paraId="230D3325" w14:textId="2BA9CAE3"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2026</w:t>
            </w:r>
          </w:p>
        </w:tc>
        <w:tc>
          <w:tcPr>
            <w:tcW w:w="0" w:type="auto"/>
            <w:tcBorders>
              <w:top w:val="nil"/>
              <w:left w:val="nil"/>
              <w:bottom w:val="single" w:sz="4" w:space="0" w:color="auto"/>
              <w:right w:val="single" w:sz="4" w:space="0" w:color="auto"/>
            </w:tcBorders>
            <w:shd w:val="clear" w:color="auto" w:fill="auto"/>
            <w:vAlign w:val="center"/>
            <w:hideMark/>
          </w:tcPr>
          <w:p w14:paraId="4C6FE2EA" w14:textId="475F8F33"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2027</w:t>
            </w:r>
          </w:p>
        </w:tc>
        <w:tc>
          <w:tcPr>
            <w:tcW w:w="0" w:type="auto"/>
            <w:tcBorders>
              <w:top w:val="nil"/>
              <w:left w:val="nil"/>
              <w:bottom w:val="single" w:sz="4" w:space="0" w:color="auto"/>
              <w:right w:val="single" w:sz="4" w:space="0" w:color="auto"/>
            </w:tcBorders>
            <w:shd w:val="clear" w:color="auto" w:fill="auto"/>
            <w:vAlign w:val="center"/>
            <w:hideMark/>
          </w:tcPr>
          <w:p w14:paraId="7B6107FE" w14:textId="438A7871"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2028</w:t>
            </w:r>
          </w:p>
        </w:tc>
        <w:tc>
          <w:tcPr>
            <w:tcW w:w="0" w:type="auto"/>
            <w:tcBorders>
              <w:top w:val="nil"/>
              <w:left w:val="nil"/>
              <w:bottom w:val="single" w:sz="4" w:space="0" w:color="auto"/>
              <w:right w:val="single" w:sz="4" w:space="0" w:color="auto"/>
            </w:tcBorders>
            <w:shd w:val="clear" w:color="auto" w:fill="auto"/>
            <w:vAlign w:val="center"/>
            <w:hideMark/>
          </w:tcPr>
          <w:p w14:paraId="547C8512" w14:textId="2AFB1CC3"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2029</w:t>
            </w:r>
          </w:p>
        </w:tc>
        <w:tc>
          <w:tcPr>
            <w:tcW w:w="0" w:type="auto"/>
            <w:tcBorders>
              <w:top w:val="nil"/>
              <w:left w:val="nil"/>
              <w:bottom w:val="single" w:sz="4" w:space="0" w:color="auto"/>
              <w:right w:val="single" w:sz="4" w:space="0" w:color="auto"/>
            </w:tcBorders>
            <w:shd w:val="clear" w:color="auto" w:fill="auto"/>
            <w:vAlign w:val="center"/>
            <w:hideMark/>
          </w:tcPr>
          <w:p w14:paraId="4809EFA9" w14:textId="3A5B9FA6"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2030</w:t>
            </w:r>
          </w:p>
        </w:tc>
        <w:tc>
          <w:tcPr>
            <w:tcW w:w="0" w:type="auto"/>
            <w:tcBorders>
              <w:top w:val="nil"/>
              <w:left w:val="nil"/>
              <w:bottom w:val="single" w:sz="4" w:space="0" w:color="auto"/>
              <w:right w:val="single" w:sz="4" w:space="0" w:color="auto"/>
            </w:tcBorders>
            <w:shd w:val="clear" w:color="auto" w:fill="auto"/>
            <w:vAlign w:val="center"/>
            <w:hideMark/>
          </w:tcPr>
          <w:p w14:paraId="403C045B" w14:textId="27AD5203"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2031</w:t>
            </w:r>
          </w:p>
        </w:tc>
        <w:tc>
          <w:tcPr>
            <w:tcW w:w="0" w:type="auto"/>
            <w:tcBorders>
              <w:top w:val="nil"/>
              <w:left w:val="nil"/>
              <w:bottom w:val="single" w:sz="4" w:space="0" w:color="auto"/>
              <w:right w:val="single" w:sz="4" w:space="0" w:color="auto"/>
            </w:tcBorders>
            <w:shd w:val="clear" w:color="auto" w:fill="auto"/>
            <w:vAlign w:val="center"/>
            <w:hideMark/>
          </w:tcPr>
          <w:p w14:paraId="597FE85B" w14:textId="322EC2AB"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2032</w:t>
            </w:r>
          </w:p>
        </w:tc>
        <w:tc>
          <w:tcPr>
            <w:tcW w:w="0" w:type="auto"/>
            <w:tcBorders>
              <w:top w:val="nil"/>
              <w:left w:val="nil"/>
              <w:bottom w:val="single" w:sz="4" w:space="0" w:color="auto"/>
              <w:right w:val="single" w:sz="4" w:space="0" w:color="auto"/>
            </w:tcBorders>
            <w:shd w:val="clear" w:color="auto" w:fill="auto"/>
            <w:vAlign w:val="center"/>
            <w:hideMark/>
          </w:tcPr>
          <w:p w14:paraId="1B01C7F9" w14:textId="5884F0DD"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2033</w:t>
            </w:r>
          </w:p>
        </w:tc>
        <w:tc>
          <w:tcPr>
            <w:tcW w:w="0" w:type="auto"/>
            <w:tcBorders>
              <w:top w:val="nil"/>
              <w:left w:val="nil"/>
              <w:bottom w:val="single" w:sz="4" w:space="0" w:color="auto"/>
              <w:right w:val="single" w:sz="4" w:space="0" w:color="auto"/>
            </w:tcBorders>
            <w:shd w:val="clear" w:color="auto" w:fill="auto"/>
            <w:vAlign w:val="center"/>
            <w:hideMark/>
          </w:tcPr>
          <w:p w14:paraId="2E6157ED" w14:textId="071EB785"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2034</w:t>
            </w:r>
          </w:p>
        </w:tc>
        <w:tc>
          <w:tcPr>
            <w:tcW w:w="0" w:type="auto"/>
            <w:tcBorders>
              <w:top w:val="nil"/>
              <w:left w:val="nil"/>
              <w:bottom w:val="single" w:sz="4" w:space="0" w:color="auto"/>
              <w:right w:val="single" w:sz="4" w:space="0" w:color="auto"/>
            </w:tcBorders>
            <w:shd w:val="clear" w:color="auto" w:fill="auto"/>
            <w:vAlign w:val="center"/>
            <w:hideMark/>
          </w:tcPr>
          <w:p w14:paraId="6776E8FA" w14:textId="1AEAEC02"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2035</w:t>
            </w:r>
          </w:p>
        </w:tc>
        <w:tc>
          <w:tcPr>
            <w:tcW w:w="0" w:type="auto"/>
            <w:tcBorders>
              <w:top w:val="nil"/>
              <w:left w:val="nil"/>
              <w:bottom w:val="single" w:sz="4" w:space="0" w:color="auto"/>
              <w:right w:val="single" w:sz="4" w:space="0" w:color="auto"/>
            </w:tcBorders>
            <w:shd w:val="clear" w:color="auto" w:fill="auto"/>
            <w:vAlign w:val="center"/>
            <w:hideMark/>
          </w:tcPr>
          <w:p w14:paraId="57D49C68" w14:textId="04461F83"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2036</w:t>
            </w:r>
          </w:p>
        </w:tc>
        <w:tc>
          <w:tcPr>
            <w:tcW w:w="0" w:type="auto"/>
            <w:tcBorders>
              <w:top w:val="nil"/>
              <w:left w:val="nil"/>
              <w:bottom w:val="single" w:sz="4" w:space="0" w:color="auto"/>
              <w:right w:val="single" w:sz="4" w:space="0" w:color="auto"/>
            </w:tcBorders>
            <w:shd w:val="clear" w:color="auto" w:fill="auto"/>
            <w:vAlign w:val="center"/>
            <w:hideMark/>
          </w:tcPr>
          <w:p w14:paraId="1281169A" w14:textId="060F76D0"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2037</w:t>
            </w:r>
          </w:p>
        </w:tc>
        <w:tc>
          <w:tcPr>
            <w:tcW w:w="0" w:type="auto"/>
            <w:tcBorders>
              <w:top w:val="nil"/>
              <w:left w:val="nil"/>
              <w:bottom w:val="single" w:sz="4" w:space="0" w:color="auto"/>
              <w:right w:val="single" w:sz="4" w:space="0" w:color="auto"/>
            </w:tcBorders>
            <w:shd w:val="clear" w:color="auto" w:fill="auto"/>
            <w:vAlign w:val="center"/>
            <w:hideMark/>
          </w:tcPr>
          <w:p w14:paraId="7D4CDD18" w14:textId="348AAC99" w:rsidR="00300E61" w:rsidRPr="00A11D38" w:rsidRDefault="00300E61" w:rsidP="00300E61">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2038</w:t>
            </w:r>
          </w:p>
        </w:tc>
      </w:tr>
      <w:tr w:rsidR="00BA5B2D" w:rsidRPr="00A11D38" w14:paraId="4B248497" w14:textId="77777777" w:rsidTr="00CF7F92">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AB0092"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Годовой прием сточных вод</w:t>
            </w:r>
          </w:p>
        </w:tc>
        <w:tc>
          <w:tcPr>
            <w:tcW w:w="0" w:type="auto"/>
            <w:tcBorders>
              <w:top w:val="nil"/>
              <w:left w:val="nil"/>
              <w:bottom w:val="single" w:sz="4" w:space="0" w:color="auto"/>
              <w:right w:val="single" w:sz="4" w:space="0" w:color="auto"/>
            </w:tcBorders>
            <w:shd w:val="clear" w:color="auto" w:fill="auto"/>
            <w:noWrap/>
            <w:vAlign w:val="center"/>
            <w:hideMark/>
          </w:tcPr>
          <w:p w14:paraId="4141C31F"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/год</w:t>
            </w:r>
          </w:p>
        </w:tc>
        <w:tc>
          <w:tcPr>
            <w:tcW w:w="0" w:type="auto"/>
            <w:tcBorders>
              <w:top w:val="nil"/>
              <w:left w:val="nil"/>
              <w:bottom w:val="single" w:sz="4" w:space="0" w:color="auto"/>
              <w:right w:val="single" w:sz="4" w:space="0" w:color="auto"/>
            </w:tcBorders>
            <w:shd w:val="clear" w:color="auto" w:fill="auto"/>
            <w:noWrap/>
            <w:vAlign w:val="center"/>
            <w:hideMark/>
          </w:tcPr>
          <w:p w14:paraId="12E74D30" w14:textId="7C48F17A" w:rsidR="00BA5B2D" w:rsidRPr="00A11D38" w:rsidRDefault="00BA5B2D" w:rsidP="00BA5B2D">
            <w:pPr>
              <w:spacing w:after="0" w:line="240" w:lineRule="auto"/>
              <w:jc w:val="center"/>
              <w:rPr>
                <w:rFonts w:eastAsia="Times New Roman"/>
                <w:color w:val="000000"/>
                <w:sz w:val="18"/>
                <w:szCs w:val="16"/>
                <w:lang w:eastAsia="ru-RU"/>
              </w:rPr>
            </w:pPr>
            <w:r>
              <w:rPr>
                <w:color w:val="000000"/>
                <w:sz w:val="18"/>
                <w:szCs w:val="16"/>
              </w:rPr>
              <w:t>458,62</w:t>
            </w:r>
          </w:p>
        </w:tc>
        <w:tc>
          <w:tcPr>
            <w:tcW w:w="0" w:type="auto"/>
            <w:tcBorders>
              <w:top w:val="nil"/>
              <w:left w:val="nil"/>
              <w:bottom w:val="single" w:sz="4" w:space="0" w:color="auto"/>
              <w:right w:val="single" w:sz="4" w:space="0" w:color="auto"/>
            </w:tcBorders>
            <w:shd w:val="clear" w:color="auto" w:fill="auto"/>
            <w:noWrap/>
            <w:vAlign w:val="center"/>
          </w:tcPr>
          <w:p w14:paraId="4E88E482" w14:textId="5C2A1B1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461,35</w:t>
            </w:r>
          </w:p>
        </w:tc>
        <w:tc>
          <w:tcPr>
            <w:tcW w:w="0" w:type="auto"/>
            <w:tcBorders>
              <w:top w:val="nil"/>
              <w:left w:val="nil"/>
              <w:bottom w:val="single" w:sz="4" w:space="0" w:color="auto"/>
              <w:right w:val="single" w:sz="4" w:space="0" w:color="auto"/>
            </w:tcBorders>
            <w:shd w:val="clear" w:color="auto" w:fill="auto"/>
            <w:noWrap/>
            <w:vAlign w:val="center"/>
          </w:tcPr>
          <w:p w14:paraId="74B3204C" w14:textId="0EF9418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16EAF1FB" w14:textId="3716F4A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4E51F317" w14:textId="34A7F88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38E78914" w14:textId="6A9D9BE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2582A84C" w14:textId="75120082"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207F31E5" w14:textId="530E39F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4AA9E034" w14:textId="4E05F1B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720B05B3" w14:textId="3AE6949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2BE6A9ED" w14:textId="768D9BB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4B11B35A" w14:textId="1F084ED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011A5DC3" w14:textId="0391D7C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c>
          <w:tcPr>
            <w:tcW w:w="0" w:type="auto"/>
            <w:tcBorders>
              <w:top w:val="nil"/>
              <w:left w:val="nil"/>
              <w:bottom w:val="single" w:sz="4" w:space="0" w:color="auto"/>
              <w:right w:val="single" w:sz="4" w:space="0" w:color="auto"/>
            </w:tcBorders>
            <w:shd w:val="clear" w:color="auto" w:fill="auto"/>
            <w:noWrap/>
            <w:vAlign w:val="center"/>
          </w:tcPr>
          <w:p w14:paraId="6B8BC20D" w14:textId="1BF703A2"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462,35</w:t>
            </w:r>
          </w:p>
        </w:tc>
      </w:tr>
      <w:tr w:rsidR="00BA5B2D" w:rsidRPr="00A11D38" w14:paraId="2875A501" w14:textId="77777777" w:rsidTr="00CF7F92">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FF7B33"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В максимальные сутки</w:t>
            </w:r>
          </w:p>
        </w:tc>
        <w:tc>
          <w:tcPr>
            <w:tcW w:w="0" w:type="auto"/>
            <w:tcBorders>
              <w:top w:val="nil"/>
              <w:left w:val="nil"/>
              <w:bottom w:val="single" w:sz="4" w:space="0" w:color="auto"/>
              <w:right w:val="single" w:sz="4" w:space="0" w:color="auto"/>
            </w:tcBorders>
            <w:shd w:val="clear" w:color="auto" w:fill="auto"/>
            <w:vAlign w:val="center"/>
            <w:hideMark/>
          </w:tcPr>
          <w:p w14:paraId="2E2622BA"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r w:rsidRPr="00A11D38">
              <w:rPr>
                <w:rFonts w:eastAsia="Times New Roman"/>
                <w:color w:val="000000"/>
                <w:sz w:val="18"/>
                <w:szCs w:val="18"/>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80F1330" w14:textId="62BA180F"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1,5</w:t>
            </w:r>
          </w:p>
        </w:tc>
        <w:tc>
          <w:tcPr>
            <w:tcW w:w="0" w:type="auto"/>
            <w:tcBorders>
              <w:top w:val="nil"/>
              <w:left w:val="nil"/>
              <w:bottom w:val="single" w:sz="4" w:space="0" w:color="auto"/>
              <w:right w:val="single" w:sz="4" w:space="0" w:color="auto"/>
            </w:tcBorders>
            <w:shd w:val="clear" w:color="auto" w:fill="auto"/>
            <w:noWrap/>
            <w:vAlign w:val="center"/>
          </w:tcPr>
          <w:p w14:paraId="455FD534" w14:textId="4CBA801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1,51</w:t>
            </w:r>
          </w:p>
        </w:tc>
        <w:tc>
          <w:tcPr>
            <w:tcW w:w="0" w:type="auto"/>
            <w:tcBorders>
              <w:top w:val="nil"/>
              <w:left w:val="nil"/>
              <w:bottom w:val="single" w:sz="4" w:space="0" w:color="auto"/>
              <w:right w:val="single" w:sz="4" w:space="0" w:color="auto"/>
            </w:tcBorders>
            <w:shd w:val="clear" w:color="auto" w:fill="auto"/>
            <w:noWrap/>
            <w:vAlign w:val="center"/>
          </w:tcPr>
          <w:p w14:paraId="088311A6" w14:textId="6704BE6D"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2748B40B" w14:textId="06B5384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2B2FE051" w14:textId="2AF735E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66BD407E" w14:textId="3B735CB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055FFD0A" w14:textId="4EAA6AF2"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4E7B2540" w14:textId="63D3015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6550E010" w14:textId="55167C7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6AB0C184" w14:textId="3ADEBA9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19FCE0E3" w14:textId="319C50D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154C2894" w14:textId="1CC4441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25BD6D84" w14:textId="0D10265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c>
          <w:tcPr>
            <w:tcW w:w="0" w:type="auto"/>
            <w:tcBorders>
              <w:top w:val="nil"/>
              <w:left w:val="nil"/>
              <w:bottom w:val="single" w:sz="4" w:space="0" w:color="auto"/>
              <w:right w:val="single" w:sz="4" w:space="0" w:color="auto"/>
            </w:tcBorders>
            <w:shd w:val="clear" w:color="auto" w:fill="auto"/>
            <w:noWrap/>
            <w:vAlign w:val="center"/>
          </w:tcPr>
          <w:p w14:paraId="6F1F19D2" w14:textId="6E530BB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1,52</w:t>
            </w:r>
          </w:p>
        </w:tc>
      </w:tr>
      <w:tr w:rsidR="00BA5B2D" w:rsidRPr="00A11D38" w14:paraId="746A4F7A" w14:textId="77777777" w:rsidTr="00CF7F92">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47D840"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Среднесуточный</w:t>
            </w:r>
          </w:p>
        </w:tc>
        <w:tc>
          <w:tcPr>
            <w:tcW w:w="0" w:type="auto"/>
            <w:tcBorders>
              <w:top w:val="nil"/>
              <w:left w:val="nil"/>
              <w:bottom w:val="single" w:sz="4" w:space="0" w:color="auto"/>
              <w:right w:val="single" w:sz="4" w:space="0" w:color="auto"/>
            </w:tcBorders>
            <w:shd w:val="clear" w:color="auto" w:fill="auto"/>
            <w:vAlign w:val="center"/>
            <w:hideMark/>
          </w:tcPr>
          <w:p w14:paraId="133FF4A2"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r w:rsidRPr="00A11D38">
              <w:rPr>
                <w:rFonts w:eastAsia="Times New Roman"/>
                <w:color w:val="000000"/>
                <w:sz w:val="18"/>
                <w:szCs w:val="18"/>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798951D" w14:textId="01BDE9E2"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1,2</w:t>
            </w:r>
            <w:r>
              <w:rPr>
                <w:color w:val="000000"/>
                <w:sz w:val="18"/>
                <w:szCs w:val="16"/>
              </w:rPr>
              <w:t>5</w:t>
            </w:r>
          </w:p>
        </w:tc>
        <w:tc>
          <w:tcPr>
            <w:tcW w:w="0" w:type="auto"/>
            <w:tcBorders>
              <w:top w:val="nil"/>
              <w:left w:val="nil"/>
              <w:bottom w:val="single" w:sz="4" w:space="0" w:color="auto"/>
              <w:right w:val="single" w:sz="4" w:space="0" w:color="auto"/>
            </w:tcBorders>
            <w:shd w:val="clear" w:color="auto" w:fill="auto"/>
            <w:noWrap/>
            <w:vAlign w:val="center"/>
          </w:tcPr>
          <w:p w14:paraId="539D3E18" w14:textId="3312AD2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1,26</w:t>
            </w:r>
          </w:p>
        </w:tc>
        <w:tc>
          <w:tcPr>
            <w:tcW w:w="0" w:type="auto"/>
            <w:tcBorders>
              <w:top w:val="nil"/>
              <w:left w:val="nil"/>
              <w:bottom w:val="single" w:sz="4" w:space="0" w:color="auto"/>
              <w:right w:val="single" w:sz="4" w:space="0" w:color="auto"/>
            </w:tcBorders>
            <w:shd w:val="clear" w:color="auto" w:fill="auto"/>
            <w:noWrap/>
            <w:vAlign w:val="center"/>
          </w:tcPr>
          <w:p w14:paraId="52640046" w14:textId="4CAC993D"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616B6A4C" w14:textId="713C2AA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70D9E2E3" w14:textId="68DBC25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71E21346" w14:textId="53B7AF5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090A6B87" w14:textId="7AD5992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6FCBE0B3" w14:textId="30E63D92"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7B7817E1" w14:textId="5AB2385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4938FF76" w14:textId="0DA94857"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2AAD1AED" w14:textId="54D718E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4DEEAD65" w14:textId="3075585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587ED77A" w14:textId="3F9CB0A7"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c>
          <w:tcPr>
            <w:tcW w:w="0" w:type="auto"/>
            <w:tcBorders>
              <w:top w:val="nil"/>
              <w:left w:val="nil"/>
              <w:bottom w:val="single" w:sz="4" w:space="0" w:color="auto"/>
              <w:right w:val="single" w:sz="4" w:space="0" w:color="auto"/>
            </w:tcBorders>
            <w:shd w:val="clear" w:color="auto" w:fill="auto"/>
            <w:noWrap/>
            <w:vAlign w:val="center"/>
          </w:tcPr>
          <w:p w14:paraId="151D50B8" w14:textId="02F4FEE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1,27</w:t>
            </w:r>
          </w:p>
        </w:tc>
      </w:tr>
      <w:tr w:rsidR="00BA5B2D" w:rsidRPr="00A11D38" w14:paraId="0B2F41DA" w14:textId="77777777" w:rsidTr="00CF7F92">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77E68B"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Максимальный часовой расход</w:t>
            </w:r>
          </w:p>
        </w:tc>
        <w:tc>
          <w:tcPr>
            <w:tcW w:w="0" w:type="auto"/>
            <w:tcBorders>
              <w:top w:val="nil"/>
              <w:left w:val="nil"/>
              <w:bottom w:val="single" w:sz="4" w:space="0" w:color="auto"/>
              <w:right w:val="single" w:sz="4" w:space="0" w:color="auto"/>
            </w:tcBorders>
            <w:shd w:val="clear" w:color="auto" w:fill="auto"/>
            <w:vAlign w:val="center"/>
            <w:hideMark/>
          </w:tcPr>
          <w:p w14:paraId="6BD439A3"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/ч</w:t>
            </w:r>
          </w:p>
        </w:tc>
        <w:tc>
          <w:tcPr>
            <w:tcW w:w="0" w:type="auto"/>
            <w:tcBorders>
              <w:top w:val="nil"/>
              <w:left w:val="nil"/>
              <w:bottom w:val="single" w:sz="4" w:space="0" w:color="auto"/>
              <w:right w:val="single" w:sz="4" w:space="0" w:color="auto"/>
            </w:tcBorders>
            <w:shd w:val="clear" w:color="auto" w:fill="auto"/>
            <w:noWrap/>
            <w:vAlign w:val="center"/>
            <w:hideMark/>
          </w:tcPr>
          <w:p w14:paraId="47B40592" w14:textId="7B9874D8"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tcPr>
          <w:p w14:paraId="6046867B" w14:textId="28D43F7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0CA211BA" w14:textId="5AF393F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408EB568" w14:textId="2C3CE0A6"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3DD23065" w14:textId="51BBAB9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439775D2" w14:textId="48CF846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248FDF0B" w14:textId="6F618C2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3E6C7619" w14:textId="0BD4C5E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61FB7366" w14:textId="02289AF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0686F37D" w14:textId="3248F36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0237B750" w14:textId="5AE3685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2E8034AE" w14:textId="20C9B7C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0771CF08" w14:textId="7931BB9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noWrap/>
            <w:vAlign w:val="center"/>
          </w:tcPr>
          <w:p w14:paraId="34202BE4" w14:textId="0BE3261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r>
      <w:tr w:rsidR="00BA5B2D" w:rsidRPr="00A11D38" w14:paraId="3D369BD3" w14:textId="77777777" w:rsidTr="00CF7F92">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DFAA0"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Средний часовой расход</w:t>
            </w:r>
          </w:p>
        </w:tc>
        <w:tc>
          <w:tcPr>
            <w:tcW w:w="0" w:type="auto"/>
            <w:tcBorders>
              <w:top w:val="nil"/>
              <w:left w:val="nil"/>
              <w:bottom w:val="single" w:sz="4" w:space="0" w:color="auto"/>
              <w:right w:val="single" w:sz="4" w:space="0" w:color="auto"/>
            </w:tcBorders>
            <w:shd w:val="clear" w:color="auto" w:fill="auto"/>
            <w:vAlign w:val="center"/>
            <w:hideMark/>
          </w:tcPr>
          <w:p w14:paraId="608488F7"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/ч</w:t>
            </w:r>
          </w:p>
        </w:tc>
        <w:tc>
          <w:tcPr>
            <w:tcW w:w="0" w:type="auto"/>
            <w:tcBorders>
              <w:top w:val="nil"/>
              <w:left w:val="nil"/>
              <w:bottom w:val="single" w:sz="4" w:space="0" w:color="auto"/>
              <w:right w:val="single" w:sz="4" w:space="0" w:color="auto"/>
            </w:tcBorders>
            <w:shd w:val="clear" w:color="auto" w:fill="auto"/>
            <w:noWrap/>
            <w:vAlign w:val="center"/>
            <w:hideMark/>
          </w:tcPr>
          <w:p w14:paraId="57875873" w14:textId="7132555E"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0,05</w:t>
            </w:r>
          </w:p>
        </w:tc>
        <w:tc>
          <w:tcPr>
            <w:tcW w:w="0" w:type="auto"/>
            <w:tcBorders>
              <w:top w:val="nil"/>
              <w:left w:val="nil"/>
              <w:bottom w:val="single" w:sz="4" w:space="0" w:color="auto"/>
              <w:right w:val="single" w:sz="4" w:space="0" w:color="auto"/>
            </w:tcBorders>
            <w:shd w:val="clear" w:color="auto" w:fill="auto"/>
            <w:noWrap/>
            <w:vAlign w:val="center"/>
          </w:tcPr>
          <w:p w14:paraId="7E59231E" w14:textId="72CF890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3CA532F4" w14:textId="48587E0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28A09AA0" w14:textId="3682F89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3458B9C0" w14:textId="27B2C93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4ADADB7B" w14:textId="5C17932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4922EAA1" w14:textId="0C4B122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5B90005F" w14:textId="7CB9342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3E6B2D34" w14:textId="6ACE513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30B204ED" w14:textId="33AE2F9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3873B431" w14:textId="6126358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49D48934" w14:textId="759B0D8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79A05BB7" w14:textId="03F6E0F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c>
          <w:tcPr>
            <w:tcW w:w="0" w:type="auto"/>
            <w:tcBorders>
              <w:top w:val="nil"/>
              <w:left w:val="nil"/>
              <w:bottom w:val="single" w:sz="4" w:space="0" w:color="auto"/>
              <w:right w:val="single" w:sz="4" w:space="0" w:color="auto"/>
            </w:tcBorders>
            <w:shd w:val="clear" w:color="auto" w:fill="auto"/>
            <w:noWrap/>
            <w:vAlign w:val="center"/>
          </w:tcPr>
          <w:p w14:paraId="17EB74CB" w14:textId="243992E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0,05</w:t>
            </w:r>
          </w:p>
        </w:tc>
      </w:tr>
      <w:tr w:rsidR="00BA5B2D" w:rsidRPr="00A11D38" w14:paraId="29367E0D" w14:textId="77777777" w:rsidTr="00CF7F92">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304C5FD"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Прием сточных вод от абонентов</w:t>
            </w:r>
          </w:p>
        </w:tc>
        <w:tc>
          <w:tcPr>
            <w:tcW w:w="0" w:type="auto"/>
            <w:tcBorders>
              <w:top w:val="nil"/>
              <w:left w:val="nil"/>
              <w:bottom w:val="single" w:sz="4" w:space="0" w:color="auto"/>
              <w:right w:val="single" w:sz="4" w:space="0" w:color="auto"/>
            </w:tcBorders>
            <w:shd w:val="clear" w:color="auto" w:fill="auto"/>
            <w:vAlign w:val="center"/>
            <w:hideMark/>
          </w:tcPr>
          <w:p w14:paraId="192C8109"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5B5EEF24" w14:textId="6CCEE99B" w:rsidR="00BA5B2D" w:rsidRPr="00A11D38" w:rsidRDefault="00BA5B2D" w:rsidP="00BA5B2D">
            <w:pPr>
              <w:spacing w:after="0" w:line="240" w:lineRule="auto"/>
              <w:jc w:val="center"/>
              <w:rPr>
                <w:rFonts w:eastAsia="Times New Roman"/>
                <w:color w:val="000000"/>
                <w:sz w:val="18"/>
                <w:szCs w:val="16"/>
                <w:lang w:eastAsia="ru-RU"/>
              </w:rPr>
            </w:pPr>
            <w:r>
              <w:rPr>
                <w:color w:val="000000"/>
                <w:sz w:val="18"/>
                <w:szCs w:val="16"/>
              </w:rPr>
              <w:t>371,99</w:t>
            </w:r>
          </w:p>
        </w:tc>
        <w:tc>
          <w:tcPr>
            <w:tcW w:w="0" w:type="auto"/>
            <w:tcBorders>
              <w:top w:val="nil"/>
              <w:left w:val="nil"/>
              <w:bottom w:val="single" w:sz="4" w:space="0" w:color="auto"/>
              <w:right w:val="single" w:sz="4" w:space="0" w:color="auto"/>
            </w:tcBorders>
            <w:shd w:val="clear" w:color="auto" w:fill="auto"/>
            <w:vAlign w:val="center"/>
          </w:tcPr>
          <w:p w14:paraId="64090CBF" w14:textId="66ABD65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376,32</w:t>
            </w:r>
          </w:p>
        </w:tc>
        <w:tc>
          <w:tcPr>
            <w:tcW w:w="0" w:type="auto"/>
            <w:tcBorders>
              <w:top w:val="nil"/>
              <w:left w:val="nil"/>
              <w:bottom w:val="single" w:sz="4" w:space="0" w:color="auto"/>
              <w:right w:val="single" w:sz="4" w:space="0" w:color="auto"/>
            </w:tcBorders>
            <w:shd w:val="clear" w:color="auto" w:fill="auto"/>
            <w:vAlign w:val="center"/>
          </w:tcPr>
          <w:p w14:paraId="4A3ADEF7" w14:textId="0359072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4F8892EE" w14:textId="5987090D"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45798F33" w14:textId="10DD815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63777017" w14:textId="0F740A72"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78141704" w14:textId="37055058"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35C3ED8A" w14:textId="6812214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387C8EFD" w14:textId="080DC5F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1D86612B" w14:textId="3C64EC7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474A7F9E" w14:textId="11DF91A6"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100EB7CD" w14:textId="5863BB07"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1FAE006D" w14:textId="3121D586"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c>
          <w:tcPr>
            <w:tcW w:w="0" w:type="auto"/>
            <w:tcBorders>
              <w:top w:val="nil"/>
              <w:left w:val="nil"/>
              <w:bottom w:val="single" w:sz="4" w:space="0" w:color="auto"/>
              <w:right w:val="single" w:sz="4" w:space="0" w:color="auto"/>
            </w:tcBorders>
            <w:shd w:val="clear" w:color="auto" w:fill="auto"/>
            <w:vAlign w:val="center"/>
          </w:tcPr>
          <w:p w14:paraId="71531DFA" w14:textId="4FC5A87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378,18</w:t>
            </w:r>
          </w:p>
        </w:tc>
      </w:tr>
      <w:tr w:rsidR="00BA5B2D" w:rsidRPr="00A11D38" w14:paraId="00033906" w14:textId="77777777" w:rsidTr="00CF7F92">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A8E8AB2" w14:textId="77777777" w:rsidR="00BA5B2D" w:rsidRPr="00A11D38" w:rsidRDefault="00BA5B2D" w:rsidP="00BA5B2D">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396B9D90"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088816A" w14:textId="5EA9A294"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1,</w:t>
            </w:r>
            <w:r>
              <w:rPr>
                <w:color w:val="000000"/>
                <w:sz w:val="18"/>
                <w:szCs w:val="16"/>
              </w:rPr>
              <w:t>02</w:t>
            </w:r>
          </w:p>
        </w:tc>
        <w:tc>
          <w:tcPr>
            <w:tcW w:w="0" w:type="auto"/>
            <w:tcBorders>
              <w:top w:val="nil"/>
              <w:left w:val="nil"/>
              <w:bottom w:val="single" w:sz="4" w:space="0" w:color="auto"/>
              <w:right w:val="single" w:sz="4" w:space="0" w:color="auto"/>
            </w:tcBorders>
            <w:shd w:val="clear" w:color="auto" w:fill="auto"/>
            <w:vAlign w:val="center"/>
          </w:tcPr>
          <w:p w14:paraId="3FD9B31F" w14:textId="0C1D276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1DB99098" w14:textId="146D787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72ECD302" w14:textId="2C7315E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0267F1FC" w14:textId="1CB7E25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68BB0691" w14:textId="71C1666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69F7E774" w14:textId="61E80D7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66774ADE" w14:textId="1A9325F7"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09801EE9" w14:textId="1370FE6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132E9894" w14:textId="06D0F3B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7DA027A0" w14:textId="48E3437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041D185E" w14:textId="050AEF76"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6B3C8FB5" w14:textId="7A09556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c>
          <w:tcPr>
            <w:tcW w:w="0" w:type="auto"/>
            <w:tcBorders>
              <w:top w:val="nil"/>
              <w:left w:val="nil"/>
              <w:bottom w:val="single" w:sz="4" w:space="0" w:color="auto"/>
              <w:right w:val="single" w:sz="4" w:space="0" w:color="auto"/>
            </w:tcBorders>
            <w:shd w:val="clear" w:color="auto" w:fill="auto"/>
            <w:vAlign w:val="center"/>
          </w:tcPr>
          <w:p w14:paraId="0D62107D" w14:textId="6CDD824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1,04</w:t>
            </w:r>
          </w:p>
        </w:tc>
      </w:tr>
      <w:tr w:rsidR="00BA5B2D" w:rsidRPr="00A11D38" w14:paraId="36BA85AF" w14:textId="77777777" w:rsidTr="00CF7F92">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AF5C85"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Население</w:t>
            </w:r>
          </w:p>
        </w:tc>
        <w:tc>
          <w:tcPr>
            <w:tcW w:w="0" w:type="auto"/>
            <w:tcBorders>
              <w:top w:val="nil"/>
              <w:left w:val="nil"/>
              <w:bottom w:val="single" w:sz="4" w:space="0" w:color="auto"/>
              <w:right w:val="single" w:sz="4" w:space="0" w:color="auto"/>
            </w:tcBorders>
            <w:shd w:val="clear" w:color="auto" w:fill="auto"/>
            <w:vAlign w:val="center"/>
            <w:hideMark/>
          </w:tcPr>
          <w:p w14:paraId="607D1CC7" w14:textId="77777777" w:rsidR="00BA5B2D" w:rsidRPr="00A11D38" w:rsidRDefault="00BA5B2D" w:rsidP="00BA5B2D">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3AC5EA61" w14:textId="4143C723" w:rsidR="00BA5B2D" w:rsidRPr="00A11D38" w:rsidRDefault="00BA5B2D" w:rsidP="00BA5B2D">
            <w:pPr>
              <w:spacing w:after="0" w:line="240" w:lineRule="auto"/>
              <w:jc w:val="center"/>
              <w:rPr>
                <w:rFonts w:eastAsia="Times New Roman"/>
                <w:sz w:val="18"/>
                <w:szCs w:val="16"/>
                <w:lang w:eastAsia="ru-RU"/>
              </w:rPr>
            </w:pPr>
            <w:r>
              <w:rPr>
                <w:sz w:val="18"/>
                <w:szCs w:val="16"/>
              </w:rPr>
              <w:t>321,87</w:t>
            </w:r>
          </w:p>
        </w:tc>
        <w:tc>
          <w:tcPr>
            <w:tcW w:w="0" w:type="auto"/>
            <w:tcBorders>
              <w:top w:val="nil"/>
              <w:left w:val="nil"/>
              <w:bottom w:val="single" w:sz="4" w:space="0" w:color="auto"/>
              <w:right w:val="single" w:sz="4" w:space="0" w:color="auto"/>
            </w:tcBorders>
            <w:shd w:val="clear" w:color="auto" w:fill="auto"/>
            <w:vAlign w:val="center"/>
          </w:tcPr>
          <w:p w14:paraId="55BD5292" w14:textId="0552F46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5B1581E1" w14:textId="441698AD"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63248295" w14:textId="561C4B7B"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0AB272E9" w14:textId="5571ECA1"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7AEF13E1" w14:textId="2382064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40DAAAA1" w14:textId="1E58A136"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1FD0C120" w14:textId="1A243CA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268DABEA" w14:textId="70DDB067"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2408E7D5" w14:textId="1923775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04B29639" w14:textId="51A085AC"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5239B2E4" w14:textId="0F913545"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0A90B8C9" w14:textId="531F88C5"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c>
          <w:tcPr>
            <w:tcW w:w="0" w:type="auto"/>
            <w:tcBorders>
              <w:top w:val="nil"/>
              <w:left w:val="nil"/>
              <w:bottom w:val="single" w:sz="4" w:space="0" w:color="auto"/>
              <w:right w:val="single" w:sz="4" w:space="0" w:color="auto"/>
            </w:tcBorders>
            <w:shd w:val="clear" w:color="auto" w:fill="auto"/>
            <w:vAlign w:val="center"/>
          </w:tcPr>
          <w:p w14:paraId="6D0DB655" w14:textId="08DD1061"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309,51</w:t>
            </w:r>
          </w:p>
        </w:tc>
      </w:tr>
      <w:tr w:rsidR="00BA5B2D" w:rsidRPr="00A11D38" w14:paraId="6B7CFE42" w14:textId="77777777" w:rsidTr="00CF7F92">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CA75BCC" w14:textId="77777777" w:rsidR="00BA5B2D" w:rsidRPr="00A11D38" w:rsidRDefault="00BA5B2D" w:rsidP="00BA5B2D">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2B79770E"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DD914AC" w14:textId="3340A15E" w:rsidR="00BA5B2D" w:rsidRPr="00A11D38" w:rsidRDefault="00BA5B2D" w:rsidP="00BA5B2D">
            <w:pPr>
              <w:spacing w:after="0" w:line="240" w:lineRule="auto"/>
              <w:jc w:val="center"/>
              <w:rPr>
                <w:rFonts w:eastAsia="Times New Roman"/>
                <w:color w:val="000000"/>
                <w:sz w:val="18"/>
                <w:szCs w:val="16"/>
                <w:lang w:eastAsia="ru-RU"/>
              </w:rPr>
            </w:pPr>
            <w:r>
              <w:rPr>
                <w:color w:val="000000"/>
                <w:sz w:val="18"/>
                <w:szCs w:val="16"/>
              </w:rPr>
              <w:t>0,88</w:t>
            </w:r>
          </w:p>
        </w:tc>
        <w:tc>
          <w:tcPr>
            <w:tcW w:w="0" w:type="auto"/>
            <w:tcBorders>
              <w:top w:val="nil"/>
              <w:left w:val="nil"/>
              <w:bottom w:val="single" w:sz="4" w:space="0" w:color="auto"/>
              <w:right w:val="single" w:sz="4" w:space="0" w:color="auto"/>
            </w:tcBorders>
            <w:shd w:val="clear" w:color="auto" w:fill="auto"/>
            <w:vAlign w:val="center"/>
          </w:tcPr>
          <w:p w14:paraId="3BFAFA5A" w14:textId="7BA49E6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26632FE1" w14:textId="7AC5B08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463094C4" w14:textId="1688A49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50C80EB9" w14:textId="0E8FC6F7"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25E9C226" w14:textId="4E36FC9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13C9F7B6" w14:textId="492D637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4630B4AB" w14:textId="7B38079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558FDCC3" w14:textId="03C5559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0B14FA1D" w14:textId="00A5609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3ECBD2C6" w14:textId="1634F5F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2C61BE29" w14:textId="50B562C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3CC908A1" w14:textId="7BCEDAB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c>
          <w:tcPr>
            <w:tcW w:w="0" w:type="auto"/>
            <w:tcBorders>
              <w:top w:val="nil"/>
              <w:left w:val="nil"/>
              <w:bottom w:val="single" w:sz="4" w:space="0" w:color="auto"/>
              <w:right w:val="single" w:sz="4" w:space="0" w:color="auto"/>
            </w:tcBorders>
            <w:shd w:val="clear" w:color="auto" w:fill="auto"/>
            <w:vAlign w:val="center"/>
          </w:tcPr>
          <w:p w14:paraId="075CEB3F" w14:textId="23CA207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1,03</w:t>
            </w:r>
          </w:p>
        </w:tc>
      </w:tr>
      <w:tr w:rsidR="00BA5B2D" w:rsidRPr="00A11D38" w14:paraId="5FD7E8C1" w14:textId="77777777" w:rsidTr="00CF7F92">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5332682"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Бюджетные потребители</w:t>
            </w:r>
          </w:p>
        </w:tc>
        <w:tc>
          <w:tcPr>
            <w:tcW w:w="0" w:type="auto"/>
            <w:tcBorders>
              <w:top w:val="nil"/>
              <w:left w:val="nil"/>
              <w:bottom w:val="single" w:sz="4" w:space="0" w:color="auto"/>
              <w:right w:val="single" w:sz="4" w:space="0" w:color="auto"/>
            </w:tcBorders>
            <w:shd w:val="clear" w:color="auto" w:fill="auto"/>
            <w:vAlign w:val="center"/>
            <w:hideMark/>
          </w:tcPr>
          <w:p w14:paraId="06591EE0" w14:textId="77777777" w:rsidR="00BA5B2D" w:rsidRPr="00A11D38" w:rsidRDefault="00BA5B2D" w:rsidP="00BA5B2D">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24021C18" w14:textId="1C83FF1A" w:rsidR="00BA5B2D" w:rsidRPr="00A11D38" w:rsidRDefault="00BA5B2D" w:rsidP="00BA5B2D">
            <w:pPr>
              <w:spacing w:after="0" w:line="240" w:lineRule="auto"/>
              <w:jc w:val="center"/>
              <w:rPr>
                <w:rFonts w:eastAsia="Times New Roman"/>
                <w:sz w:val="18"/>
                <w:szCs w:val="16"/>
                <w:lang w:eastAsia="ru-RU"/>
              </w:rPr>
            </w:pPr>
            <w:r>
              <w:rPr>
                <w:sz w:val="18"/>
                <w:szCs w:val="16"/>
              </w:rPr>
              <w:t>25,71</w:t>
            </w:r>
          </w:p>
        </w:tc>
        <w:tc>
          <w:tcPr>
            <w:tcW w:w="0" w:type="auto"/>
            <w:tcBorders>
              <w:top w:val="nil"/>
              <w:left w:val="nil"/>
              <w:bottom w:val="single" w:sz="4" w:space="0" w:color="auto"/>
              <w:right w:val="single" w:sz="4" w:space="0" w:color="auto"/>
            </w:tcBorders>
            <w:shd w:val="clear" w:color="auto" w:fill="auto"/>
            <w:vAlign w:val="center"/>
          </w:tcPr>
          <w:p w14:paraId="7FFC7857" w14:textId="1C1B4B7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27,95</w:t>
            </w:r>
          </w:p>
        </w:tc>
        <w:tc>
          <w:tcPr>
            <w:tcW w:w="0" w:type="auto"/>
            <w:tcBorders>
              <w:top w:val="nil"/>
              <w:left w:val="nil"/>
              <w:bottom w:val="single" w:sz="4" w:space="0" w:color="auto"/>
              <w:right w:val="single" w:sz="4" w:space="0" w:color="auto"/>
            </w:tcBorders>
            <w:shd w:val="clear" w:color="auto" w:fill="auto"/>
            <w:vAlign w:val="center"/>
          </w:tcPr>
          <w:p w14:paraId="13A1A795" w14:textId="25766DC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3BA6A9EA" w14:textId="131F3F2D"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03D144FC" w14:textId="3CD0A97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0E503C42" w14:textId="2E8565A1"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3724791C" w14:textId="6D4CC32F"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0D46E571" w14:textId="2F892BA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73DCD15A" w14:textId="4470F9D7"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79585776" w14:textId="6376D4CC"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4D204E1D" w14:textId="08CD06CF"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6B619F4D" w14:textId="599AFD1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1B2934FA" w14:textId="49AA5116"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c>
          <w:tcPr>
            <w:tcW w:w="0" w:type="auto"/>
            <w:tcBorders>
              <w:top w:val="nil"/>
              <w:left w:val="nil"/>
              <w:bottom w:val="single" w:sz="4" w:space="0" w:color="auto"/>
              <w:right w:val="single" w:sz="4" w:space="0" w:color="auto"/>
            </w:tcBorders>
            <w:shd w:val="clear" w:color="auto" w:fill="auto"/>
            <w:vAlign w:val="center"/>
          </w:tcPr>
          <w:p w14:paraId="16E212CB" w14:textId="1C4D780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29,82</w:t>
            </w:r>
          </w:p>
        </w:tc>
      </w:tr>
      <w:tr w:rsidR="00BA5B2D" w:rsidRPr="00A11D38" w14:paraId="0A7827FF" w14:textId="77777777" w:rsidTr="00CF7F92">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90919A4" w14:textId="77777777" w:rsidR="00BA5B2D" w:rsidRPr="00A11D38" w:rsidRDefault="00BA5B2D" w:rsidP="00BA5B2D">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6D299E23"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0A4A4C4" w14:textId="0A3F36E5"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0,07</w:t>
            </w:r>
          </w:p>
        </w:tc>
        <w:tc>
          <w:tcPr>
            <w:tcW w:w="0" w:type="auto"/>
            <w:tcBorders>
              <w:top w:val="nil"/>
              <w:left w:val="nil"/>
              <w:bottom w:val="single" w:sz="4" w:space="0" w:color="auto"/>
              <w:right w:val="single" w:sz="4" w:space="0" w:color="auto"/>
            </w:tcBorders>
            <w:shd w:val="clear" w:color="auto" w:fill="auto"/>
            <w:vAlign w:val="center"/>
          </w:tcPr>
          <w:p w14:paraId="7751DD60" w14:textId="6DCA9B0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0,07</w:t>
            </w:r>
          </w:p>
        </w:tc>
        <w:tc>
          <w:tcPr>
            <w:tcW w:w="0" w:type="auto"/>
            <w:tcBorders>
              <w:top w:val="nil"/>
              <w:left w:val="nil"/>
              <w:bottom w:val="single" w:sz="4" w:space="0" w:color="auto"/>
              <w:right w:val="single" w:sz="4" w:space="0" w:color="auto"/>
            </w:tcBorders>
            <w:shd w:val="clear" w:color="auto" w:fill="auto"/>
            <w:vAlign w:val="center"/>
          </w:tcPr>
          <w:p w14:paraId="1AA6948D" w14:textId="20B3F94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039DB5A0" w14:textId="30C760AA"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544D6AC7" w14:textId="2C028C8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39064237" w14:textId="4E98A87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4026FD5D" w14:textId="34E8D9D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32D2BA45" w14:textId="3C5BF42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5940A89B" w14:textId="3D2D763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20911D59" w14:textId="60CE777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7A1FAD67" w14:textId="3C8AF34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2C4C52F6" w14:textId="29EBB61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07177BAA" w14:textId="25F59D5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c>
          <w:tcPr>
            <w:tcW w:w="0" w:type="auto"/>
            <w:tcBorders>
              <w:top w:val="nil"/>
              <w:left w:val="nil"/>
              <w:bottom w:val="single" w:sz="4" w:space="0" w:color="auto"/>
              <w:right w:val="single" w:sz="4" w:space="0" w:color="auto"/>
            </w:tcBorders>
            <w:shd w:val="clear" w:color="auto" w:fill="auto"/>
            <w:vAlign w:val="center"/>
          </w:tcPr>
          <w:p w14:paraId="2AEFE97F" w14:textId="6301D6B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0,08</w:t>
            </w:r>
          </w:p>
        </w:tc>
      </w:tr>
      <w:tr w:rsidR="00BA5B2D" w:rsidRPr="00A11D38" w14:paraId="007154F5" w14:textId="77777777" w:rsidTr="00CF7F92">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EA32AFE"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Прочие потребители</w:t>
            </w:r>
          </w:p>
        </w:tc>
        <w:tc>
          <w:tcPr>
            <w:tcW w:w="0" w:type="auto"/>
            <w:tcBorders>
              <w:top w:val="nil"/>
              <w:left w:val="nil"/>
              <w:bottom w:val="single" w:sz="4" w:space="0" w:color="auto"/>
              <w:right w:val="single" w:sz="4" w:space="0" w:color="auto"/>
            </w:tcBorders>
            <w:shd w:val="clear" w:color="auto" w:fill="auto"/>
            <w:vAlign w:val="center"/>
            <w:hideMark/>
          </w:tcPr>
          <w:p w14:paraId="14B52572" w14:textId="77777777" w:rsidR="00BA5B2D" w:rsidRPr="00A11D38" w:rsidRDefault="00BA5B2D" w:rsidP="00BA5B2D">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046A51B9" w14:textId="1E01DEC7" w:rsidR="00BA5B2D" w:rsidRPr="00A11D38" w:rsidRDefault="00BA5B2D" w:rsidP="00BA5B2D">
            <w:pPr>
              <w:spacing w:after="0" w:line="240" w:lineRule="auto"/>
              <w:jc w:val="center"/>
              <w:rPr>
                <w:rFonts w:eastAsia="Times New Roman"/>
                <w:sz w:val="18"/>
                <w:szCs w:val="16"/>
                <w:lang w:eastAsia="ru-RU"/>
              </w:rPr>
            </w:pPr>
            <w:r>
              <w:rPr>
                <w:sz w:val="18"/>
                <w:szCs w:val="16"/>
              </w:rPr>
              <w:t>24,41</w:t>
            </w:r>
          </w:p>
        </w:tc>
        <w:tc>
          <w:tcPr>
            <w:tcW w:w="0" w:type="auto"/>
            <w:tcBorders>
              <w:top w:val="nil"/>
              <w:left w:val="nil"/>
              <w:bottom w:val="single" w:sz="4" w:space="0" w:color="auto"/>
              <w:right w:val="single" w:sz="4" w:space="0" w:color="auto"/>
            </w:tcBorders>
            <w:shd w:val="clear" w:color="auto" w:fill="auto"/>
            <w:vAlign w:val="center"/>
          </w:tcPr>
          <w:p w14:paraId="7DCDC85F" w14:textId="6B1A6518"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5A8CDE1E" w14:textId="5B93739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69321D9B" w14:textId="6BD41FE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42A6B50D" w14:textId="78D6F840"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107C833A" w14:textId="51844C1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13C2F0D6" w14:textId="63F8BE3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389DEE07" w14:textId="2EB1E072"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1DC1436F" w14:textId="141DC06E"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1A44B857" w14:textId="6BC90D7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5960B23A" w14:textId="39A336CB"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6DA245FE" w14:textId="52B66C2C"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056402D6" w14:textId="5AA134F2"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c>
          <w:tcPr>
            <w:tcW w:w="0" w:type="auto"/>
            <w:tcBorders>
              <w:top w:val="nil"/>
              <w:left w:val="nil"/>
              <w:bottom w:val="single" w:sz="4" w:space="0" w:color="auto"/>
              <w:right w:val="single" w:sz="4" w:space="0" w:color="auto"/>
            </w:tcBorders>
            <w:shd w:val="clear" w:color="auto" w:fill="auto"/>
            <w:vAlign w:val="center"/>
          </w:tcPr>
          <w:p w14:paraId="68CD6C09" w14:textId="589628B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38,86</w:t>
            </w:r>
          </w:p>
        </w:tc>
      </w:tr>
      <w:tr w:rsidR="00BA5B2D" w:rsidRPr="00A11D38" w14:paraId="2C491433" w14:textId="77777777" w:rsidTr="00CF7F92">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6D4F3CD" w14:textId="77777777" w:rsidR="00BA5B2D" w:rsidRPr="00A11D38" w:rsidRDefault="00BA5B2D" w:rsidP="00BA5B2D">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0299CD2E"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161042F" w14:textId="6DBCE7E7" w:rsidR="00BA5B2D" w:rsidRPr="00A11D38" w:rsidRDefault="00BA5B2D" w:rsidP="00BA5B2D">
            <w:pPr>
              <w:spacing w:after="0" w:line="240" w:lineRule="auto"/>
              <w:jc w:val="center"/>
              <w:rPr>
                <w:rFonts w:eastAsia="Times New Roman"/>
                <w:color w:val="000000"/>
                <w:sz w:val="18"/>
                <w:szCs w:val="16"/>
                <w:lang w:eastAsia="ru-RU"/>
              </w:rPr>
            </w:pPr>
            <w:r>
              <w:rPr>
                <w:color w:val="000000"/>
                <w:sz w:val="18"/>
                <w:szCs w:val="16"/>
              </w:rPr>
              <w:t>0,06</w:t>
            </w:r>
          </w:p>
        </w:tc>
        <w:tc>
          <w:tcPr>
            <w:tcW w:w="0" w:type="auto"/>
            <w:tcBorders>
              <w:top w:val="nil"/>
              <w:left w:val="nil"/>
              <w:bottom w:val="single" w:sz="4" w:space="0" w:color="auto"/>
              <w:right w:val="single" w:sz="4" w:space="0" w:color="auto"/>
            </w:tcBorders>
            <w:shd w:val="clear" w:color="auto" w:fill="auto"/>
            <w:vAlign w:val="center"/>
          </w:tcPr>
          <w:p w14:paraId="61EA768C" w14:textId="673CA7E2"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7AD2CE7E" w14:textId="2E27920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0448BEB9" w14:textId="43D8484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75C977ED" w14:textId="69FEB931"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4D0AAC31" w14:textId="5B685DFB"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2D7CBFA0" w14:textId="58A6A3B7"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25D01F37" w14:textId="78FC474F"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3C4A3C66" w14:textId="546BED4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06FBF079" w14:textId="1B1702F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0A44F627" w14:textId="4579E156"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12A3DF62" w14:textId="3B60B491"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33BD6255" w14:textId="7578FFCD"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c>
          <w:tcPr>
            <w:tcW w:w="0" w:type="auto"/>
            <w:tcBorders>
              <w:top w:val="nil"/>
              <w:left w:val="nil"/>
              <w:bottom w:val="single" w:sz="4" w:space="0" w:color="auto"/>
              <w:right w:val="single" w:sz="4" w:space="0" w:color="auto"/>
            </w:tcBorders>
            <w:shd w:val="clear" w:color="auto" w:fill="auto"/>
            <w:vAlign w:val="center"/>
          </w:tcPr>
          <w:p w14:paraId="03722568" w14:textId="13A46A85"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0,106</w:t>
            </w:r>
          </w:p>
        </w:tc>
      </w:tr>
      <w:tr w:rsidR="00BA5B2D" w:rsidRPr="00A11D38" w14:paraId="20EE3A21" w14:textId="77777777" w:rsidTr="00CF7F92">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A98B87B"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Неучтенный приток</w:t>
            </w:r>
          </w:p>
        </w:tc>
        <w:tc>
          <w:tcPr>
            <w:tcW w:w="0" w:type="auto"/>
            <w:tcBorders>
              <w:top w:val="nil"/>
              <w:left w:val="nil"/>
              <w:bottom w:val="single" w:sz="4" w:space="0" w:color="auto"/>
              <w:right w:val="single" w:sz="4" w:space="0" w:color="auto"/>
            </w:tcBorders>
            <w:shd w:val="clear" w:color="auto" w:fill="auto"/>
            <w:vAlign w:val="center"/>
            <w:hideMark/>
          </w:tcPr>
          <w:p w14:paraId="1FE9F2E5" w14:textId="77777777" w:rsidR="00BA5B2D" w:rsidRPr="00A11D38" w:rsidRDefault="00BA5B2D" w:rsidP="00BA5B2D">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6D17F51C" w14:textId="1733B0F6" w:rsidR="00BA5B2D" w:rsidRPr="00A11D38" w:rsidRDefault="00BA5B2D" w:rsidP="00BA5B2D">
            <w:pPr>
              <w:spacing w:after="0" w:line="240" w:lineRule="auto"/>
              <w:jc w:val="center"/>
              <w:rPr>
                <w:rFonts w:eastAsia="Times New Roman"/>
                <w:sz w:val="18"/>
                <w:szCs w:val="16"/>
                <w:lang w:eastAsia="ru-RU"/>
              </w:rPr>
            </w:pPr>
            <w:r>
              <w:rPr>
                <w:sz w:val="18"/>
                <w:szCs w:val="16"/>
              </w:rPr>
              <w:t>80,44</w:t>
            </w:r>
          </w:p>
        </w:tc>
        <w:tc>
          <w:tcPr>
            <w:tcW w:w="0" w:type="auto"/>
            <w:tcBorders>
              <w:top w:val="nil"/>
              <w:left w:val="nil"/>
              <w:bottom w:val="single" w:sz="4" w:space="0" w:color="auto"/>
              <w:right w:val="single" w:sz="4" w:space="0" w:color="auto"/>
            </w:tcBorders>
            <w:shd w:val="clear" w:color="auto" w:fill="auto"/>
            <w:vAlign w:val="center"/>
          </w:tcPr>
          <w:p w14:paraId="4B231CAC" w14:textId="3ED16619"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85,03</w:t>
            </w:r>
          </w:p>
        </w:tc>
        <w:tc>
          <w:tcPr>
            <w:tcW w:w="0" w:type="auto"/>
            <w:tcBorders>
              <w:top w:val="nil"/>
              <w:left w:val="nil"/>
              <w:bottom w:val="single" w:sz="4" w:space="0" w:color="auto"/>
              <w:right w:val="single" w:sz="4" w:space="0" w:color="auto"/>
            </w:tcBorders>
            <w:shd w:val="clear" w:color="auto" w:fill="auto"/>
            <w:vAlign w:val="center"/>
          </w:tcPr>
          <w:p w14:paraId="1D0FC2BC" w14:textId="4742D54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00AE6E62" w14:textId="5B593BD5"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3ECD4F0A" w14:textId="6C13761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655DF744" w14:textId="4DEA4C89"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60E3DFB1" w14:textId="0BE38BDC"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21096A09" w14:textId="01488FFF"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0135A1DB" w14:textId="4B7A111C"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018F0616" w14:textId="5CD8E10B"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66E91DF5" w14:textId="6FC6870B"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182F2C8A" w14:textId="07FBFDB0"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64CC5DE8" w14:textId="3DFA5E26"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c>
          <w:tcPr>
            <w:tcW w:w="0" w:type="auto"/>
            <w:tcBorders>
              <w:top w:val="nil"/>
              <w:left w:val="nil"/>
              <w:bottom w:val="single" w:sz="4" w:space="0" w:color="auto"/>
              <w:right w:val="single" w:sz="4" w:space="0" w:color="auto"/>
            </w:tcBorders>
            <w:shd w:val="clear" w:color="auto" w:fill="auto"/>
            <w:vAlign w:val="center"/>
          </w:tcPr>
          <w:p w14:paraId="0F3B7AD4" w14:textId="25971DBA"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84,16</w:t>
            </w:r>
          </w:p>
        </w:tc>
      </w:tr>
      <w:tr w:rsidR="00BA5B2D" w:rsidRPr="00A11D38" w14:paraId="65BDC236" w14:textId="77777777" w:rsidTr="00CF7F92">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E38CCF7" w14:textId="77777777" w:rsidR="00BA5B2D" w:rsidRPr="00A11D38" w:rsidRDefault="00BA5B2D" w:rsidP="00BA5B2D">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141C1CCA"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5892B01" w14:textId="33381650"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0,</w:t>
            </w:r>
            <w:r>
              <w:rPr>
                <w:color w:val="000000"/>
                <w:sz w:val="18"/>
                <w:szCs w:val="16"/>
              </w:rPr>
              <w:t>22</w:t>
            </w:r>
          </w:p>
        </w:tc>
        <w:tc>
          <w:tcPr>
            <w:tcW w:w="0" w:type="auto"/>
            <w:tcBorders>
              <w:top w:val="nil"/>
              <w:left w:val="nil"/>
              <w:bottom w:val="single" w:sz="4" w:space="0" w:color="auto"/>
              <w:right w:val="single" w:sz="4" w:space="0" w:color="auto"/>
            </w:tcBorders>
            <w:shd w:val="clear" w:color="auto" w:fill="auto"/>
            <w:vAlign w:val="center"/>
          </w:tcPr>
          <w:p w14:paraId="4A4392FD" w14:textId="6AA2C29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1D6AD4A5" w14:textId="02F8C64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266C8487" w14:textId="0959402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2C24E691" w14:textId="41A5989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1EAE1302" w14:textId="3087024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171BEE66" w14:textId="33792B5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25957B26" w14:textId="57C8EB7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72A22E34" w14:textId="24EF3CF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52D37315" w14:textId="073E48C1"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14F2BF94" w14:textId="2E3792EE"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3FAC472A" w14:textId="694008B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4F32EB27" w14:textId="48FAA940"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c>
          <w:tcPr>
            <w:tcW w:w="0" w:type="auto"/>
            <w:tcBorders>
              <w:top w:val="nil"/>
              <w:left w:val="nil"/>
              <w:bottom w:val="single" w:sz="4" w:space="0" w:color="auto"/>
              <w:right w:val="single" w:sz="4" w:space="0" w:color="auto"/>
            </w:tcBorders>
            <w:shd w:val="clear" w:color="auto" w:fill="auto"/>
            <w:vAlign w:val="center"/>
          </w:tcPr>
          <w:p w14:paraId="6F740949" w14:textId="315C1EE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0,23</w:t>
            </w:r>
          </w:p>
        </w:tc>
      </w:tr>
      <w:tr w:rsidR="00BA5B2D" w:rsidRPr="00A11D38" w14:paraId="0F831760" w14:textId="77777777" w:rsidTr="00CF7F92">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D090C5" w14:textId="77777777" w:rsidR="00BA5B2D" w:rsidRPr="00A11D38" w:rsidRDefault="00BA5B2D" w:rsidP="00BA5B2D">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Объем отведенных стоков собственным структурным подразделениям</w:t>
            </w:r>
          </w:p>
        </w:tc>
        <w:tc>
          <w:tcPr>
            <w:tcW w:w="0" w:type="auto"/>
            <w:tcBorders>
              <w:top w:val="nil"/>
              <w:left w:val="nil"/>
              <w:bottom w:val="single" w:sz="4" w:space="0" w:color="auto"/>
              <w:right w:val="single" w:sz="4" w:space="0" w:color="auto"/>
            </w:tcBorders>
            <w:shd w:val="clear" w:color="auto" w:fill="auto"/>
            <w:vAlign w:val="center"/>
            <w:hideMark/>
          </w:tcPr>
          <w:p w14:paraId="4B4EB8C5" w14:textId="77777777" w:rsidR="00BA5B2D" w:rsidRPr="00A11D38" w:rsidRDefault="00BA5B2D" w:rsidP="00BA5B2D">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26134A4A" w14:textId="09D2D363" w:rsidR="00BA5B2D" w:rsidRPr="00CF7F92" w:rsidRDefault="00BA5B2D" w:rsidP="00BA5B2D">
            <w:pPr>
              <w:spacing w:after="0" w:line="240" w:lineRule="auto"/>
              <w:jc w:val="center"/>
              <w:rPr>
                <w:sz w:val="18"/>
                <w:szCs w:val="16"/>
              </w:rPr>
            </w:pPr>
            <w:r>
              <w:rPr>
                <w:sz w:val="18"/>
                <w:szCs w:val="16"/>
              </w:rPr>
              <w:t>12,38</w:t>
            </w:r>
          </w:p>
        </w:tc>
        <w:tc>
          <w:tcPr>
            <w:tcW w:w="0" w:type="auto"/>
            <w:tcBorders>
              <w:top w:val="nil"/>
              <w:left w:val="nil"/>
              <w:bottom w:val="single" w:sz="4" w:space="0" w:color="auto"/>
              <w:right w:val="single" w:sz="4" w:space="0" w:color="auto"/>
            </w:tcBorders>
            <w:shd w:val="clear" w:color="auto" w:fill="auto"/>
            <w:vAlign w:val="center"/>
          </w:tcPr>
          <w:p w14:paraId="4D15C1DD" w14:textId="3EF30626" w:rsidR="00BA5B2D" w:rsidRPr="00A11D38" w:rsidRDefault="00BA5B2D" w:rsidP="00BA5B2D">
            <w:pPr>
              <w:spacing w:after="0" w:line="240" w:lineRule="auto"/>
              <w:jc w:val="center"/>
              <w:rPr>
                <w:rFonts w:eastAsia="Times New Roman"/>
                <w:sz w:val="18"/>
                <w:szCs w:val="16"/>
                <w:lang w:eastAsia="ru-RU"/>
              </w:rPr>
            </w:pPr>
            <w:r>
              <w:rPr>
                <w:sz w:val="18"/>
                <w:szCs w:val="16"/>
              </w:rPr>
              <w:t>12,38</w:t>
            </w:r>
          </w:p>
        </w:tc>
        <w:tc>
          <w:tcPr>
            <w:tcW w:w="0" w:type="auto"/>
            <w:tcBorders>
              <w:top w:val="nil"/>
              <w:left w:val="nil"/>
              <w:bottom w:val="single" w:sz="4" w:space="0" w:color="auto"/>
              <w:right w:val="single" w:sz="4" w:space="0" w:color="auto"/>
            </w:tcBorders>
            <w:shd w:val="clear" w:color="auto" w:fill="auto"/>
            <w:vAlign w:val="center"/>
          </w:tcPr>
          <w:p w14:paraId="56BB11FA" w14:textId="724E9700"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61AD83BA" w14:textId="3FFE2574"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58A36397" w14:textId="08DC6D1F"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0F307CB6" w14:textId="466E5353"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522D1853" w14:textId="4A81BB0C"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270B0990" w14:textId="51FF5A60"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6D7A91E2" w14:textId="090352E9"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123B6A43" w14:textId="7B79BAD9"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0C685A32" w14:textId="250C7786"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1A58D914" w14:textId="589AAAF8"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5D8C8E7C" w14:textId="533BE719"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c>
          <w:tcPr>
            <w:tcW w:w="0" w:type="auto"/>
            <w:tcBorders>
              <w:top w:val="nil"/>
              <w:left w:val="nil"/>
              <w:bottom w:val="single" w:sz="4" w:space="0" w:color="auto"/>
              <w:right w:val="single" w:sz="4" w:space="0" w:color="auto"/>
            </w:tcBorders>
            <w:shd w:val="clear" w:color="auto" w:fill="auto"/>
            <w:vAlign w:val="center"/>
          </w:tcPr>
          <w:p w14:paraId="74430A0E" w14:textId="361A051E" w:rsidR="00BA5B2D" w:rsidRPr="00A11D38" w:rsidRDefault="00BA5B2D" w:rsidP="00BA5B2D">
            <w:pPr>
              <w:spacing w:after="0" w:line="240" w:lineRule="auto"/>
              <w:jc w:val="center"/>
              <w:rPr>
                <w:rFonts w:eastAsia="Times New Roman"/>
                <w:sz w:val="18"/>
                <w:szCs w:val="16"/>
                <w:lang w:eastAsia="ru-RU"/>
              </w:rPr>
            </w:pPr>
            <w:r>
              <w:rPr>
                <w:rFonts w:eastAsia="Times New Roman"/>
                <w:sz w:val="18"/>
                <w:szCs w:val="16"/>
                <w:lang w:eastAsia="ru-RU"/>
              </w:rPr>
              <w:t>12,38</w:t>
            </w:r>
          </w:p>
        </w:tc>
      </w:tr>
      <w:tr w:rsidR="00BA5B2D" w:rsidRPr="00A11D38" w14:paraId="7167D47B" w14:textId="77777777" w:rsidTr="00CF7F92">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32487E8" w14:textId="77777777" w:rsidR="00BA5B2D" w:rsidRPr="00A11D38" w:rsidRDefault="00BA5B2D" w:rsidP="00BA5B2D">
            <w:pPr>
              <w:spacing w:after="0" w:line="240" w:lineRule="auto"/>
              <w:rPr>
                <w:rFonts w:eastAsia="Times New Roman"/>
                <w:b/>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1B7E9471" w14:textId="77777777" w:rsidR="00BA5B2D" w:rsidRPr="00A11D38" w:rsidRDefault="00BA5B2D" w:rsidP="00BA5B2D">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2117FA0" w14:textId="43055799"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0,0</w:t>
            </w:r>
            <w:r>
              <w:rPr>
                <w:color w:val="000000"/>
                <w:sz w:val="18"/>
                <w:szCs w:val="16"/>
              </w:rPr>
              <w:t>34</w:t>
            </w:r>
          </w:p>
        </w:tc>
        <w:tc>
          <w:tcPr>
            <w:tcW w:w="0" w:type="auto"/>
            <w:tcBorders>
              <w:top w:val="nil"/>
              <w:left w:val="nil"/>
              <w:bottom w:val="single" w:sz="4" w:space="0" w:color="auto"/>
              <w:right w:val="single" w:sz="4" w:space="0" w:color="auto"/>
            </w:tcBorders>
            <w:shd w:val="clear" w:color="auto" w:fill="auto"/>
            <w:vAlign w:val="center"/>
          </w:tcPr>
          <w:p w14:paraId="545A0F64" w14:textId="05BBA9DB" w:rsidR="00BA5B2D" w:rsidRPr="00A11D38" w:rsidRDefault="00BA5B2D" w:rsidP="00BA5B2D">
            <w:pPr>
              <w:spacing w:after="0" w:line="240" w:lineRule="auto"/>
              <w:jc w:val="center"/>
              <w:rPr>
                <w:rFonts w:eastAsia="Times New Roman"/>
                <w:color w:val="000000"/>
                <w:sz w:val="18"/>
                <w:szCs w:val="16"/>
                <w:lang w:eastAsia="ru-RU"/>
              </w:rPr>
            </w:pPr>
            <w:r w:rsidRPr="00A11D38">
              <w:rPr>
                <w:color w:val="000000"/>
                <w:sz w:val="18"/>
                <w:szCs w:val="16"/>
              </w:rPr>
              <w:t>0,0</w:t>
            </w:r>
            <w:r>
              <w:rPr>
                <w:color w:val="000000"/>
                <w:sz w:val="18"/>
                <w:szCs w:val="16"/>
              </w:rPr>
              <w:t>34</w:t>
            </w:r>
          </w:p>
        </w:tc>
        <w:tc>
          <w:tcPr>
            <w:tcW w:w="0" w:type="auto"/>
            <w:tcBorders>
              <w:top w:val="nil"/>
              <w:left w:val="nil"/>
              <w:bottom w:val="single" w:sz="4" w:space="0" w:color="auto"/>
              <w:right w:val="single" w:sz="4" w:space="0" w:color="auto"/>
            </w:tcBorders>
            <w:shd w:val="clear" w:color="auto" w:fill="auto"/>
            <w:vAlign w:val="center"/>
          </w:tcPr>
          <w:p w14:paraId="1E0D493F" w14:textId="1AAB60C3"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7EBFA829" w14:textId="13EFA976"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19A32887" w14:textId="0B52E69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235691CB" w14:textId="117F7D9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4B23EEEA" w14:textId="6DF18589"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3C915C80" w14:textId="4C3B081D"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2F967E02" w14:textId="5F90736F"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3B6CCE98" w14:textId="08021384"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583E7C14" w14:textId="6A5218F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702AE374" w14:textId="409DD42B"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3864D154" w14:textId="3C1D84AC"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c>
          <w:tcPr>
            <w:tcW w:w="0" w:type="auto"/>
            <w:tcBorders>
              <w:top w:val="nil"/>
              <w:left w:val="nil"/>
              <w:bottom w:val="single" w:sz="4" w:space="0" w:color="auto"/>
              <w:right w:val="single" w:sz="4" w:space="0" w:color="auto"/>
            </w:tcBorders>
            <w:shd w:val="clear" w:color="auto" w:fill="auto"/>
            <w:vAlign w:val="center"/>
          </w:tcPr>
          <w:p w14:paraId="0EBF447B" w14:textId="1F432625" w:rsidR="00BA5B2D" w:rsidRPr="00A11D38" w:rsidRDefault="00BA5B2D" w:rsidP="00BA5B2D">
            <w:pPr>
              <w:spacing w:after="0" w:line="240" w:lineRule="auto"/>
              <w:jc w:val="center"/>
              <w:rPr>
                <w:rFonts w:eastAsia="Times New Roman"/>
                <w:color w:val="000000"/>
                <w:sz w:val="18"/>
                <w:szCs w:val="16"/>
                <w:lang w:eastAsia="ru-RU"/>
              </w:rPr>
            </w:pPr>
            <w:r>
              <w:rPr>
                <w:rFonts w:eastAsia="Times New Roman"/>
                <w:color w:val="000000"/>
                <w:sz w:val="18"/>
                <w:szCs w:val="16"/>
                <w:lang w:eastAsia="ru-RU"/>
              </w:rPr>
              <w:t>0,034</w:t>
            </w:r>
          </w:p>
        </w:tc>
      </w:tr>
    </w:tbl>
    <w:p w14:paraId="0CFBD791" w14:textId="578FA8BA" w:rsidR="009D69EC" w:rsidRPr="00A11D38" w:rsidRDefault="009D69EC" w:rsidP="00737E26">
      <w:pPr>
        <w:pStyle w:val="affff3"/>
        <w:spacing w:line="360" w:lineRule="auto"/>
        <w:ind w:firstLine="851"/>
        <w:rPr>
          <w:rFonts w:eastAsia="Calibri"/>
          <w:b/>
          <w:sz w:val="26"/>
          <w:szCs w:val="26"/>
          <w:lang w:val="ru-RU" w:eastAsia="en-US"/>
        </w:rPr>
      </w:pPr>
    </w:p>
    <w:p w14:paraId="3D48BCFD" w14:textId="77777777" w:rsidR="009D69EC" w:rsidRPr="00A11D38" w:rsidRDefault="009D69EC" w:rsidP="00737E26">
      <w:pPr>
        <w:pStyle w:val="affff3"/>
        <w:spacing w:line="360" w:lineRule="auto"/>
        <w:ind w:firstLine="851"/>
        <w:rPr>
          <w:rFonts w:eastAsia="Calibri"/>
          <w:sz w:val="26"/>
          <w:szCs w:val="26"/>
          <w:lang w:val="ru-RU" w:eastAsia="en-US"/>
        </w:rPr>
        <w:sectPr w:rsidR="009D69EC" w:rsidRPr="00A11D38" w:rsidSect="00067AC1">
          <w:pgSz w:w="16838" w:h="11906" w:orient="landscape"/>
          <w:pgMar w:top="1701" w:right="567" w:bottom="567" w:left="567" w:header="709" w:footer="709" w:gutter="0"/>
          <w:cols w:space="708"/>
          <w:docGrid w:linePitch="360"/>
        </w:sectPr>
      </w:pPr>
    </w:p>
    <w:p w14:paraId="1C3F0C95" w14:textId="293267F9" w:rsidR="00067AC1" w:rsidRPr="00A11D38" w:rsidRDefault="004808AA" w:rsidP="00006144">
      <w:pPr>
        <w:pStyle w:val="affffd"/>
        <w:numPr>
          <w:ilvl w:val="1"/>
          <w:numId w:val="19"/>
        </w:numPr>
      </w:pPr>
      <w:bookmarkStart w:id="149" w:name="_Toc419292608"/>
      <w:bookmarkStart w:id="150" w:name="_Toc428726797"/>
      <w:bookmarkStart w:id="151" w:name="_Toc428783313"/>
      <w:bookmarkStart w:id="152" w:name="_Toc428802035"/>
      <w:bookmarkStart w:id="153" w:name="_Toc428905239"/>
      <w:bookmarkStart w:id="154" w:name="_Toc115854612"/>
      <w:bookmarkStart w:id="155" w:name="_Toc233379340"/>
      <w:r w:rsidRPr="00A11D38">
        <w:lastRenderedPageBreak/>
        <w:t>Прогноз объема сточных вод</w:t>
      </w:r>
      <w:bookmarkEnd w:id="149"/>
      <w:bookmarkEnd w:id="150"/>
      <w:bookmarkEnd w:id="151"/>
      <w:bookmarkEnd w:id="152"/>
      <w:bookmarkEnd w:id="153"/>
      <w:bookmarkEnd w:id="154"/>
      <w:bookmarkEnd w:id="155"/>
    </w:p>
    <w:p w14:paraId="39D25E83" w14:textId="0EF0787D" w:rsidR="00067AC1" w:rsidRPr="00A11D38" w:rsidRDefault="00067AC1" w:rsidP="00006144">
      <w:pPr>
        <w:pStyle w:val="1110"/>
        <w:numPr>
          <w:ilvl w:val="2"/>
          <w:numId w:val="19"/>
        </w:numPr>
      </w:pPr>
      <w:bookmarkStart w:id="156" w:name="_Toc419292609"/>
      <w:bookmarkStart w:id="157" w:name="_Toc428726798"/>
      <w:bookmarkStart w:id="158" w:name="_Toc428783314"/>
      <w:bookmarkStart w:id="159" w:name="_Toc428802036"/>
      <w:bookmarkStart w:id="160" w:name="_Toc428905240"/>
      <w:bookmarkStart w:id="161" w:name="_Toc115854613"/>
      <w:bookmarkStart w:id="162" w:name="_Toc233379341"/>
      <w:r w:rsidRPr="00A11D38">
        <w:t>Сведения о фактическом и ожидаемом поступлении сточных вод в централизованную систему водоотведения</w:t>
      </w:r>
      <w:bookmarkEnd w:id="156"/>
      <w:bookmarkEnd w:id="157"/>
      <w:bookmarkEnd w:id="158"/>
      <w:bookmarkEnd w:id="159"/>
      <w:bookmarkEnd w:id="160"/>
      <w:bookmarkEnd w:id="161"/>
      <w:bookmarkEnd w:id="162"/>
    </w:p>
    <w:p w14:paraId="56808BC6" w14:textId="04D0A704" w:rsidR="00067AC1" w:rsidRPr="00A11D38" w:rsidRDefault="00067AC1"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Расчет ожидаемого поступления сточных вод в централизованную систему водоотведения выполнен в соответствии с принципами, подробно описанными в п</w:t>
      </w:r>
      <w:r w:rsidR="00836029" w:rsidRPr="00A11D38">
        <w:rPr>
          <w:rFonts w:eastAsiaTheme="minorHAnsi" w:cstheme="minorBidi"/>
          <w:sz w:val="26"/>
        </w:rPr>
        <w:t>. 2</w:t>
      </w:r>
      <w:r w:rsidRPr="00A11D38">
        <w:rPr>
          <w:rFonts w:eastAsiaTheme="minorHAnsi" w:cstheme="minorBidi"/>
          <w:sz w:val="26"/>
        </w:rPr>
        <w:t>.5 настоящего проекта.</w:t>
      </w:r>
    </w:p>
    <w:p w14:paraId="5195F7D7" w14:textId="285FA456" w:rsidR="00067AC1" w:rsidRPr="00A11D38" w:rsidRDefault="00067AC1"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Необходимо отметить, что все указанные в настоящем разделе данные по перспективному поступлению сточных вод в город</w:t>
      </w:r>
      <w:r w:rsidR="00D30B76" w:rsidRPr="00A11D38">
        <w:rPr>
          <w:rFonts w:eastAsiaTheme="minorHAnsi" w:cstheme="minorBidi"/>
          <w:sz w:val="26"/>
        </w:rPr>
        <w:t>е</w:t>
      </w:r>
      <w:r w:rsidRPr="00A11D38">
        <w:rPr>
          <w:rFonts w:eastAsiaTheme="minorHAnsi" w:cstheme="minorBidi"/>
          <w:sz w:val="26"/>
        </w:rPr>
        <w:t xml:space="preserve"> носят оценочный характер ввиду сложности прогнозирования экономической ситуации в стране, от которой напрямую зависит способность граждан к приобретению нового жилья, и, как следствие, темпов новой жилой застройки, а также привлекательность вложения денежных средств в инвестиционные проекты по созданию новых промышленных предприятий на территории город</w:t>
      </w:r>
      <w:r w:rsidR="00D30B76" w:rsidRPr="00A11D38">
        <w:rPr>
          <w:rFonts w:eastAsiaTheme="minorHAnsi" w:cstheme="minorBidi"/>
          <w:sz w:val="26"/>
        </w:rPr>
        <w:t>а</w:t>
      </w:r>
      <w:r w:rsidRPr="00A11D38">
        <w:rPr>
          <w:rFonts w:eastAsiaTheme="minorHAnsi" w:cstheme="minorBidi"/>
          <w:sz w:val="26"/>
        </w:rPr>
        <w:t>. Прогнозные балансы, представленные в Схеме водоотведения, необходимо дополнительно актуализировать в зависимости от складывающихся обстоятельств.</w:t>
      </w:r>
    </w:p>
    <w:p w14:paraId="455F24CC" w14:textId="225DB30D" w:rsidR="00A4025A" w:rsidRPr="00A11D38" w:rsidRDefault="00A4025A" w:rsidP="00A4025A">
      <w:pPr>
        <w:pStyle w:val="2f"/>
        <w:spacing w:after="0" w:line="360" w:lineRule="auto"/>
        <w:ind w:firstLine="709"/>
        <w:jc w:val="both"/>
        <w:rPr>
          <w:sz w:val="26"/>
          <w:szCs w:val="26"/>
        </w:rPr>
      </w:pPr>
      <w:bookmarkStart w:id="163" w:name="bookmark82"/>
      <w:r w:rsidRPr="00903BEE">
        <w:rPr>
          <w:sz w:val="26"/>
          <w:szCs w:val="26"/>
        </w:rPr>
        <w:t>Фактическое поступление сточных вод в 202</w:t>
      </w:r>
      <w:r w:rsidR="00903BEE" w:rsidRPr="00903BEE">
        <w:rPr>
          <w:sz w:val="26"/>
          <w:szCs w:val="26"/>
        </w:rPr>
        <w:t>5</w:t>
      </w:r>
      <w:r w:rsidRPr="00903BEE">
        <w:rPr>
          <w:sz w:val="26"/>
          <w:szCs w:val="26"/>
        </w:rPr>
        <w:t xml:space="preserve"> году составило </w:t>
      </w:r>
      <w:r w:rsidR="00903BEE" w:rsidRPr="00903BEE">
        <w:rPr>
          <w:sz w:val="26"/>
          <w:szCs w:val="26"/>
        </w:rPr>
        <w:t>458,62</w:t>
      </w:r>
      <w:r w:rsidRPr="00903BEE">
        <w:rPr>
          <w:sz w:val="26"/>
          <w:szCs w:val="26"/>
        </w:rPr>
        <w:t xml:space="preserve"> тыс. м</w:t>
      </w:r>
      <w:r w:rsidRPr="00903BEE">
        <w:rPr>
          <w:sz w:val="26"/>
          <w:szCs w:val="26"/>
          <w:vertAlign w:val="superscript"/>
        </w:rPr>
        <w:t>3</w:t>
      </w:r>
      <w:r w:rsidRPr="00903BEE">
        <w:rPr>
          <w:sz w:val="26"/>
          <w:szCs w:val="26"/>
        </w:rPr>
        <w:t xml:space="preserve"> или </w:t>
      </w:r>
      <w:r w:rsidR="00903BEE" w:rsidRPr="00903BEE">
        <w:rPr>
          <w:sz w:val="26"/>
          <w:szCs w:val="26"/>
        </w:rPr>
        <w:t>1,25</w:t>
      </w:r>
      <w:r w:rsidRPr="00903BEE">
        <w:rPr>
          <w:sz w:val="26"/>
          <w:szCs w:val="26"/>
        </w:rPr>
        <w:t xml:space="preserve"> тыс. м</w:t>
      </w:r>
      <w:r w:rsidRPr="00903BEE">
        <w:rPr>
          <w:sz w:val="26"/>
          <w:szCs w:val="26"/>
          <w:vertAlign w:val="superscript"/>
        </w:rPr>
        <w:t>3</w:t>
      </w:r>
      <w:r w:rsidRPr="00903BEE">
        <w:rPr>
          <w:sz w:val="26"/>
          <w:szCs w:val="26"/>
        </w:rPr>
        <w:t xml:space="preserve"> в сутки. К 2038 году ожидаемое поступление стоков на очистные сооружения составит </w:t>
      </w:r>
      <w:r w:rsidR="00903BEE" w:rsidRPr="00903BEE">
        <w:rPr>
          <w:sz w:val="26"/>
          <w:szCs w:val="26"/>
        </w:rPr>
        <w:t>462,35</w:t>
      </w:r>
      <w:r w:rsidRPr="00903BEE">
        <w:rPr>
          <w:sz w:val="26"/>
          <w:szCs w:val="26"/>
        </w:rPr>
        <w:t xml:space="preserve"> тыс. м</w:t>
      </w:r>
      <w:r w:rsidRPr="00903BEE">
        <w:rPr>
          <w:sz w:val="26"/>
          <w:szCs w:val="26"/>
          <w:vertAlign w:val="superscript"/>
        </w:rPr>
        <w:t>3</w:t>
      </w:r>
      <w:r w:rsidRPr="00903BEE">
        <w:rPr>
          <w:sz w:val="26"/>
          <w:szCs w:val="26"/>
        </w:rPr>
        <w:t xml:space="preserve"> или </w:t>
      </w:r>
      <w:r w:rsidR="00903BEE" w:rsidRPr="00903BEE">
        <w:rPr>
          <w:sz w:val="26"/>
          <w:szCs w:val="26"/>
        </w:rPr>
        <w:t>1,27</w:t>
      </w:r>
      <w:r w:rsidR="00F0019E" w:rsidRPr="00903BEE">
        <w:rPr>
          <w:sz w:val="26"/>
          <w:szCs w:val="26"/>
        </w:rPr>
        <w:t xml:space="preserve"> </w:t>
      </w:r>
      <w:r w:rsidRPr="00903BEE">
        <w:rPr>
          <w:sz w:val="26"/>
          <w:szCs w:val="26"/>
        </w:rPr>
        <w:t>тыс. м</w:t>
      </w:r>
      <w:r w:rsidRPr="00903BEE">
        <w:rPr>
          <w:sz w:val="26"/>
          <w:szCs w:val="26"/>
          <w:vertAlign w:val="superscript"/>
        </w:rPr>
        <w:t>3</w:t>
      </w:r>
      <w:r w:rsidRPr="00903BEE">
        <w:rPr>
          <w:sz w:val="26"/>
          <w:szCs w:val="26"/>
        </w:rPr>
        <w:t xml:space="preserve"> в сутки.</w:t>
      </w:r>
      <w:bookmarkEnd w:id="163"/>
    </w:p>
    <w:p w14:paraId="7C236A54" w14:textId="062DAA3C" w:rsidR="00A4025A" w:rsidRPr="00A11D38" w:rsidRDefault="00A4025A" w:rsidP="00A4025A">
      <w:pPr>
        <w:pStyle w:val="2f"/>
        <w:spacing w:after="0" w:line="360" w:lineRule="auto"/>
        <w:ind w:firstLine="709"/>
        <w:jc w:val="both"/>
        <w:rPr>
          <w:sz w:val="26"/>
          <w:szCs w:val="26"/>
        </w:rPr>
      </w:pPr>
      <w:r w:rsidRPr="00A11D38">
        <w:rPr>
          <w:sz w:val="26"/>
          <w:szCs w:val="26"/>
        </w:rPr>
        <w:t>На период актуализации схемы водоотведения, ожидается увеличение водопотребления на территории ГО «</w:t>
      </w:r>
      <w:proofErr w:type="spellStart"/>
      <w:r w:rsidRPr="00A11D38">
        <w:rPr>
          <w:sz w:val="26"/>
          <w:szCs w:val="26"/>
        </w:rPr>
        <w:t>Жатай</w:t>
      </w:r>
      <w:proofErr w:type="spellEnd"/>
      <w:r w:rsidRPr="00A11D38">
        <w:rPr>
          <w:sz w:val="26"/>
          <w:szCs w:val="26"/>
        </w:rPr>
        <w:t>», объясняемое увеличением численности населения, что повлечет за собой увеличение водопотребления и, как следствие, объема отводимых сточных вод.</w:t>
      </w:r>
    </w:p>
    <w:p w14:paraId="20E86A6F" w14:textId="7D8D5A30" w:rsidR="00A4025A" w:rsidRPr="00A11D38" w:rsidRDefault="00A4025A" w:rsidP="00A4025A">
      <w:pPr>
        <w:pStyle w:val="2f"/>
        <w:spacing w:after="0" w:line="360" w:lineRule="auto"/>
        <w:ind w:firstLine="709"/>
        <w:jc w:val="both"/>
        <w:rPr>
          <w:sz w:val="26"/>
          <w:szCs w:val="26"/>
        </w:rPr>
      </w:pPr>
      <w:r w:rsidRPr="00A11D38">
        <w:rPr>
          <w:sz w:val="26"/>
          <w:szCs w:val="26"/>
        </w:rPr>
        <w:t>На рисунке ниже представлено изменение объема отводимых сточных вод, согласно данным в таблице 10.</w:t>
      </w:r>
    </w:p>
    <w:p w14:paraId="5450A7E1" w14:textId="77777777" w:rsidR="00067AC1" w:rsidRPr="00A11D38" w:rsidRDefault="00067AC1" w:rsidP="00067AC1">
      <w:pPr>
        <w:spacing w:before="120" w:after="120" w:line="360" w:lineRule="auto"/>
        <w:ind w:firstLine="851"/>
        <w:jc w:val="both"/>
        <w:rPr>
          <w:sz w:val="26"/>
          <w:szCs w:val="26"/>
        </w:rPr>
      </w:pPr>
    </w:p>
    <w:p w14:paraId="35454AD1" w14:textId="77777777" w:rsidR="00067AC1" w:rsidRPr="00A11D38" w:rsidRDefault="00067AC1" w:rsidP="00067AC1">
      <w:pPr>
        <w:spacing w:before="120" w:after="120" w:line="360" w:lineRule="auto"/>
        <w:ind w:firstLine="851"/>
        <w:jc w:val="both"/>
        <w:rPr>
          <w:sz w:val="26"/>
          <w:szCs w:val="26"/>
        </w:rPr>
        <w:sectPr w:rsidR="00067AC1" w:rsidRPr="00A11D38" w:rsidSect="00C335B3">
          <w:pgSz w:w="11906" w:h="16838"/>
          <w:pgMar w:top="1134" w:right="567" w:bottom="567" w:left="1701" w:header="709" w:footer="709" w:gutter="0"/>
          <w:cols w:space="708"/>
          <w:docGrid w:linePitch="360"/>
        </w:sectPr>
      </w:pPr>
    </w:p>
    <w:p w14:paraId="0118931F" w14:textId="101319CE" w:rsidR="009A0220" w:rsidRPr="00A11D38" w:rsidRDefault="00CA21D9" w:rsidP="00A4025A">
      <w:pPr>
        <w:pStyle w:val="affff3"/>
        <w:spacing w:before="0" w:after="0"/>
        <w:ind w:firstLine="0"/>
        <w:jc w:val="center"/>
        <w:rPr>
          <w:rFonts w:eastAsia="Calibri"/>
          <w:sz w:val="26"/>
          <w:szCs w:val="26"/>
          <w:lang w:val="ru-RU" w:eastAsia="en-US"/>
        </w:rPr>
      </w:pPr>
      <w:r>
        <w:rPr>
          <w:rFonts w:eastAsia="Calibri"/>
          <w:noProof/>
          <w:sz w:val="26"/>
          <w:szCs w:val="26"/>
          <w:lang w:val="ru-RU" w:eastAsia="en-US"/>
        </w:rPr>
        <w:lastRenderedPageBreak/>
        <w:drawing>
          <wp:inline distT="0" distB="0" distL="0" distR="0" wp14:anchorId="77882207" wp14:editId="5370A9E8">
            <wp:extent cx="7004530" cy="4561205"/>
            <wp:effectExtent l="0" t="0" r="635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29714" cy="4577604"/>
                    </a:xfrm>
                    <a:prstGeom prst="rect">
                      <a:avLst/>
                    </a:prstGeom>
                    <a:noFill/>
                  </pic:spPr>
                </pic:pic>
              </a:graphicData>
            </a:graphic>
          </wp:inline>
        </w:drawing>
      </w:r>
    </w:p>
    <w:p w14:paraId="02202DC4" w14:textId="24815072" w:rsidR="00067AC1" w:rsidRPr="00A11D38" w:rsidRDefault="009A0220" w:rsidP="00CC67EC">
      <w:pPr>
        <w:pStyle w:val="-0"/>
      </w:pPr>
      <w:r w:rsidRPr="00A11D38">
        <w:t xml:space="preserve">Годовые объемы поступления сточных вод в централизованную систему </w:t>
      </w:r>
      <w:proofErr w:type="spellStart"/>
      <w:r w:rsidRPr="00A11D38">
        <w:t>хозбытовой</w:t>
      </w:r>
      <w:proofErr w:type="spellEnd"/>
      <w:r w:rsidRPr="00A11D38">
        <w:t xml:space="preserve"> канализации</w:t>
      </w:r>
      <w:r w:rsidR="005A259C" w:rsidRPr="00A11D38">
        <w:t>, тыс. м</w:t>
      </w:r>
      <w:r w:rsidR="005A259C" w:rsidRPr="00A11D38">
        <w:rPr>
          <w:vertAlign w:val="superscript"/>
        </w:rPr>
        <w:t>3</w:t>
      </w:r>
    </w:p>
    <w:p w14:paraId="34139A3A" w14:textId="77777777" w:rsidR="009A0220" w:rsidRPr="00A11D38" w:rsidRDefault="009A0220" w:rsidP="00067AC1">
      <w:pPr>
        <w:pStyle w:val="affff3"/>
        <w:spacing w:line="360" w:lineRule="auto"/>
        <w:ind w:firstLine="851"/>
        <w:rPr>
          <w:rFonts w:eastAsia="Calibri"/>
          <w:sz w:val="26"/>
          <w:szCs w:val="26"/>
          <w:lang w:val="ru-RU" w:eastAsia="en-US"/>
        </w:rPr>
        <w:sectPr w:rsidR="009A0220" w:rsidRPr="00A11D38" w:rsidSect="00067AC1">
          <w:pgSz w:w="16838" w:h="11906" w:orient="landscape"/>
          <w:pgMar w:top="1701" w:right="567" w:bottom="567" w:left="567" w:header="709" w:footer="709" w:gutter="0"/>
          <w:cols w:space="708"/>
          <w:docGrid w:linePitch="360"/>
        </w:sectPr>
      </w:pPr>
    </w:p>
    <w:p w14:paraId="5A55079F" w14:textId="77777777" w:rsidR="00067AC1" w:rsidRPr="00A11D38" w:rsidRDefault="00067AC1" w:rsidP="00006144">
      <w:pPr>
        <w:pStyle w:val="1110"/>
        <w:numPr>
          <w:ilvl w:val="2"/>
          <w:numId w:val="19"/>
        </w:numPr>
      </w:pPr>
      <w:bookmarkStart w:id="164" w:name="_Toc419292610"/>
      <w:bookmarkStart w:id="165" w:name="_Toc428726799"/>
      <w:bookmarkStart w:id="166" w:name="_Toc428783315"/>
      <w:bookmarkStart w:id="167" w:name="_Toc428802037"/>
      <w:bookmarkStart w:id="168" w:name="_Toc428905241"/>
      <w:bookmarkStart w:id="169" w:name="_Toc115854614"/>
      <w:bookmarkStart w:id="170" w:name="_Toc233379342"/>
      <w:r w:rsidRPr="00A11D38">
        <w:lastRenderedPageBreak/>
        <w:t>Описание структуры централизованной системы водоотведения (эксплуатационные и технологические зоны)</w:t>
      </w:r>
      <w:bookmarkEnd w:id="164"/>
      <w:bookmarkEnd w:id="165"/>
      <w:bookmarkEnd w:id="166"/>
      <w:bookmarkEnd w:id="167"/>
      <w:bookmarkEnd w:id="168"/>
      <w:bookmarkEnd w:id="169"/>
      <w:bookmarkEnd w:id="170"/>
    </w:p>
    <w:p w14:paraId="4FE85F1C" w14:textId="3648C37B" w:rsidR="005A259C" w:rsidRPr="00A11D38" w:rsidRDefault="005A259C"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Структура централизованной системы водоотведения ГО «</w:t>
      </w:r>
      <w:proofErr w:type="spellStart"/>
      <w:r w:rsidRPr="00A11D38">
        <w:rPr>
          <w:rFonts w:eastAsiaTheme="minorHAnsi" w:cstheme="minorBidi"/>
          <w:sz w:val="26"/>
        </w:rPr>
        <w:t>Жатай</w:t>
      </w:r>
      <w:proofErr w:type="spellEnd"/>
      <w:r w:rsidRPr="00A11D38">
        <w:rPr>
          <w:rFonts w:eastAsiaTheme="minorHAnsi" w:cstheme="minorBidi"/>
          <w:sz w:val="26"/>
        </w:rPr>
        <w:t>» представляет собой единую технологическую зону водоотведения, с отведением сточных вод на очистные сооружения на территории городского округа. Гарантирующей организацией в сфере водоотведения является МУП «</w:t>
      </w:r>
      <w:proofErr w:type="spellStart"/>
      <w:r w:rsidRPr="00A11D38">
        <w:rPr>
          <w:rFonts w:eastAsiaTheme="minorHAnsi" w:cstheme="minorBidi"/>
          <w:sz w:val="26"/>
        </w:rPr>
        <w:t>Жатайтеплосеть</w:t>
      </w:r>
      <w:proofErr w:type="spellEnd"/>
      <w:r w:rsidRPr="00A11D38">
        <w:rPr>
          <w:rFonts w:eastAsiaTheme="minorHAnsi" w:cstheme="minorBidi"/>
          <w:sz w:val="26"/>
        </w:rPr>
        <w:t>».</w:t>
      </w:r>
    </w:p>
    <w:p w14:paraId="42A9C281" w14:textId="5B5BD03A" w:rsidR="00144BC0" w:rsidRPr="00A11D38" w:rsidRDefault="00144BC0" w:rsidP="00144BC0">
      <w:pPr>
        <w:pStyle w:val="2f"/>
        <w:tabs>
          <w:tab w:val="left" w:pos="2068"/>
        </w:tabs>
        <w:spacing w:after="0" w:line="360" w:lineRule="auto"/>
        <w:ind w:firstLine="709"/>
        <w:jc w:val="both"/>
        <w:rPr>
          <w:sz w:val="26"/>
          <w:szCs w:val="26"/>
        </w:rPr>
      </w:pPr>
      <w:r w:rsidRPr="00A11D38">
        <w:rPr>
          <w:sz w:val="26"/>
          <w:szCs w:val="26"/>
        </w:rPr>
        <w:t>На расчетный срок до 2038 года ожидается изменение эксплуатационных зон действия централизованной системы водоотведения ГО «</w:t>
      </w:r>
      <w:proofErr w:type="spellStart"/>
      <w:r w:rsidRPr="00A11D38">
        <w:rPr>
          <w:sz w:val="26"/>
          <w:szCs w:val="26"/>
        </w:rPr>
        <w:t>Жатай</w:t>
      </w:r>
      <w:proofErr w:type="spellEnd"/>
      <w:r w:rsidRPr="00A11D38">
        <w:rPr>
          <w:sz w:val="26"/>
          <w:szCs w:val="26"/>
        </w:rPr>
        <w:t>» в связи с подключением новых потребителей.</w:t>
      </w:r>
    </w:p>
    <w:p w14:paraId="14D06651" w14:textId="77777777" w:rsidR="00144BC0" w:rsidRPr="00A11D38" w:rsidRDefault="00144BC0" w:rsidP="00C40AFA">
      <w:pPr>
        <w:pStyle w:val="afe"/>
        <w:spacing w:after="0" w:line="360" w:lineRule="auto"/>
        <w:ind w:left="0" w:firstLine="709"/>
        <w:jc w:val="both"/>
        <w:rPr>
          <w:rFonts w:eastAsiaTheme="minorHAnsi" w:cstheme="minorBidi"/>
          <w:sz w:val="26"/>
        </w:rPr>
      </w:pPr>
    </w:p>
    <w:p w14:paraId="13EE6DBF" w14:textId="77777777" w:rsidR="00067AC1" w:rsidRPr="00A11D38" w:rsidRDefault="00067AC1" w:rsidP="00006144">
      <w:pPr>
        <w:pStyle w:val="1110"/>
        <w:numPr>
          <w:ilvl w:val="2"/>
          <w:numId w:val="19"/>
        </w:numPr>
      </w:pPr>
      <w:bookmarkStart w:id="171" w:name="_Toc419292611"/>
      <w:bookmarkStart w:id="172" w:name="_Toc428726800"/>
      <w:bookmarkStart w:id="173" w:name="_Toc428783316"/>
      <w:bookmarkStart w:id="174" w:name="_Toc428802038"/>
      <w:bookmarkStart w:id="175" w:name="_Toc428905242"/>
      <w:bookmarkStart w:id="176" w:name="_Toc115854615"/>
      <w:bookmarkStart w:id="177" w:name="_Toc233379343"/>
      <w:r w:rsidRPr="00A11D38">
        <w:t>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 с разбивкой по годам</w:t>
      </w:r>
      <w:bookmarkEnd w:id="171"/>
      <w:bookmarkEnd w:id="172"/>
      <w:bookmarkEnd w:id="173"/>
      <w:bookmarkEnd w:id="174"/>
      <w:bookmarkEnd w:id="175"/>
      <w:bookmarkEnd w:id="176"/>
      <w:bookmarkEnd w:id="177"/>
    </w:p>
    <w:p w14:paraId="45C4A509" w14:textId="3C4CD489" w:rsidR="007312D4" w:rsidRPr="00A11D38" w:rsidRDefault="007312D4" w:rsidP="007312D4">
      <w:pPr>
        <w:pStyle w:val="Default"/>
        <w:spacing w:line="360" w:lineRule="auto"/>
        <w:ind w:firstLine="709"/>
        <w:jc w:val="both"/>
        <w:rPr>
          <w:sz w:val="26"/>
          <w:szCs w:val="26"/>
        </w:rPr>
      </w:pPr>
      <w:r w:rsidRPr="00A11D38">
        <w:rPr>
          <w:sz w:val="26"/>
          <w:szCs w:val="26"/>
        </w:rPr>
        <w:t>Расчет требуемой мощности очистных сооружений выполнен в соответствии с прогнозируемыми объемами приема сточных вод (при проектировании СВО) по годам, с учетом перспективного изменения объемов водоотведения.</w:t>
      </w:r>
    </w:p>
    <w:p w14:paraId="6A826CB9" w14:textId="279C7637" w:rsidR="00025D89" w:rsidRPr="00A11D38" w:rsidRDefault="00025D89" w:rsidP="007312D4">
      <w:pPr>
        <w:pStyle w:val="Default"/>
        <w:spacing w:line="360" w:lineRule="auto"/>
        <w:ind w:firstLine="709"/>
        <w:jc w:val="both"/>
        <w:rPr>
          <w:sz w:val="26"/>
          <w:szCs w:val="26"/>
        </w:rPr>
      </w:pPr>
      <w:r w:rsidRPr="00A11D38">
        <w:rPr>
          <w:sz w:val="26"/>
          <w:szCs w:val="26"/>
        </w:rPr>
        <w:t>На данный момент мощность очистных сооружений после ввода в эксплуатацию первой очереди составляет 1500 м</w:t>
      </w:r>
      <w:r w:rsidRPr="00A11D38">
        <w:rPr>
          <w:sz w:val="26"/>
          <w:szCs w:val="26"/>
          <w:vertAlign w:val="superscript"/>
        </w:rPr>
        <w:t>3</w:t>
      </w:r>
      <w:r w:rsidRPr="00A11D38">
        <w:rPr>
          <w:sz w:val="26"/>
          <w:szCs w:val="26"/>
        </w:rPr>
        <w:t>/</w:t>
      </w:r>
      <w:proofErr w:type="spellStart"/>
      <w:r w:rsidRPr="00A11D38">
        <w:rPr>
          <w:sz w:val="26"/>
          <w:szCs w:val="26"/>
        </w:rPr>
        <w:t>сут</w:t>
      </w:r>
      <w:proofErr w:type="spellEnd"/>
      <w:r w:rsidRPr="00A11D38">
        <w:rPr>
          <w:sz w:val="26"/>
          <w:szCs w:val="26"/>
        </w:rPr>
        <w:t>. В ближайшее время планируется ввод в эксплуатацию второй очереди КОС, после чего суммарная мощность составит 3000 м</w:t>
      </w:r>
      <w:r w:rsidRPr="00A11D38">
        <w:rPr>
          <w:sz w:val="26"/>
          <w:szCs w:val="26"/>
          <w:vertAlign w:val="superscript"/>
        </w:rPr>
        <w:t>3</w:t>
      </w:r>
      <w:r w:rsidRPr="00A11D38">
        <w:rPr>
          <w:sz w:val="26"/>
          <w:szCs w:val="26"/>
        </w:rPr>
        <w:t>/</w:t>
      </w:r>
      <w:proofErr w:type="spellStart"/>
      <w:r w:rsidRPr="00A11D38">
        <w:rPr>
          <w:sz w:val="26"/>
          <w:szCs w:val="26"/>
        </w:rPr>
        <w:t>сут</w:t>
      </w:r>
      <w:proofErr w:type="spellEnd"/>
      <w:r w:rsidRPr="00A11D38">
        <w:rPr>
          <w:sz w:val="26"/>
          <w:szCs w:val="26"/>
        </w:rPr>
        <w:t>.</w:t>
      </w:r>
    </w:p>
    <w:p w14:paraId="06E80F4F" w14:textId="4B67CE35" w:rsidR="007312D4" w:rsidRPr="00A11D38" w:rsidRDefault="007312D4" w:rsidP="007312D4">
      <w:pPr>
        <w:pStyle w:val="Default"/>
        <w:spacing w:line="360" w:lineRule="auto"/>
        <w:ind w:firstLine="709"/>
        <w:jc w:val="both"/>
        <w:rPr>
          <w:sz w:val="26"/>
          <w:szCs w:val="26"/>
        </w:rPr>
      </w:pPr>
      <w:r w:rsidRPr="00A11D38">
        <w:rPr>
          <w:sz w:val="26"/>
          <w:szCs w:val="26"/>
        </w:rPr>
        <w:t>В таблице ниже представлены резервы/дефициты мощности очистных сооружений на перспективу до 2038 года.</w:t>
      </w:r>
    </w:p>
    <w:p w14:paraId="3613FDA8" w14:textId="286709D7" w:rsidR="007312D4" w:rsidRPr="00A11D38" w:rsidRDefault="00025D89" w:rsidP="007312D4">
      <w:pPr>
        <w:pStyle w:val="-"/>
        <w:numPr>
          <w:ilvl w:val="6"/>
          <w:numId w:val="23"/>
        </w:numPr>
        <w:ind w:left="0" w:firstLine="0"/>
      </w:pPr>
      <w:r w:rsidRPr="00A11D38">
        <w:t>Расчет резерва/дефицита мощности очистных сооружений</w:t>
      </w:r>
    </w:p>
    <w:tbl>
      <w:tblPr>
        <w:tblW w:w="0" w:type="auto"/>
        <w:tblLook w:val="04A0" w:firstRow="1" w:lastRow="0" w:firstColumn="1" w:lastColumn="0" w:noHBand="0" w:noVBand="1"/>
      </w:tblPr>
      <w:tblGrid>
        <w:gridCol w:w="616"/>
        <w:gridCol w:w="1949"/>
        <w:gridCol w:w="2502"/>
        <w:gridCol w:w="2362"/>
        <w:gridCol w:w="2199"/>
      </w:tblGrid>
      <w:tr w:rsidR="007312D4" w:rsidRPr="00A11D38" w14:paraId="3CCB266D" w14:textId="77777777" w:rsidTr="00F0019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C90B1C"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BBF1B0"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Фактическая мощность КОС тыс.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33AF79"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Годовой прием сточных вод в максимальные сутки, тыс.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DF9A2F"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Резерв/ дефицит (+/-) мощности очистных сооружений, тыс.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2AE620"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Резерв/ дефицит (+/-) мощности очистных сооружений, %</w:t>
            </w:r>
          </w:p>
        </w:tc>
      </w:tr>
      <w:tr w:rsidR="00F0019E" w:rsidRPr="00A11D38" w14:paraId="1E3423FE"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8E0467"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4BD755" w14:textId="227A99B4"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90B1A6" w14:textId="18C6CE47"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1,52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FBD1A5" w14:textId="5A412CD8"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-0,02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A68473" w14:textId="7FCB28E0"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-1,44%</w:t>
            </w:r>
          </w:p>
        </w:tc>
      </w:tr>
      <w:tr w:rsidR="00F0019E" w:rsidRPr="00A11D38" w14:paraId="0A596EEB"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55968C"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7D5971" w14:textId="101F6E9F"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DD230F" w14:textId="532B749D"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1,51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96DC94" w14:textId="4E4A15CF"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98E36C" w14:textId="53F45816"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-0,94%</w:t>
            </w:r>
          </w:p>
        </w:tc>
      </w:tr>
      <w:tr w:rsidR="004465A4" w:rsidRPr="00A11D38" w14:paraId="7AF4D68B"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00E831" w14:textId="77777777" w:rsidR="004465A4" w:rsidRPr="00A11D38" w:rsidRDefault="004465A4" w:rsidP="004465A4">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D869D4" w14:textId="17709380" w:rsidR="004465A4" w:rsidRPr="00A11D38" w:rsidRDefault="004465A4" w:rsidP="004465A4">
            <w:pPr>
              <w:spacing w:after="0" w:line="240" w:lineRule="auto"/>
              <w:jc w:val="center"/>
              <w:rPr>
                <w:rFonts w:eastAsia="Times New Roman"/>
                <w:color w:val="000000"/>
                <w:sz w:val="20"/>
                <w:szCs w:val="20"/>
                <w:lang w:eastAsia="ru-RU"/>
              </w:rPr>
            </w:pPr>
            <w:r>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60D589" w14:textId="1608D20A"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sz w:val="20"/>
                <w:szCs w:val="20"/>
              </w:rPr>
              <w:t>1,</w:t>
            </w:r>
            <w:r>
              <w:rPr>
                <w:color w:val="000000"/>
                <w:sz w:val="20"/>
                <w:szCs w:val="20"/>
              </w:rPr>
              <w:t>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ECDBB5" w14:textId="1E9A508E"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rPr>
              <w:t>-0,01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B5A12B" w14:textId="2A90E08F"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rPr>
              <w:t>-0,94%</w:t>
            </w:r>
          </w:p>
        </w:tc>
      </w:tr>
      <w:tr w:rsidR="004465A4" w:rsidRPr="00A11D38" w14:paraId="0AF41B54"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7903A" w14:textId="77777777" w:rsidR="004465A4" w:rsidRPr="00A11D38" w:rsidRDefault="004465A4" w:rsidP="004465A4">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C4D31D" w14:textId="54D748FA" w:rsidR="004465A4" w:rsidRPr="00A11D38" w:rsidRDefault="004465A4" w:rsidP="004465A4">
            <w:pPr>
              <w:spacing w:after="0" w:line="240" w:lineRule="auto"/>
              <w:jc w:val="center"/>
              <w:rPr>
                <w:rFonts w:eastAsia="Times New Roman"/>
                <w:color w:val="000000"/>
                <w:sz w:val="20"/>
                <w:szCs w:val="20"/>
                <w:lang w:eastAsia="ru-RU"/>
              </w:rPr>
            </w:pPr>
            <w:r>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6E3FBC5" w14:textId="08754B3B"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sz w:val="20"/>
                <w:szCs w:val="20"/>
              </w:rPr>
              <w:t>1,</w:t>
            </w:r>
            <w:r>
              <w:rPr>
                <w:color w:val="000000"/>
                <w:sz w:val="20"/>
                <w:szCs w:val="20"/>
              </w:rPr>
              <w:t>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3E6E57" w14:textId="2F48B2A8"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rPr>
              <w:t>-0,01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1BB4CE" w14:textId="342CC608"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rPr>
              <w:t>-0,94%</w:t>
            </w:r>
          </w:p>
        </w:tc>
      </w:tr>
      <w:tr w:rsidR="004465A4" w:rsidRPr="00A11D38" w14:paraId="2F61E25C"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C92CD9" w14:textId="77777777" w:rsidR="004465A4" w:rsidRPr="00A11D38" w:rsidRDefault="004465A4" w:rsidP="004465A4">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CA57AD" w14:textId="162E1C74" w:rsidR="004465A4" w:rsidRPr="00A11D38" w:rsidRDefault="004465A4" w:rsidP="004465A4">
            <w:pPr>
              <w:spacing w:after="0" w:line="240" w:lineRule="auto"/>
              <w:jc w:val="center"/>
              <w:rPr>
                <w:rFonts w:eastAsia="Times New Roman"/>
                <w:color w:val="000000"/>
                <w:sz w:val="20"/>
                <w:szCs w:val="20"/>
                <w:lang w:eastAsia="ru-RU"/>
              </w:rPr>
            </w:pPr>
            <w:r>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924F54" w14:textId="3D5D8BEE" w:rsidR="004465A4" w:rsidRPr="00A11D38" w:rsidRDefault="004465A4" w:rsidP="004465A4">
            <w:pPr>
              <w:spacing w:after="0" w:line="240" w:lineRule="auto"/>
              <w:jc w:val="center"/>
              <w:rPr>
                <w:rFonts w:eastAsia="Times New Roman"/>
                <w:color w:val="000000"/>
                <w:sz w:val="20"/>
                <w:szCs w:val="20"/>
                <w:lang w:eastAsia="ru-RU"/>
              </w:rPr>
            </w:pPr>
            <w:r>
              <w:rPr>
                <w:color w:val="000000"/>
                <w:sz w:val="20"/>
                <w:szCs w:val="20"/>
              </w:rPr>
              <w:t>1,51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5FA2E4B" w14:textId="73951BD8"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rPr>
              <w:t>-0,01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CED8DA" w14:textId="2D5DF646" w:rsidR="004465A4" w:rsidRPr="00A11D38" w:rsidRDefault="004465A4" w:rsidP="004465A4">
            <w:pPr>
              <w:spacing w:after="0" w:line="240" w:lineRule="auto"/>
              <w:jc w:val="center"/>
              <w:rPr>
                <w:rFonts w:eastAsia="Times New Roman"/>
                <w:color w:val="000000"/>
                <w:sz w:val="20"/>
                <w:szCs w:val="20"/>
                <w:lang w:eastAsia="ru-RU"/>
              </w:rPr>
            </w:pPr>
            <w:r w:rsidRPr="00A11D38">
              <w:rPr>
                <w:color w:val="000000"/>
              </w:rPr>
              <w:t>-0,94%</w:t>
            </w:r>
          </w:p>
        </w:tc>
      </w:tr>
      <w:tr w:rsidR="00CD6C62" w:rsidRPr="00A11D38" w14:paraId="62CDD723"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35C1FB"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E5F9CDC" w14:textId="48B918DE" w:rsidR="00CD6C62" w:rsidRPr="00A11D38" w:rsidRDefault="00CD6C62" w:rsidP="00CD6C62">
            <w:pPr>
              <w:spacing w:after="0" w:line="240" w:lineRule="auto"/>
              <w:jc w:val="center"/>
              <w:rPr>
                <w:rFonts w:eastAsia="Times New Roman"/>
                <w:color w:val="000000"/>
                <w:sz w:val="20"/>
                <w:szCs w:val="20"/>
                <w:lang w:eastAsia="ru-RU"/>
              </w:rPr>
            </w:pPr>
            <w:r>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11AC98" w14:textId="002D743A" w:rsidR="00CD6C62" w:rsidRPr="00A11D38" w:rsidRDefault="00CD6C62" w:rsidP="00CD6C62">
            <w:pPr>
              <w:spacing w:after="0" w:line="240" w:lineRule="auto"/>
              <w:jc w:val="center"/>
              <w:rPr>
                <w:rFonts w:eastAsia="Times New Roman"/>
                <w:color w:val="000000"/>
                <w:sz w:val="20"/>
                <w:szCs w:val="20"/>
                <w:lang w:eastAsia="ru-RU"/>
              </w:rPr>
            </w:pPr>
            <w:r>
              <w:rPr>
                <w:color w:val="000000"/>
                <w:sz w:val="20"/>
                <w:szCs w:val="20"/>
              </w:rPr>
              <w:t>1,52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1702B0" w14:textId="236F887A"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-0,0</w:t>
            </w:r>
            <w:r>
              <w:rPr>
                <w:color w:val="000000"/>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CEC7A5" w14:textId="2795DB4A"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w:t>
            </w:r>
            <w:r>
              <w:rPr>
                <w:color w:val="000000"/>
              </w:rPr>
              <w:t>1,33</w:t>
            </w:r>
            <w:r w:rsidRPr="00A11D38">
              <w:rPr>
                <w:color w:val="000000"/>
              </w:rPr>
              <w:t>%</w:t>
            </w:r>
          </w:p>
        </w:tc>
      </w:tr>
      <w:tr w:rsidR="00CD6C62" w:rsidRPr="00A11D38" w14:paraId="7D35F65F"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C35487"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8E675B" w14:textId="5DDF91C0"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1FDD43" w14:textId="1D79D497"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780697" w14:textId="7C890D63"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0,74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A1B1FC" w14:textId="3C53D6F5"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24,55%</w:t>
            </w:r>
          </w:p>
        </w:tc>
      </w:tr>
      <w:tr w:rsidR="00CD6C62" w:rsidRPr="00A11D38" w14:paraId="5830235D"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3994F2"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13DA43" w14:textId="45C1163C"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AA907B8" w14:textId="6A8EEEA1"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99ED58" w14:textId="37EC08AB"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0,69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331819" w14:textId="50EBA592"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23,06%</w:t>
            </w:r>
          </w:p>
        </w:tc>
      </w:tr>
      <w:tr w:rsidR="00CD6C62" w:rsidRPr="00A11D38" w14:paraId="539E5162"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C98E09"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5AD4A6" w14:textId="3EC9FF8B"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9CB4EE" w14:textId="254B1ED0"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5D5D306" w14:textId="1E948726"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0,66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0D485F" w14:textId="1185AF61"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21,90%</w:t>
            </w:r>
          </w:p>
        </w:tc>
      </w:tr>
      <w:tr w:rsidR="00CD6C62" w:rsidRPr="00A11D38" w14:paraId="7021A178"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A4F397"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21E3A4" w14:textId="0629999E"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26C0C0" w14:textId="13C74715"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BD6C1C" w14:textId="697D3665"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0,62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E916F0" w14:textId="2A48A06D"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20,83%</w:t>
            </w:r>
          </w:p>
        </w:tc>
      </w:tr>
      <w:tr w:rsidR="00CD6C62" w:rsidRPr="00A11D38" w14:paraId="75F240C1"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C5FD8"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35C700" w14:textId="75C9C78E"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200333" w14:textId="75A44D9D"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777D8" w14:textId="01F38DD7"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0,59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2D7BC7" w14:textId="2D44F55A"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19,59%</w:t>
            </w:r>
          </w:p>
        </w:tc>
      </w:tr>
      <w:tr w:rsidR="00CD6C62" w:rsidRPr="00A11D38" w14:paraId="5BED06EF"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AB268B"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lastRenderedPageBreak/>
              <w:t>2033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F29B34" w14:textId="186E179F"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390BA2" w14:textId="0300C221"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280155A" w14:textId="358D844A"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BFECD3" w14:textId="002E5FDC"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18,51%</w:t>
            </w:r>
          </w:p>
        </w:tc>
      </w:tr>
      <w:tr w:rsidR="00CD6C62" w:rsidRPr="00A11D38" w14:paraId="3CD12ACA"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FE614"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9A4C47" w14:textId="05D15783"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6D36C7" w14:textId="4C681A55"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2,48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DB5B36" w14:textId="00DC930B"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0,52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472E89" w14:textId="4241DF24"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17,43%</w:t>
            </w:r>
          </w:p>
        </w:tc>
      </w:tr>
      <w:tr w:rsidR="00CD6C62" w:rsidRPr="00A11D38" w14:paraId="283C1DE5"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636C3D"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3C265E" w14:textId="2D80E008"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98C58D" w14:textId="00296047"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DFB785" w14:textId="3320830A"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90488D" w14:textId="6F1A4E0C"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16,17%</w:t>
            </w:r>
          </w:p>
        </w:tc>
      </w:tr>
      <w:tr w:rsidR="00CD6C62" w:rsidRPr="00A11D38" w14:paraId="40E7AA27"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539769"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E459FC" w14:textId="768FBF11"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5CCCEC" w14:textId="75D0D4E9"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2,55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2E524D" w14:textId="720DE9AD"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0,45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182246" w14:textId="67A2766E"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14,88%</w:t>
            </w:r>
          </w:p>
        </w:tc>
      </w:tr>
      <w:tr w:rsidR="00CD6C62" w:rsidRPr="00A11D38" w14:paraId="2AA11950"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776207"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F86171" w14:textId="2E50F545"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BED6B0" w14:textId="4CE0747C"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2,55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3EDEFA" w14:textId="3E905758"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0,45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FCE9C6" w14:textId="67B4BFD2"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15,07%</w:t>
            </w:r>
          </w:p>
        </w:tc>
      </w:tr>
      <w:tr w:rsidR="00CD6C62" w:rsidRPr="00A11D38" w14:paraId="15FEDFD4"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54D760" w14:textId="77777777" w:rsidR="00CD6C62" w:rsidRPr="00A11D38" w:rsidRDefault="00CD6C62" w:rsidP="00CD6C62">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D73207" w14:textId="6F836ACB"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A6FA35" w14:textId="126F35E0"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sz w:val="20"/>
                <w:szCs w:val="20"/>
              </w:rPr>
              <w:t>2,54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D9830D" w14:textId="7A238FBB"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0,46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859054" w14:textId="671F2840" w:rsidR="00CD6C62" w:rsidRPr="00A11D38" w:rsidRDefault="00CD6C62" w:rsidP="00CD6C62">
            <w:pPr>
              <w:spacing w:after="0" w:line="240" w:lineRule="auto"/>
              <w:jc w:val="center"/>
              <w:rPr>
                <w:rFonts w:eastAsia="Times New Roman"/>
                <w:color w:val="000000"/>
                <w:sz w:val="20"/>
                <w:szCs w:val="20"/>
                <w:lang w:eastAsia="ru-RU"/>
              </w:rPr>
            </w:pPr>
            <w:r w:rsidRPr="00A11D38">
              <w:rPr>
                <w:color w:val="000000"/>
              </w:rPr>
              <w:t>15,26%</w:t>
            </w:r>
          </w:p>
        </w:tc>
      </w:tr>
    </w:tbl>
    <w:p w14:paraId="46E84A4C" w14:textId="0572D79E" w:rsidR="00144BC0" w:rsidRPr="00A11D38" w:rsidRDefault="00144BC0" w:rsidP="00C40AFA">
      <w:pPr>
        <w:pStyle w:val="afe"/>
        <w:spacing w:after="0" w:line="360" w:lineRule="auto"/>
        <w:ind w:left="0" w:firstLine="709"/>
        <w:jc w:val="both"/>
        <w:rPr>
          <w:rFonts w:eastAsiaTheme="minorHAnsi" w:cstheme="minorBidi"/>
          <w:sz w:val="26"/>
        </w:rPr>
      </w:pPr>
    </w:p>
    <w:p w14:paraId="21C6713D" w14:textId="6F3B8F7F" w:rsidR="007312D4" w:rsidRPr="00A11D38" w:rsidRDefault="00F0019E"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Р</w:t>
      </w:r>
      <w:r w:rsidR="00025D89" w:rsidRPr="00A11D38">
        <w:rPr>
          <w:rFonts w:eastAsiaTheme="minorHAnsi" w:cstheme="minorBidi"/>
          <w:sz w:val="26"/>
        </w:rPr>
        <w:t xml:space="preserve">асчет резервов/дефицитов производился с учетом максимально-часового отведения сточных вод, на конец расчетного периода наблюдается </w:t>
      </w:r>
      <w:r w:rsidRPr="00A11D38">
        <w:rPr>
          <w:rFonts w:eastAsiaTheme="minorHAnsi" w:cstheme="minorBidi"/>
          <w:sz w:val="26"/>
        </w:rPr>
        <w:t>резерв</w:t>
      </w:r>
      <w:r w:rsidR="00025D89" w:rsidRPr="00A11D38">
        <w:rPr>
          <w:rFonts w:eastAsiaTheme="minorHAnsi" w:cstheme="minorBidi"/>
          <w:sz w:val="26"/>
        </w:rPr>
        <w:t xml:space="preserve"> мощности очистных сооружений. Следует отметить, что оценка перспективных балансов системы водоотведения выполнена приближённо и требует уточнения при последующих актуализациях схемы водоотведения ГО «</w:t>
      </w:r>
      <w:proofErr w:type="spellStart"/>
      <w:r w:rsidR="00025D89" w:rsidRPr="00A11D38">
        <w:rPr>
          <w:rFonts w:eastAsiaTheme="minorHAnsi" w:cstheme="minorBidi"/>
          <w:sz w:val="26"/>
        </w:rPr>
        <w:t>Жатай</w:t>
      </w:r>
      <w:proofErr w:type="spellEnd"/>
      <w:r w:rsidR="00025D89" w:rsidRPr="00A11D38">
        <w:rPr>
          <w:rFonts w:eastAsiaTheme="minorHAnsi" w:cstheme="minorBidi"/>
          <w:sz w:val="26"/>
        </w:rPr>
        <w:t>».</w:t>
      </w:r>
    </w:p>
    <w:p w14:paraId="55A9EFFB" w14:textId="69E1459C" w:rsidR="00025D89" w:rsidRPr="00A11D38" w:rsidRDefault="00025D89"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Исходя из этого следует, что мощности очистных сооружений будет достаточно, для покрытия перспективного спроса на услуги водоотведения абонентов ГО «</w:t>
      </w:r>
      <w:proofErr w:type="spellStart"/>
      <w:r w:rsidRPr="00A11D38">
        <w:rPr>
          <w:rFonts w:eastAsiaTheme="minorHAnsi" w:cstheme="minorBidi"/>
          <w:sz w:val="26"/>
        </w:rPr>
        <w:t>Жатай</w:t>
      </w:r>
      <w:proofErr w:type="spellEnd"/>
      <w:r w:rsidRPr="00A11D38">
        <w:rPr>
          <w:rFonts w:eastAsiaTheme="minorHAnsi" w:cstheme="minorBidi"/>
          <w:sz w:val="26"/>
        </w:rPr>
        <w:t>».</w:t>
      </w:r>
    </w:p>
    <w:p w14:paraId="1A1A11C3" w14:textId="77777777" w:rsidR="00025D89" w:rsidRPr="00A11D38" w:rsidRDefault="00025D89" w:rsidP="00C40AFA">
      <w:pPr>
        <w:pStyle w:val="afe"/>
        <w:spacing w:after="0" w:line="360" w:lineRule="auto"/>
        <w:ind w:left="0" w:firstLine="709"/>
        <w:jc w:val="both"/>
        <w:rPr>
          <w:rFonts w:eastAsiaTheme="minorHAnsi" w:cstheme="minorBidi"/>
          <w:sz w:val="26"/>
        </w:rPr>
      </w:pPr>
    </w:p>
    <w:p w14:paraId="2951F4B1" w14:textId="77777777" w:rsidR="00067AC1" w:rsidRPr="00A11D38" w:rsidRDefault="00067AC1" w:rsidP="00006144">
      <w:pPr>
        <w:pStyle w:val="1110"/>
        <w:numPr>
          <w:ilvl w:val="2"/>
          <w:numId w:val="19"/>
        </w:numPr>
      </w:pPr>
      <w:bookmarkStart w:id="178" w:name="_Toc419292612"/>
      <w:bookmarkStart w:id="179" w:name="_Toc428726801"/>
      <w:bookmarkStart w:id="180" w:name="_Toc428783317"/>
      <w:bookmarkStart w:id="181" w:name="_Toc428802039"/>
      <w:bookmarkStart w:id="182" w:name="_Toc428905243"/>
      <w:bookmarkStart w:id="183" w:name="_Toc115854616"/>
      <w:bookmarkStart w:id="184" w:name="_Toc233379344"/>
      <w:r w:rsidRPr="00A11D38">
        <w:t>Результаты анализа гидравлических режимов и режимов работы элементов централизованной системы водоотведения</w:t>
      </w:r>
      <w:bookmarkEnd w:id="178"/>
      <w:bookmarkEnd w:id="179"/>
      <w:bookmarkEnd w:id="180"/>
      <w:bookmarkEnd w:id="181"/>
      <w:bookmarkEnd w:id="182"/>
      <w:bookmarkEnd w:id="183"/>
      <w:bookmarkEnd w:id="184"/>
    </w:p>
    <w:p w14:paraId="0D574312" w14:textId="114330B5" w:rsidR="00144BC0" w:rsidRPr="00A11D38" w:rsidRDefault="00144BC0" w:rsidP="00144BC0">
      <w:pPr>
        <w:pStyle w:val="2f"/>
        <w:spacing w:after="0" w:line="360" w:lineRule="auto"/>
        <w:ind w:firstLine="709"/>
        <w:jc w:val="both"/>
        <w:rPr>
          <w:sz w:val="26"/>
          <w:szCs w:val="26"/>
        </w:rPr>
      </w:pPr>
      <w:r w:rsidRPr="00A11D38">
        <w:rPr>
          <w:sz w:val="26"/>
          <w:szCs w:val="26"/>
        </w:rPr>
        <w:t>Для разработки электронной модели объектов централизованной системы водоотведения ГО «</w:t>
      </w:r>
      <w:proofErr w:type="spellStart"/>
      <w:r w:rsidRPr="00A11D38">
        <w:rPr>
          <w:sz w:val="26"/>
          <w:szCs w:val="26"/>
        </w:rPr>
        <w:t>Жатай</w:t>
      </w:r>
      <w:proofErr w:type="spellEnd"/>
      <w:r w:rsidRPr="00A11D38">
        <w:rPr>
          <w:sz w:val="26"/>
          <w:szCs w:val="26"/>
        </w:rPr>
        <w:t xml:space="preserve">», использовалась геоинформационная система </w:t>
      </w:r>
      <w:proofErr w:type="spellStart"/>
      <w:r w:rsidRPr="00A11D38">
        <w:rPr>
          <w:sz w:val="26"/>
          <w:szCs w:val="26"/>
        </w:rPr>
        <w:t>Zulu</w:t>
      </w:r>
      <w:proofErr w:type="spellEnd"/>
      <w:r w:rsidRPr="00A11D38">
        <w:rPr>
          <w:sz w:val="26"/>
          <w:szCs w:val="26"/>
        </w:rPr>
        <w:t xml:space="preserve"> 10.0.</w:t>
      </w:r>
    </w:p>
    <w:p w14:paraId="67B4BD8A" w14:textId="77777777" w:rsidR="00144BC0" w:rsidRPr="00A11D38" w:rsidRDefault="00144BC0" w:rsidP="00144BC0">
      <w:pPr>
        <w:pStyle w:val="2f"/>
        <w:spacing w:after="0" w:line="360" w:lineRule="auto"/>
        <w:ind w:firstLine="709"/>
        <w:jc w:val="both"/>
        <w:rPr>
          <w:sz w:val="26"/>
          <w:szCs w:val="26"/>
        </w:rPr>
      </w:pPr>
      <w:r w:rsidRPr="00A11D38">
        <w:rPr>
          <w:sz w:val="26"/>
          <w:szCs w:val="26"/>
        </w:rPr>
        <w:t xml:space="preserve">Пакет </w:t>
      </w:r>
      <w:proofErr w:type="spellStart"/>
      <w:r w:rsidRPr="00A11D38">
        <w:rPr>
          <w:sz w:val="26"/>
          <w:szCs w:val="26"/>
        </w:rPr>
        <w:t>Zulu</w:t>
      </w:r>
      <w:proofErr w:type="spellEnd"/>
      <w:r w:rsidRPr="00A11D38">
        <w:rPr>
          <w:sz w:val="26"/>
          <w:szCs w:val="26"/>
        </w:rPr>
        <w:t xml:space="preserve"> </w:t>
      </w:r>
      <w:proofErr w:type="spellStart"/>
      <w:r w:rsidRPr="00A11D38">
        <w:rPr>
          <w:sz w:val="26"/>
          <w:szCs w:val="26"/>
        </w:rPr>
        <w:t>Drain</w:t>
      </w:r>
      <w:proofErr w:type="spellEnd"/>
      <w:r w:rsidRPr="00A11D38">
        <w:rPr>
          <w:sz w:val="26"/>
          <w:szCs w:val="26"/>
        </w:rPr>
        <w:t xml:space="preserve">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построение продольного профиля системы.</w:t>
      </w:r>
    </w:p>
    <w:p w14:paraId="1BD83339" w14:textId="77777777" w:rsidR="00144BC0" w:rsidRPr="00A11D38" w:rsidRDefault="00144BC0" w:rsidP="00144BC0">
      <w:pPr>
        <w:pStyle w:val="2f"/>
        <w:spacing w:after="0" w:line="360" w:lineRule="auto"/>
        <w:ind w:firstLine="709"/>
        <w:jc w:val="both"/>
        <w:rPr>
          <w:sz w:val="26"/>
          <w:szCs w:val="26"/>
        </w:rPr>
      </w:pPr>
      <w:r w:rsidRPr="00A11D38">
        <w:rPr>
          <w:sz w:val="26"/>
          <w:szCs w:val="26"/>
        </w:rPr>
        <w:t>Построение продольного профиля канализационной сети на основе конструкторского расчета производится по выбранному направлению графиков изменения скорости и наполнения трубопроводов на разных участках, с целью определения пропускной способности канализационных сетей и сооружения на них.</w:t>
      </w:r>
    </w:p>
    <w:p w14:paraId="3BB64236" w14:textId="231B9E02" w:rsidR="00144BC0" w:rsidRPr="00A11D38" w:rsidRDefault="00144BC0" w:rsidP="00144BC0">
      <w:pPr>
        <w:pStyle w:val="2f"/>
        <w:spacing w:after="0" w:line="360" w:lineRule="auto"/>
        <w:ind w:firstLine="709"/>
        <w:jc w:val="both"/>
        <w:rPr>
          <w:sz w:val="26"/>
          <w:szCs w:val="26"/>
        </w:rPr>
      </w:pPr>
      <w:bookmarkStart w:id="185" w:name="bookmark85"/>
      <w:r w:rsidRPr="00A11D38">
        <w:rPr>
          <w:sz w:val="26"/>
          <w:szCs w:val="26"/>
        </w:rPr>
        <w:t xml:space="preserve">Результаты конструкторского гидравлического расчета канализационных сетей и полученные продольные профили представлены в электронной модели, являющейся неотъемлемой частью настоящей схемы водоотведения </w:t>
      </w:r>
      <w:bookmarkEnd w:id="185"/>
      <w:r w:rsidRPr="00A11D38">
        <w:rPr>
          <w:sz w:val="26"/>
          <w:szCs w:val="26"/>
        </w:rPr>
        <w:t>ГО «</w:t>
      </w:r>
      <w:proofErr w:type="spellStart"/>
      <w:r w:rsidRPr="00A11D38">
        <w:rPr>
          <w:sz w:val="26"/>
          <w:szCs w:val="26"/>
        </w:rPr>
        <w:t>Жатай</w:t>
      </w:r>
      <w:proofErr w:type="spellEnd"/>
      <w:r w:rsidRPr="00A11D38">
        <w:rPr>
          <w:sz w:val="26"/>
          <w:szCs w:val="26"/>
        </w:rPr>
        <w:t>».</w:t>
      </w:r>
    </w:p>
    <w:p w14:paraId="78FDAC8C" w14:textId="7E6D21CA" w:rsidR="001E1889" w:rsidRPr="00A11D38" w:rsidRDefault="001E1889" w:rsidP="00144BC0">
      <w:pPr>
        <w:pStyle w:val="2f"/>
        <w:spacing w:after="0" w:line="360" w:lineRule="auto"/>
        <w:ind w:firstLine="709"/>
        <w:jc w:val="both"/>
        <w:rPr>
          <w:rFonts w:eastAsiaTheme="minorHAnsi" w:cstheme="minorBidi"/>
          <w:sz w:val="26"/>
        </w:rPr>
      </w:pPr>
      <w:r w:rsidRPr="00A11D38">
        <w:rPr>
          <w:rFonts w:eastAsiaTheme="minorHAnsi" w:cstheme="minorBidi"/>
          <w:sz w:val="26"/>
        </w:rPr>
        <w:t>Мероприятия по результатам рас</w:t>
      </w:r>
      <w:r w:rsidR="009D6120" w:rsidRPr="00A11D38">
        <w:rPr>
          <w:rFonts w:eastAsiaTheme="minorHAnsi" w:cstheme="minorBidi"/>
          <w:sz w:val="26"/>
        </w:rPr>
        <w:t xml:space="preserve">чета, представлены в разделах </w:t>
      </w:r>
      <w:r w:rsidR="00A7197E" w:rsidRPr="00A11D38">
        <w:rPr>
          <w:rFonts w:eastAsiaTheme="minorHAnsi" w:cstheme="minorBidi"/>
          <w:sz w:val="26"/>
        </w:rPr>
        <w:t>2.</w:t>
      </w:r>
      <w:r w:rsidR="009D6120" w:rsidRPr="00A11D38">
        <w:rPr>
          <w:rFonts w:eastAsiaTheme="minorHAnsi" w:cstheme="minorBidi"/>
          <w:sz w:val="26"/>
        </w:rPr>
        <w:t xml:space="preserve">4.2 и </w:t>
      </w:r>
      <w:r w:rsidR="00A7197E" w:rsidRPr="00A11D38">
        <w:rPr>
          <w:rFonts w:eastAsiaTheme="minorHAnsi" w:cstheme="minorBidi"/>
          <w:sz w:val="26"/>
        </w:rPr>
        <w:t>2.</w:t>
      </w:r>
      <w:r w:rsidR="009D6120" w:rsidRPr="00A11D38">
        <w:rPr>
          <w:rFonts w:eastAsiaTheme="minorHAnsi" w:cstheme="minorBidi"/>
          <w:sz w:val="26"/>
        </w:rPr>
        <w:t>4</w:t>
      </w:r>
      <w:r w:rsidRPr="00A11D38">
        <w:rPr>
          <w:rFonts w:eastAsiaTheme="minorHAnsi" w:cstheme="minorBidi"/>
          <w:sz w:val="26"/>
        </w:rPr>
        <w:t>.3.</w:t>
      </w:r>
    </w:p>
    <w:p w14:paraId="5AAB5E32" w14:textId="77777777" w:rsidR="00C40AFA" w:rsidRPr="00A11D38" w:rsidRDefault="00C40AFA" w:rsidP="00C40AFA">
      <w:pPr>
        <w:pStyle w:val="afe"/>
        <w:spacing w:after="0" w:line="360" w:lineRule="auto"/>
        <w:ind w:left="0" w:firstLine="709"/>
        <w:jc w:val="both"/>
        <w:rPr>
          <w:rFonts w:eastAsiaTheme="minorHAnsi" w:cstheme="minorBidi"/>
          <w:sz w:val="26"/>
        </w:rPr>
      </w:pPr>
    </w:p>
    <w:p w14:paraId="67A0E349" w14:textId="77777777" w:rsidR="00067AC1" w:rsidRPr="00A11D38" w:rsidRDefault="00067AC1" w:rsidP="00006144">
      <w:pPr>
        <w:pStyle w:val="1110"/>
        <w:numPr>
          <w:ilvl w:val="2"/>
          <w:numId w:val="19"/>
        </w:numPr>
      </w:pPr>
      <w:bookmarkStart w:id="186" w:name="_Toc419292613"/>
      <w:bookmarkStart w:id="187" w:name="_Toc428726802"/>
      <w:bookmarkStart w:id="188" w:name="_Toc428783318"/>
      <w:bookmarkStart w:id="189" w:name="_Toc428802040"/>
      <w:bookmarkStart w:id="190" w:name="_Toc428905244"/>
      <w:bookmarkStart w:id="191" w:name="_Toc115854617"/>
      <w:bookmarkStart w:id="192" w:name="_Toc233379345"/>
      <w:r w:rsidRPr="00A11D38">
        <w:lastRenderedPageBreak/>
        <w:t>Анализ резервов производственных мощностей очистных сооружений системы водоотведения и возможности расширения зоны их действия</w:t>
      </w:r>
      <w:bookmarkEnd w:id="186"/>
      <w:bookmarkEnd w:id="187"/>
      <w:bookmarkEnd w:id="188"/>
      <w:bookmarkEnd w:id="189"/>
      <w:bookmarkEnd w:id="190"/>
      <w:bookmarkEnd w:id="191"/>
      <w:bookmarkEnd w:id="192"/>
    </w:p>
    <w:p w14:paraId="39C1523B" w14:textId="7EBA7C8F" w:rsidR="007B0B52" w:rsidRPr="00A11D38" w:rsidRDefault="007B0B52"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результатам расчетов, выполненных в пункте 2.3.3 проектной производительности существующих очистных сооружений будет достаточно для покрытия перспективного спрос на услуги водоотведения </w:t>
      </w:r>
      <w:r w:rsidR="00F0019E" w:rsidRPr="00A11D38">
        <w:rPr>
          <w:rFonts w:eastAsiaTheme="minorHAnsi" w:cstheme="minorBidi"/>
          <w:sz w:val="26"/>
        </w:rPr>
        <w:t>до конца расчётного периода.</w:t>
      </w:r>
    </w:p>
    <w:p w14:paraId="08819D36" w14:textId="3B12A614" w:rsidR="00F852F5" w:rsidRPr="00A11D38" w:rsidRDefault="00F852F5" w:rsidP="00F852F5">
      <w:pPr>
        <w:pStyle w:val="afe"/>
        <w:spacing w:after="0" w:line="360" w:lineRule="auto"/>
        <w:ind w:left="0" w:firstLine="709"/>
        <w:jc w:val="both"/>
        <w:rPr>
          <w:rFonts w:eastAsiaTheme="minorHAnsi" w:cstheme="minorBidi"/>
          <w:sz w:val="26"/>
        </w:rPr>
      </w:pPr>
      <w:r w:rsidRPr="00A11D38">
        <w:rPr>
          <w:sz w:val="26"/>
          <w:szCs w:val="26"/>
        </w:rPr>
        <w:t>Необходимо отметить, что все указанные данные по перспективному поступлению сточных вод в городском округе носят оценочный характер ввиду сложности прогнозирования экономической ситуации в стране, от которой напрямую зависит способность граждан к приобретению нового жилья, и, как следствие, темпов новой жилой застройки, а также привлекательность вложения денежных средств в инвестиционные проекты по созданию новых промышленных предприятий на территории городского округа.</w:t>
      </w:r>
      <w:r w:rsidR="00A131CA" w:rsidRPr="00A11D38">
        <w:rPr>
          <w:sz w:val="26"/>
          <w:szCs w:val="26"/>
        </w:rPr>
        <w:t xml:space="preserve"> В связи с этим при последующих актуализациях схемы теплоснабжения необходимо уточнить планы по перспективному развитию территории.</w:t>
      </w:r>
    </w:p>
    <w:p w14:paraId="76414BD6" w14:textId="77777777" w:rsidR="00067AC1" w:rsidRPr="00A11D38" w:rsidRDefault="00067AC1" w:rsidP="00C40AFA">
      <w:pPr>
        <w:pStyle w:val="affff3"/>
        <w:spacing w:line="360" w:lineRule="auto"/>
        <w:ind w:firstLine="0"/>
        <w:rPr>
          <w:rFonts w:eastAsia="Calibri"/>
          <w:sz w:val="26"/>
          <w:szCs w:val="26"/>
          <w:lang w:val="ru-RU" w:eastAsia="en-US"/>
        </w:rPr>
      </w:pPr>
    </w:p>
    <w:p w14:paraId="42073DB0" w14:textId="77777777" w:rsidR="00067AC1" w:rsidRPr="00A11D38" w:rsidRDefault="00067AC1" w:rsidP="00067AC1">
      <w:pPr>
        <w:pStyle w:val="affff3"/>
        <w:spacing w:line="360" w:lineRule="auto"/>
        <w:ind w:firstLine="851"/>
        <w:rPr>
          <w:rFonts w:eastAsia="Calibri"/>
          <w:sz w:val="26"/>
          <w:szCs w:val="26"/>
          <w:lang w:val="ru-RU" w:eastAsia="en-US"/>
        </w:rPr>
        <w:sectPr w:rsidR="00067AC1" w:rsidRPr="00A11D38" w:rsidSect="00C335B3">
          <w:pgSz w:w="11906" w:h="16838"/>
          <w:pgMar w:top="1134" w:right="567" w:bottom="567" w:left="1701" w:header="709" w:footer="709" w:gutter="0"/>
          <w:cols w:space="708"/>
          <w:docGrid w:linePitch="360"/>
        </w:sectPr>
      </w:pPr>
    </w:p>
    <w:p w14:paraId="2AD666F9" w14:textId="725B3A29" w:rsidR="00067AC1" w:rsidRPr="00A11D38" w:rsidRDefault="004808AA" w:rsidP="00006144">
      <w:pPr>
        <w:pStyle w:val="affffd"/>
        <w:numPr>
          <w:ilvl w:val="1"/>
          <w:numId w:val="19"/>
        </w:numPr>
      </w:pPr>
      <w:bookmarkStart w:id="193" w:name="_Toc419292614"/>
      <w:bookmarkStart w:id="194" w:name="_Toc428726803"/>
      <w:bookmarkStart w:id="195" w:name="_Toc428783319"/>
      <w:bookmarkStart w:id="196" w:name="_Toc428802041"/>
      <w:bookmarkStart w:id="197" w:name="_Toc428905245"/>
      <w:bookmarkStart w:id="198" w:name="_Toc115854618"/>
      <w:bookmarkStart w:id="199" w:name="_Toc233379346"/>
      <w:r w:rsidRPr="00A11D38">
        <w:lastRenderedPageBreak/>
        <w:t>Предложения по строительству, реконструкции и модернизации (техническому перевооружению) объектов централизованной системы водоотведения</w:t>
      </w:r>
      <w:bookmarkEnd w:id="193"/>
      <w:bookmarkEnd w:id="194"/>
      <w:bookmarkEnd w:id="195"/>
      <w:bookmarkEnd w:id="196"/>
      <w:bookmarkEnd w:id="197"/>
      <w:bookmarkEnd w:id="198"/>
      <w:bookmarkEnd w:id="199"/>
    </w:p>
    <w:p w14:paraId="7E3936B8" w14:textId="0A7ED1B6" w:rsidR="00067AC1" w:rsidRPr="00A11D38" w:rsidRDefault="00067AC1" w:rsidP="00006144">
      <w:pPr>
        <w:pStyle w:val="1110"/>
        <w:numPr>
          <w:ilvl w:val="2"/>
          <w:numId w:val="19"/>
        </w:numPr>
      </w:pPr>
      <w:bookmarkStart w:id="200" w:name="_Toc419292615"/>
      <w:bookmarkStart w:id="201" w:name="_Toc428726804"/>
      <w:bookmarkStart w:id="202" w:name="_Toc428783320"/>
      <w:bookmarkStart w:id="203" w:name="_Toc428802042"/>
      <w:bookmarkStart w:id="204" w:name="_Toc428905246"/>
      <w:bookmarkStart w:id="205" w:name="_Toc115854619"/>
      <w:bookmarkStart w:id="206" w:name="_Toc233379347"/>
      <w:r w:rsidRPr="00A11D38">
        <w:t>Основные направления, принципы, задачи и целевые показатели развития централизованной системы водоотведения</w:t>
      </w:r>
      <w:bookmarkEnd w:id="200"/>
      <w:bookmarkEnd w:id="201"/>
      <w:bookmarkEnd w:id="202"/>
      <w:bookmarkEnd w:id="203"/>
      <w:bookmarkEnd w:id="204"/>
      <w:bookmarkEnd w:id="205"/>
      <w:bookmarkEnd w:id="206"/>
    </w:p>
    <w:p w14:paraId="0973264D" w14:textId="7B998916"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Основными задачами развития централизованной системы водоотведения </w:t>
      </w:r>
      <w:r w:rsidR="005B40F8" w:rsidRPr="00A11D38">
        <w:rPr>
          <w:rFonts w:eastAsiaTheme="minorHAnsi" w:cstheme="minorBidi"/>
          <w:sz w:val="26"/>
        </w:rPr>
        <w:t>ГО</w:t>
      </w:r>
      <w:r w:rsidR="00883CBD" w:rsidRPr="00A11D38">
        <w:rPr>
          <w:rFonts w:eastAsiaTheme="minorHAnsi" w:cstheme="minorBidi"/>
          <w:sz w:val="26"/>
        </w:rPr>
        <w:t xml:space="preserve"> </w:t>
      </w:r>
      <w:r w:rsidR="000F0097" w:rsidRPr="00A11D38">
        <w:rPr>
          <w:rFonts w:eastAsiaTheme="minorHAnsi" w:cstheme="minorBidi"/>
          <w:sz w:val="26"/>
        </w:rPr>
        <w:t>«</w:t>
      </w:r>
      <w:proofErr w:type="spellStart"/>
      <w:r w:rsidR="005B40F8"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являются:</w:t>
      </w:r>
    </w:p>
    <w:p w14:paraId="317C344A" w14:textId="2E1681AF"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строительство канализационной сети с целью обеспечения перспективных абонентов качественным и надежным отведением стоков;</w:t>
      </w:r>
    </w:p>
    <w:p w14:paraId="04EEC152"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повышение надежности и эффективности функционирования системы в целом;</w:t>
      </w:r>
    </w:p>
    <w:p w14:paraId="567B1060"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снижение негативного влияния централизованной системы водоотведения на окружающую среду.</w:t>
      </w:r>
    </w:p>
    <w:p w14:paraId="4A300572" w14:textId="77777777"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Принципы развития централизованной системы водоотведения:</w:t>
      </w:r>
    </w:p>
    <w:p w14:paraId="2F4DC6B3"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обеспечение для абонентов доступности водоотведения и постоянное улучшение качества предоставления услуг с использованием централизованной системы водоотведения;</w:t>
      </w:r>
    </w:p>
    <w:p w14:paraId="55CC8429"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обеспечение водоотведения в соответствии с требованиями законодательства Российской Федерации;</w:t>
      </w:r>
    </w:p>
    <w:p w14:paraId="21F70F82"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использование лучших доступных технологий в сфере водоотведения;</w:t>
      </w:r>
    </w:p>
    <w:p w14:paraId="1E1AB64F"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внедрение энергосберегающих технологий в сфере водоотведения.</w:t>
      </w:r>
    </w:p>
    <w:p w14:paraId="01D0C481" w14:textId="77777777"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Направления развития централизованной системы водоотведения:</w:t>
      </w:r>
    </w:p>
    <w:p w14:paraId="410F2722"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обновление сетевого хозяйства;</w:t>
      </w:r>
    </w:p>
    <w:p w14:paraId="7D5D2BE0"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расширение зоны действия систем водоотведения;</w:t>
      </w:r>
    </w:p>
    <w:p w14:paraId="281159AE" w14:textId="0C939430"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применение методов безопасной утилизации осадков, образующихся после очистки сточных вод.</w:t>
      </w:r>
    </w:p>
    <w:p w14:paraId="7280E2EB" w14:textId="5B7960EB" w:rsidR="00E05694" w:rsidRPr="00A11D38" w:rsidRDefault="00E05694">
      <w:pPr>
        <w:spacing w:after="0" w:line="240" w:lineRule="auto"/>
        <w:rPr>
          <w:rFonts w:eastAsiaTheme="minorHAnsi" w:cstheme="minorBidi"/>
          <w:sz w:val="26"/>
        </w:rPr>
      </w:pPr>
      <w:r w:rsidRPr="00A11D38">
        <w:rPr>
          <w:rFonts w:eastAsiaTheme="minorHAnsi" w:cstheme="minorBidi"/>
          <w:sz w:val="26"/>
        </w:rPr>
        <w:br w:type="page"/>
      </w:r>
    </w:p>
    <w:p w14:paraId="3CAA3709" w14:textId="77777777"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Целевые показатели развития централизованной системы водоотведения:</w:t>
      </w:r>
    </w:p>
    <w:p w14:paraId="690E3167"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показатель надежности и бесперебойности водоотведения – снижение вероятности возникновения аварийных ситуаций на объектах централизованного водоотведения;</w:t>
      </w:r>
    </w:p>
    <w:p w14:paraId="608A3427"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показатели эффективности использования ресурсов – снижение удельного расхода электрической энергии, потребляемой в технологических процессах транспортировки и очистки сточных вод;</w:t>
      </w:r>
    </w:p>
    <w:p w14:paraId="30FFA00C"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повышение показателя обеспеченности населения услугами водоотведения;</w:t>
      </w:r>
    </w:p>
    <w:p w14:paraId="59ABCB11" w14:textId="7FCC4314"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показатели качества очистки сточных вод – приведение показателей концентрации вредных веществ в очищенных стоках до соответствия требованиям законодательства Российской Федерации и утвержденным нормативам ПДК.</w:t>
      </w:r>
    </w:p>
    <w:p w14:paraId="5A36471B" w14:textId="77777777" w:rsidR="00047CA0" w:rsidRPr="00A11D38" w:rsidRDefault="00047CA0" w:rsidP="00047CA0">
      <w:pPr>
        <w:pStyle w:val="afe"/>
        <w:spacing w:after="0" w:line="360" w:lineRule="auto"/>
        <w:ind w:left="1429"/>
        <w:jc w:val="both"/>
        <w:rPr>
          <w:rFonts w:eastAsiaTheme="minorHAnsi" w:cstheme="minorBidi"/>
          <w:sz w:val="26"/>
        </w:rPr>
      </w:pPr>
    </w:p>
    <w:p w14:paraId="7E8238F1" w14:textId="77777777" w:rsidR="00067AC1" w:rsidRPr="00A11D38" w:rsidRDefault="00067AC1" w:rsidP="00006144">
      <w:pPr>
        <w:pStyle w:val="1110"/>
        <w:numPr>
          <w:ilvl w:val="2"/>
          <w:numId w:val="19"/>
        </w:numPr>
      </w:pPr>
      <w:bookmarkStart w:id="207" w:name="_Toc419292616"/>
      <w:bookmarkStart w:id="208" w:name="_Toc428726805"/>
      <w:bookmarkStart w:id="209" w:name="_Toc428783321"/>
      <w:bookmarkStart w:id="210" w:name="_Toc428802043"/>
      <w:bookmarkStart w:id="211" w:name="_Toc428905247"/>
      <w:bookmarkStart w:id="212" w:name="_Toc115854620"/>
      <w:bookmarkStart w:id="213" w:name="_Toc233379348"/>
      <w:r w:rsidRPr="00A11D38">
        <w:t>Перечень основных мероприятий по реализации схем водоотведения с разбивкой по годам, включая технические обоснования этих мероприятий по направлениям</w:t>
      </w:r>
      <w:bookmarkEnd w:id="207"/>
      <w:bookmarkEnd w:id="208"/>
      <w:bookmarkEnd w:id="209"/>
      <w:bookmarkEnd w:id="210"/>
      <w:bookmarkEnd w:id="211"/>
      <w:bookmarkEnd w:id="212"/>
      <w:bookmarkEnd w:id="213"/>
    </w:p>
    <w:p w14:paraId="21F45ED8" w14:textId="15F311B3" w:rsidR="00301712" w:rsidRPr="00A11D38" w:rsidRDefault="00914E2B"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основных</w:t>
      </w:r>
      <w:r w:rsidR="00301712" w:rsidRPr="00A11D38">
        <w:rPr>
          <w:rFonts w:eastAsiaTheme="minorHAnsi" w:cstheme="minorBidi"/>
          <w:sz w:val="26"/>
        </w:rPr>
        <w:t xml:space="preserve"> мероприятий составлен на основании анализа существующей системы водоотведения и выявленных проблем в структуре водоотведения городского округа.</w:t>
      </w:r>
    </w:p>
    <w:p w14:paraId="36E74356" w14:textId="43B66FAD"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основных м</w:t>
      </w:r>
      <w:r w:rsidR="006A3963" w:rsidRPr="00A11D38">
        <w:rPr>
          <w:rFonts w:eastAsiaTheme="minorHAnsi" w:cstheme="minorBidi"/>
          <w:sz w:val="26"/>
        </w:rPr>
        <w:t>е</w:t>
      </w:r>
      <w:r w:rsidR="00807C18" w:rsidRPr="00A11D38">
        <w:rPr>
          <w:rFonts w:eastAsiaTheme="minorHAnsi" w:cstheme="minorBidi"/>
          <w:sz w:val="26"/>
        </w:rPr>
        <w:t>роприятий представлен в таблице</w:t>
      </w:r>
      <w:r w:rsidRPr="00A11D38">
        <w:rPr>
          <w:rFonts w:eastAsiaTheme="minorHAnsi" w:cstheme="minorBidi"/>
          <w:sz w:val="26"/>
        </w:rPr>
        <w:t xml:space="preserve"> ниже.</w:t>
      </w:r>
    </w:p>
    <w:p w14:paraId="3F145081" w14:textId="2C2A86BF" w:rsidR="00807C18" w:rsidRPr="00A11D38" w:rsidRDefault="00807C18" w:rsidP="00807C18">
      <w:pPr>
        <w:pStyle w:val="-"/>
        <w:numPr>
          <w:ilvl w:val="6"/>
          <w:numId w:val="23"/>
        </w:numPr>
        <w:ind w:left="0" w:firstLine="0"/>
      </w:pPr>
      <w:r w:rsidRPr="00A11D38">
        <w:t>Перечень основных мероприятий схемы водоотведения</w:t>
      </w:r>
    </w:p>
    <w:tbl>
      <w:tblPr>
        <w:tblW w:w="5000" w:type="pct"/>
        <w:tblLook w:val="04A0" w:firstRow="1" w:lastRow="0" w:firstColumn="1" w:lastColumn="0" w:noHBand="0" w:noVBand="1"/>
      </w:tblPr>
      <w:tblGrid>
        <w:gridCol w:w="1105"/>
        <w:gridCol w:w="5062"/>
        <w:gridCol w:w="1641"/>
        <w:gridCol w:w="1820"/>
      </w:tblGrid>
      <w:tr w:rsidR="004C1EBF" w:rsidRPr="00A11D38" w14:paraId="477FC3CD" w14:textId="77777777" w:rsidTr="004C1EBF">
        <w:trPr>
          <w:trHeight w:val="20"/>
          <w:tblHeader/>
        </w:trPr>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50BD5C"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2629" w:type="pct"/>
            <w:tcBorders>
              <w:top w:val="single" w:sz="4" w:space="0" w:color="auto"/>
              <w:left w:val="nil"/>
              <w:bottom w:val="single" w:sz="4" w:space="0" w:color="auto"/>
              <w:right w:val="single" w:sz="4" w:space="0" w:color="auto"/>
            </w:tcBorders>
            <w:shd w:val="clear" w:color="auto" w:fill="auto"/>
            <w:vAlign w:val="center"/>
            <w:hideMark/>
          </w:tcPr>
          <w:p w14:paraId="337D1E08"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мероприятия</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1F5E7CE"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Плановый год начала мероприятия</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31CAADF1"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Плановый год завершения мероприятия</w:t>
            </w:r>
          </w:p>
        </w:tc>
      </w:tr>
      <w:tr w:rsidR="004C1EBF" w:rsidRPr="00A11D38" w14:paraId="7095694C"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0B8773BB"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2629" w:type="pct"/>
            <w:tcBorders>
              <w:top w:val="nil"/>
              <w:left w:val="nil"/>
              <w:bottom w:val="single" w:sz="4" w:space="0" w:color="auto"/>
              <w:right w:val="single" w:sz="4" w:space="0" w:color="auto"/>
            </w:tcBorders>
            <w:shd w:val="clear" w:color="auto" w:fill="auto"/>
            <w:vAlign w:val="center"/>
            <w:hideMark/>
          </w:tcPr>
          <w:p w14:paraId="666F81C2"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Реконструкция сетей водоотведения в </w:t>
            </w:r>
            <w:proofErr w:type="spellStart"/>
            <w:r w:rsidRPr="00A11D38">
              <w:rPr>
                <w:rFonts w:eastAsia="Times New Roman"/>
                <w:color w:val="000000"/>
                <w:sz w:val="20"/>
                <w:szCs w:val="20"/>
                <w:lang w:eastAsia="ru-RU"/>
              </w:rPr>
              <w:t>п.Жатай</w:t>
            </w:r>
            <w:proofErr w:type="spellEnd"/>
            <w:r w:rsidRPr="00A11D38">
              <w:rPr>
                <w:rFonts w:eastAsia="Times New Roman"/>
                <w:color w:val="000000"/>
                <w:sz w:val="20"/>
                <w:szCs w:val="20"/>
                <w:lang w:eastAsia="ru-RU"/>
              </w:rPr>
              <w:t xml:space="preserve"> (1. ул.Матросова,7-ул.Комсомольская,4,1,4,6. 2. ул.Матросова,5-ул.Матросова,7-ДЮСШ. 3. ул.Строда,10 -перекресток </w:t>
            </w:r>
            <w:proofErr w:type="spellStart"/>
            <w:r w:rsidRPr="00A11D38">
              <w:rPr>
                <w:rFonts w:eastAsia="Times New Roman"/>
                <w:color w:val="000000"/>
                <w:sz w:val="20"/>
                <w:szCs w:val="20"/>
                <w:lang w:eastAsia="ru-RU"/>
              </w:rPr>
              <w:t>ул.Северная-ул.Строда</w:t>
            </w:r>
            <w:proofErr w:type="spellEnd"/>
            <w:r w:rsidRPr="00A11D38">
              <w:rPr>
                <w:rFonts w:eastAsia="Times New Roman"/>
                <w:color w:val="000000"/>
                <w:sz w:val="20"/>
                <w:szCs w:val="20"/>
                <w:lang w:eastAsia="ru-RU"/>
              </w:rPr>
              <w:t>.)</w:t>
            </w:r>
          </w:p>
        </w:tc>
        <w:tc>
          <w:tcPr>
            <w:tcW w:w="852" w:type="pct"/>
            <w:tcBorders>
              <w:top w:val="nil"/>
              <w:left w:val="nil"/>
              <w:bottom w:val="single" w:sz="4" w:space="0" w:color="auto"/>
              <w:right w:val="single" w:sz="4" w:space="0" w:color="auto"/>
            </w:tcBorders>
            <w:shd w:val="clear" w:color="000000" w:fill="FFFFFF"/>
            <w:noWrap/>
            <w:vAlign w:val="center"/>
            <w:hideMark/>
          </w:tcPr>
          <w:p w14:paraId="5ED1CB7D"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2024</w:t>
            </w:r>
          </w:p>
        </w:tc>
        <w:tc>
          <w:tcPr>
            <w:tcW w:w="945" w:type="pct"/>
            <w:tcBorders>
              <w:top w:val="nil"/>
              <w:left w:val="nil"/>
              <w:bottom w:val="single" w:sz="4" w:space="0" w:color="auto"/>
              <w:right w:val="single" w:sz="4" w:space="0" w:color="auto"/>
            </w:tcBorders>
            <w:shd w:val="clear" w:color="000000" w:fill="FFFFFF"/>
            <w:noWrap/>
            <w:vAlign w:val="center"/>
            <w:hideMark/>
          </w:tcPr>
          <w:p w14:paraId="31785659"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2028</w:t>
            </w:r>
          </w:p>
        </w:tc>
      </w:tr>
      <w:tr w:rsidR="004C1EBF" w:rsidRPr="00A11D38" w14:paraId="03D89707"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EF5881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2629" w:type="pct"/>
            <w:tcBorders>
              <w:top w:val="nil"/>
              <w:left w:val="nil"/>
              <w:bottom w:val="single" w:sz="4" w:space="0" w:color="auto"/>
              <w:right w:val="single" w:sz="4" w:space="0" w:color="auto"/>
            </w:tcBorders>
            <w:shd w:val="clear" w:color="000000" w:fill="FFFFFF"/>
            <w:vAlign w:val="center"/>
            <w:hideMark/>
          </w:tcPr>
          <w:p w14:paraId="1C71A69B"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Реконструкция канализационной станции №6 с заменой технологического оборудования</w:t>
            </w:r>
          </w:p>
        </w:tc>
        <w:tc>
          <w:tcPr>
            <w:tcW w:w="852" w:type="pct"/>
            <w:tcBorders>
              <w:top w:val="nil"/>
              <w:left w:val="nil"/>
              <w:bottom w:val="single" w:sz="4" w:space="0" w:color="auto"/>
              <w:right w:val="single" w:sz="4" w:space="0" w:color="auto"/>
            </w:tcBorders>
            <w:shd w:val="clear" w:color="000000" w:fill="FFFFFF"/>
            <w:noWrap/>
            <w:vAlign w:val="center"/>
            <w:hideMark/>
          </w:tcPr>
          <w:p w14:paraId="4F114526" w14:textId="23D132DF"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8</w:t>
            </w:r>
          </w:p>
        </w:tc>
        <w:tc>
          <w:tcPr>
            <w:tcW w:w="945" w:type="pct"/>
            <w:tcBorders>
              <w:top w:val="nil"/>
              <w:left w:val="nil"/>
              <w:bottom w:val="single" w:sz="4" w:space="0" w:color="auto"/>
              <w:right w:val="single" w:sz="4" w:space="0" w:color="auto"/>
            </w:tcBorders>
            <w:shd w:val="clear" w:color="000000" w:fill="FFFFFF"/>
            <w:noWrap/>
            <w:vAlign w:val="center"/>
            <w:hideMark/>
          </w:tcPr>
          <w:p w14:paraId="6496AF86" w14:textId="33F18466"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8</w:t>
            </w:r>
          </w:p>
        </w:tc>
      </w:tr>
      <w:tr w:rsidR="004C1EBF" w:rsidRPr="00A11D38" w14:paraId="63F48B48"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72697E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2629" w:type="pct"/>
            <w:tcBorders>
              <w:top w:val="nil"/>
              <w:left w:val="nil"/>
              <w:bottom w:val="single" w:sz="4" w:space="0" w:color="auto"/>
              <w:right w:val="single" w:sz="4" w:space="0" w:color="auto"/>
            </w:tcBorders>
            <w:shd w:val="clear" w:color="000000" w:fill="FFFFFF"/>
            <w:vAlign w:val="center"/>
            <w:hideMark/>
          </w:tcPr>
          <w:p w14:paraId="0E9D25EC"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Реконструкция канализационной станции №5 с заменой технологического оборудования</w:t>
            </w:r>
          </w:p>
        </w:tc>
        <w:tc>
          <w:tcPr>
            <w:tcW w:w="852" w:type="pct"/>
            <w:tcBorders>
              <w:top w:val="nil"/>
              <w:left w:val="nil"/>
              <w:bottom w:val="single" w:sz="4" w:space="0" w:color="auto"/>
              <w:right w:val="single" w:sz="4" w:space="0" w:color="auto"/>
            </w:tcBorders>
            <w:shd w:val="clear" w:color="000000" w:fill="FFFFFF"/>
            <w:noWrap/>
            <w:vAlign w:val="center"/>
            <w:hideMark/>
          </w:tcPr>
          <w:p w14:paraId="3DC49564" w14:textId="3548B833"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8</w:t>
            </w:r>
          </w:p>
        </w:tc>
        <w:tc>
          <w:tcPr>
            <w:tcW w:w="945" w:type="pct"/>
            <w:tcBorders>
              <w:top w:val="nil"/>
              <w:left w:val="nil"/>
              <w:bottom w:val="single" w:sz="4" w:space="0" w:color="auto"/>
              <w:right w:val="single" w:sz="4" w:space="0" w:color="auto"/>
            </w:tcBorders>
            <w:shd w:val="clear" w:color="000000" w:fill="FFFFFF"/>
            <w:noWrap/>
            <w:vAlign w:val="center"/>
            <w:hideMark/>
          </w:tcPr>
          <w:p w14:paraId="39A4022F" w14:textId="48FD93A8"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8</w:t>
            </w:r>
          </w:p>
        </w:tc>
      </w:tr>
      <w:tr w:rsidR="004C1EBF" w:rsidRPr="00A11D38" w14:paraId="5FEA7239"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37902A9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2629" w:type="pct"/>
            <w:tcBorders>
              <w:top w:val="nil"/>
              <w:left w:val="nil"/>
              <w:bottom w:val="single" w:sz="4" w:space="0" w:color="auto"/>
              <w:right w:val="single" w:sz="4" w:space="0" w:color="auto"/>
            </w:tcBorders>
            <w:shd w:val="clear" w:color="000000" w:fill="FFFFFF"/>
            <w:vAlign w:val="center"/>
            <w:hideMark/>
          </w:tcPr>
          <w:p w14:paraId="30BDB53F"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Разработка ПСД меры по исключению попадания сточных вод из КНС №5 с превышением предельно допустимых концентраций на станцию биологической очистки</w:t>
            </w:r>
          </w:p>
        </w:tc>
        <w:tc>
          <w:tcPr>
            <w:tcW w:w="852" w:type="pct"/>
            <w:tcBorders>
              <w:top w:val="nil"/>
              <w:left w:val="nil"/>
              <w:bottom w:val="single" w:sz="4" w:space="0" w:color="auto"/>
              <w:right w:val="single" w:sz="4" w:space="0" w:color="auto"/>
            </w:tcBorders>
            <w:shd w:val="clear" w:color="000000" w:fill="FFFFFF"/>
            <w:noWrap/>
            <w:vAlign w:val="center"/>
            <w:hideMark/>
          </w:tcPr>
          <w:p w14:paraId="78DF110B" w14:textId="5147D5BD"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9</w:t>
            </w:r>
          </w:p>
        </w:tc>
        <w:tc>
          <w:tcPr>
            <w:tcW w:w="945" w:type="pct"/>
            <w:tcBorders>
              <w:top w:val="nil"/>
              <w:left w:val="nil"/>
              <w:bottom w:val="single" w:sz="4" w:space="0" w:color="auto"/>
              <w:right w:val="single" w:sz="4" w:space="0" w:color="auto"/>
            </w:tcBorders>
            <w:shd w:val="clear" w:color="000000" w:fill="FFFFFF"/>
            <w:noWrap/>
            <w:vAlign w:val="center"/>
            <w:hideMark/>
          </w:tcPr>
          <w:p w14:paraId="209DC710" w14:textId="5CE1FB0A"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9</w:t>
            </w:r>
          </w:p>
        </w:tc>
      </w:tr>
      <w:tr w:rsidR="004C1EBF" w:rsidRPr="00A11D38" w14:paraId="5999C21C"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402CE48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c>
          <w:tcPr>
            <w:tcW w:w="2629" w:type="pct"/>
            <w:tcBorders>
              <w:top w:val="nil"/>
              <w:left w:val="nil"/>
              <w:bottom w:val="single" w:sz="4" w:space="0" w:color="auto"/>
              <w:right w:val="single" w:sz="4" w:space="0" w:color="auto"/>
            </w:tcBorders>
            <w:shd w:val="clear" w:color="000000" w:fill="FFFFFF"/>
            <w:vAlign w:val="center"/>
            <w:hideMark/>
          </w:tcPr>
          <w:p w14:paraId="1546DCA4"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Меры по исключению попадания сточных вод из КНС №5 с превышением предельно допустимых концентраций на станцию биологической очистки</w:t>
            </w:r>
          </w:p>
        </w:tc>
        <w:tc>
          <w:tcPr>
            <w:tcW w:w="852" w:type="pct"/>
            <w:tcBorders>
              <w:top w:val="nil"/>
              <w:left w:val="nil"/>
              <w:bottom w:val="single" w:sz="4" w:space="0" w:color="auto"/>
              <w:right w:val="single" w:sz="4" w:space="0" w:color="auto"/>
            </w:tcBorders>
            <w:shd w:val="clear" w:color="000000" w:fill="FFFFFF"/>
            <w:noWrap/>
            <w:vAlign w:val="center"/>
            <w:hideMark/>
          </w:tcPr>
          <w:p w14:paraId="5A8B46C2" w14:textId="190BFE59"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9</w:t>
            </w:r>
          </w:p>
        </w:tc>
        <w:tc>
          <w:tcPr>
            <w:tcW w:w="945" w:type="pct"/>
            <w:tcBorders>
              <w:top w:val="nil"/>
              <w:left w:val="nil"/>
              <w:bottom w:val="single" w:sz="4" w:space="0" w:color="auto"/>
              <w:right w:val="single" w:sz="4" w:space="0" w:color="auto"/>
            </w:tcBorders>
            <w:shd w:val="clear" w:color="000000" w:fill="FFFFFF"/>
            <w:noWrap/>
            <w:vAlign w:val="center"/>
            <w:hideMark/>
          </w:tcPr>
          <w:p w14:paraId="2C266FBF" w14:textId="594ED9B4"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w:t>
            </w:r>
            <w:r w:rsidR="00BF21AD">
              <w:rPr>
                <w:rFonts w:eastAsia="Times New Roman"/>
                <w:sz w:val="20"/>
                <w:szCs w:val="20"/>
                <w:lang w:eastAsia="ru-RU"/>
              </w:rPr>
              <w:t>9</w:t>
            </w:r>
          </w:p>
        </w:tc>
      </w:tr>
      <w:tr w:rsidR="004C1EBF" w:rsidRPr="00A11D38" w14:paraId="7AC42A1C"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7AB89033"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lastRenderedPageBreak/>
              <w:t>6</w:t>
            </w:r>
          </w:p>
        </w:tc>
        <w:tc>
          <w:tcPr>
            <w:tcW w:w="2629" w:type="pct"/>
            <w:tcBorders>
              <w:top w:val="nil"/>
              <w:left w:val="nil"/>
              <w:bottom w:val="single" w:sz="4" w:space="0" w:color="auto"/>
              <w:right w:val="single" w:sz="4" w:space="0" w:color="auto"/>
            </w:tcBorders>
            <w:shd w:val="clear" w:color="auto" w:fill="auto"/>
            <w:vAlign w:val="center"/>
            <w:hideMark/>
          </w:tcPr>
          <w:p w14:paraId="1580E12D"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Строительство сетей водоснабжения и водоотведения с проектированием «Общеобразовательный комплекс «Точка будущего». Проектом предусматривается строительство трубопроводов и трех КНС</w:t>
            </w:r>
          </w:p>
        </w:tc>
        <w:tc>
          <w:tcPr>
            <w:tcW w:w="852" w:type="pct"/>
            <w:tcBorders>
              <w:top w:val="nil"/>
              <w:left w:val="nil"/>
              <w:bottom w:val="single" w:sz="4" w:space="0" w:color="auto"/>
              <w:right w:val="single" w:sz="4" w:space="0" w:color="auto"/>
            </w:tcBorders>
            <w:shd w:val="clear" w:color="auto" w:fill="auto"/>
            <w:vAlign w:val="center"/>
            <w:hideMark/>
          </w:tcPr>
          <w:p w14:paraId="0C4B3D83"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2023</w:t>
            </w:r>
          </w:p>
        </w:tc>
        <w:tc>
          <w:tcPr>
            <w:tcW w:w="945" w:type="pct"/>
            <w:tcBorders>
              <w:top w:val="nil"/>
              <w:left w:val="nil"/>
              <w:bottom w:val="single" w:sz="4" w:space="0" w:color="auto"/>
              <w:right w:val="single" w:sz="4" w:space="0" w:color="auto"/>
            </w:tcBorders>
            <w:shd w:val="clear" w:color="auto" w:fill="auto"/>
            <w:vAlign w:val="center"/>
            <w:hideMark/>
          </w:tcPr>
          <w:p w14:paraId="3D838CFA" w14:textId="18ADDF4F"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w:t>
            </w:r>
            <w:r w:rsidR="00BF21AD">
              <w:rPr>
                <w:rFonts w:eastAsia="Times New Roman"/>
                <w:color w:val="000000"/>
                <w:sz w:val="20"/>
                <w:szCs w:val="20"/>
                <w:lang w:eastAsia="ru-RU"/>
              </w:rPr>
              <w:t>5</w:t>
            </w:r>
          </w:p>
        </w:tc>
      </w:tr>
      <w:tr w:rsidR="004C1EBF" w:rsidRPr="00A11D38" w14:paraId="3C0E86A5"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52906576"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7</w:t>
            </w:r>
          </w:p>
        </w:tc>
        <w:tc>
          <w:tcPr>
            <w:tcW w:w="2629" w:type="pct"/>
            <w:tcBorders>
              <w:top w:val="nil"/>
              <w:left w:val="nil"/>
              <w:bottom w:val="single" w:sz="4" w:space="0" w:color="auto"/>
              <w:right w:val="single" w:sz="4" w:space="0" w:color="auto"/>
            </w:tcBorders>
            <w:shd w:val="clear" w:color="auto" w:fill="auto"/>
            <w:vAlign w:val="center"/>
            <w:hideMark/>
          </w:tcPr>
          <w:p w14:paraId="08915249" w14:textId="113F3B10"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Строительство сетей водоотведения для подключения перспективных потребителей</w:t>
            </w:r>
            <w:r w:rsidR="007B7935">
              <w:t xml:space="preserve"> </w:t>
            </w:r>
            <w:r w:rsidR="007B7935">
              <w:rPr>
                <w:rFonts w:eastAsia="Times New Roman"/>
                <w:color w:val="000000"/>
                <w:sz w:val="20"/>
                <w:szCs w:val="20"/>
                <w:lang w:eastAsia="ru-RU"/>
              </w:rPr>
              <w:t>с</w:t>
            </w:r>
            <w:r w:rsidR="007B7935" w:rsidRPr="007B7935">
              <w:rPr>
                <w:rFonts w:eastAsia="Times New Roman"/>
                <w:color w:val="000000"/>
                <w:sz w:val="20"/>
                <w:szCs w:val="20"/>
                <w:lang w:eastAsia="ru-RU"/>
              </w:rPr>
              <w:t xml:space="preserve"> применением локальных очистных сооружений (ЛОС) арктического исполнения для удаленных </w:t>
            </w:r>
            <w:r w:rsidR="007B7935">
              <w:rPr>
                <w:rFonts w:eastAsia="Times New Roman"/>
                <w:color w:val="000000"/>
                <w:sz w:val="20"/>
                <w:szCs w:val="20"/>
                <w:lang w:eastAsia="ru-RU"/>
              </w:rPr>
              <w:t>объектов</w:t>
            </w:r>
          </w:p>
        </w:tc>
        <w:tc>
          <w:tcPr>
            <w:tcW w:w="852" w:type="pct"/>
            <w:tcBorders>
              <w:top w:val="nil"/>
              <w:left w:val="nil"/>
              <w:bottom w:val="single" w:sz="4" w:space="0" w:color="auto"/>
              <w:right w:val="single" w:sz="4" w:space="0" w:color="auto"/>
            </w:tcBorders>
            <w:shd w:val="clear" w:color="auto" w:fill="auto"/>
            <w:vAlign w:val="center"/>
            <w:hideMark/>
          </w:tcPr>
          <w:p w14:paraId="4A0E7C02" w14:textId="77C8D4EC"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w:t>
            </w:r>
            <w:r w:rsidR="00F65E72">
              <w:rPr>
                <w:rFonts w:eastAsia="Times New Roman"/>
                <w:color w:val="000000"/>
                <w:sz w:val="20"/>
                <w:szCs w:val="20"/>
                <w:lang w:eastAsia="ru-RU"/>
              </w:rPr>
              <w:t>7</w:t>
            </w:r>
          </w:p>
        </w:tc>
        <w:tc>
          <w:tcPr>
            <w:tcW w:w="945" w:type="pct"/>
            <w:tcBorders>
              <w:top w:val="nil"/>
              <w:left w:val="nil"/>
              <w:bottom w:val="single" w:sz="4" w:space="0" w:color="auto"/>
              <w:right w:val="single" w:sz="4" w:space="0" w:color="auto"/>
            </w:tcBorders>
            <w:shd w:val="clear" w:color="auto" w:fill="auto"/>
            <w:vAlign w:val="center"/>
            <w:hideMark/>
          </w:tcPr>
          <w:p w14:paraId="28B8292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2036</w:t>
            </w:r>
          </w:p>
        </w:tc>
      </w:tr>
      <w:tr w:rsidR="00BF51CF" w:rsidRPr="00A11D38" w14:paraId="386AC9C6"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tcPr>
          <w:p w14:paraId="51DFC3AF" w14:textId="73CB7962" w:rsidR="00BF51CF" w:rsidRPr="00A11D38" w:rsidRDefault="00BF51CF"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8</w:t>
            </w:r>
          </w:p>
        </w:tc>
        <w:tc>
          <w:tcPr>
            <w:tcW w:w="2629" w:type="pct"/>
            <w:tcBorders>
              <w:top w:val="nil"/>
              <w:left w:val="nil"/>
              <w:bottom w:val="single" w:sz="4" w:space="0" w:color="auto"/>
              <w:right w:val="single" w:sz="4" w:space="0" w:color="auto"/>
            </w:tcBorders>
            <w:shd w:val="clear" w:color="auto" w:fill="auto"/>
            <w:vAlign w:val="center"/>
          </w:tcPr>
          <w:p w14:paraId="1062E253" w14:textId="51B005A0" w:rsidR="00BF51CF" w:rsidRPr="00A11D38" w:rsidRDefault="008B4ECC" w:rsidP="004C1EBF">
            <w:pPr>
              <w:spacing w:after="0" w:line="240" w:lineRule="auto"/>
              <w:jc w:val="center"/>
              <w:rPr>
                <w:rFonts w:eastAsia="Times New Roman"/>
                <w:color w:val="000000"/>
                <w:sz w:val="20"/>
                <w:szCs w:val="20"/>
                <w:lang w:eastAsia="ru-RU"/>
              </w:rPr>
            </w:pPr>
            <w:r w:rsidRPr="008B4ECC">
              <w:rPr>
                <w:rFonts w:eastAsia="Times New Roman"/>
                <w:color w:val="000000"/>
                <w:sz w:val="20"/>
                <w:szCs w:val="20"/>
                <w:lang w:eastAsia="ru-RU"/>
              </w:rPr>
              <w:t xml:space="preserve">Реконструкция сооружений по очистке канализационных сточных вод (КОС) производительностью 3000 м3/сутки в п. </w:t>
            </w:r>
            <w:proofErr w:type="spellStart"/>
            <w:r w:rsidRPr="008B4ECC">
              <w:rPr>
                <w:rFonts w:eastAsia="Times New Roman"/>
                <w:color w:val="000000"/>
                <w:sz w:val="20"/>
                <w:szCs w:val="20"/>
                <w:lang w:eastAsia="ru-RU"/>
              </w:rPr>
              <w:t>Жатай</w:t>
            </w:r>
            <w:proofErr w:type="spellEnd"/>
            <w:r w:rsidRPr="008B4ECC">
              <w:rPr>
                <w:rFonts w:eastAsia="Times New Roman"/>
                <w:color w:val="000000"/>
                <w:sz w:val="20"/>
                <w:szCs w:val="20"/>
                <w:lang w:eastAsia="ru-RU"/>
              </w:rPr>
              <w:t>» (2 очередь строительства)</w:t>
            </w:r>
          </w:p>
        </w:tc>
        <w:tc>
          <w:tcPr>
            <w:tcW w:w="852" w:type="pct"/>
            <w:tcBorders>
              <w:top w:val="nil"/>
              <w:left w:val="nil"/>
              <w:bottom w:val="single" w:sz="4" w:space="0" w:color="auto"/>
              <w:right w:val="single" w:sz="4" w:space="0" w:color="auto"/>
            </w:tcBorders>
            <w:shd w:val="clear" w:color="auto" w:fill="auto"/>
            <w:vAlign w:val="center"/>
          </w:tcPr>
          <w:p w14:paraId="3C914426" w14:textId="698C50F5" w:rsidR="00BF51CF" w:rsidRPr="00A11D38" w:rsidRDefault="008B4ECC"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2027</w:t>
            </w:r>
          </w:p>
        </w:tc>
        <w:tc>
          <w:tcPr>
            <w:tcW w:w="945" w:type="pct"/>
            <w:tcBorders>
              <w:top w:val="nil"/>
              <w:left w:val="nil"/>
              <w:bottom w:val="single" w:sz="4" w:space="0" w:color="auto"/>
              <w:right w:val="single" w:sz="4" w:space="0" w:color="auto"/>
            </w:tcBorders>
            <w:shd w:val="clear" w:color="auto" w:fill="auto"/>
            <w:vAlign w:val="center"/>
          </w:tcPr>
          <w:p w14:paraId="2BF02FE9" w14:textId="377C3EAE" w:rsidR="00BF51CF" w:rsidRPr="00A11D38" w:rsidRDefault="008B4ECC"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2028</w:t>
            </w:r>
          </w:p>
        </w:tc>
      </w:tr>
      <w:tr w:rsidR="004C1EBF" w:rsidRPr="00A11D38" w14:paraId="0C0434F3" w14:textId="77777777" w:rsidTr="00702DE0">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14502F80" w14:textId="7842FC10" w:rsidR="004C1EBF" w:rsidRPr="00A11D38" w:rsidRDefault="00BF51CF"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9</w:t>
            </w:r>
          </w:p>
        </w:tc>
        <w:tc>
          <w:tcPr>
            <w:tcW w:w="2629" w:type="pct"/>
            <w:tcBorders>
              <w:top w:val="nil"/>
              <w:left w:val="nil"/>
              <w:bottom w:val="single" w:sz="4" w:space="0" w:color="auto"/>
              <w:right w:val="single" w:sz="4" w:space="0" w:color="auto"/>
            </w:tcBorders>
            <w:shd w:val="clear" w:color="000000" w:fill="FFFFFF"/>
            <w:vAlign w:val="center"/>
            <w:hideMark/>
          </w:tcPr>
          <w:p w14:paraId="3ECCBAEF" w14:textId="332FDB19" w:rsidR="000B7AD9"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Строительство канализационной насосной станции №4 </w:t>
            </w:r>
            <w:r w:rsidR="000B7AD9" w:rsidRPr="00A11D38">
              <w:rPr>
                <w:rFonts w:eastAsia="Times New Roman"/>
                <w:color w:val="000000"/>
                <w:sz w:val="20"/>
                <w:szCs w:val="20"/>
                <w:lang w:eastAsia="ru-RU"/>
              </w:rPr>
              <w:t>производительностью 360 м</w:t>
            </w:r>
            <w:r w:rsidR="000B7AD9" w:rsidRPr="00A11D38">
              <w:rPr>
                <w:rFonts w:eastAsia="Times New Roman"/>
                <w:color w:val="000000"/>
                <w:sz w:val="20"/>
                <w:szCs w:val="20"/>
                <w:vertAlign w:val="superscript"/>
                <w:lang w:eastAsia="ru-RU"/>
              </w:rPr>
              <w:t>3</w:t>
            </w:r>
            <w:r w:rsidR="000B7AD9" w:rsidRPr="00A11D38">
              <w:rPr>
                <w:rFonts w:eastAsia="Times New Roman"/>
                <w:color w:val="000000"/>
                <w:sz w:val="20"/>
                <w:szCs w:val="20"/>
                <w:lang w:eastAsia="ru-RU"/>
              </w:rPr>
              <w:t>/</w:t>
            </w:r>
            <w:proofErr w:type="spellStart"/>
            <w:r w:rsidR="000B7AD9" w:rsidRPr="00A11D38">
              <w:rPr>
                <w:rFonts w:eastAsia="Times New Roman"/>
                <w:color w:val="000000"/>
                <w:sz w:val="20"/>
                <w:szCs w:val="20"/>
                <w:lang w:eastAsia="ru-RU"/>
              </w:rPr>
              <w:t>сут</w:t>
            </w:r>
            <w:proofErr w:type="spellEnd"/>
            <w:r w:rsidR="000B7AD9" w:rsidRPr="00A11D38">
              <w:rPr>
                <w:rFonts w:eastAsia="Times New Roman"/>
                <w:color w:val="000000"/>
                <w:sz w:val="20"/>
                <w:szCs w:val="20"/>
                <w:lang w:eastAsia="ru-RU"/>
              </w:rPr>
              <w:t>.</w:t>
            </w:r>
          </w:p>
          <w:p w14:paraId="633B06E2" w14:textId="66CAB87F" w:rsidR="004C1EBF" w:rsidRPr="00A11D38" w:rsidRDefault="000B7AD9"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Д</w:t>
            </w:r>
            <w:r w:rsidR="004C1EBF" w:rsidRPr="00A11D38">
              <w:rPr>
                <w:rFonts w:eastAsia="Times New Roman"/>
                <w:color w:val="000000"/>
                <w:sz w:val="20"/>
                <w:szCs w:val="20"/>
                <w:lang w:eastAsia="ru-RU"/>
              </w:rPr>
              <w:t>ля обеспечения отведения сточных вод от объектов перспективной жилой застройки</w:t>
            </w:r>
          </w:p>
        </w:tc>
        <w:tc>
          <w:tcPr>
            <w:tcW w:w="852" w:type="pct"/>
            <w:tcBorders>
              <w:top w:val="nil"/>
              <w:left w:val="nil"/>
              <w:bottom w:val="single" w:sz="4" w:space="0" w:color="auto"/>
              <w:right w:val="single" w:sz="4" w:space="0" w:color="auto"/>
            </w:tcBorders>
            <w:shd w:val="clear" w:color="000000" w:fill="FFFFFF"/>
            <w:noWrap/>
            <w:vAlign w:val="center"/>
            <w:hideMark/>
          </w:tcPr>
          <w:p w14:paraId="6A83ED95" w14:textId="5123D726"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w:t>
            </w:r>
            <w:r w:rsidR="00BF21AD">
              <w:rPr>
                <w:rFonts w:eastAsia="Times New Roman"/>
                <w:sz w:val="20"/>
                <w:szCs w:val="20"/>
                <w:lang w:eastAsia="ru-RU"/>
              </w:rPr>
              <w:t>030</w:t>
            </w:r>
          </w:p>
        </w:tc>
        <w:tc>
          <w:tcPr>
            <w:tcW w:w="945" w:type="pct"/>
            <w:tcBorders>
              <w:top w:val="nil"/>
              <w:left w:val="nil"/>
              <w:bottom w:val="single" w:sz="4" w:space="0" w:color="auto"/>
              <w:right w:val="single" w:sz="4" w:space="0" w:color="auto"/>
            </w:tcBorders>
            <w:shd w:val="clear" w:color="000000" w:fill="FFFFFF"/>
            <w:noWrap/>
            <w:vAlign w:val="center"/>
            <w:hideMark/>
          </w:tcPr>
          <w:p w14:paraId="623E5308" w14:textId="0FC4927F"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w:t>
            </w:r>
            <w:r w:rsidR="00BF21AD">
              <w:rPr>
                <w:rFonts w:eastAsia="Times New Roman"/>
                <w:sz w:val="20"/>
                <w:szCs w:val="20"/>
                <w:lang w:eastAsia="ru-RU"/>
              </w:rPr>
              <w:t>30</w:t>
            </w:r>
          </w:p>
        </w:tc>
      </w:tr>
      <w:tr w:rsidR="00702DE0" w:rsidRPr="00A11D38" w14:paraId="2EA6BE96" w14:textId="77777777" w:rsidTr="00702DE0">
        <w:trPr>
          <w:trHeight w:val="20"/>
        </w:trPr>
        <w:tc>
          <w:tcPr>
            <w:tcW w:w="5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09C9E3" w14:textId="6954DF5C" w:rsidR="00702DE0" w:rsidRDefault="00702DE0"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10</w:t>
            </w:r>
          </w:p>
        </w:tc>
        <w:tc>
          <w:tcPr>
            <w:tcW w:w="2629" w:type="pct"/>
            <w:tcBorders>
              <w:top w:val="single" w:sz="4" w:space="0" w:color="auto"/>
              <w:left w:val="nil"/>
              <w:bottom w:val="single" w:sz="4" w:space="0" w:color="auto"/>
              <w:right w:val="single" w:sz="4" w:space="0" w:color="auto"/>
            </w:tcBorders>
            <w:shd w:val="clear" w:color="000000" w:fill="FFFFFF"/>
            <w:vAlign w:val="center"/>
          </w:tcPr>
          <w:p w14:paraId="3392D3CC" w14:textId="2B13F7C9" w:rsidR="00702DE0" w:rsidRPr="00A11D38" w:rsidRDefault="00702DE0"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 xml:space="preserve">Разработка </w:t>
            </w:r>
            <w:r w:rsidR="008B5320" w:rsidRPr="008B5320">
              <w:rPr>
                <w:rFonts w:eastAsia="Times New Roman"/>
                <w:color w:val="000000"/>
                <w:sz w:val="20"/>
                <w:szCs w:val="20"/>
                <w:lang w:eastAsia="ru-RU"/>
              </w:rPr>
              <w:t xml:space="preserve">комплексной программы </w:t>
            </w:r>
            <w:proofErr w:type="spellStart"/>
            <w:r w:rsidR="008B5320" w:rsidRPr="008B5320">
              <w:rPr>
                <w:rFonts w:eastAsia="Times New Roman"/>
                <w:color w:val="000000"/>
                <w:sz w:val="20"/>
                <w:szCs w:val="20"/>
                <w:lang w:eastAsia="ru-RU"/>
              </w:rPr>
              <w:t>телеинспекции</w:t>
            </w:r>
            <w:proofErr w:type="spellEnd"/>
            <w:r w:rsidR="008B5320" w:rsidRPr="008B5320">
              <w:rPr>
                <w:rFonts w:eastAsia="Times New Roman"/>
                <w:color w:val="000000"/>
                <w:sz w:val="20"/>
                <w:szCs w:val="20"/>
                <w:lang w:eastAsia="ru-RU"/>
              </w:rPr>
              <w:t xml:space="preserve"> и санации безнапорных коллекторов </w:t>
            </w:r>
          </w:p>
        </w:tc>
        <w:tc>
          <w:tcPr>
            <w:tcW w:w="852" w:type="pct"/>
            <w:tcBorders>
              <w:top w:val="single" w:sz="4" w:space="0" w:color="auto"/>
              <w:left w:val="nil"/>
              <w:bottom w:val="single" w:sz="4" w:space="0" w:color="auto"/>
              <w:right w:val="single" w:sz="4" w:space="0" w:color="auto"/>
            </w:tcBorders>
            <w:shd w:val="clear" w:color="000000" w:fill="FFFFFF"/>
            <w:noWrap/>
            <w:vAlign w:val="center"/>
          </w:tcPr>
          <w:p w14:paraId="22D40AC9" w14:textId="73D3F09C" w:rsidR="00702DE0" w:rsidRPr="00A11D38" w:rsidRDefault="008B5320" w:rsidP="004C1EBF">
            <w:pPr>
              <w:spacing w:after="0" w:line="240" w:lineRule="auto"/>
              <w:jc w:val="center"/>
              <w:rPr>
                <w:rFonts w:eastAsia="Times New Roman"/>
                <w:sz w:val="20"/>
                <w:szCs w:val="20"/>
                <w:lang w:eastAsia="ru-RU"/>
              </w:rPr>
            </w:pPr>
            <w:r>
              <w:rPr>
                <w:rFonts w:eastAsia="Times New Roman"/>
                <w:sz w:val="20"/>
                <w:szCs w:val="20"/>
                <w:lang w:eastAsia="ru-RU"/>
              </w:rPr>
              <w:t>2028</w:t>
            </w:r>
          </w:p>
        </w:tc>
        <w:tc>
          <w:tcPr>
            <w:tcW w:w="945" w:type="pct"/>
            <w:tcBorders>
              <w:top w:val="single" w:sz="4" w:space="0" w:color="auto"/>
              <w:left w:val="nil"/>
              <w:bottom w:val="single" w:sz="4" w:space="0" w:color="auto"/>
              <w:right w:val="single" w:sz="4" w:space="0" w:color="auto"/>
            </w:tcBorders>
            <w:shd w:val="clear" w:color="000000" w:fill="FFFFFF"/>
            <w:noWrap/>
            <w:vAlign w:val="center"/>
          </w:tcPr>
          <w:p w14:paraId="3BAE740C" w14:textId="5DB24234" w:rsidR="00702DE0" w:rsidRPr="00A11D38" w:rsidRDefault="008B5320" w:rsidP="004C1EBF">
            <w:pPr>
              <w:spacing w:after="0" w:line="240" w:lineRule="auto"/>
              <w:jc w:val="center"/>
              <w:rPr>
                <w:rFonts w:eastAsia="Times New Roman"/>
                <w:sz w:val="20"/>
                <w:szCs w:val="20"/>
                <w:lang w:eastAsia="ru-RU"/>
              </w:rPr>
            </w:pPr>
            <w:r>
              <w:rPr>
                <w:rFonts w:eastAsia="Times New Roman"/>
                <w:sz w:val="20"/>
                <w:szCs w:val="20"/>
                <w:lang w:eastAsia="ru-RU"/>
              </w:rPr>
              <w:t>2030</w:t>
            </w:r>
          </w:p>
        </w:tc>
      </w:tr>
      <w:tr w:rsidR="006B56BB" w:rsidRPr="00A11D38" w14:paraId="5525E2CB" w14:textId="77777777" w:rsidTr="00702DE0">
        <w:trPr>
          <w:trHeight w:val="20"/>
        </w:trPr>
        <w:tc>
          <w:tcPr>
            <w:tcW w:w="5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5E50CA" w14:textId="5544BF96" w:rsidR="006B56BB" w:rsidRDefault="006B56BB" w:rsidP="004C1EBF">
            <w:pPr>
              <w:spacing w:after="0" w:line="240" w:lineRule="auto"/>
              <w:jc w:val="center"/>
              <w:rPr>
                <w:rFonts w:eastAsia="Times New Roman"/>
                <w:color w:val="000000"/>
                <w:sz w:val="20"/>
                <w:szCs w:val="20"/>
                <w:lang w:eastAsia="ru-RU"/>
              </w:rPr>
            </w:pPr>
            <w:r>
              <w:rPr>
                <w:rFonts w:eastAsia="Times New Roman"/>
                <w:color w:val="000000"/>
                <w:sz w:val="20"/>
                <w:szCs w:val="20"/>
                <w:lang w:eastAsia="ru-RU"/>
              </w:rPr>
              <w:t>11</w:t>
            </w:r>
          </w:p>
        </w:tc>
        <w:tc>
          <w:tcPr>
            <w:tcW w:w="2629" w:type="pct"/>
            <w:tcBorders>
              <w:top w:val="single" w:sz="4" w:space="0" w:color="auto"/>
              <w:left w:val="nil"/>
              <w:bottom w:val="single" w:sz="4" w:space="0" w:color="auto"/>
              <w:right w:val="single" w:sz="4" w:space="0" w:color="auto"/>
            </w:tcBorders>
            <w:shd w:val="clear" w:color="000000" w:fill="FFFFFF"/>
            <w:vAlign w:val="center"/>
          </w:tcPr>
          <w:p w14:paraId="1E4E3C30" w14:textId="2D67DEC3" w:rsidR="006B56BB" w:rsidRDefault="007B7935" w:rsidP="004C1EBF">
            <w:pPr>
              <w:spacing w:after="0" w:line="240" w:lineRule="auto"/>
              <w:jc w:val="center"/>
              <w:rPr>
                <w:rFonts w:eastAsia="Times New Roman"/>
                <w:color w:val="000000"/>
                <w:sz w:val="20"/>
                <w:szCs w:val="20"/>
                <w:lang w:eastAsia="ru-RU"/>
              </w:rPr>
            </w:pPr>
            <w:r w:rsidRPr="007B7935">
              <w:rPr>
                <w:rFonts w:eastAsia="Times New Roman"/>
                <w:color w:val="000000"/>
                <w:sz w:val="20"/>
                <w:szCs w:val="20"/>
                <w:lang w:eastAsia="ru-RU"/>
              </w:rPr>
              <w:t>Инвентаризация и аудит</w:t>
            </w:r>
            <w:r>
              <w:rPr>
                <w:rFonts w:eastAsia="Times New Roman"/>
                <w:color w:val="000000"/>
                <w:sz w:val="20"/>
                <w:szCs w:val="20"/>
                <w:lang w:eastAsia="ru-RU"/>
              </w:rPr>
              <w:t xml:space="preserve"> </w:t>
            </w:r>
            <w:r w:rsidRPr="007B7935">
              <w:rPr>
                <w:rFonts w:eastAsia="Times New Roman"/>
                <w:color w:val="000000"/>
                <w:sz w:val="20"/>
                <w:szCs w:val="20"/>
                <w:lang w:eastAsia="ru-RU"/>
              </w:rPr>
              <w:t xml:space="preserve">септиков и ям </w:t>
            </w:r>
            <w:r w:rsidR="00D85AA1">
              <w:rPr>
                <w:rFonts w:eastAsia="Times New Roman"/>
                <w:color w:val="000000"/>
                <w:sz w:val="20"/>
                <w:szCs w:val="20"/>
                <w:lang w:eastAsia="ru-RU"/>
              </w:rPr>
              <w:t xml:space="preserve"> частного сектора (индивидуальн</w:t>
            </w:r>
            <w:r w:rsidR="00C10EFB">
              <w:rPr>
                <w:rFonts w:eastAsia="Times New Roman"/>
                <w:color w:val="000000"/>
                <w:sz w:val="20"/>
                <w:szCs w:val="20"/>
                <w:lang w:eastAsia="ru-RU"/>
              </w:rPr>
              <w:t>ая жилая застройка</w:t>
            </w:r>
            <w:r w:rsidR="00D85AA1">
              <w:rPr>
                <w:rFonts w:eastAsia="Times New Roman"/>
                <w:color w:val="000000"/>
                <w:sz w:val="20"/>
                <w:szCs w:val="20"/>
                <w:lang w:eastAsia="ru-RU"/>
              </w:rPr>
              <w:t xml:space="preserve">) </w:t>
            </w:r>
            <w:r w:rsidRPr="007B7935">
              <w:rPr>
                <w:rFonts w:eastAsia="Times New Roman"/>
                <w:color w:val="000000"/>
                <w:sz w:val="20"/>
                <w:szCs w:val="20"/>
                <w:lang w:eastAsia="ru-RU"/>
              </w:rPr>
              <w:t>с привязкой к координатам</w:t>
            </w:r>
            <w:r w:rsidR="00C10EFB">
              <w:rPr>
                <w:rFonts w:eastAsia="Times New Roman"/>
                <w:color w:val="000000"/>
                <w:sz w:val="20"/>
                <w:szCs w:val="20"/>
                <w:lang w:eastAsia="ru-RU"/>
              </w:rPr>
              <w:t xml:space="preserve"> для разработки программы ликвидации в существующей застройке</w:t>
            </w:r>
          </w:p>
        </w:tc>
        <w:tc>
          <w:tcPr>
            <w:tcW w:w="852" w:type="pct"/>
            <w:tcBorders>
              <w:top w:val="single" w:sz="4" w:space="0" w:color="auto"/>
              <w:left w:val="nil"/>
              <w:bottom w:val="single" w:sz="4" w:space="0" w:color="auto"/>
              <w:right w:val="single" w:sz="4" w:space="0" w:color="auto"/>
            </w:tcBorders>
            <w:shd w:val="clear" w:color="000000" w:fill="FFFFFF"/>
            <w:noWrap/>
            <w:vAlign w:val="center"/>
          </w:tcPr>
          <w:p w14:paraId="3A67B902" w14:textId="6B5E9558" w:rsidR="006B56BB" w:rsidRDefault="00C10EFB" w:rsidP="004C1EBF">
            <w:pPr>
              <w:spacing w:after="0" w:line="240" w:lineRule="auto"/>
              <w:jc w:val="center"/>
              <w:rPr>
                <w:rFonts w:eastAsia="Times New Roman"/>
                <w:sz w:val="20"/>
                <w:szCs w:val="20"/>
                <w:lang w:eastAsia="ru-RU"/>
              </w:rPr>
            </w:pPr>
            <w:r>
              <w:rPr>
                <w:rFonts w:eastAsia="Times New Roman"/>
                <w:sz w:val="20"/>
                <w:szCs w:val="20"/>
                <w:lang w:eastAsia="ru-RU"/>
              </w:rPr>
              <w:t>20</w:t>
            </w:r>
            <w:r w:rsidR="00907990">
              <w:rPr>
                <w:rFonts w:eastAsia="Times New Roman"/>
                <w:sz w:val="20"/>
                <w:szCs w:val="20"/>
                <w:lang w:eastAsia="ru-RU"/>
              </w:rPr>
              <w:t>30</w:t>
            </w:r>
          </w:p>
        </w:tc>
        <w:tc>
          <w:tcPr>
            <w:tcW w:w="945" w:type="pct"/>
            <w:tcBorders>
              <w:top w:val="single" w:sz="4" w:space="0" w:color="auto"/>
              <w:left w:val="nil"/>
              <w:bottom w:val="single" w:sz="4" w:space="0" w:color="auto"/>
              <w:right w:val="single" w:sz="4" w:space="0" w:color="auto"/>
            </w:tcBorders>
            <w:shd w:val="clear" w:color="000000" w:fill="FFFFFF"/>
            <w:noWrap/>
            <w:vAlign w:val="center"/>
          </w:tcPr>
          <w:p w14:paraId="383144B7" w14:textId="2CC6015C" w:rsidR="006B56BB" w:rsidRDefault="00907990" w:rsidP="004C1EBF">
            <w:pPr>
              <w:spacing w:after="0" w:line="240" w:lineRule="auto"/>
              <w:jc w:val="center"/>
              <w:rPr>
                <w:rFonts w:eastAsia="Times New Roman"/>
                <w:sz w:val="20"/>
                <w:szCs w:val="20"/>
                <w:lang w:eastAsia="ru-RU"/>
              </w:rPr>
            </w:pPr>
            <w:r>
              <w:rPr>
                <w:rFonts w:eastAsia="Times New Roman"/>
                <w:sz w:val="20"/>
                <w:szCs w:val="20"/>
                <w:lang w:eastAsia="ru-RU"/>
              </w:rPr>
              <w:t>2036</w:t>
            </w:r>
          </w:p>
        </w:tc>
      </w:tr>
    </w:tbl>
    <w:p w14:paraId="2106C0CB" w14:textId="73B35423" w:rsidR="00456E24" w:rsidRPr="00A11D38" w:rsidRDefault="00456E24">
      <w:pPr>
        <w:spacing w:after="0" w:line="240" w:lineRule="auto"/>
        <w:rPr>
          <w:b/>
          <w:sz w:val="24"/>
          <w:szCs w:val="26"/>
        </w:rPr>
      </w:pPr>
    </w:p>
    <w:p w14:paraId="362EF738" w14:textId="7D916DDF" w:rsidR="00456E24" w:rsidRPr="00A11D38" w:rsidRDefault="00456E24" w:rsidP="00047CA0">
      <w:pPr>
        <w:pStyle w:val="afe"/>
        <w:spacing w:before="240" w:after="0" w:line="360" w:lineRule="auto"/>
        <w:ind w:left="0" w:firstLine="709"/>
        <w:jc w:val="both"/>
        <w:rPr>
          <w:rFonts w:eastAsiaTheme="minorHAnsi" w:cstheme="minorBidi"/>
          <w:sz w:val="26"/>
        </w:rPr>
      </w:pPr>
      <w:r w:rsidRPr="00A11D38">
        <w:rPr>
          <w:rFonts w:eastAsiaTheme="minorHAnsi" w:cstheme="minorBidi"/>
          <w:sz w:val="26"/>
        </w:rPr>
        <w:t xml:space="preserve">Реализация вышеперечисленных мероприятий позволит решить все основные задачи и </w:t>
      </w:r>
      <w:r w:rsidR="00807C18" w:rsidRPr="00A11D38">
        <w:rPr>
          <w:rFonts w:eastAsiaTheme="minorHAnsi" w:cstheme="minorBidi"/>
          <w:sz w:val="26"/>
        </w:rPr>
        <w:t>проблемы в сфере водоотведения Г</w:t>
      </w:r>
      <w:r w:rsidRPr="00A11D38">
        <w:rPr>
          <w:rFonts w:eastAsiaTheme="minorHAnsi" w:cstheme="minorBidi"/>
          <w:sz w:val="26"/>
        </w:rPr>
        <w:t xml:space="preserve">О </w:t>
      </w:r>
      <w:r w:rsidR="000F0097" w:rsidRPr="00A11D38">
        <w:rPr>
          <w:rFonts w:eastAsiaTheme="minorHAnsi" w:cstheme="minorBidi"/>
          <w:sz w:val="26"/>
        </w:rPr>
        <w:t>«</w:t>
      </w:r>
      <w:proofErr w:type="spellStart"/>
      <w:r w:rsidR="00807C18" w:rsidRPr="00A11D38">
        <w:rPr>
          <w:rFonts w:eastAsiaTheme="minorHAnsi" w:cstheme="minorBidi"/>
          <w:sz w:val="26"/>
        </w:rPr>
        <w:t>Жатай</w:t>
      </w:r>
      <w:proofErr w:type="spellEnd"/>
      <w:r w:rsidR="000F0097" w:rsidRPr="00A11D38">
        <w:rPr>
          <w:rFonts w:eastAsiaTheme="minorHAnsi" w:cstheme="minorBidi"/>
          <w:sz w:val="26"/>
        </w:rPr>
        <w:t>»</w:t>
      </w:r>
      <w:r w:rsidR="00E05694" w:rsidRPr="00A11D38">
        <w:rPr>
          <w:rFonts w:eastAsiaTheme="minorHAnsi" w:cstheme="minorBidi"/>
          <w:sz w:val="26"/>
        </w:rPr>
        <w:t>.</w:t>
      </w:r>
    </w:p>
    <w:p w14:paraId="42CF0133" w14:textId="194BC5B7" w:rsidR="00456E24" w:rsidRPr="00A11D38" w:rsidRDefault="00456E24"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Сроки реализации мероприятий могут быть смещены при изменении темпов застройки отдельных районов городского поселения, а также в зависимости от изменения инвестиционной привлекательности каждого из районов застройки.</w:t>
      </w:r>
    </w:p>
    <w:p w14:paraId="2ECA2BE6" w14:textId="77777777" w:rsidR="00047CA0" w:rsidRPr="00A11D38" w:rsidRDefault="00047CA0" w:rsidP="00047CA0">
      <w:pPr>
        <w:pStyle w:val="afe"/>
        <w:spacing w:after="0" w:line="360" w:lineRule="auto"/>
        <w:ind w:left="0" w:firstLine="709"/>
        <w:jc w:val="both"/>
        <w:rPr>
          <w:rFonts w:eastAsiaTheme="minorHAnsi" w:cstheme="minorBidi"/>
          <w:sz w:val="26"/>
        </w:rPr>
      </w:pPr>
    </w:p>
    <w:p w14:paraId="4FD6AA7C" w14:textId="77777777" w:rsidR="00067AC1" w:rsidRPr="00A11D38" w:rsidRDefault="00067AC1" w:rsidP="00006144">
      <w:pPr>
        <w:pStyle w:val="1110"/>
        <w:numPr>
          <w:ilvl w:val="2"/>
          <w:numId w:val="19"/>
        </w:numPr>
      </w:pPr>
      <w:bookmarkStart w:id="214" w:name="_Toc419292617"/>
      <w:bookmarkStart w:id="215" w:name="_Toc428726806"/>
      <w:bookmarkStart w:id="216" w:name="_Toc428783322"/>
      <w:bookmarkStart w:id="217" w:name="_Toc428802044"/>
      <w:bookmarkStart w:id="218" w:name="_Toc428905248"/>
      <w:bookmarkStart w:id="219" w:name="_Toc115854621"/>
      <w:bookmarkStart w:id="220" w:name="_Toc233379349"/>
      <w:r w:rsidRPr="00A11D38">
        <w:t>Технические обоснования основных мероприятий по реализации схем водоотведения</w:t>
      </w:r>
      <w:bookmarkEnd w:id="214"/>
      <w:bookmarkEnd w:id="215"/>
      <w:bookmarkEnd w:id="216"/>
      <w:bookmarkEnd w:id="217"/>
      <w:bookmarkEnd w:id="218"/>
      <w:bookmarkEnd w:id="219"/>
      <w:bookmarkEnd w:id="220"/>
    </w:p>
    <w:p w14:paraId="3BAD5828" w14:textId="77777777" w:rsidR="0000367B" w:rsidRPr="00A11D38" w:rsidRDefault="0000367B"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Техническим обоснованием для мероприятий является:</w:t>
      </w:r>
    </w:p>
    <w:p w14:paraId="041BC8A8" w14:textId="31A7398D" w:rsidR="0000367B" w:rsidRPr="00A11D38" w:rsidRDefault="0000367B" w:rsidP="00006144">
      <w:pPr>
        <w:pStyle w:val="affff3"/>
        <w:numPr>
          <w:ilvl w:val="0"/>
          <w:numId w:val="16"/>
        </w:numPr>
        <w:spacing w:before="0" w:after="0" w:line="360" w:lineRule="auto"/>
        <w:ind w:left="0" w:firstLine="567"/>
        <w:rPr>
          <w:rFonts w:eastAsiaTheme="minorEastAsia"/>
          <w:sz w:val="26"/>
          <w:szCs w:val="26"/>
          <w:lang w:val="ru-RU" w:eastAsia="en-US"/>
        </w:rPr>
      </w:pPr>
      <w:r w:rsidRPr="00A11D38">
        <w:rPr>
          <w:rFonts w:eastAsiaTheme="minorEastAsia"/>
          <w:sz w:val="26"/>
          <w:szCs w:val="26"/>
          <w:lang w:val="ru-RU" w:eastAsia="en-US"/>
        </w:rPr>
        <w:t>для мероприятий по перекладке ветхих сетей техническим обоснованием является необходимость обеспечения надежности и бесперебойности водоотведения;</w:t>
      </w:r>
    </w:p>
    <w:p w14:paraId="7757AD70" w14:textId="7DF85B1B" w:rsidR="00F97840" w:rsidRPr="00A11D38" w:rsidRDefault="00F97840" w:rsidP="00006144">
      <w:pPr>
        <w:pStyle w:val="affff3"/>
        <w:numPr>
          <w:ilvl w:val="0"/>
          <w:numId w:val="16"/>
        </w:numPr>
        <w:spacing w:before="0" w:after="0" w:line="360" w:lineRule="auto"/>
        <w:ind w:left="0" w:firstLine="567"/>
        <w:rPr>
          <w:rFonts w:eastAsiaTheme="minorEastAsia"/>
          <w:sz w:val="26"/>
          <w:szCs w:val="26"/>
          <w:lang w:eastAsia="en-US"/>
        </w:rPr>
      </w:pPr>
      <w:r w:rsidRPr="00A11D38">
        <w:rPr>
          <w:rFonts w:eastAsiaTheme="minorEastAsia"/>
          <w:sz w:val="26"/>
          <w:szCs w:val="26"/>
          <w:lang w:val="ru-RU" w:eastAsia="en-US"/>
        </w:rPr>
        <w:t>для мероприятий по строительству новых канализационных насосных станций обоснованием является создание технической возможности подключения дополнительных нагрузок перспективных абонентов;</w:t>
      </w:r>
    </w:p>
    <w:p w14:paraId="3BCC0FFF" w14:textId="06945DC1" w:rsidR="00763CD9" w:rsidRPr="00A11D38" w:rsidRDefault="00763CD9" w:rsidP="00006144">
      <w:pPr>
        <w:pStyle w:val="affff3"/>
        <w:numPr>
          <w:ilvl w:val="0"/>
          <w:numId w:val="16"/>
        </w:numPr>
        <w:spacing w:before="0" w:after="0" w:line="360" w:lineRule="auto"/>
        <w:ind w:left="0" w:firstLine="567"/>
        <w:rPr>
          <w:rFonts w:eastAsiaTheme="minorEastAsia"/>
          <w:sz w:val="26"/>
          <w:szCs w:val="26"/>
          <w:lang w:eastAsia="en-US"/>
        </w:rPr>
      </w:pPr>
      <w:r w:rsidRPr="00A11D38">
        <w:rPr>
          <w:rFonts w:eastAsiaTheme="minorEastAsia"/>
          <w:sz w:val="26"/>
          <w:szCs w:val="26"/>
          <w:lang w:val="ru-RU" w:eastAsia="en-US"/>
        </w:rPr>
        <w:t>для мероприятий по реконструкции существующих объектов системы водоотведения (КНС) обоснованием является обеспечение повышения надежности и качества водоотведения;</w:t>
      </w:r>
    </w:p>
    <w:p w14:paraId="0C0B0AD3" w14:textId="78FA1729" w:rsidR="00F97840" w:rsidRPr="00A11D38" w:rsidRDefault="00F97840" w:rsidP="00006144">
      <w:pPr>
        <w:pStyle w:val="affff3"/>
        <w:numPr>
          <w:ilvl w:val="0"/>
          <w:numId w:val="16"/>
        </w:numPr>
        <w:spacing w:before="0" w:after="0" w:line="360" w:lineRule="auto"/>
        <w:ind w:left="0" w:firstLine="567"/>
        <w:rPr>
          <w:rFonts w:eastAsiaTheme="minorEastAsia"/>
          <w:sz w:val="26"/>
          <w:szCs w:val="26"/>
          <w:lang w:val="ru-RU" w:eastAsia="en-US"/>
        </w:rPr>
      </w:pPr>
      <w:r w:rsidRPr="00A11D38">
        <w:rPr>
          <w:rFonts w:eastAsiaTheme="minorEastAsia"/>
          <w:sz w:val="26"/>
          <w:szCs w:val="26"/>
          <w:lang w:val="ru-RU" w:eastAsia="en-US"/>
        </w:rPr>
        <w:lastRenderedPageBreak/>
        <w:t>для мероприятий по строительству новых напорных и самотечных участок канализационных сетей обоснованием является создание технической возможности обеспечения</w:t>
      </w:r>
      <w:r w:rsidR="00E05694" w:rsidRPr="00A11D38">
        <w:rPr>
          <w:rFonts w:eastAsiaTheme="minorEastAsia"/>
          <w:sz w:val="26"/>
          <w:szCs w:val="26"/>
          <w:lang w:val="ru-RU" w:eastAsia="en-US"/>
        </w:rPr>
        <w:t xml:space="preserve"> абонентов перспективной и существующей застройки</w:t>
      </w:r>
      <w:r w:rsidRPr="00A11D38">
        <w:rPr>
          <w:rFonts w:eastAsiaTheme="minorEastAsia"/>
          <w:sz w:val="26"/>
          <w:szCs w:val="26"/>
          <w:lang w:val="ru-RU" w:eastAsia="en-US"/>
        </w:rPr>
        <w:t xml:space="preserve"> </w:t>
      </w:r>
      <w:r w:rsidR="00287F85" w:rsidRPr="00A11D38">
        <w:rPr>
          <w:rFonts w:eastAsiaTheme="minorEastAsia"/>
          <w:sz w:val="26"/>
          <w:szCs w:val="26"/>
          <w:lang w:val="ru-RU" w:eastAsia="en-US"/>
        </w:rPr>
        <w:t>централизованным водоотведением;</w:t>
      </w:r>
    </w:p>
    <w:p w14:paraId="2D5788A4" w14:textId="69AA2B6F" w:rsidR="00287F85" w:rsidRPr="00A11D38" w:rsidRDefault="00287F85" w:rsidP="00006144">
      <w:pPr>
        <w:pStyle w:val="affff3"/>
        <w:numPr>
          <w:ilvl w:val="0"/>
          <w:numId w:val="16"/>
        </w:numPr>
        <w:spacing w:before="0" w:after="0" w:line="360" w:lineRule="auto"/>
        <w:ind w:left="0" w:firstLine="567"/>
        <w:rPr>
          <w:rFonts w:eastAsiaTheme="minorEastAsia"/>
          <w:sz w:val="26"/>
          <w:szCs w:val="26"/>
          <w:lang w:val="ru-RU" w:eastAsia="en-US"/>
        </w:rPr>
      </w:pPr>
      <w:r w:rsidRPr="00A11D38">
        <w:rPr>
          <w:rFonts w:eastAsiaTheme="minorEastAsia"/>
          <w:sz w:val="26"/>
          <w:szCs w:val="26"/>
          <w:lang w:val="ru-RU" w:eastAsia="en-US"/>
        </w:rPr>
        <w:t>для мероприятия строительство сетей водоснабжения и водоотведения с проектированием «Общеобразовательный комплекс «Точка будущего» обоснование являются планы по строительству объекта образования на территории ГО «</w:t>
      </w:r>
      <w:proofErr w:type="spellStart"/>
      <w:r w:rsidRPr="00A11D38">
        <w:rPr>
          <w:rFonts w:eastAsiaTheme="minorEastAsia"/>
          <w:sz w:val="26"/>
          <w:szCs w:val="26"/>
          <w:lang w:val="ru-RU" w:eastAsia="en-US"/>
        </w:rPr>
        <w:t>Жатай</w:t>
      </w:r>
      <w:proofErr w:type="spellEnd"/>
      <w:r w:rsidRPr="00A11D38">
        <w:rPr>
          <w:rFonts w:eastAsiaTheme="minorEastAsia"/>
          <w:sz w:val="26"/>
          <w:szCs w:val="26"/>
          <w:lang w:val="ru-RU" w:eastAsia="en-US"/>
        </w:rPr>
        <w:t>», Данное мероприятие также предполагает строительство трех канализационных насосных станций, для обеспечения надежного функционирования системы водоотведения.</w:t>
      </w:r>
    </w:p>
    <w:p w14:paraId="7400CE18" w14:textId="332D0675" w:rsidR="0000367B" w:rsidRPr="00A11D38" w:rsidRDefault="0000367B" w:rsidP="00445C58">
      <w:pPr>
        <w:spacing w:before="120" w:after="120" w:line="360" w:lineRule="auto"/>
        <w:ind w:firstLine="851"/>
        <w:jc w:val="both"/>
        <w:rPr>
          <w:sz w:val="26"/>
          <w:szCs w:val="26"/>
          <w:lang w:val="x-none"/>
        </w:rPr>
      </w:pPr>
    </w:p>
    <w:p w14:paraId="53F90405" w14:textId="42BC3272" w:rsidR="00067AC1" w:rsidRPr="00A11D38" w:rsidRDefault="00067AC1" w:rsidP="00006144">
      <w:pPr>
        <w:pStyle w:val="1110"/>
        <w:numPr>
          <w:ilvl w:val="2"/>
          <w:numId w:val="19"/>
        </w:numPr>
      </w:pPr>
      <w:bookmarkStart w:id="221" w:name="_Toc419292618"/>
      <w:bookmarkStart w:id="222" w:name="_Toc428726807"/>
      <w:bookmarkStart w:id="223" w:name="_Toc428783323"/>
      <w:bookmarkStart w:id="224" w:name="_Toc428802045"/>
      <w:bookmarkStart w:id="225" w:name="_Toc428905249"/>
      <w:bookmarkStart w:id="226" w:name="_Toc115854622"/>
      <w:bookmarkStart w:id="227" w:name="_Toc233379350"/>
      <w:r w:rsidRPr="00A11D38">
        <w:t>Сведения о вновь строящихся, реконструируемых и предлагаемых к выводу из эксплуатации объектах централизованной системы водоотведения</w:t>
      </w:r>
      <w:bookmarkEnd w:id="221"/>
      <w:bookmarkEnd w:id="222"/>
      <w:bookmarkEnd w:id="223"/>
      <w:bookmarkEnd w:id="224"/>
      <w:bookmarkEnd w:id="225"/>
      <w:bookmarkEnd w:id="226"/>
      <w:bookmarkEnd w:id="227"/>
    </w:p>
    <w:p w14:paraId="5CEB3C4C" w14:textId="3DBAE1A0" w:rsidR="0000367B" w:rsidRPr="00A11D38" w:rsidRDefault="0000367B"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Сведения о вновь строящихся, реконструируемых и предлагаемых к выводу из эксплуатации объектах централизованной системы водоотведения подробно представлены в разделе </w:t>
      </w:r>
      <w:r w:rsidR="006D3B53" w:rsidRPr="00A11D38">
        <w:rPr>
          <w:rFonts w:eastAsiaTheme="minorHAnsi" w:cstheme="minorBidi"/>
          <w:sz w:val="26"/>
        </w:rPr>
        <w:t>2.</w:t>
      </w:r>
      <w:r w:rsidRPr="00A11D38">
        <w:rPr>
          <w:rFonts w:eastAsiaTheme="minorHAnsi" w:cstheme="minorBidi"/>
          <w:sz w:val="26"/>
        </w:rPr>
        <w:t>4.2.</w:t>
      </w:r>
    </w:p>
    <w:p w14:paraId="4C1492D3" w14:textId="77777777" w:rsidR="0000367B" w:rsidRPr="00A11D38" w:rsidRDefault="0000367B" w:rsidP="00047CA0">
      <w:pPr>
        <w:pStyle w:val="afe"/>
        <w:spacing w:after="0" w:line="360" w:lineRule="auto"/>
        <w:ind w:left="0" w:firstLine="709"/>
        <w:jc w:val="both"/>
        <w:rPr>
          <w:rFonts w:eastAsiaTheme="minorHAnsi" w:cstheme="minorBidi"/>
          <w:sz w:val="26"/>
        </w:rPr>
      </w:pPr>
    </w:p>
    <w:p w14:paraId="59425F80" w14:textId="58F86498" w:rsidR="00067AC1" w:rsidRPr="00A11D38" w:rsidRDefault="00067AC1" w:rsidP="00006144">
      <w:pPr>
        <w:pStyle w:val="1110"/>
        <w:numPr>
          <w:ilvl w:val="2"/>
          <w:numId w:val="19"/>
        </w:numPr>
      </w:pPr>
      <w:bookmarkStart w:id="228" w:name="_Toc419292619"/>
      <w:bookmarkStart w:id="229" w:name="_Toc428726808"/>
      <w:bookmarkStart w:id="230" w:name="_Toc428783324"/>
      <w:bookmarkStart w:id="231" w:name="_Toc428802046"/>
      <w:bookmarkStart w:id="232" w:name="_Toc428905250"/>
      <w:bookmarkStart w:id="233" w:name="_Toc115854623"/>
      <w:bookmarkStart w:id="234" w:name="_Toc233379351"/>
      <w:r w:rsidRPr="00A11D38">
        <w:t>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bookmarkEnd w:id="228"/>
      <w:bookmarkEnd w:id="229"/>
      <w:bookmarkEnd w:id="230"/>
      <w:bookmarkEnd w:id="231"/>
      <w:bookmarkEnd w:id="232"/>
      <w:bookmarkEnd w:id="233"/>
      <w:bookmarkEnd w:id="234"/>
    </w:p>
    <w:p w14:paraId="5BB2FB1F" w14:textId="7138D343"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Основные задачи автоматизированной системы контроля и управления технологическими процессами:</w:t>
      </w:r>
    </w:p>
    <w:p w14:paraId="7C58BA89"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поддержание заданного технологического режима и нормальных условий работы сооружений, установок, основного и вспомогательного оборудования и коммуникаций;</w:t>
      </w:r>
    </w:p>
    <w:p w14:paraId="72F917A5"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сигнализация отклонений и нарушений от заданного технологического режима и нормальных условий работы сооружений, установок, оборудования и коммуникаций;</w:t>
      </w:r>
    </w:p>
    <w:p w14:paraId="590D1B23"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сигнализация возникновения аварийных ситуаций на контролируемых объектах;</w:t>
      </w:r>
    </w:p>
    <w:p w14:paraId="66D6F3D7"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lastRenderedPageBreak/>
        <w:t>возможность оперативного устранения отклонений и нарушений от заданных условий.</w:t>
      </w:r>
    </w:p>
    <w:p w14:paraId="0004859B" w14:textId="7E2B2E66" w:rsidR="00B217D8"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 реконструируемых и вводимых КНС должны быть предусмотрены системы </w:t>
      </w:r>
      <w:r w:rsidR="00B217D8" w:rsidRPr="00A11D38">
        <w:rPr>
          <w:rFonts w:eastAsiaTheme="minorHAnsi" w:cstheme="minorBidi"/>
          <w:sz w:val="26"/>
        </w:rPr>
        <w:t xml:space="preserve">диспетчеризации, </w:t>
      </w:r>
      <w:r w:rsidRPr="00A11D38">
        <w:rPr>
          <w:rFonts w:eastAsiaTheme="minorHAnsi" w:cstheme="minorBidi"/>
          <w:sz w:val="26"/>
        </w:rPr>
        <w:t>полной автоматизации технологического процесса и удаленного мониторинга параметров работы КНС с выводом информации на пульт оператора в единую диспетчерскую.</w:t>
      </w:r>
      <w:r w:rsidR="00B217D8" w:rsidRPr="00A11D38">
        <w:rPr>
          <w:rFonts w:eastAsiaTheme="minorHAnsi" w:cstheme="minorBidi"/>
          <w:sz w:val="26"/>
        </w:rPr>
        <w:t xml:space="preserve"> Проекты диспетчеризации будут учитываться при разработке ПСД данных объектов.</w:t>
      </w:r>
    </w:p>
    <w:p w14:paraId="0B9FB630" w14:textId="055A7965" w:rsidR="00E4144D" w:rsidRPr="00A11D38" w:rsidRDefault="00E4144D">
      <w:pPr>
        <w:spacing w:after="0" w:line="240" w:lineRule="auto"/>
        <w:rPr>
          <w:sz w:val="26"/>
          <w:szCs w:val="26"/>
        </w:rPr>
      </w:pPr>
      <w:r w:rsidRPr="00A11D38">
        <w:rPr>
          <w:sz w:val="26"/>
          <w:szCs w:val="26"/>
        </w:rPr>
        <w:br w:type="page"/>
      </w:r>
    </w:p>
    <w:p w14:paraId="6AB0EDE8" w14:textId="77777777" w:rsidR="00067AC1" w:rsidRPr="00A11D38" w:rsidRDefault="00067AC1" w:rsidP="00006144">
      <w:pPr>
        <w:pStyle w:val="1110"/>
        <w:numPr>
          <w:ilvl w:val="2"/>
          <w:numId w:val="19"/>
        </w:numPr>
      </w:pPr>
      <w:bookmarkStart w:id="235" w:name="_Toc419292620"/>
      <w:bookmarkStart w:id="236" w:name="_Toc428726809"/>
      <w:bookmarkStart w:id="237" w:name="_Toc428783325"/>
      <w:bookmarkStart w:id="238" w:name="_Toc428802047"/>
      <w:bookmarkStart w:id="239" w:name="_Toc428905251"/>
      <w:bookmarkStart w:id="240" w:name="_Toc115854624"/>
      <w:bookmarkStart w:id="241" w:name="_Toc233379352"/>
      <w:r w:rsidRPr="00A11D38">
        <w:lastRenderedPageBreak/>
        <w:t>Описание вариантов маршрутов прохождения трубопроводов (трасс) по территории поселения, городского округа, расположения намечаемых площадок под строительство сооружений водоотведения и их обоснование</w:t>
      </w:r>
      <w:bookmarkEnd w:id="235"/>
      <w:bookmarkEnd w:id="236"/>
      <w:bookmarkEnd w:id="237"/>
      <w:bookmarkEnd w:id="238"/>
      <w:bookmarkEnd w:id="239"/>
      <w:bookmarkEnd w:id="240"/>
      <w:bookmarkEnd w:id="241"/>
    </w:p>
    <w:p w14:paraId="0DE4658B" w14:textId="77777777" w:rsidR="003F6EF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Настоящим проектом предполагается строительство канализационных сетей </w:t>
      </w:r>
      <w:r w:rsidR="009B7B80" w:rsidRPr="00A11D38">
        <w:rPr>
          <w:rFonts w:eastAsiaTheme="minorHAnsi" w:cstheme="minorBidi"/>
          <w:sz w:val="26"/>
        </w:rPr>
        <w:t xml:space="preserve">на территории всего </w:t>
      </w:r>
      <w:r w:rsidR="00E4144D" w:rsidRPr="00A11D38">
        <w:rPr>
          <w:rFonts w:eastAsiaTheme="minorHAnsi" w:cstheme="minorBidi"/>
          <w:sz w:val="26"/>
        </w:rPr>
        <w:t xml:space="preserve">городского </w:t>
      </w:r>
      <w:r w:rsidR="009B7B80" w:rsidRPr="00A11D38">
        <w:rPr>
          <w:rFonts w:eastAsiaTheme="minorHAnsi" w:cstheme="minorBidi"/>
          <w:sz w:val="26"/>
        </w:rPr>
        <w:t>округа</w:t>
      </w:r>
      <w:r w:rsidRPr="00A11D38">
        <w:rPr>
          <w:rFonts w:eastAsiaTheme="minorHAnsi" w:cstheme="minorBidi"/>
          <w:sz w:val="26"/>
        </w:rPr>
        <w:t xml:space="preserve">. </w:t>
      </w:r>
      <w:r w:rsidR="00E4144D" w:rsidRPr="00A11D38">
        <w:rPr>
          <w:rFonts w:eastAsiaTheme="minorHAnsi" w:cstheme="minorBidi"/>
          <w:sz w:val="26"/>
        </w:rPr>
        <w:t>Также планируется строительство внутриквартальных и межквартальных канализационных сетей от объектов жилого, общественно-делового и промышленного назначения</w:t>
      </w:r>
      <w:r w:rsidR="009B7B80" w:rsidRPr="00A11D38">
        <w:rPr>
          <w:rFonts w:eastAsiaTheme="minorHAnsi" w:cstheme="minorBidi"/>
          <w:sz w:val="26"/>
        </w:rPr>
        <w:t>.</w:t>
      </w:r>
    </w:p>
    <w:p w14:paraId="376EB93E" w14:textId="10BB107F" w:rsidR="009B7B80" w:rsidRPr="00A11D38" w:rsidRDefault="003F6EF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подключения перспективного объекта «Общеобразовательный комплекс «Точка будущего» предусматривается строительство сетей водоотведения и строительство трех канализационных насосных станций. Графическое представление трассировки сетей водоотведения для данного объекта согласно проектной документации представлено на рисунке ниже, а также в электронной модели системы водоснабжения и водоотведения ГО «</w:t>
      </w:r>
      <w:proofErr w:type="spellStart"/>
      <w:r w:rsidRPr="00A11D38">
        <w:rPr>
          <w:rFonts w:eastAsiaTheme="minorHAnsi" w:cstheme="minorBidi"/>
          <w:sz w:val="26"/>
        </w:rPr>
        <w:t>Жатай</w:t>
      </w:r>
      <w:proofErr w:type="spellEnd"/>
      <w:r w:rsidRPr="00A11D38">
        <w:rPr>
          <w:rFonts w:eastAsiaTheme="minorHAnsi" w:cstheme="minorBidi"/>
          <w:sz w:val="26"/>
        </w:rPr>
        <w:t>».</w:t>
      </w:r>
    </w:p>
    <w:p w14:paraId="4A60F078" w14:textId="2881AA58" w:rsidR="009B7B80" w:rsidRPr="00A11D38" w:rsidRDefault="003F6EF3" w:rsidP="0096099C">
      <w:pPr>
        <w:pStyle w:val="afe"/>
        <w:spacing w:after="0" w:line="360" w:lineRule="auto"/>
        <w:ind w:left="0"/>
        <w:jc w:val="both"/>
        <w:rPr>
          <w:rFonts w:eastAsiaTheme="minorHAnsi" w:cstheme="minorBidi"/>
          <w:sz w:val="26"/>
        </w:rPr>
      </w:pPr>
      <w:r w:rsidRPr="00A11D38">
        <w:rPr>
          <w:noProof/>
          <w:lang w:eastAsia="ru-RU"/>
        </w:rPr>
        <w:drawing>
          <wp:inline distT="0" distB="0" distL="0" distR="0" wp14:anchorId="1170CD16" wp14:editId="797948F7">
            <wp:extent cx="6120130" cy="3748405"/>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3748405"/>
                    </a:xfrm>
                    <a:prstGeom prst="rect">
                      <a:avLst/>
                    </a:prstGeom>
                  </pic:spPr>
                </pic:pic>
              </a:graphicData>
            </a:graphic>
          </wp:inline>
        </w:drawing>
      </w:r>
    </w:p>
    <w:p w14:paraId="0F05CBB2" w14:textId="1DA43C44" w:rsidR="003F6EF3" w:rsidRPr="00A11D38" w:rsidRDefault="0096099C" w:rsidP="003F6EF3">
      <w:pPr>
        <w:pStyle w:val="-0"/>
      </w:pPr>
      <w:r w:rsidRPr="00A11D38">
        <w:t>Схема трассировки трубопроводов системы водоотведения от перспективного объекта «Общеобразовательный комплекс «Точка будущего»</w:t>
      </w:r>
    </w:p>
    <w:p w14:paraId="16FAB08E" w14:textId="7B873BE4"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Подробная трассировка проектируемых канализационных сетей и расположение проектируемых канализационных насосных станций представлены в электронной модели </w:t>
      </w:r>
      <w:r w:rsidR="00E4144D" w:rsidRPr="00A11D38">
        <w:rPr>
          <w:rFonts w:eastAsiaTheme="minorHAnsi" w:cstheme="minorBidi"/>
          <w:sz w:val="26"/>
        </w:rPr>
        <w:t xml:space="preserve">городского </w:t>
      </w:r>
      <w:r w:rsidR="009B7B80" w:rsidRPr="00A11D38">
        <w:rPr>
          <w:rFonts w:eastAsiaTheme="minorHAnsi" w:cstheme="minorBidi"/>
          <w:sz w:val="26"/>
        </w:rPr>
        <w:t>округа</w:t>
      </w:r>
      <w:r w:rsidRPr="00A11D38">
        <w:rPr>
          <w:rFonts w:eastAsiaTheme="minorHAnsi" w:cstheme="minorBidi"/>
          <w:sz w:val="26"/>
        </w:rPr>
        <w:t xml:space="preserve">, являющейся неотъемлемой частью данного проекта. Площадки размещения объектов и трассы трубопроводов определены исходя из </w:t>
      </w:r>
      <w:r w:rsidRPr="00A11D38">
        <w:rPr>
          <w:rFonts w:eastAsiaTheme="minorHAnsi" w:cstheme="minorBidi"/>
          <w:sz w:val="26"/>
        </w:rPr>
        <w:lastRenderedPageBreak/>
        <w:t>технической возможности их строительства и прокладки в выбранных местах (отсутствие зданий, строений и объектов капитального строительства, т.е. стационарных сооружений).</w:t>
      </w:r>
    </w:p>
    <w:p w14:paraId="699B2CE9" w14:textId="77777777" w:rsidR="00883CBD" w:rsidRPr="00A11D38" w:rsidRDefault="00883CBD" w:rsidP="00047CA0">
      <w:pPr>
        <w:pStyle w:val="afe"/>
        <w:spacing w:after="0" w:line="360" w:lineRule="auto"/>
        <w:ind w:left="0" w:firstLine="709"/>
        <w:jc w:val="both"/>
        <w:rPr>
          <w:rFonts w:eastAsiaTheme="minorHAnsi" w:cstheme="minorBidi"/>
          <w:sz w:val="26"/>
        </w:rPr>
      </w:pPr>
    </w:p>
    <w:p w14:paraId="4ED71E14" w14:textId="77777777" w:rsidR="00067AC1" w:rsidRPr="00A11D38" w:rsidRDefault="00067AC1" w:rsidP="00006144">
      <w:pPr>
        <w:pStyle w:val="1110"/>
        <w:numPr>
          <w:ilvl w:val="2"/>
          <w:numId w:val="19"/>
        </w:numPr>
      </w:pPr>
      <w:bookmarkStart w:id="242" w:name="_Toc419292621"/>
      <w:bookmarkStart w:id="243" w:name="_Toc428726810"/>
      <w:bookmarkStart w:id="244" w:name="_Toc428783326"/>
      <w:bookmarkStart w:id="245" w:name="_Toc428802048"/>
      <w:bookmarkStart w:id="246" w:name="_Toc428905252"/>
      <w:bookmarkStart w:id="247" w:name="_Toc115854625"/>
      <w:bookmarkStart w:id="248" w:name="_Toc233379353"/>
      <w:r w:rsidRPr="00A11D38">
        <w:t>Границы и характеристики охранных зон сетей и сооружений централизованной системы водоотведения</w:t>
      </w:r>
      <w:bookmarkEnd w:id="242"/>
      <w:bookmarkEnd w:id="243"/>
      <w:bookmarkEnd w:id="244"/>
      <w:bookmarkEnd w:id="245"/>
      <w:bookmarkEnd w:id="246"/>
      <w:bookmarkEnd w:id="247"/>
      <w:bookmarkEnd w:id="248"/>
    </w:p>
    <w:p w14:paraId="3E1DC841"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Основными мероприятиями по охране окружающей среды и поддержанию благоприятной санитарно-эпидемиологической обстановки в условиях градостроительного развития, является установление зон с особыми условиями использования территорий.</w:t>
      </w:r>
    </w:p>
    <w:p w14:paraId="17983830"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Наличие тех или иных зон с особыми условиями использования территорий определяет систему градостроительных ограничений, от которых во многом зависят планировочная структура, условия развития селитебных территорий или промышленных зон.</w:t>
      </w:r>
    </w:p>
    <w:p w14:paraId="45B0435B"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Определение санитарно-защитных зон новых канализационных насосных станций осуществлялось в соответствии с СанПиН 2.2.1/2.1.1.1200-03</w:t>
      </w:r>
      <w:r w:rsidRPr="00A11D38">
        <w:rPr>
          <w:rFonts w:eastAsiaTheme="minorHAnsi" w:cstheme="minorBidi"/>
          <w:sz w:val="26"/>
          <w:vertAlign w:val="superscript"/>
        </w:rPr>
        <w:footnoteReference w:id="2"/>
      </w:r>
      <w:r w:rsidRPr="00A11D38">
        <w:rPr>
          <w:rFonts w:eastAsiaTheme="minorHAnsi" w:cstheme="minorBidi"/>
          <w:sz w:val="26"/>
        </w:rPr>
        <w:t xml:space="preserve"> на основании проектной производительности.</w:t>
      </w:r>
    </w:p>
    <w:p w14:paraId="34791FD0" w14:textId="7A6BC843" w:rsidR="00445C58" w:rsidRPr="00A11D38" w:rsidRDefault="00763CD9"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Значения</w:t>
      </w:r>
      <w:r w:rsidR="00F62A83" w:rsidRPr="00A11D38">
        <w:rPr>
          <w:rFonts w:eastAsiaTheme="minorHAnsi" w:cstheme="minorBidi"/>
          <w:sz w:val="26"/>
        </w:rPr>
        <w:t xml:space="preserve"> санитарно-защитных зон</w:t>
      </w:r>
      <w:r w:rsidRPr="00A11D38">
        <w:rPr>
          <w:rFonts w:eastAsiaTheme="minorHAnsi" w:cstheme="minorBidi"/>
          <w:sz w:val="26"/>
        </w:rPr>
        <w:t xml:space="preserve"> объектов системы водоотведения</w:t>
      </w:r>
      <w:r w:rsidR="00F62A83" w:rsidRPr="00A11D38">
        <w:rPr>
          <w:rFonts w:eastAsiaTheme="minorHAnsi" w:cstheme="minorBidi"/>
          <w:sz w:val="26"/>
        </w:rPr>
        <w:t xml:space="preserve"> </w:t>
      </w:r>
      <w:r w:rsidRPr="00A11D38">
        <w:rPr>
          <w:rFonts w:eastAsiaTheme="minorHAnsi" w:cstheme="minorBidi"/>
          <w:sz w:val="26"/>
        </w:rPr>
        <w:t>ГО «</w:t>
      </w:r>
      <w:proofErr w:type="spellStart"/>
      <w:r w:rsidRPr="00A11D38">
        <w:rPr>
          <w:rFonts w:eastAsiaTheme="minorHAnsi" w:cstheme="minorBidi"/>
          <w:sz w:val="26"/>
        </w:rPr>
        <w:t>Жатай</w:t>
      </w:r>
      <w:proofErr w:type="spellEnd"/>
      <w:r w:rsidRPr="00A11D38">
        <w:rPr>
          <w:rFonts w:eastAsiaTheme="minorHAnsi" w:cstheme="minorBidi"/>
          <w:sz w:val="26"/>
        </w:rPr>
        <w:t>»</w:t>
      </w:r>
      <w:r w:rsidR="008E3969" w:rsidRPr="00A11D38">
        <w:rPr>
          <w:rFonts w:eastAsiaTheme="minorHAnsi" w:cstheme="minorBidi"/>
          <w:sz w:val="26"/>
        </w:rPr>
        <w:t xml:space="preserve"> </w:t>
      </w:r>
      <w:r w:rsidRPr="00A11D38">
        <w:rPr>
          <w:rFonts w:eastAsiaTheme="minorHAnsi" w:cstheme="minorBidi"/>
          <w:sz w:val="26"/>
        </w:rPr>
        <w:t>представлены</w:t>
      </w:r>
      <w:r w:rsidR="00F62A83" w:rsidRPr="00A11D38">
        <w:rPr>
          <w:rFonts w:eastAsiaTheme="minorHAnsi" w:cstheme="minorBidi"/>
          <w:sz w:val="26"/>
        </w:rPr>
        <w:t xml:space="preserve"> в таблице ниже.</w:t>
      </w:r>
    </w:p>
    <w:p w14:paraId="08027F85" w14:textId="1D75745B" w:rsidR="00763CD9" w:rsidRPr="00A11D38" w:rsidRDefault="00763CD9" w:rsidP="00763CD9">
      <w:pPr>
        <w:pStyle w:val="-"/>
        <w:numPr>
          <w:ilvl w:val="6"/>
          <w:numId w:val="23"/>
        </w:numPr>
        <w:ind w:left="0" w:firstLine="0"/>
      </w:pPr>
      <w:r w:rsidRPr="00A11D38">
        <w:t>Санитарно-защитная зона объектов системы централизованного водоотведения ГО «</w:t>
      </w:r>
      <w:proofErr w:type="spellStart"/>
      <w:r w:rsidRPr="00A11D38">
        <w:t>Жатай</w:t>
      </w:r>
      <w:proofErr w:type="spellEnd"/>
      <w:r w:rsidRPr="00A11D38">
        <w:t>»</w:t>
      </w:r>
    </w:p>
    <w:tbl>
      <w:tblPr>
        <w:tblStyle w:val="124"/>
        <w:tblW w:w="0" w:type="auto"/>
        <w:jc w:val="center"/>
        <w:tblLook w:val="04A0" w:firstRow="1" w:lastRow="0" w:firstColumn="1" w:lastColumn="0" w:noHBand="0" w:noVBand="1"/>
      </w:tblPr>
      <w:tblGrid>
        <w:gridCol w:w="1129"/>
        <w:gridCol w:w="5103"/>
        <w:gridCol w:w="3396"/>
      </w:tblGrid>
      <w:tr w:rsidR="00F62A83" w:rsidRPr="00A11D38" w14:paraId="27D89613" w14:textId="77777777" w:rsidTr="000B7AD9">
        <w:trPr>
          <w:trHeight w:val="283"/>
          <w:jc w:val="center"/>
        </w:trPr>
        <w:tc>
          <w:tcPr>
            <w:tcW w:w="1129" w:type="dxa"/>
            <w:vAlign w:val="center"/>
          </w:tcPr>
          <w:p w14:paraId="2AB62D9C" w14:textId="77777777" w:rsidR="00F62A83" w:rsidRPr="00A11D38" w:rsidRDefault="00F62A83" w:rsidP="000B7AD9">
            <w:pPr>
              <w:spacing w:after="0" w:line="240" w:lineRule="auto"/>
              <w:jc w:val="center"/>
              <w:rPr>
                <w:b/>
                <w:sz w:val="20"/>
                <w:szCs w:val="20"/>
              </w:rPr>
            </w:pPr>
            <w:r w:rsidRPr="00A11D38">
              <w:rPr>
                <w:b/>
                <w:sz w:val="20"/>
                <w:szCs w:val="20"/>
              </w:rPr>
              <w:t>№ п/п</w:t>
            </w:r>
          </w:p>
        </w:tc>
        <w:tc>
          <w:tcPr>
            <w:tcW w:w="5103" w:type="dxa"/>
            <w:vAlign w:val="center"/>
          </w:tcPr>
          <w:p w14:paraId="2A008979" w14:textId="1C9B4A79" w:rsidR="00F62A83" w:rsidRPr="00A11D38" w:rsidRDefault="00F62A83" w:rsidP="000B7AD9">
            <w:pPr>
              <w:spacing w:after="0" w:line="240" w:lineRule="auto"/>
              <w:jc w:val="center"/>
              <w:rPr>
                <w:b/>
                <w:sz w:val="20"/>
                <w:szCs w:val="20"/>
              </w:rPr>
            </w:pPr>
            <w:r w:rsidRPr="00A11D38">
              <w:rPr>
                <w:b/>
                <w:sz w:val="20"/>
                <w:szCs w:val="20"/>
              </w:rPr>
              <w:t>Наименован</w:t>
            </w:r>
            <w:r w:rsidR="00763CD9" w:rsidRPr="00A11D38">
              <w:rPr>
                <w:b/>
                <w:sz w:val="20"/>
                <w:szCs w:val="20"/>
              </w:rPr>
              <w:t>ие объекта</w:t>
            </w:r>
          </w:p>
        </w:tc>
        <w:tc>
          <w:tcPr>
            <w:tcW w:w="3396" w:type="dxa"/>
            <w:vAlign w:val="center"/>
          </w:tcPr>
          <w:p w14:paraId="1A757A11" w14:textId="2C257D8B" w:rsidR="00F62A83" w:rsidRPr="00A11D38" w:rsidRDefault="00F62A83" w:rsidP="000B7AD9">
            <w:pPr>
              <w:spacing w:after="0" w:line="240" w:lineRule="auto"/>
              <w:jc w:val="center"/>
              <w:rPr>
                <w:b/>
                <w:sz w:val="20"/>
                <w:szCs w:val="20"/>
              </w:rPr>
            </w:pPr>
            <w:r w:rsidRPr="00A11D38">
              <w:rPr>
                <w:b/>
                <w:sz w:val="20"/>
                <w:szCs w:val="20"/>
              </w:rPr>
              <w:t>Санитарно-защитная зона,</w:t>
            </w:r>
            <w:r w:rsidR="00E4144D" w:rsidRPr="00A11D38">
              <w:rPr>
                <w:b/>
                <w:sz w:val="20"/>
                <w:szCs w:val="20"/>
              </w:rPr>
              <w:t xml:space="preserve"> </w:t>
            </w:r>
            <w:r w:rsidRPr="00A11D38">
              <w:rPr>
                <w:b/>
                <w:sz w:val="20"/>
                <w:szCs w:val="20"/>
              </w:rPr>
              <w:t>м</w:t>
            </w:r>
          </w:p>
        </w:tc>
      </w:tr>
      <w:tr w:rsidR="00F62A83" w:rsidRPr="00A11D38" w14:paraId="61E4DC3D" w14:textId="77777777" w:rsidTr="000B7AD9">
        <w:trPr>
          <w:trHeight w:val="283"/>
          <w:jc w:val="center"/>
        </w:trPr>
        <w:tc>
          <w:tcPr>
            <w:tcW w:w="1129" w:type="dxa"/>
            <w:vAlign w:val="center"/>
          </w:tcPr>
          <w:p w14:paraId="3B021DB6" w14:textId="056C15D8" w:rsidR="00F62A83" w:rsidRPr="00A11D38" w:rsidRDefault="000B7AD9" w:rsidP="000B7AD9">
            <w:pPr>
              <w:spacing w:after="0" w:line="240" w:lineRule="auto"/>
              <w:jc w:val="center"/>
              <w:rPr>
                <w:sz w:val="20"/>
                <w:szCs w:val="20"/>
              </w:rPr>
            </w:pPr>
            <w:r w:rsidRPr="00A11D38">
              <w:rPr>
                <w:sz w:val="20"/>
                <w:szCs w:val="20"/>
              </w:rPr>
              <w:t>1</w:t>
            </w:r>
          </w:p>
        </w:tc>
        <w:tc>
          <w:tcPr>
            <w:tcW w:w="5103" w:type="dxa"/>
            <w:vAlign w:val="center"/>
          </w:tcPr>
          <w:p w14:paraId="5B3A9B8B" w14:textId="6392310E" w:rsidR="00F62A83" w:rsidRPr="00A11D38" w:rsidRDefault="00287F85" w:rsidP="000B7AD9">
            <w:pPr>
              <w:spacing w:after="0" w:line="240" w:lineRule="auto"/>
              <w:jc w:val="center"/>
              <w:rPr>
                <w:sz w:val="20"/>
                <w:szCs w:val="20"/>
              </w:rPr>
            </w:pPr>
            <w:r w:rsidRPr="00A11D38">
              <w:rPr>
                <w:sz w:val="20"/>
                <w:szCs w:val="20"/>
              </w:rPr>
              <w:t>Новая КНС №1</w:t>
            </w:r>
          </w:p>
        </w:tc>
        <w:tc>
          <w:tcPr>
            <w:tcW w:w="3396" w:type="dxa"/>
            <w:vAlign w:val="center"/>
          </w:tcPr>
          <w:p w14:paraId="022F0BD0" w14:textId="4653F975" w:rsidR="00F62A83" w:rsidRPr="00A11D38" w:rsidRDefault="004C1EBF" w:rsidP="000B7AD9">
            <w:pPr>
              <w:spacing w:after="0" w:line="240" w:lineRule="auto"/>
              <w:jc w:val="center"/>
              <w:rPr>
                <w:sz w:val="20"/>
                <w:szCs w:val="20"/>
              </w:rPr>
            </w:pPr>
            <w:r w:rsidRPr="00A11D38">
              <w:rPr>
                <w:sz w:val="20"/>
                <w:szCs w:val="20"/>
              </w:rPr>
              <w:t>20</w:t>
            </w:r>
          </w:p>
        </w:tc>
      </w:tr>
      <w:tr w:rsidR="004C1EBF" w:rsidRPr="00A11D38" w14:paraId="3106C4C2" w14:textId="77777777" w:rsidTr="000B7AD9">
        <w:trPr>
          <w:trHeight w:val="283"/>
          <w:jc w:val="center"/>
        </w:trPr>
        <w:tc>
          <w:tcPr>
            <w:tcW w:w="1129" w:type="dxa"/>
            <w:vAlign w:val="center"/>
          </w:tcPr>
          <w:p w14:paraId="23E1FA6A" w14:textId="5B32B5DF" w:rsidR="004C1EBF" w:rsidRPr="00A11D38" w:rsidRDefault="000B7AD9" w:rsidP="000B7AD9">
            <w:pPr>
              <w:spacing w:after="0" w:line="240" w:lineRule="auto"/>
              <w:jc w:val="center"/>
              <w:rPr>
                <w:sz w:val="20"/>
                <w:szCs w:val="20"/>
              </w:rPr>
            </w:pPr>
            <w:r w:rsidRPr="00A11D38">
              <w:rPr>
                <w:sz w:val="20"/>
                <w:szCs w:val="20"/>
              </w:rPr>
              <w:t>2</w:t>
            </w:r>
          </w:p>
        </w:tc>
        <w:tc>
          <w:tcPr>
            <w:tcW w:w="5103" w:type="dxa"/>
            <w:vAlign w:val="center"/>
          </w:tcPr>
          <w:p w14:paraId="2F506E5B" w14:textId="4D52E216" w:rsidR="004C1EBF" w:rsidRPr="00A11D38" w:rsidRDefault="004C1EBF" w:rsidP="000B7AD9">
            <w:pPr>
              <w:spacing w:after="0" w:line="240" w:lineRule="auto"/>
              <w:jc w:val="center"/>
              <w:rPr>
                <w:sz w:val="20"/>
                <w:szCs w:val="20"/>
                <w:lang w:val="en-US"/>
              </w:rPr>
            </w:pPr>
            <w:r w:rsidRPr="00A11D38">
              <w:rPr>
                <w:sz w:val="20"/>
                <w:szCs w:val="20"/>
              </w:rPr>
              <w:t>Новая КНС №2</w:t>
            </w:r>
          </w:p>
        </w:tc>
        <w:tc>
          <w:tcPr>
            <w:tcW w:w="3396" w:type="dxa"/>
            <w:vAlign w:val="center"/>
          </w:tcPr>
          <w:p w14:paraId="77206670" w14:textId="245AFF2B" w:rsidR="004C1EBF" w:rsidRPr="00A11D38" w:rsidRDefault="004C1EBF" w:rsidP="000B7AD9">
            <w:pPr>
              <w:spacing w:after="0" w:line="240" w:lineRule="auto"/>
              <w:jc w:val="center"/>
              <w:rPr>
                <w:sz w:val="20"/>
                <w:szCs w:val="20"/>
              </w:rPr>
            </w:pPr>
            <w:r w:rsidRPr="00A11D38">
              <w:rPr>
                <w:sz w:val="20"/>
                <w:szCs w:val="20"/>
              </w:rPr>
              <w:t>20</w:t>
            </w:r>
          </w:p>
        </w:tc>
      </w:tr>
      <w:tr w:rsidR="004C1EBF" w:rsidRPr="00A11D38" w14:paraId="0A0F15BA" w14:textId="77777777" w:rsidTr="000B7AD9">
        <w:trPr>
          <w:trHeight w:val="283"/>
          <w:jc w:val="center"/>
        </w:trPr>
        <w:tc>
          <w:tcPr>
            <w:tcW w:w="1129" w:type="dxa"/>
            <w:vAlign w:val="center"/>
          </w:tcPr>
          <w:p w14:paraId="174EB229" w14:textId="3EA753D4" w:rsidR="004C1EBF" w:rsidRPr="00A11D38" w:rsidRDefault="000B7AD9" w:rsidP="000B7AD9">
            <w:pPr>
              <w:spacing w:after="0" w:line="240" w:lineRule="auto"/>
              <w:jc w:val="center"/>
              <w:rPr>
                <w:sz w:val="20"/>
                <w:szCs w:val="20"/>
              </w:rPr>
            </w:pPr>
            <w:r w:rsidRPr="00A11D38">
              <w:rPr>
                <w:sz w:val="20"/>
                <w:szCs w:val="20"/>
              </w:rPr>
              <w:t>3</w:t>
            </w:r>
          </w:p>
        </w:tc>
        <w:tc>
          <w:tcPr>
            <w:tcW w:w="5103" w:type="dxa"/>
            <w:vAlign w:val="center"/>
          </w:tcPr>
          <w:p w14:paraId="411591F5" w14:textId="04C47A07" w:rsidR="004C1EBF" w:rsidRPr="00A11D38" w:rsidRDefault="004C1EBF" w:rsidP="000B7AD9">
            <w:pPr>
              <w:spacing w:after="0" w:line="240" w:lineRule="auto"/>
              <w:jc w:val="center"/>
              <w:rPr>
                <w:sz w:val="20"/>
                <w:szCs w:val="20"/>
              </w:rPr>
            </w:pPr>
            <w:r w:rsidRPr="00A11D38">
              <w:rPr>
                <w:sz w:val="20"/>
                <w:szCs w:val="20"/>
              </w:rPr>
              <w:t>Новая КНС №3</w:t>
            </w:r>
          </w:p>
        </w:tc>
        <w:tc>
          <w:tcPr>
            <w:tcW w:w="3396" w:type="dxa"/>
            <w:vAlign w:val="center"/>
          </w:tcPr>
          <w:p w14:paraId="738D2D48" w14:textId="51FBE0E6" w:rsidR="004C1EBF" w:rsidRPr="00A11D38" w:rsidRDefault="004C1EBF" w:rsidP="000B7AD9">
            <w:pPr>
              <w:spacing w:after="0" w:line="240" w:lineRule="auto"/>
              <w:jc w:val="center"/>
              <w:rPr>
                <w:sz w:val="20"/>
                <w:szCs w:val="20"/>
              </w:rPr>
            </w:pPr>
            <w:r w:rsidRPr="00A11D38">
              <w:rPr>
                <w:sz w:val="20"/>
                <w:szCs w:val="20"/>
              </w:rPr>
              <w:t>20</w:t>
            </w:r>
          </w:p>
        </w:tc>
      </w:tr>
      <w:tr w:rsidR="004C1EBF" w:rsidRPr="00A11D38" w14:paraId="07D6AEB6" w14:textId="77777777" w:rsidTr="000B7AD9">
        <w:trPr>
          <w:trHeight w:val="283"/>
          <w:jc w:val="center"/>
        </w:trPr>
        <w:tc>
          <w:tcPr>
            <w:tcW w:w="1129" w:type="dxa"/>
            <w:vAlign w:val="center"/>
          </w:tcPr>
          <w:p w14:paraId="108C84EA" w14:textId="03653727" w:rsidR="004C1EBF" w:rsidRPr="00A11D38" w:rsidRDefault="000B7AD9" w:rsidP="000B7AD9">
            <w:pPr>
              <w:spacing w:after="0" w:line="240" w:lineRule="auto"/>
              <w:jc w:val="center"/>
              <w:rPr>
                <w:sz w:val="20"/>
                <w:szCs w:val="20"/>
              </w:rPr>
            </w:pPr>
            <w:r w:rsidRPr="00A11D38">
              <w:rPr>
                <w:sz w:val="20"/>
                <w:szCs w:val="20"/>
              </w:rPr>
              <w:t>4</w:t>
            </w:r>
          </w:p>
        </w:tc>
        <w:tc>
          <w:tcPr>
            <w:tcW w:w="5103" w:type="dxa"/>
            <w:vAlign w:val="center"/>
          </w:tcPr>
          <w:p w14:paraId="79D3C31F" w14:textId="36AEEAC4" w:rsidR="004C1EBF" w:rsidRPr="00A11D38" w:rsidRDefault="004C1EBF" w:rsidP="000B7AD9">
            <w:pPr>
              <w:spacing w:after="0" w:line="240" w:lineRule="auto"/>
              <w:jc w:val="center"/>
              <w:rPr>
                <w:sz w:val="20"/>
                <w:szCs w:val="20"/>
              </w:rPr>
            </w:pPr>
            <w:r w:rsidRPr="00A11D38">
              <w:rPr>
                <w:sz w:val="20"/>
                <w:szCs w:val="20"/>
              </w:rPr>
              <w:t>Новая КНС №4</w:t>
            </w:r>
          </w:p>
        </w:tc>
        <w:tc>
          <w:tcPr>
            <w:tcW w:w="3396" w:type="dxa"/>
            <w:vAlign w:val="center"/>
          </w:tcPr>
          <w:p w14:paraId="4BF16C5B" w14:textId="46EFADF2" w:rsidR="004C1EBF" w:rsidRPr="00A11D38" w:rsidRDefault="004C1EBF" w:rsidP="000B7AD9">
            <w:pPr>
              <w:spacing w:after="0" w:line="240" w:lineRule="auto"/>
              <w:jc w:val="center"/>
              <w:rPr>
                <w:sz w:val="20"/>
                <w:szCs w:val="20"/>
              </w:rPr>
            </w:pPr>
            <w:r w:rsidRPr="00A11D38">
              <w:rPr>
                <w:sz w:val="20"/>
                <w:szCs w:val="20"/>
              </w:rPr>
              <w:t>20</w:t>
            </w:r>
          </w:p>
        </w:tc>
      </w:tr>
      <w:tr w:rsidR="00287F85" w:rsidRPr="00A11D38" w14:paraId="60942BF5" w14:textId="77777777" w:rsidTr="000B7AD9">
        <w:trPr>
          <w:trHeight w:val="283"/>
          <w:jc w:val="center"/>
        </w:trPr>
        <w:tc>
          <w:tcPr>
            <w:tcW w:w="1129" w:type="dxa"/>
            <w:vAlign w:val="center"/>
          </w:tcPr>
          <w:p w14:paraId="4FC1E663" w14:textId="482BD155" w:rsidR="00287F85" w:rsidRPr="00A11D38" w:rsidRDefault="000B7AD9" w:rsidP="000B7AD9">
            <w:pPr>
              <w:spacing w:after="0" w:line="240" w:lineRule="auto"/>
              <w:jc w:val="center"/>
              <w:rPr>
                <w:sz w:val="20"/>
                <w:szCs w:val="20"/>
              </w:rPr>
            </w:pPr>
            <w:r w:rsidRPr="00A11D38">
              <w:rPr>
                <w:sz w:val="20"/>
                <w:szCs w:val="20"/>
              </w:rPr>
              <w:t>5</w:t>
            </w:r>
          </w:p>
        </w:tc>
        <w:tc>
          <w:tcPr>
            <w:tcW w:w="5103" w:type="dxa"/>
            <w:vAlign w:val="center"/>
          </w:tcPr>
          <w:p w14:paraId="5CB03975" w14:textId="21B6B324" w:rsidR="00287F85" w:rsidRPr="00A11D38" w:rsidRDefault="00287F85" w:rsidP="000B7AD9">
            <w:pPr>
              <w:spacing w:after="0" w:line="240" w:lineRule="auto"/>
              <w:jc w:val="center"/>
              <w:rPr>
                <w:sz w:val="20"/>
                <w:szCs w:val="20"/>
              </w:rPr>
            </w:pPr>
            <w:r w:rsidRPr="00A11D38">
              <w:rPr>
                <w:sz w:val="20"/>
                <w:szCs w:val="20"/>
              </w:rPr>
              <w:t>КНС №5</w:t>
            </w:r>
          </w:p>
        </w:tc>
        <w:tc>
          <w:tcPr>
            <w:tcW w:w="3396" w:type="dxa"/>
            <w:vAlign w:val="center"/>
          </w:tcPr>
          <w:p w14:paraId="6F992102" w14:textId="7903368E" w:rsidR="00287F85" w:rsidRPr="00A11D38" w:rsidRDefault="00287F85" w:rsidP="000B7AD9">
            <w:pPr>
              <w:spacing w:after="0" w:line="240" w:lineRule="auto"/>
              <w:jc w:val="center"/>
              <w:rPr>
                <w:sz w:val="20"/>
                <w:szCs w:val="20"/>
              </w:rPr>
            </w:pPr>
            <w:r w:rsidRPr="00A11D38">
              <w:rPr>
                <w:sz w:val="20"/>
                <w:szCs w:val="20"/>
              </w:rPr>
              <w:t>20</w:t>
            </w:r>
          </w:p>
        </w:tc>
      </w:tr>
      <w:tr w:rsidR="00287F85" w:rsidRPr="00A11D38" w14:paraId="3C0898CF" w14:textId="77777777" w:rsidTr="000B7AD9">
        <w:trPr>
          <w:trHeight w:val="283"/>
          <w:jc w:val="center"/>
        </w:trPr>
        <w:tc>
          <w:tcPr>
            <w:tcW w:w="1129" w:type="dxa"/>
            <w:vAlign w:val="center"/>
          </w:tcPr>
          <w:p w14:paraId="1F3ED9C5" w14:textId="2DBBE7F3" w:rsidR="00287F85" w:rsidRPr="00A11D38" w:rsidRDefault="000B7AD9" w:rsidP="000B7AD9">
            <w:pPr>
              <w:spacing w:after="0" w:line="240" w:lineRule="auto"/>
              <w:jc w:val="center"/>
              <w:rPr>
                <w:sz w:val="20"/>
                <w:szCs w:val="20"/>
              </w:rPr>
            </w:pPr>
            <w:r w:rsidRPr="00A11D38">
              <w:rPr>
                <w:sz w:val="20"/>
                <w:szCs w:val="20"/>
              </w:rPr>
              <w:t>6</w:t>
            </w:r>
          </w:p>
        </w:tc>
        <w:tc>
          <w:tcPr>
            <w:tcW w:w="5103" w:type="dxa"/>
            <w:vAlign w:val="center"/>
          </w:tcPr>
          <w:p w14:paraId="49352D5D" w14:textId="36F725E0" w:rsidR="00287F85" w:rsidRPr="00A11D38" w:rsidRDefault="00287F85" w:rsidP="000B7AD9">
            <w:pPr>
              <w:spacing w:after="0" w:line="240" w:lineRule="auto"/>
              <w:jc w:val="center"/>
              <w:rPr>
                <w:sz w:val="20"/>
                <w:szCs w:val="20"/>
              </w:rPr>
            </w:pPr>
            <w:r w:rsidRPr="00A11D38">
              <w:rPr>
                <w:sz w:val="20"/>
                <w:szCs w:val="20"/>
              </w:rPr>
              <w:t>КНС №6</w:t>
            </w:r>
          </w:p>
        </w:tc>
        <w:tc>
          <w:tcPr>
            <w:tcW w:w="3396" w:type="dxa"/>
            <w:vAlign w:val="center"/>
          </w:tcPr>
          <w:p w14:paraId="181A179D" w14:textId="4274D77E" w:rsidR="00287F85" w:rsidRPr="00A11D38" w:rsidRDefault="00287F85" w:rsidP="000B7AD9">
            <w:pPr>
              <w:spacing w:after="0" w:line="240" w:lineRule="auto"/>
              <w:jc w:val="center"/>
              <w:rPr>
                <w:sz w:val="20"/>
                <w:szCs w:val="20"/>
              </w:rPr>
            </w:pPr>
            <w:r w:rsidRPr="00A11D38">
              <w:rPr>
                <w:sz w:val="20"/>
                <w:szCs w:val="20"/>
              </w:rPr>
              <w:t>20</w:t>
            </w:r>
          </w:p>
        </w:tc>
      </w:tr>
      <w:tr w:rsidR="00287F85" w:rsidRPr="00A11D38" w14:paraId="34F6F122" w14:textId="77777777" w:rsidTr="000B7AD9">
        <w:trPr>
          <w:trHeight w:val="283"/>
          <w:jc w:val="center"/>
        </w:trPr>
        <w:tc>
          <w:tcPr>
            <w:tcW w:w="1129" w:type="dxa"/>
            <w:vAlign w:val="center"/>
          </w:tcPr>
          <w:p w14:paraId="4260FDA7" w14:textId="758F1766" w:rsidR="00287F85" w:rsidRPr="00A11D38" w:rsidRDefault="000B7AD9" w:rsidP="000B7AD9">
            <w:pPr>
              <w:spacing w:after="0" w:line="240" w:lineRule="auto"/>
              <w:jc w:val="center"/>
              <w:rPr>
                <w:sz w:val="20"/>
                <w:szCs w:val="20"/>
              </w:rPr>
            </w:pPr>
            <w:r w:rsidRPr="00A11D38">
              <w:rPr>
                <w:sz w:val="20"/>
                <w:szCs w:val="20"/>
              </w:rPr>
              <w:t>7</w:t>
            </w:r>
          </w:p>
        </w:tc>
        <w:tc>
          <w:tcPr>
            <w:tcW w:w="5103" w:type="dxa"/>
            <w:vAlign w:val="center"/>
          </w:tcPr>
          <w:p w14:paraId="1DEFCCCE" w14:textId="469F5AF2" w:rsidR="00287F85" w:rsidRPr="00A11D38" w:rsidRDefault="00287F85" w:rsidP="000B7AD9">
            <w:pPr>
              <w:spacing w:after="0" w:line="240" w:lineRule="auto"/>
              <w:jc w:val="center"/>
              <w:rPr>
                <w:color w:val="000000"/>
                <w:sz w:val="20"/>
                <w:szCs w:val="20"/>
              </w:rPr>
            </w:pPr>
            <w:r w:rsidRPr="00A11D38">
              <w:rPr>
                <w:color w:val="000000"/>
                <w:sz w:val="20"/>
                <w:szCs w:val="20"/>
              </w:rPr>
              <w:t xml:space="preserve">КОС </w:t>
            </w:r>
            <w:proofErr w:type="spellStart"/>
            <w:r w:rsidRPr="00A11D38">
              <w:rPr>
                <w:color w:val="000000"/>
                <w:sz w:val="20"/>
                <w:szCs w:val="20"/>
              </w:rPr>
              <w:t>Жатай</w:t>
            </w:r>
            <w:proofErr w:type="spellEnd"/>
          </w:p>
        </w:tc>
        <w:tc>
          <w:tcPr>
            <w:tcW w:w="3396" w:type="dxa"/>
            <w:vAlign w:val="center"/>
          </w:tcPr>
          <w:p w14:paraId="1390CC36" w14:textId="3E3BE61C" w:rsidR="00287F85" w:rsidRPr="00A11D38" w:rsidRDefault="00287F85" w:rsidP="000B7AD9">
            <w:pPr>
              <w:spacing w:after="0" w:line="240" w:lineRule="auto"/>
              <w:jc w:val="center"/>
              <w:rPr>
                <w:sz w:val="20"/>
                <w:szCs w:val="20"/>
              </w:rPr>
            </w:pPr>
            <w:r w:rsidRPr="00A11D38">
              <w:rPr>
                <w:sz w:val="20"/>
                <w:szCs w:val="20"/>
              </w:rPr>
              <w:t>100</w:t>
            </w:r>
          </w:p>
        </w:tc>
      </w:tr>
    </w:tbl>
    <w:p w14:paraId="500B3AE6" w14:textId="225E3D20" w:rsidR="00F62A83" w:rsidRPr="00A11D38" w:rsidRDefault="00F62A83" w:rsidP="00047CA0">
      <w:pPr>
        <w:pStyle w:val="afe"/>
        <w:spacing w:before="240" w:after="0" w:line="360" w:lineRule="auto"/>
        <w:ind w:left="0" w:firstLine="709"/>
        <w:jc w:val="both"/>
        <w:rPr>
          <w:rFonts w:eastAsiaTheme="minorHAnsi" w:cstheme="minorBidi"/>
          <w:sz w:val="26"/>
        </w:rPr>
      </w:pPr>
      <w:r w:rsidRPr="00A11D38">
        <w:rPr>
          <w:rFonts w:eastAsiaTheme="minorHAnsi" w:cstheme="minorBidi"/>
          <w:sz w:val="26"/>
        </w:rPr>
        <w:t>Для обычных условий охранная зона напорной канализации составляет по 5 м в каждую сторону от края боковой стенки трубы. То же самое касается самотечной системы водоотведения.</w:t>
      </w:r>
    </w:p>
    <w:p w14:paraId="59DF5AB3"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 xml:space="preserve">К особым условиям, влияющим на размеры санитарно-охранных зон, относится низкая среднегодовая температура региона, высокая </w:t>
      </w:r>
      <w:proofErr w:type="spellStart"/>
      <w:r w:rsidRPr="00A11D38">
        <w:rPr>
          <w:rFonts w:eastAsiaTheme="minorHAnsi" w:cstheme="minorBidi"/>
          <w:sz w:val="26"/>
        </w:rPr>
        <w:t>сейсмоопасность</w:t>
      </w:r>
      <w:proofErr w:type="spellEnd"/>
      <w:r w:rsidRPr="00A11D38">
        <w:rPr>
          <w:rFonts w:eastAsiaTheme="minorHAnsi" w:cstheme="minorBidi"/>
          <w:sz w:val="26"/>
        </w:rPr>
        <w:t>, слабые и переувлажненные грунты, прочие условия, указанные в СНиП. В таких случаях СЗЗ увеличивается до расстояния в 10 м в каждую сторону от края боковой стенки трубопровода.</w:t>
      </w:r>
    </w:p>
    <w:p w14:paraId="68A77A5D" w14:textId="7D283186"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Интенсивность сейсмических воздействий по шкале MSK 64 в соответствии с картой ОСР-97 по сейсмическим свойствам составляет 5 баллов. Следовательно, СЗЗ для линейных объектов системы водоотведения составляет 5 м в каждую сторону от края боковой стенки трубопровода, аналогично следует принимать СЗЗ для вновь проектируемых сетей. При соответствующем обосновании и согласовании с местными органами СЭС, допускается принимать СЗЗ отличающихся размеров.</w:t>
      </w:r>
    </w:p>
    <w:p w14:paraId="0A00DD9D" w14:textId="378A961B" w:rsidR="00763CD9" w:rsidRPr="00A11D38" w:rsidRDefault="00763CD9">
      <w:pPr>
        <w:spacing w:after="0" w:line="240" w:lineRule="auto"/>
        <w:rPr>
          <w:rFonts w:eastAsiaTheme="minorHAnsi" w:cstheme="minorBidi"/>
          <w:sz w:val="26"/>
        </w:rPr>
      </w:pPr>
    </w:p>
    <w:p w14:paraId="4665AA64" w14:textId="77777777" w:rsidR="00067AC1" w:rsidRPr="00A11D38" w:rsidRDefault="00067AC1" w:rsidP="00006144">
      <w:pPr>
        <w:pStyle w:val="1110"/>
        <w:numPr>
          <w:ilvl w:val="2"/>
          <w:numId w:val="19"/>
        </w:numPr>
      </w:pPr>
      <w:bookmarkStart w:id="249" w:name="_Toc419292622"/>
      <w:bookmarkStart w:id="250" w:name="_Toc428726811"/>
      <w:bookmarkStart w:id="251" w:name="_Toc428783327"/>
      <w:bookmarkStart w:id="252" w:name="_Toc428802049"/>
      <w:bookmarkStart w:id="253" w:name="_Toc428905253"/>
      <w:bookmarkStart w:id="254" w:name="_Toc115854626"/>
      <w:bookmarkStart w:id="255" w:name="_Toc233379354"/>
      <w:r w:rsidRPr="00A11D38">
        <w:t>Границы планируемых зон размещения объектов централизованной системы водоотведения</w:t>
      </w:r>
      <w:bookmarkEnd w:id="249"/>
      <w:bookmarkEnd w:id="250"/>
      <w:bookmarkEnd w:id="251"/>
      <w:bookmarkEnd w:id="252"/>
      <w:bookmarkEnd w:id="253"/>
      <w:bookmarkEnd w:id="254"/>
      <w:bookmarkEnd w:id="255"/>
    </w:p>
    <w:p w14:paraId="6D9E44E7" w14:textId="2C9C8E80" w:rsidR="000B0748" w:rsidRPr="00A11D38" w:rsidRDefault="000B0748"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Границы размещения существующих объектов системы водоотведения, а также их зоны санитарной охраны на перспективу приняты без изменений.</w:t>
      </w:r>
    </w:p>
    <w:p w14:paraId="28989A30" w14:textId="77777777" w:rsidR="000B7AD9" w:rsidRPr="00A11D38" w:rsidRDefault="00067AC1" w:rsidP="00047CA0">
      <w:pPr>
        <w:pStyle w:val="afe"/>
        <w:spacing w:after="0" w:line="360" w:lineRule="auto"/>
        <w:ind w:left="0" w:firstLine="709"/>
        <w:jc w:val="both"/>
        <w:rPr>
          <w:rFonts w:eastAsiaTheme="minorHAnsi" w:cstheme="minorBidi"/>
          <w:sz w:val="26"/>
        </w:rPr>
        <w:sectPr w:rsidR="000B7AD9" w:rsidRPr="00A11D38" w:rsidSect="00C335B3">
          <w:pgSz w:w="11906" w:h="16838"/>
          <w:pgMar w:top="1134" w:right="567" w:bottom="567" w:left="1701" w:header="709" w:footer="709" w:gutter="0"/>
          <w:cols w:space="708"/>
          <w:docGrid w:linePitch="360"/>
        </w:sectPr>
      </w:pPr>
      <w:r w:rsidRPr="00A11D38">
        <w:rPr>
          <w:rFonts w:eastAsiaTheme="minorHAnsi" w:cstheme="minorBidi"/>
          <w:sz w:val="26"/>
        </w:rPr>
        <w:t xml:space="preserve">Границы планируемых зон размещения объектов централизованной системы водоотведения представлены </w:t>
      </w:r>
      <w:r w:rsidR="0003246B" w:rsidRPr="00A11D38">
        <w:rPr>
          <w:rFonts w:eastAsiaTheme="minorHAnsi" w:cstheme="minorBidi"/>
          <w:sz w:val="26"/>
        </w:rPr>
        <w:t xml:space="preserve">в электронной модели системы водоотведения </w:t>
      </w:r>
      <w:r w:rsidR="000B7AD9" w:rsidRPr="00A11D38">
        <w:rPr>
          <w:rFonts w:eastAsiaTheme="minorHAnsi" w:cstheme="minorBidi"/>
          <w:sz w:val="26"/>
        </w:rPr>
        <w:t>ГО «</w:t>
      </w:r>
      <w:proofErr w:type="spellStart"/>
      <w:r w:rsidR="000B7AD9" w:rsidRPr="00A11D38">
        <w:rPr>
          <w:rFonts w:eastAsiaTheme="minorHAnsi" w:cstheme="minorBidi"/>
          <w:sz w:val="26"/>
        </w:rPr>
        <w:t>Жатай</w:t>
      </w:r>
      <w:proofErr w:type="spellEnd"/>
      <w:r w:rsidR="000B7AD9" w:rsidRPr="00A11D38">
        <w:rPr>
          <w:rFonts w:eastAsiaTheme="minorHAnsi" w:cstheme="minorBidi"/>
          <w:sz w:val="26"/>
        </w:rPr>
        <w:t>»</w:t>
      </w:r>
      <w:r w:rsidR="00684B0D" w:rsidRPr="00A11D38">
        <w:rPr>
          <w:rFonts w:eastAsiaTheme="minorHAnsi" w:cstheme="minorBidi"/>
          <w:sz w:val="26"/>
        </w:rPr>
        <w:t xml:space="preserve"> и на рисунке ниже.</w:t>
      </w:r>
    </w:p>
    <w:p w14:paraId="78E33952" w14:textId="2172D8AB" w:rsidR="00684B0D" w:rsidRPr="00A11D38" w:rsidRDefault="008D3477" w:rsidP="000B7AD9">
      <w:pPr>
        <w:pStyle w:val="affff3"/>
        <w:spacing w:line="360" w:lineRule="auto"/>
        <w:ind w:firstLine="0"/>
        <w:jc w:val="center"/>
        <w:rPr>
          <w:rFonts w:eastAsia="Calibri"/>
          <w:sz w:val="26"/>
          <w:szCs w:val="26"/>
          <w:lang w:val="ru-RU" w:eastAsia="en-US"/>
        </w:rPr>
      </w:pPr>
      <w:r w:rsidRPr="008D3477">
        <w:rPr>
          <w:rFonts w:eastAsia="Calibri"/>
          <w:noProof/>
          <w:sz w:val="26"/>
          <w:szCs w:val="26"/>
          <w:lang w:val="ru-RU" w:eastAsia="ru-RU"/>
        </w:rPr>
        <w:lastRenderedPageBreak/>
        <w:drawing>
          <wp:inline distT="0" distB="0" distL="0" distR="0" wp14:anchorId="7E6B97F2" wp14:editId="47BCD212">
            <wp:extent cx="8761730" cy="5381529"/>
            <wp:effectExtent l="0" t="0" r="1270" b="0"/>
            <wp:docPr id="11" name="Рисунок 11" descr="X:\3. Инженер расчетчик\shara\Объекты\Жатай\2. Рабочая\Женя\Выгрузки\ВО\29.08\Сети перспекти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3. Инженер расчетчик\shara\Объекты\Жатай\2. Рабочая\Женя\Выгрузки\ВО\29.08\Сети перспектива.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540"/>
                    <a:stretch/>
                  </pic:blipFill>
                  <pic:spPr bwMode="auto">
                    <a:xfrm>
                      <a:off x="0" y="0"/>
                      <a:ext cx="8763558" cy="5382652"/>
                    </a:xfrm>
                    <a:prstGeom prst="rect">
                      <a:avLst/>
                    </a:prstGeom>
                    <a:noFill/>
                    <a:ln>
                      <a:noFill/>
                    </a:ln>
                    <a:extLst>
                      <a:ext uri="{53640926-AAD7-44D8-BBD7-CCE9431645EC}">
                        <a14:shadowObscured xmlns:a14="http://schemas.microsoft.com/office/drawing/2010/main"/>
                      </a:ext>
                    </a:extLst>
                  </pic:spPr>
                </pic:pic>
              </a:graphicData>
            </a:graphic>
          </wp:inline>
        </w:drawing>
      </w:r>
    </w:p>
    <w:p w14:paraId="62D13132" w14:textId="1D833F57" w:rsidR="000B7AD9" w:rsidRPr="00A11D38" w:rsidRDefault="000B7AD9" w:rsidP="00AC0315">
      <w:pPr>
        <w:pStyle w:val="-0"/>
        <w:spacing w:after="0"/>
        <w:rPr>
          <w:rFonts w:eastAsia="Times New Roman"/>
          <w:szCs w:val="20"/>
          <w:lang w:eastAsia="x-none"/>
        </w:rPr>
      </w:pPr>
      <w:r w:rsidRPr="00A11D38">
        <w:t>Схема перспективного положения системы водоотведения ГО «</w:t>
      </w:r>
      <w:proofErr w:type="spellStart"/>
      <w:r w:rsidRPr="00A11D38">
        <w:t>Жатай</w:t>
      </w:r>
      <w:proofErr w:type="spellEnd"/>
      <w:r w:rsidRPr="00A11D38">
        <w:t>»</w:t>
      </w:r>
    </w:p>
    <w:p w14:paraId="06A19B93" w14:textId="47779EC4" w:rsidR="000B7AD9" w:rsidRPr="00A11D38" w:rsidRDefault="008D3477" w:rsidP="00057632">
      <w:pPr>
        <w:spacing w:after="0" w:line="240" w:lineRule="auto"/>
        <w:rPr>
          <w:rFonts w:eastAsia="Times New Roman"/>
          <w:b/>
          <w:sz w:val="24"/>
          <w:szCs w:val="20"/>
          <w:lang w:eastAsia="x-none"/>
        </w:rPr>
      </w:pPr>
      <w:r w:rsidRPr="008D3477">
        <w:rPr>
          <w:rFonts w:eastAsia="Times New Roman"/>
          <w:b/>
          <w:noProof/>
          <w:sz w:val="24"/>
          <w:szCs w:val="20"/>
          <w:lang w:eastAsia="ru-RU"/>
        </w:rPr>
        <w:lastRenderedPageBreak/>
        <w:drawing>
          <wp:inline distT="0" distB="0" distL="0" distR="0" wp14:anchorId="43789474" wp14:editId="01153D1D">
            <wp:extent cx="9611995" cy="5340603"/>
            <wp:effectExtent l="0" t="0" r="8255" b="0"/>
            <wp:docPr id="12" name="Рисунок 12" descr="X:\3. Инженер расчетчик\shara\Объекты\Жатай\2. Рабочая\Женя\Выгрузки\ВО\29.08\Зона перспекти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3. Инженер расчетчик\shara\Объекты\Жатай\2. Рабочая\Женя\Выгрузки\ВО\29.08\Зона перспектива.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611995" cy="5340603"/>
                    </a:xfrm>
                    <a:prstGeom prst="rect">
                      <a:avLst/>
                    </a:prstGeom>
                    <a:noFill/>
                    <a:ln>
                      <a:noFill/>
                    </a:ln>
                  </pic:spPr>
                </pic:pic>
              </a:graphicData>
            </a:graphic>
          </wp:inline>
        </w:drawing>
      </w:r>
    </w:p>
    <w:p w14:paraId="21C6189E" w14:textId="5B85E91A" w:rsidR="000B7AD9" w:rsidRPr="00A11D38" w:rsidRDefault="000B7AD9" w:rsidP="000B7AD9">
      <w:pPr>
        <w:pStyle w:val="-0"/>
        <w:spacing w:after="0"/>
        <w:rPr>
          <w:rFonts w:eastAsia="Times New Roman"/>
          <w:szCs w:val="20"/>
          <w:lang w:eastAsia="x-none"/>
        </w:rPr>
      </w:pPr>
      <w:r w:rsidRPr="00A11D38">
        <w:t>Перспективная зона действия системы водоотведения ГО «</w:t>
      </w:r>
      <w:proofErr w:type="spellStart"/>
      <w:r w:rsidRPr="00A11D38">
        <w:t>Жатай</w:t>
      </w:r>
      <w:proofErr w:type="spellEnd"/>
      <w:r w:rsidRPr="00A11D38">
        <w:t>»</w:t>
      </w:r>
    </w:p>
    <w:p w14:paraId="4F10103B" w14:textId="732E86D4" w:rsidR="000B7AD9" w:rsidRPr="00A11D38" w:rsidRDefault="000B7AD9" w:rsidP="00057632">
      <w:pPr>
        <w:spacing w:after="0" w:line="240" w:lineRule="auto"/>
        <w:rPr>
          <w:rFonts w:eastAsia="Times New Roman"/>
          <w:b/>
          <w:sz w:val="24"/>
          <w:szCs w:val="20"/>
          <w:lang w:eastAsia="x-none"/>
        </w:rPr>
      </w:pPr>
    </w:p>
    <w:p w14:paraId="5AF77A8F" w14:textId="77777777" w:rsidR="000B7AD9" w:rsidRPr="00A11D38" w:rsidRDefault="000B7AD9" w:rsidP="00057632">
      <w:pPr>
        <w:spacing w:after="0" w:line="240" w:lineRule="auto"/>
        <w:rPr>
          <w:rFonts w:eastAsia="Times New Roman"/>
          <w:b/>
          <w:sz w:val="24"/>
          <w:szCs w:val="20"/>
          <w:lang w:eastAsia="x-none"/>
        </w:rPr>
        <w:sectPr w:rsidR="000B7AD9" w:rsidRPr="00A11D38" w:rsidSect="000B7AD9">
          <w:pgSz w:w="16838" w:h="11906" w:orient="landscape"/>
          <w:pgMar w:top="1701" w:right="1134" w:bottom="567" w:left="567" w:header="709" w:footer="709" w:gutter="0"/>
          <w:cols w:space="708"/>
          <w:docGrid w:linePitch="360"/>
        </w:sectPr>
      </w:pPr>
    </w:p>
    <w:p w14:paraId="2D982571" w14:textId="08B9665A" w:rsidR="00067AC1" w:rsidRPr="00A11D38" w:rsidRDefault="004808AA" w:rsidP="00006144">
      <w:pPr>
        <w:pStyle w:val="affffd"/>
        <w:numPr>
          <w:ilvl w:val="1"/>
          <w:numId w:val="19"/>
        </w:numPr>
      </w:pPr>
      <w:bookmarkStart w:id="256" w:name="_Toc419292623"/>
      <w:bookmarkStart w:id="257" w:name="_Toc428726812"/>
      <w:bookmarkStart w:id="258" w:name="_Toc428783328"/>
      <w:bookmarkStart w:id="259" w:name="_Toc428802050"/>
      <w:bookmarkStart w:id="260" w:name="_Toc428905254"/>
      <w:bookmarkStart w:id="261" w:name="_Toc115854627"/>
      <w:bookmarkStart w:id="262" w:name="_Toc233379355"/>
      <w:r w:rsidRPr="00A11D38">
        <w:lastRenderedPageBreak/>
        <w:t>Экологические аспекты мероприятий по строительству и реконструкции объектов централизованной системы водоотведения</w:t>
      </w:r>
      <w:bookmarkEnd w:id="256"/>
      <w:bookmarkEnd w:id="257"/>
      <w:bookmarkEnd w:id="258"/>
      <w:bookmarkEnd w:id="259"/>
      <w:bookmarkEnd w:id="260"/>
      <w:bookmarkEnd w:id="261"/>
      <w:bookmarkEnd w:id="262"/>
    </w:p>
    <w:p w14:paraId="40E12F7A" w14:textId="7CB109E1" w:rsidR="00067AC1" w:rsidRPr="00A11D38" w:rsidRDefault="00067AC1" w:rsidP="00006144">
      <w:pPr>
        <w:pStyle w:val="1110"/>
        <w:numPr>
          <w:ilvl w:val="2"/>
          <w:numId w:val="19"/>
        </w:numPr>
      </w:pPr>
      <w:bookmarkStart w:id="263" w:name="_Toc419292624"/>
      <w:bookmarkStart w:id="264" w:name="_Toc428726813"/>
      <w:bookmarkStart w:id="265" w:name="_Toc428783329"/>
      <w:bookmarkStart w:id="266" w:name="_Toc428802051"/>
      <w:bookmarkStart w:id="267" w:name="_Toc428905255"/>
      <w:bookmarkStart w:id="268" w:name="_Toc115854628"/>
      <w:bookmarkStart w:id="269" w:name="_Toc233379356"/>
      <w:r w:rsidRPr="00A11D38">
        <w:t>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 водные объекты и на водозаборные площади</w:t>
      </w:r>
      <w:bookmarkEnd w:id="263"/>
      <w:bookmarkEnd w:id="264"/>
      <w:bookmarkEnd w:id="265"/>
      <w:bookmarkEnd w:id="266"/>
      <w:bookmarkEnd w:id="267"/>
      <w:bookmarkEnd w:id="268"/>
      <w:bookmarkEnd w:id="269"/>
    </w:p>
    <w:p w14:paraId="19E7237B" w14:textId="77777777"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Сброс загрязняющих веществ в поверхностные водные объекты, подземные водные объекты и на водозаборные площади может происходить из следующих основных элементов централизованной системы водоотведения:</w:t>
      </w:r>
    </w:p>
    <w:p w14:paraId="5348D616" w14:textId="77777777" w:rsidR="00067AC1" w:rsidRPr="00A11D38" w:rsidRDefault="00067AC1" w:rsidP="00067AC1">
      <w:pPr>
        <w:pStyle w:val="affff3"/>
        <w:spacing w:line="360" w:lineRule="auto"/>
        <w:ind w:firstLine="851"/>
        <w:rPr>
          <w:rFonts w:eastAsia="Calibri"/>
          <w:sz w:val="26"/>
          <w:szCs w:val="26"/>
          <w:lang w:val="ru-RU" w:eastAsia="en-US"/>
        </w:rPr>
      </w:pPr>
      <w:r w:rsidRPr="00A11D38">
        <w:rPr>
          <w:rFonts w:eastAsia="Calibri"/>
          <w:sz w:val="26"/>
          <w:szCs w:val="26"/>
          <w:lang w:val="ru-RU" w:eastAsia="en-US"/>
        </w:rPr>
        <w:t>– из трубопроводов и арматуры на сетях водоотведения при возникновении аварийных ситуаций (утечки из арматуры на напорных участках сети, прорывы и засорения трубопроводов, механические повреждения трубопроводов);</w:t>
      </w:r>
    </w:p>
    <w:p w14:paraId="2C49F0DF" w14:textId="77777777" w:rsidR="00067AC1" w:rsidRPr="00A11D38" w:rsidRDefault="00067AC1" w:rsidP="00067AC1">
      <w:pPr>
        <w:pStyle w:val="affff3"/>
        <w:spacing w:line="360" w:lineRule="auto"/>
        <w:ind w:firstLine="851"/>
        <w:rPr>
          <w:rFonts w:eastAsia="Calibri"/>
          <w:sz w:val="26"/>
          <w:szCs w:val="26"/>
          <w:lang w:val="ru-RU" w:eastAsia="en-US"/>
        </w:rPr>
      </w:pPr>
      <w:r w:rsidRPr="00A11D38">
        <w:rPr>
          <w:rFonts w:eastAsia="Calibri"/>
          <w:sz w:val="26"/>
          <w:szCs w:val="26"/>
          <w:lang w:val="ru-RU" w:eastAsia="en-US"/>
        </w:rPr>
        <w:t>– из КНС в результате отключения питания электродвигателей насосного оборудования, превышения максимально допустимого расхода сточных вод на КНС;</w:t>
      </w:r>
    </w:p>
    <w:p w14:paraId="2BAA5D8D" w14:textId="77777777" w:rsidR="00067AC1" w:rsidRPr="00A11D38" w:rsidRDefault="00067AC1" w:rsidP="00067AC1">
      <w:pPr>
        <w:pStyle w:val="affff3"/>
        <w:spacing w:line="360" w:lineRule="auto"/>
        <w:ind w:firstLine="851"/>
        <w:rPr>
          <w:rFonts w:eastAsia="Calibri"/>
          <w:sz w:val="26"/>
          <w:szCs w:val="26"/>
          <w:lang w:val="ru-RU" w:eastAsia="en-US"/>
        </w:rPr>
      </w:pPr>
      <w:r w:rsidRPr="00A11D38">
        <w:rPr>
          <w:rFonts w:eastAsia="Calibri"/>
          <w:sz w:val="26"/>
          <w:szCs w:val="26"/>
          <w:lang w:val="ru-RU" w:eastAsia="en-US"/>
        </w:rPr>
        <w:t>– из канализационных очистных сооружений в результате превышения максимально допустимого расхода сточных вод на КОС, засорения элементов КОС, нарушения технологии очистки.</w:t>
      </w:r>
    </w:p>
    <w:p w14:paraId="41D3A916" w14:textId="77777777"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предотвращения возникновения аварийного сброса сточных вод на рельеф местности в результате возникновения утечек или прорывов труб канализационной сети, схемой водоотведения в соответствующем разделе предусматривается мероприятие по замене изношенных участков канализационной сети, включая замену арматуры, на полиэтиленовые (ПЭ) трубопроводы со сроком гарантированной службы не менее 50 лет, стойких к коррозийному и абразивному воздействию агрессивных жидких сред, что позволит значительно снизить аварийность на канализационных сетях.</w:t>
      </w:r>
    </w:p>
    <w:p w14:paraId="700A9A0A" w14:textId="77777777"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При возникновении аварийной ситуации на КНС происходит заполнение сточными водами приемной камеры с последующим </w:t>
      </w:r>
      <w:proofErr w:type="spellStart"/>
      <w:r w:rsidRPr="00A11D38">
        <w:rPr>
          <w:rFonts w:eastAsiaTheme="minorHAnsi" w:cstheme="minorBidi"/>
          <w:sz w:val="26"/>
        </w:rPr>
        <w:t>изливом</w:t>
      </w:r>
      <w:proofErr w:type="spellEnd"/>
      <w:r w:rsidRPr="00A11D38">
        <w:rPr>
          <w:rFonts w:eastAsiaTheme="minorHAnsi" w:cstheme="minorBidi"/>
          <w:sz w:val="26"/>
        </w:rPr>
        <w:t xml:space="preserve"> сточных вод на поверхность.</w:t>
      </w:r>
    </w:p>
    <w:p w14:paraId="333C4668" w14:textId="585AE591"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Решение данной проблемы можно осуществить </w:t>
      </w:r>
      <w:r w:rsidR="00913E13" w:rsidRPr="00A11D38">
        <w:rPr>
          <w:rFonts w:eastAsiaTheme="minorHAnsi" w:cstheme="minorBidi"/>
          <w:sz w:val="26"/>
        </w:rPr>
        <w:t xml:space="preserve">путем </w:t>
      </w:r>
      <w:r w:rsidRPr="00A11D38">
        <w:rPr>
          <w:rFonts w:eastAsiaTheme="minorHAnsi" w:cstheme="minorBidi"/>
          <w:sz w:val="26"/>
        </w:rPr>
        <w:t>прокладк</w:t>
      </w:r>
      <w:r w:rsidR="00913E13" w:rsidRPr="00A11D38">
        <w:rPr>
          <w:rFonts w:eastAsiaTheme="minorHAnsi" w:cstheme="minorBidi"/>
          <w:sz w:val="26"/>
        </w:rPr>
        <w:t>и</w:t>
      </w:r>
      <w:r w:rsidRPr="00A11D38">
        <w:rPr>
          <w:rFonts w:eastAsiaTheme="minorHAnsi" w:cstheme="minorBidi"/>
          <w:sz w:val="26"/>
        </w:rPr>
        <w:t xml:space="preserve"> резервных ниток канализационных сетей для возможности перераспределения нагрузок на КНС в случае возникновения аварийных ситуаций.</w:t>
      </w:r>
    </w:p>
    <w:p w14:paraId="409C5E2B" w14:textId="5E663421"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Согласно проведенным расчетам и принятым вариантом развития системы централизованного водоотведения на расчетный срок предпо</w:t>
      </w:r>
      <w:r w:rsidR="00A37325" w:rsidRPr="00A11D38">
        <w:rPr>
          <w:rFonts w:eastAsiaTheme="minorHAnsi" w:cstheme="minorBidi"/>
          <w:sz w:val="26"/>
        </w:rPr>
        <w:t>лагается сохранение существующе</w:t>
      </w:r>
      <w:r w:rsidR="005901DD" w:rsidRPr="00A11D38">
        <w:rPr>
          <w:rFonts w:eastAsiaTheme="minorHAnsi" w:cstheme="minorBidi"/>
          <w:sz w:val="26"/>
        </w:rPr>
        <w:t>й системы отведения сточных вод.</w:t>
      </w:r>
    </w:p>
    <w:p w14:paraId="0467E3F5" w14:textId="77777777" w:rsidR="00047CA0" w:rsidRPr="00A11D38" w:rsidRDefault="00047CA0" w:rsidP="00047CA0">
      <w:pPr>
        <w:pStyle w:val="afe"/>
        <w:spacing w:after="0" w:line="360" w:lineRule="auto"/>
        <w:ind w:left="0" w:firstLine="709"/>
        <w:jc w:val="both"/>
        <w:rPr>
          <w:rFonts w:eastAsiaTheme="minorHAnsi" w:cstheme="minorBidi"/>
          <w:sz w:val="26"/>
        </w:rPr>
      </w:pPr>
    </w:p>
    <w:p w14:paraId="609E7688" w14:textId="77777777" w:rsidR="00067AC1" w:rsidRPr="00A11D38" w:rsidRDefault="00067AC1" w:rsidP="00006144">
      <w:pPr>
        <w:pStyle w:val="1110"/>
        <w:numPr>
          <w:ilvl w:val="2"/>
          <w:numId w:val="19"/>
        </w:numPr>
      </w:pPr>
      <w:bookmarkStart w:id="270" w:name="_Toc419292625"/>
      <w:bookmarkStart w:id="271" w:name="_Toc428726814"/>
      <w:bookmarkStart w:id="272" w:name="_Toc428783330"/>
      <w:bookmarkStart w:id="273" w:name="_Toc428802052"/>
      <w:bookmarkStart w:id="274" w:name="_Toc428905256"/>
      <w:bookmarkStart w:id="275" w:name="_Toc115854629"/>
      <w:bookmarkStart w:id="276" w:name="_Toc233379357"/>
      <w:r w:rsidRPr="00A11D38">
        <w:t>Сведения о применении методов, безопасных для окружающей среды, при утилизации осадков сточных вод</w:t>
      </w:r>
      <w:bookmarkEnd w:id="270"/>
      <w:bookmarkEnd w:id="271"/>
      <w:bookmarkEnd w:id="272"/>
      <w:bookmarkEnd w:id="273"/>
      <w:bookmarkEnd w:id="274"/>
      <w:bookmarkEnd w:id="275"/>
      <w:bookmarkEnd w:id="276"/>
    </w:p>
    <w:p w14:paraId="3BC783B5"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процессе очистки сточных вод образуется избыточный активный ил. Избыточный активный ил из контура рециркуляции направляется в </w:t>
      </w:r>
      <w:proofErr w:type="spellStart"/>
      <w:r w:rsidRPr="00A11D38">
        <w:rPr>
          <w:rFonts w:eastAsiaTheme="minorHAnsi" w:cstheme="minorBidi"/>
          <w:sz w:val="26"/>
        </w:rPr>
        <w:t>илоуплотнитель</w:t>
      </w:r>
      <w:proofErr w:type="spellEnd"/>
      <w:r w:rsidRPr="00A11D38">
        <w:rPr>
          <w:rFonts w:eastAsiaTheme="minorHAnsi" w:cstheme="minorBidi"/>
          <w:sz w:val="26"/>
        </w:rPr>
        <w:t xml:space="preserve"> проточного типа по трубопроводу К5.2Н,</w:t>
      </w:r>
    </w:p>
    <w:p w14:paraId="70149696" w14:textId="77777777" w:rsidR="00FA22BA" w:rsidRPr="00A11D38" w:rsidRDefault="00FA22BA" w:rsidP="00FA22BA">
      <w:pPr>
        <w:pStyle w:val="afe"/>
        <w:spacing w:after="0" w:line="360" w:lineRule="auto"/>
        <w:ind w:left="0" w:firstLine="709"/>
        <w:jc w:val="both"/>
        <w:rPr>
          <w:rFonts w:eastAsiaTheme="minorHAnsi" w:cstheme="minorBidi"/>
          <w:sz w:val="26"/>
        </w:rPr>
      </w:pPr>
      <w:proofErr w:type="spellStart"/>
      <w:r w:rsidRPr="00A11D38">
        <w:rPr>
          <w:rFonts w:eastAsiaTheme="minorHAnsi" w:cstheme="minorBidi"/>
          <w:sz w:val="26"/>
        </w:rPr>
        <w:t>Илоуплотнитель</w:t>
      </w:r>
      <w:proofErr w:type="spellEnd"/>
      <w:r w:rsidRPr="00A11D38">
        <w:rPr>
          <w:rFonts w:eastAsiaTheme="minorHAnsi" w:cstheme="minorBidi"/>
          <w:sz w:val="26"/>
        </w:rPr>
        <w:t xml:space="preserve"> проточного типа служит для уплотнения избыточного активного ила и уменьшения его объема. Уплотненный активный ил подается на обезвоживание винтовыми насосами с регулируемой подачей.</w:t>
      </w:r>
    </w:p>
    <w:p w14:paraId="60E1DE8B" w14:textId="4818AA21"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механического обезвоживания осадка предусмотрен шнековый </w:t>
      </w:r>
      <w:proofErr w:type="spellStart"/>
      <w:r w:rsidRPr="00A11D38">
        <w:rPr>
          <w:rFonts w:eastAsiaTheme="minorHAnsi" w:cstheme="minorBidi"/>
          <w:sz w:val="26"/>
        </w:rPr>
        <w:t>обезвоживатель</w:t>
      </w:r>
      <w:proofErr w:type="spellEnd"/>
      <w:r w:rsidRPr="00A11D38">
        <w:rPr>
          <w:rFonts w:eastAsiaTheme="minorHAnsi" w:cstheme="minorBidi"/>
          <w:sz w:val="26"/>
        </w:rPr>
        <w:t xml:space="preserve"> осадка (1</w:t>
      </w:r>
      <w:r w:rsidR="001F65F0" w:rsidRPr="00A11D38">
        <w:rPr>
          <w:rFonts w:eastAsiaTheme="minorHAnsi" w:cstheme="minorBidi"/>
          <w:sz w:val="26"/>
        </w:rPr>
        <w:t xml:space="preserve"> раб. + </w:t>
      </w:r>
      <w:r w:rsidRPr="00A11D38">
        <w:rPr>
          <w:rFonts w:eastAsiaTheme="minorHAnsi" w:cstheme="minorBidi"/>
          <w:sz w:val="26"/>
        </w:rPr>
        <w:t>1рез.) и установка для приготовления и подачи флокулянта (1раб).</w:t>
      </w:r>
    </w:p>
    <w:p w14:paraId="5423639F" w14:textId="57B91CEF"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Обезвоживание осадка производится на современном оборудовании – шнековом </w:t>
      </w:r>
      <w:proofErr w:type="spellStart"/>
      <w:r w:rsidRPr="00A11D38">
        <w:rPr>
          <w:rFonts w:eastAsiaTheme="minorHAnsi" w:cstheme="minorBidi"/>
          <w:sz w:val="26"/>
        </w:rPr>
        <w:t>обезвоживателе</w:t>
      </w:r>
      <w:proofErr w:type="spellEnd"/>
      <w:r w:rsidRPr="00A11D38">
        <w:rPr>
          <w:rFonts w:eastAsiaTheme="minorHAnsi" w:cstheme="minorBidi"/>
          <w:sz w:val="26"/>
        </w:rPr>
        <w:t xml:space="preserve"> осадка. Данное оборудование отличается высокой производительностью и эффективностью в обезвоживании осадков самых разных промышленных и бытовых стоков, в том числе и избыточного активного ила.</w:t>
      </w:r>
    </w:p>
    <w:p w14:paraId="6CB19E87" w14:textId="4662B2CF"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Для увеличения водоотдачи необходимо изменить структуру твердой фазы осадков, что достигается добавлением в осадок флокулянта. Рабочие растворы применяются с концентрацией 0,1 – 0,2%. Выбор необходимых типов флокулянтов и их дозы определяются в ходе лабораторных и опытно-промышленных испытаний.</w:t>
      </w:r>
    </w:p>
    <w:p w14:paraId="751BA417"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Параметры процесса задаются предварительно, на основе экспериментальных данных.</w:t>
      </w:r>
    </w:p>
    <w:p w14:paraId="4072FAB8" w14:textId="5A810616"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Обезвоженный до влажности не более 80% осадок (согласно СП 32.13330.2012 п. 9.2.14.22) поступает в накопительный контейнер, который по мере накопления вывозится в согласованное место утилизации. В процессе работы шнекового дегидратора требуется периодическая промывка шнека, для чего к нему осуществлена подача с помощью промывного насоса питьевой/технической воды.</w:t>
      </w:r>
    </w:p>
    <w:p w14:paraId="16094222"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Фугат от уплотнения и обезвоживания осадка поступает в приемный резервуар и с помощью насосов отводится в голову сооружений.</w:t>
      </w:r>
    </w:p>
    <w:p w14:paraId="7695FE3E" w14:textId="2FE7C76D"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lastRenderedPageBreak/>
        <w:t>Для обеспечения мероприятий для приема и обработки осадка в аварийных ситуациях предусматривается следующее:</w:t>
      </w:r>
    </w:p>
    <w:p w14:paraId="7347966B" w14:textId="684BCC05" w:rsidR="00FA22BA" w:rsidRPr="00A11D38" w:rsidRDefault="00FA22BA" w:rsidP="00FA22BA">
      <w:pPr>
        <w:pStyle w:val="afe"/>
        <w:numPr>
          <w:ilvl w:val="0"/>
          <w:numId w:val="38"/>
        </w:numPr>
        <w:spacing w:after="0" w:line="360" w:lineRule="auto"/>
        <w:jc w:val="both"/>
        <w:rPr>
          <w:rFonts w:eastAsiaTheme="minorHAnsi" w:cstheme="minorBidi"/>
          <w:sz w:val="26"/>
        </w:rPr>
      </w:pPr>
      <w:r w:rsidRPr="00A11D38">
        <w:rPr>
          <w:rFonts w:eastAsiaTheme="minorHAnsi" w:cstheme="minorBidi"/>
          <w:sz w:val="26"/>
        </w:rPr>
        <w:t>аварийный резервуар избыточного активного ила объемом не менее 80 м</w:t>
      </w:r>
      <w:r w:rsidRPr="00A11D38">
        <w:rPr>
          <w:rFonts w:eastAsiaTheme="minorHAnsi" w:cstheme="minorBidi"/>
          <w:sz w:val="26"/>
          <w:vertAlign w:val="superscript"/>
        </w:rPr>
        <w:t>3</w:t>
      </w:r>
      <w:r w:rsidRPr="00A11D38">
        <w:rPr>
          <w:rFonts w:eastAsiaTheme="minorHAnsi" w:cstheme="minorBidi"/>
          <w:sz w:val="26"/>
        </w:rPr>
        <w:t xml:space="preserve"> (с обеспечением пребывания осадка не менее 2 </w:t>
      </w:r>
      <w:proofErr w:type="spellStart"/>
      <w:r w:rsidRPr="00A11D38">
        <w:rPr>
          <w:rFonts w:eastAsiaTheme="minorHAnsi" w:cstheme="minorBidi"/>
          <w:sz w:val="26"/>
        </w:rPr>
        <w:t>сут</w:t>
      </w:r>
      <w:proofErr w:type="spellEnd"/>
      <w:r w:rsidRPr="00A11D38">
        <w:rPr>
          <w:rFonts w:eastAsiaTheme="minorHAnsi" w:cstheme="minorBidi"/>
          <w:sz w:val="26"/>
        </w:rPr>
        <w:t>.) - не входит в комплект поставки и выполняется силами заказчика;</w:t>
      </w:r>
    </w:p>
    <w:p w14:paraId="1C62777E" w14:textId="05B1A92B" w:rsidR="00FA22BA" w:rsidRPr="00A11D38" w:rsidRDefault="00FA22BA" w:rsidP="00FA22BA">
      <w:pPr>
        <w:pStyle w:val="afe"/>
        <w:numPr>
          <w:ilvl w:val="0"/>
          <w:numId w:val="38"/>
        </w:numPr>
        <w:spacing w:after="0" w:line="360" w:lineRule="auto"/>
        <w:jc w:val="both"/>
        <w:rPr>
          <w:rFonts w:eastAsiaTheme="minorHAnsi" w:cstheme="minorBidi"/>
          <w:sz w:val="26"/>
        </w:rPr>
      </w:pPr>
      <w:r w:rsidRPr="00A11D38">
        <w:rPr>
          <w:rFonts w:eastAsiaTheme="minorHAnsi" w:cstheme="minorBidi"/>
          <w:sz w:val="26"/>
        </w:rPr>
        <w:t>трубопроводная система отвода уплотненного осадка в аварийный резервуар избыточного активного ила за пределы станции;</w:t>
      </w:r>
    </w:p>
    <w:p w14:paraId="69E37867" w14:textId="36891CC1" w:rsidR="00FA22BA" w:rsidRPr="00A11D38" w:rsidRDefault="00FA22BA" w:rsidP="00FA22BA">
      <w:pPr>
        <w:pStyle w:val="afe"/>
        <w:numPr>
          <w:ilvl w:val="0"/>
          <w:numId w:val="38"/>
        </w:numPr>
        <w:spacing w:after="0" w:line="360" w:lineRule="auto"/>
        <w:jc w:val="both"/>
        <w:rPr>
          <w:rFonts w:eastAsiaTheme="minorHAnsi" w:cstheme="minorBidi"/>
          <w:sz w:val="26"/>
        </w:rPr>
      </w:pPr>
      <w:r w:rsidRPr="00A11D38">
        <w:rPr>
          <w:rFonts w:eastAsiaTheme="minorHAnsi" w:cstheme="minorBidi"/>
          <w:sz w:val="26"/>
        </w:rPr>
        <w:t xml:space="preserve">трубопроводная система приема осадка из аварийного резервуара с последующей подачей в </w:t>
      </w:r>
      <w:proofErr w:type="spellStart"/>
      <w:r w:rsidRPr="00A11D38">
        <w:rPr>
          <w:rFonts w:eastAsiaTheme="minorHAnsi" w:cstheme="minorBidi"/>
          <w:sz w:val="26"/>
        </w:rPr>
        <w:t>илоуплотнитель</w:t>
      </w:r>
      <w:proofErr w:type="spellEnd"/>
      <w:r w:rsidRPr="00A11D38">
        <w:rPr>
          <w:rFonts w:eastAsiaTheme="minorHAnsi" w:cstheme="minorBidi"/>
          <w:sz w:val="26"/>
        </w:rPr>
        <w:t>.</w:t>
      </w:r>
    </w:p>
    <w:p w14:paraId="568EF6AF"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Все емкостные сооружения станции соединены системой опорожнения. Опорожнение каждой емкости осуществляется в </w:t>
      </w:r>
      <w:proofErr w:type="spellStart"/>
      <w:r w:rsidRPr="00A11D38">
        <w:rPr>
          <w:rFonts w:eastAsiaTheme="minorHAnsi" w:cstheme="minorBidi"/>
          <w:sz w:val="26"/>
        </w:rPr>
        <w:t>усреднитель</w:t>
      </w:r>
      <w:proofErr w:type="spellEnd"/>
      <w:r w:rsidRPr="00A11D38">
        <w:rPr>
          <w:rFonts w:eastAsiaTheme="minorHAnsi" w:cstheme="minorBidi"/>
          <w:sz w:val="26"/>
        </w:rPr>
        <w:t xml:space="preserve"> с помощью насосов рециркуляции.</w:t>
      </w:r>
    </w:p>
    <w:p w14:paraId="459A8DA9"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Все трубопроводы и сборные лотки изготовлены из нержавеющей стали.</w:t>
      </w:r>
    </w:p>
    <w:p w14:paraId="35509703" w14:textId="019B9EDE" w:rsidR="005901DD"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Каркас емкостных сооружений выполнен из</w:t>
      </w:r>
      <w:r w:rsidR="008F6416" w:rsidRPr="00A11D38">
        <w:rPr>
          <w:rFonts w:eastAsiaTheme="minorHAnsi" w:cstheme="minorBidi"/>
          <w:sz w:val="26"/>
        </w:rPr>
        <w:t xml:space="preserve"> стали марки</w:t>
      </w:r>
      <w:r w:rsidRPr="00A11D38">
        <w:rPr>
          <w:rFonts w:eastAsiaTheme="minorHAnsi" w:cstheme="minorBidi"/>
          <w:sz w:val="26"/>
        </w:rPr>
        <w:t xml:space="preserve"> </w:t>
      </w:r>
      <w:proofErr w:type="spellStart"/>
      <w:r w:rsidRPr="00A11D38">
        <w:rPr>
          <w:rFonts w:eastAsiaTheme="minorHAnsi" w:cstheme="minorBidi"/>
          <w:sz w:val="26"/>
        </w:rPr>
        <w:t>стЗ</w:t>
      </w:r>
      <w:proofErr w:type="spellEnd"/>
      <w:r w:rsidRPr="00A11D38">
        <w:rPr>
          <w:rFonts w:eastAsiaTheme="minorHAnsi" w:cstheme="minorBidi"/>
          <w:sz w:val="26"/>
        </w:rPr>
        <w:t xml:space="preserve"> и покрыты </w:t>
      </w:r>
      <w:proofErr w:type="spellStart"/>
      <w:r w:rsidRPr="00A11D38">
        <w:rPr>
          <w:rFonts w:eastAsiaTheme="minorHAnsi" w:cstheme="minorBidi"/>
          <w:sz w:val="26"/>
        </w:rPr>
        <w:t>цинконаполненной</w:t>
      </w:r>
      <w:proofErr w:type="spellEnd"/>
      <w:r w:rsidRPr="00A11D38">
        <w:rPr>
          <w:rFonts w:eastAsiaTheme="minorHAnsi" w:cstheme="minorBidi"/>
          <w:sz w:val="26"/>
        </w:rPr>
        <w:t xml:space="preserve"> грунтовки «</w:t>
      </w:r>
      <w:proofErr w:type="spellStart"/>
      <w:r w:rsidRPr="00A11D38">
        <w:rPr>
          <w:rFonts w:eastAsiaTheme="minorHAnsi" w:cstheme="minorBidi"/>
          <w:sz w:val="26"/>
        </w:rPr>
        <w:t>Цинотан</w:t>
      </w:r>
      <w:proofErr w:type="spellEnd"/>
      <w:r w:rsidRPr="00A11D38">
        <w:rPr>
          <w:rFonts w:eastAsiaTheme="minorHAnsi" w:cstheme="minorBidi"/>
          <w:sz w:val="26"/>
        </w:rPr>
        <w:t>» в два слоя и полиуретановой эмаль «</w:t>
      </w:r>
      <w:proofErr w:type="spellStart"/>
      <w:r w:rsidRPr="00A11D38">
        <w:rPr>
          <w:rFonts w:eastAsiaTheme="minorHAnsi" w:cstheme="minorBidi"/>
          <w:sz w:val="26"/>
        </w:rPr>
        <w:t>Политон</w:t>
      </w:r>
      <w:proofErr w:type="spellEnd"/>
      <w:r w:rsidRPr="00A11D38">
        <w:rPr>
          <w:rFonts w:eastAsiaTheme="minorHAnsi" w:cstheme="minorBidi"/>
          <w:sz w:val="26"/>
        </w:rPr>
        <w:t xml:space="preserve">-УР», два слоя. Внутренняя отделка резервуаров </w:t>
      </w:r>
      <w:r w:rsidR="009A72C5" w:rsidRPr="00A11D38">
        <w:rPr>
          <w:rFonts w:eastAsiaTheme="minorHAnsi" w:cstheme="minorBidi"/>
          <w:sz w:val="26"/>
        </w:rPr>
        <w:t xml:space="preserve">– </w:t>
      </w:r>
      <w:r w:rsidRPr="00A11D38">
        <w:rPr>
          <w:rFonts w:eastAsiaTheme="minorHAnsi" w:cstheme="minorBidi"/>
          <w:sz w:val="26"/>
        </w:rPr>
        <w:t>нержавеющая сталь.</w:t>
      </w:r>
    </w:p>
    <w:p w14:paraId="0C8D85C6" w14:textId="77777777" w:rsidR="005901DD" w:rsidRPr="00A11D38" w:rsidRDefault="005901DD" w:rsidP="005901DD">
      <w:pPr>
        <w:spacing w:before="120" w:after="120" w:line="360" w:lineRule="auto"/>
        <w:ind w:firstLine="851"/>
        <w:jc w:val="both"/>
        <w:rPr>
          <w:rFonts w:eastAsia="Times New Roman"/>
          <w:sz w:val="26"/>
          <w:szCs w:val="26"/>
          <w:lang w:eastAsia="ru-RU"/>
        </w:rPr>
      </w:pPr>
    </w:p>
    <w:p w14:paraId="4DFB85F8" w14:textId="780F68DB" w:rsidR="00047CA0" w:rsidRPr="00A11D38" w:rsidRDefault="00047CA0" w:rsidP="005901DD">
      <w:pPr>
        <w:pStyle w:val="affff3"/>
        <w:spacing w:line="360" w:lineRule="auto"/>
        <w:ind w:firstLine="851"/>
        <w:rPr>
          <w:rFonts w:eastAsia="Calibri"/>
          <w:sz w:val="26"/>
          <w:szCs w:val="26"/>
          <w:lang w:val="ru-RU" w:eastAsia="en-US"/>
        </w:rPr>
        <w:sectPr w:rsidR="00047CA0" w:rsidRPr="00A11D38" w:rsidSect="00C335B3">
          <w:pgSz w:w="11906" w:h="16838"/>
          <w:pgMar w:top="1134" w:right="567" w:bottom="567" w:left="1701" w:header="709" w:footer="709" w:gutter="0"/>
          <w:cols w:space="708"/>
          <w:docGrid w:linePitch="360"/>
        </w:sectPr>
      </w:pPr>
    </w:p>
    <w:p w14:paraId="4C347083" w14:textId="54BBD548" w:rsidR="00067AC1" w:rsidRPr="00A11D38" w:rsidRDefault="004808AA" w:rsidP="00006144">
      <w:pPr>
        <w:pStyle w:val="affffd"/>
        <w:numPr>
          <w:ilvl w:val="1"/>
          <w:numId w:val="19"/>
        </w:numPr>
      </w:pPr>
      <w:bookmarkStart w:id="277" w:name="_Toc419292626"/>
      <w:bookmarkStart w:id="278" w:name="_Toc428726815"/>
      <w:bookmarkStart w:id="279" w:name="_Toc428783331"/>
      <w:bookmarkStart w:id="280" w:name="_Toc428802053"/>
      <w:bookmarkStart w:id="281" w:name="_Toc428905257"/>
      <w:bookmarkStart w:id="282" w:name="_Toc115854630"/>
      <w:bookmarkStart w:id="283" w:name="_Toc233379358"/>
      <w:r w:rsidRPr="00A11D38">
        <w:lastRenderedPageBreak/>
        <w:t>Оценка потребности в капитальных вложениях в строительство, реконструкцию и модернизацию объектов централизованной системы водоотведения</w:t>
      </w:r>
      <w:bookmarkEnd w:id="277"/>
      <w:bookmarkEnd w:id="278"/>
      <w:bookmarkEnd w:id="279"/>
      <w:bookmarkEnd w:id="280"/>
      <w:bookmarkEnd w:id="281"/>
      <w:bookmarkEnd w:id="282"/>
      <w:bookmarkEnd w:id="283"/>
    </w:p>
    <w:p w14:paraId="5FFE03C5" w14:textId="77777777" w:rsidR="00F62A83" w:rsidRPr="00A11D38" w:rsidRDefault="00F62A83"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В настоящем разделе представлена оценка объемов капитальных вложений в строительство, реконструкцию и модернизацию объектов систем водоотведения. Раздел содержит:</w:t>
      </w:r>
    </w:p>
    <w:p w14:paraId="2EE3737C" w14:textId="4CA2D68B" w:rsidR="00F62A83" w:rsidRPr="00A11D38" w:rsidRDefault="00F62A83" w:rsidP="00006144">
      <w:pPr>
        <w:pStyle w:val="afe"/>
        <w:numPr>
          <w:ilvl w:val="0"/>
          <w:numId w:val="17"/>
        </w:numPr>
        <w:spacing w:after="0" w:line="360" w:lineRule="auto"/>
        <w:ind w:left="1429"/>
        <w:jc w:val="both"/>
        <w:rPr>
          <w:rFonts w:eastAsiaTheme="minorHAnsi" w:cstheme="minorBidi"/>
          <w:sz w:val="26"/>
        </w:rPr>
      </w:pPr>
      <w:r w:rsidRPr="00A11D38">
        <w:rPr>
          <w:rFonts w:eastAsiaTheme="minorHAnsi" w:cstheme="minorBidi"/>
          <w:sz w:val="26"/>
        </w:rPr>
        <w:t>оценку стоимости мероприятий по реализации схем водоотведения в соответствии со сведения</w:t>
      </w:r>
      <w:r w:rsidR="006D3B53" w:rsidRPr="00A11D38">
        <w:rPr>
          <w:rFonts w:eastAsiaTheme="minorHAnsi" w:cstheme="minorBidi"/>
          <w:sz w:val="26"/>
        </w:rPr>
        <w:t>ми, представленными в разделе 2.4.</w:t>
      </w:r>
      <w:r w:rsidRPr="00A11D38">
        <w:rPr>
          <w:rFonts w:eastAsiaTheme="minorHAnsi" w:cstheme="minorBidi"/>
          <w:sz w:val="26"/>
        </w:rPr>
        <w:t>;</w:t>
      </w:r>
    </w:p>
    <w:p w14:paraId="66D22A7F" w14:textId="057F05ED" w:rsidR="00F62A83" w:rsidRPr="00A11D38" w:rsidRDefault="00F62A83" w:rsidP="00006144">
      <w:pPr>
        <w:pStyle w:val="afe"/>
        <w:numPr>
          <w:ilvl w:val="0"/>
          <w:numId w:val="17"/>
        </w:numPr>
        <w:spacing w:after="0" w:line="360" w:lineRule="auto"/>
        <w:ind w:left="1429"/>
        <w:jc w:val="both"/>
        <w:rPr>
          <w:rFonts w:eastAsiaTheme="minorHAnsi" w:cstheme="minorBidi"/>
          <w:sz w:val="26"/>
        </w:rPr>
      </w:pPr>
      <w:r w:rsidRPr="00A11D38">
        <w:rPr>
          <w:rFonts w:eastAsiaTheme="minorHAnsi" w:cstheme="minorBidi"/>
          <w:sz w:val="26"/>
        </w:rPr>
        <w:t>оценку величины необходимых капитальных вложений в строительство и реконструкцию объектов централизованных систем водоотведения, выполненную на основе укрупненных сметных нормативов для объектов непроизводственного назначения и инженерной инфраструктуры, утвержденных федеральным органом исполнительной власти, осуществляющим функции по выработке государственной политики нормативно-правовому регулированию в сфере строительства, либо принятую по объ</w:t>
      </w:r>
      <w:r w:rsidR="00666D27" w:rsidRPr="00A11D38">
        <w:rPr>
          <w:rFonts w:eastAsiaTheme="minorHAnsi" w:cstheme="minorBidi"/>
          <w:sz w:val="26"/>
        </w:rPr>
        <w:t>ектам – аналогам по видам капита</w:t>
      </w:r>
      <w:r w:rsidRPr="00A11D38">
        <w:rPr>
          <w:rFonts w:eastAsiaTheme="minorHAnsi" w:cstheme="minorBidi"/>
          <w:sz w:val="26"/>
        </w:rPr>
        <w:t>льного строительства и видам работ.</w:t>
      </w:r>
    </w:p>
    <w:p w14:paraId="007A1526" w14:textId="77777777" w:rsidR="003650D4" w:rsidRPr="00A11D38" w:rsidRDefault="003650D4" w:rsidP="00194392">
      <w:pPr>
        <w:pStyle w:val="affffa"/>
        <w:spacing w:line="360" w:lineRule="auto"/>
        <w:rPr>
          <w:b/>
          <w:sz w:val="26"/>
          <w:szCs w:val="26"/>
        </w:rPr>
      </w:pPr>
    </w:p>
    <w:p w14:paraId="6999629E" w14:textId="0F27AF3B" w:rsidR="00194392" w:rsidRPr="00A11D38" w:rsidRDefault="00194392" w:rsidP="00194392">
      <w:pPr>
        <w:pStyle w:val="affffa"/>
        <w:spacing w:line="360" w:lineRule="auto"/>
        <w:rPr>
          <w:b/>
          <w:sz w:val="26"/>
          <w:szCs w:val="26"/>
        </w:rPr>
      </w:pPr>
      <w:r w:rsidRPr="00A11D38">
        <w:rPr>
          <w:b/>
          <w:sz w:val="26"/>
          <w:szCs w:val="26"/>
        </w:rPr>
        <w:t xml:space="preserve">Мероприятия по объектам водоотведения </w:t>
      </w:r>
    </w:p>
    <w:p w14:paraId="3C692582" w14:textId="77777777" w:rsidR="00194392" w:rsidRPr="00A11D38" w:rsidRDefault="00194392"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Оценка стоимости капитальных затрат по объектам (сооружениям) и прочим мероприятиям водоотведения выполнена:</w:t>
      </w:r>
    </w:p>
    <w:p w14:paraId="28D0CB76" w14:textId="5CBA9D80" w:rsidR="00194392" w:rsidRPr="00A11D38" w:rsidRDefault="00194392"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 на основании сравнения с проектами-аналогами с учетом территориального, временного коэффициентов пересчета, а также коэффициента перерасчета объемов рабо</w:t>
      </w:r>
      <w:r w:rsidR="00AC5BE5" w:rsidRPr="00A11D38">
        <w:rPr>
          <w:rFonts w:eastAsiaTheme="minorHAnsi" w:cstheme="minorBidi"/>
          <w:sz w:val="26"/>
        </w:rPr>
        <w:t>т относительно объекта-аналога.</w:t>
      </w:r>
    </w:p>
    <w:p w14:paraId="6D1A4289" w14:textId="2DD45094" w:rsidR="00194392" w:rsidRPr="00A11D38" w:rsidRDefault="00194392"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Стоимость работ по проектам-аналогам взята с сайта </w:t>
      </w:r>
      <w:hyperlink r:id="rId25" w:history="1">
        <w:r w:rsidRPr="00A11D38">
          <w:rPr>
            <w:rFonts w:eastAsiaTheme="minorHAnsi" w:cstheme="minorBidi"/>
            <w:sz w:val="26"/>
          </w:rPr>
          <w:t>http://www.zakupki.gov.ru</w:t>
        </w:r>
      </w:hyperlink>
      <w:r w:rsidRPr="00A11D38">
        <w:rPr>
          <w:rFonts w:eastAsiaTheme="minorHAnsi" w:cstheme="minorBidi"/>
          <w:sz w:val="26"/>
        </w:rPr>
        <w:t>.</w:t>
      </w:r>
    </w:p>
    <w:p w14:paraId="0EB21850" w14:textId="69E0E507" w:rsidR="001F65F0" w:rsidRPr="00A11D38" w:rsidRDefault="00386837"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Также оценка стоимости строительства и реконструкции объектов водоотведения осуществлена на основании нормативов цен</w:t>
      </w:r>
      <w:r w:rsidR="001F65F0" w:rsidRPr="00A11D38">
        <w:rPr>
          <w:rFonts w:eastAsiaTheme="minorHAnsi" w:cstheme="minorBidi"/>
          <w:sz w:val="26"/>
        </w:rPr>
        <w:t xml:space="preserve"> строительства НЦС 81-02-19-2023</w:t>
      </w:r>
      <w:r w:rsidRPr="00A11D38">
        <w:rPr>
          <w:rFonts w:eastAsiaTheme="minorHAnsi" w:cstheme="minorBidi"/>
          <w:sz w:val="26"/>
        </w:rPr>
        <w:t xml:space="preserve"> Сборник № 19 «Здания и сооружения городской инфраструктуры» (приложение к приказу Министерства строительства и жилищно-коммунального хозя</w:t>
      </w:r>
      <w:r w:rsidR="001F65F0" w:rsidRPr="00A11D38">
        <w:rPr>
          <w:rFonts w:eastAsiaTheme="minorHAnsi" w:cstheme="minorBidi"/>
          <w:sz w:val="26"/>
        </w:rPr>
        <w:t>йства Российской Федерации от 14 марта 2023 г. № 183</w:t>
      </w:r>
      <w:r w:rsidRPr="00A11D38">
        <w:rPr>
          <w:rFonts w:eastAsiaTheme="minorHAnsi" w:cstheme="minorBidi"/>
          <w:sz w:val="26"/>
        </w:rPr>
        <w:t>/</w:t>
      </w:r>
      <w:proofErr w:type="spellStart"/>
      <w:r w:rsidRPr="00A11D38">
        <w:rPr>
          <w:rFonts w:eastAsiaTheme="minorHAnsi" w:cstheme="minorBidi"/>
          <w:sz w:val="26"/>
        </w:rPr>
        <w:t>пр</w:t>
      </w:r>
      <w:proofErr w:type="spellEnd"/>
      <w:r w:rsidRPr="00A11D38">
        <w:rPr>
          <w:rFonts w:eastAsiaTheme="minorHAnsi" w:cstheme="minorBidi"/>
          <w:sz w:val="26"/>
        </w:rPr>
        <w:t xml:space="preserve">). </w:t>
      </w:r>
    </w:p>
    <w:p w14:paraId="743966EB" w14:textId="77777777" w:rsidR="001F65F0" w:rsidRPr="00A11D38" w:rsidRDefault="001F65F0" w:rsidP="001F65F0">
      <w:pPr>
        <w:keepNext/>
        <w:keepLines/>
        <w:spacing w:after="0" w:line="360" w:lineRule="auto"/>
        <w:ind w:firstLine="709"/>
        <w:jc w:val="both"/>
        <w:rPr>
          <w:rFonts w:eastAsiaTheme="minorHAnsi" w:cstheme="minorBidi"/>
          <w:b/>
          <w:sz w:val="26"/>
        </w:rPr>
      </w:pPr>
      <w:r w:rsidRPr="00A11D38">
        <w:rPr>
          <w:rFonts w:eastAsiaTheme="minorHAnsi" w:cstheme="minorBidi"/>
          <w:b/>
          <w:sz w:val="26"/>
        </w:rPr>
        <w:lastRenderedPageBreak/>
        <w:t>Строительство и реконструкция сетей водоотведения</w:t>
      </w:r>
    </w:p>
    <w:p w14:paraId="592E4366" w14:textId="33FF2E7A"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Оценка стоимости строительства и реконструкции сетей водоотведения осуществлена на основании нормативов цен строительства НЦС 81-02-14-2023 Сборник № 14 «Наружные сети водоснабжения и канализации» (приложение к приказу Министерства строительства и жилищно-коммунального хозяйства Российской Федерации от 6 марта 2023 г. № 159/</w:t>
      </w:r>
      <w:proofErr w:type="spellStart"/>
      <w:r w:rsidRPr="00A11D38">
        <w:rPr>
          <w:rFonts w:eastAsiaTheme="minorHAnsi" w:cstheme="minorBidi"/>
          <w:sz w:val="26"/>
        </w:rPr>
        <w:t>пр</w:t>
      </w:r>
      <w:proofErr w:type="spellEnd"/>
      <w:r w:rsidRPr="00A11D38">
        <w:rPr>
          <w:rFonts w:eastAsiaTheme="minorHAnsi" w:cstheme="minorBidi"/>
          <w:sz w:val="26"/>
        </w:rPr>
        <w:t>).</w:t>
      </w:r>
    </w:p>
    <w:p w14:paraId="5EDC8DF9"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Показатели НЦС разработаны на основе ресурсно-технологических моделей, в основу которых положена проектная документация по объектам-представителям, имеющая положительное заключение экспертизы и разработанная в соответствии с действующими на момент разработки НЦС строительными и противопожарными нормами, санитарно-эпидемиологическими правилами и иными обязательными требованиями, установленными законодательством Российской Федерации.</w:t>
      </w:r>
    </w:p>
    <w:p w14:paraId="4E3F7534"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Определение размера денежных средств, необходимых для строительства наружных сетей водопровода и канализации на территориях субъектов Российской Федерации осуществляется с использованием поправочных коэффициентов и рассчитывается по формуле ниже.</w:t>
      </w:r>
    </w:p>
    <w:p w14:paraId="73802D5F" w14:textId="77777777" w:rsidR="001F65F0" w:rsidRPr="00A11D38" w:rsidRDefault="001F65F0" w:rsidP="001F65F0">
      <w:pPr>
        <w:spacing w:after="0" w:line="360" w:lineRule="auto"/>
        <w:ind w:firstLine="709"/>
        <w:jc w:val="both"/>
        <w:rPr>
          <w:i/>
          <w:sz w:val="26"/>
          <w:szCs w:val="26"/>
          <w:lang w:val="en-US" w:eastAsia="x-none"/>
        </w:rPr>
      </w:pPr>
      <m:oMathPara>
        <m:oMath>
          <m:r>
            <w:rPr>
              <w:rFonts w:ascii="Cambria Math" w:hAnsi="Cambria Math"/>
              <w:sz w:val="26"/>
              <w:szCs w:val="26"/>
              <w:lang w:val="x-none" w:eastAsia="x-none"/>
            </w:rPr>
            <m:t>С=</m:t>
          </m:r>
          <m:d>
            <m:dPr>
              <m:begChr m:val="["/>
              <m:ctrlPr>
                <w:rPr>
                  <w:rFonts w:ascii="Cambria Math" w:hAnsi="Cambria Math"/>
                  <w:i/>
                  <w:sz w:val="26"/>
                  <w:szCs w:val="26"/>
                  <w:lang w:val="en-US" w:eastAsia="x-none"/>
                </w:rPr>
              </m:ctrlPr>
            </m:dPr>
            <m:e>
              <m:sSub>
                <m:sSubPr>
                  <m:ctrlPr>
                    <w:rPr>
                      <w:rFonts w:ascii="Cambria Math" w:hAnsi="Cambria Math"/>
                      <w:i/>
                      <w:sz w:val="26"/>
                      <w:szCs w:val="26"/>
                      <w:lang w:val="x-none" w:eastAsia="x-none"/>
                    </w:rPr>
                  </m:ctrlPr>
                </m:sSubPr>
                <m:e>
                  <m:r>
                    <w:rPr>
                      <w:rFonts w:ascii="Cambria Math" w:hAnsi="Cambria Math"/>
                      <w:sz w:val="26"/>
                      <w:szCs w:val="26"/>
                      <w:lang w:val="x-none" w:eastAsia="x-none"/>
                    </w:rPr>
                    <m:t>(НЦС</m:t>
                  </m:r>
                </m:e>
                <m:sub>
                  <m:r>
                    <w:rPr>
                      <w:rFonts w:ascii="Cambria Math" w:hAnsi="Cambria Math"/>
                      <w:sz w:val="26"/>
                      <w:szCs w:val="26"/>
                      <w:lang w:val="en-US" w:eastAsia="x-none"/>
                    </w:rPr>
                    <m:t xml:space="preserve">i </m:t>
                  </m:r>
                </m:sub>
              </m:sSub>
              <m:r>
                <w:rPr>
                  <w:rFonts w:ascii="Cambria Math" w:hAnsi="Cambria Math"/>
                  <w:sz w:val="26"/>
                  <w:szCs w:val="26"/>
                  <w:lang w:val="x-none" w:eastAsia="x-none"/>
                </w:rPr>
                <m:t xml:space="preserve">х М х </m:t>
              </m:r>
              <m:sSub>
                <m:sSubPr>
                  <m:ctrlPr>
                    <w:rPr>
                      <w:rFonts w:ascii="Cambria Math" w:hAnsi="Cambria Math"/>
                      <w:i/>
                      <w:sz w:val="26"/>
                      <w:szCs w:val="26"/>
                      <w:lang w:val="x-none"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пер.</m:t>
                  </m:r>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К</m:t>
                  </m:r>
                </m:e>
                <m:sub>
                  <m:f>
                    <m:fPr>
                      <m:type m:val="lin"/>
                      <m:ctrlPr>
                        <w:rPr>
                          <w:rFonts w:ascii="Cambria Math" w:hAnsi="Cambria Math"/>
                          <w:i/>
                          <w:sz w:val="26"/>
                          <w:szCs w:val="26"/>
                          <w:lang w:val="en-US" w:eastAsia="x-none"/>
                        </w:rPr>
                      </m:ctrlPr>
                    </m:fPr>
                    <m:num>
                      <m:r>
                        <w:rPr>
                          <w:rFonts w:ascii="Cambria Math" w:hAnsi="Cambria Math"/>
                          <w:sz w:val="26"/>
                          <w:szCs w:val="26"/>
                          <w:lang w:val="en-US" w:eastAsia="x-none"/>
                        </w:rPr>
                        <m:t>пер</m:t>
                      </m:r>
                    </m:num>
                    <m:den>
                      <m:r>
                        <w:rPr>
                          <w:rFonts w:ascii="Cambria Math" w:hAnsi="Cambria Math"/>
                          <w:sz w:val="26"/>
                          <w:szCs w:val="26"/>
                          <w:lang w:val="en-US" w:eastAsia="x-none"/>
                        </w:rPr>
                        <m:t>зон</m:t>
                      </m:r>
                    </m:den>
                  </m:f>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К</m:t>
                  </m:r>
                </m:e>
                <m:sub>
                  <m:r>
                    <w:rPr>
                      <w:rFonts w:ascii="Cambria Math" w:hAnsi="Cambria Math"/>
                      <w:sz w:val="26"/>
                      <w:szCs w:val="26"/>
                      <w:lang w:val="en-US" w:eastAsia="x-none"/>
                    </w:rPr>
                    <m:t>рег</m:t>
                  </m:r>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К</m:t>
                  </m:r>
                </m:e>
                <m:sub>
                  <m:r>
                    <w:rPr>
                      <w:rFonts w:ascii="Cambria Math" w:hAnsi="Cambria Math"/>
                      <w:sz w:val="26"/>
                      <w:szCs w:val="26"/>
                      <w:lang w:val="en-US" w:eastAsia="x-none"/>
                    </w:rPr>
                    <m:t>с</m:t>
                  </m:r>
                </m:sub>
              </m:sSub>
            </m:e>
          </m:d>
          <m:r>
            <w:rPr>
              <w:rFonts w:ascii="Cambria Math" w:hAnsi="Cambria Math"/>
              <w:sz w:val="26"/>
              <w:szCs w:val="26"/>
              <w:lang w:val="en-US" w:eastAsia="x-none"/>
            </w:rPr>
            <m:t>+</m:t>
          </m:r>
          <m:sSub>
            <m:sSubPr>
              <m:ctrlPr>
                <w:rPr>
                  <w:rFonts w:ascii="Cambria Math" w:hAnsi="Cambria Math"/>
                  <w:i/>
                  <w:sz w:val="26"/>
                  <w:szCs w:val="26"/>
                  <w:lang w:val="en-US" w:eastAsia="x-none"/>
                </w:rPr>
              </m:ctrlPr>
            </m:sSubPr>
            <m:e>
              <m:r>
                <w:rPr>
                  <w:rFonts w:ascii="Cambria Math" w:hAnsi="Cambria Math"/>
                  <w:sz w:val="26"/>
                  <w:szCs w:val="26"/>
                  <w:lang w:val="en-US" w:eastAsia="x-none"/>
                </w:rPr>
                <m:t>З</m:t>
              </m:r>
            </m:e>
            <m:sub>
              <m:r>
                <w:rPr>
                  <w:rFonts w:ascii="Cambria Math" w:hAnsi="Cambria Math"/>
                  <w:sz w:val="26"/>
                  <w:szCs w:val="26"/>
                  <w:lang w:val="en-US" w:eastAsia="x-none"/>
                </w:rPr>
                <m:t>р</m:t>
              </m:r>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И</m:t>
              </m:r>
            </m:e>
            <m:sub>
              <m:r>
                <w:rPr>
                  <w:rFonts w:ascii="Cambria Math" w:hAnsi="Cambria Math"/>
                  <w:sz w:val="26"/>
                  <w:szCs w:val="26"/>
                  <w:lang w:val="en-US" w:eastAsia="x-none"/>
                </w:rPr>
                <m:t xml:space="preserve">пр. </m:t>
              </m:r>
            </m:sub>
          </m:sSub>
          <m:r>
            <w:rPr>
              <w:rFonts w:ascii="Cambria Math" w:hAnsi="Cambria Math"/>
              <w:sz w:val="26"/>
              <w:szCs w:val="26"/>
              <w:lang w:val="en-US" w:eastAsia="x-none"/>
            </w:rPr>
            <m:t>,</m:t>
          </m:r>
        </m:oMath>
      </m:oMathPara>
    </w:p>
    <w:p w14:paraId="17597B6B" w14:textId="77777777" w:rsidR="001F65F0" w:rsidRPr="00A11D38" w:rsidRDefault="001F65F0" w:rsidP="001F65F0">
      <w:pPr>
        <w:spacing w:after="0" w:line="360" w:lineRule="auto"/>
        <w:ind w:firstLine="709"/>
        <w:jc w:val="both"/>
        <w:rPr>
          <w:sz w:val="26"/>
          <w:szCs w:val="26"/>
          <w:lang w:val="x-none" w:eastAsia="x-none"/>
        </w:rPr>
      </w:pPr>
      <w:r w:rsidRPr="00A11D38">
        <w:rPr>
          <w:sz w:val="26"/>
          <w:szCs w:val="26"/>
          <w:lang w:val="x-none" w:eastAsia="x-none"/>
        </w:rPr>
        <w:t>где:</w:t>
      </w:r>
    </w:p>
    <w:p w14:paraId="5EE06C8B"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x-none" w:eastAsia="x-none"/>
              </w:rPr>
            </m:ctrlPr>
          </m:sSubPr>
          <m:e>
            <m:r>
              <w:rPr>
                <w:rFonts w:ascii="Cambria Math" w:hAnsi="Cambria Math"/>
                <w:sz w:val="26"/>
                <w:szCs w:val="26"/>
                <w:lang w:val="x-none" w:eastAsia="x-none"/>
              </w:rPr>
              <m:t>НЦС</m:t>
            </m:r>
          </m:e>
          <m:sub>
            <m:r>
              <w:rPr>
                <w:rFonts w:ascii="Cambria Math" w:hAnsi="Cambria Math"/>
                <w:sz w:val="26"/>
                <w:szCs w:val="26"/>
                <w:lang w:val="en-US" w:eastAsia="x-none"/>
              </w:rPr>
              <m:t>i</m:t>
            </m:r>
            <m:r>
              <w:rPr>
                <w:rFonts w:ascii="Cambria Math" w:hAnsi="Cambria Math"/>
                <w:sz w:val="26"/>
                <w:szCs w:val="26"/>
                <w:lang w:val="x-none" w:eastAsia="x-none"/>
              </w:rPr>
              <m:t xml:space="preserve"> </m:t>
            </m:r>
          </m:sub>
        </m:sSub>
      </m:oMath>
      <w:r w:rsidR="001F65F0" w:rsidRPr="00A11D38">
        <w:rPr>
          <w:sz w:val="26"/>
          <w:szCs w:val="26"/>
          <w:lang w:val="x-none" w:eastAsia="x-none"/>
        </w:rPr>
        <w:t>– выбранный Показатель с учетом функционального назначения объектов и его мощностных характеристик, для базового района в уровне цен на 01.01.2022, определенный при необходимости с учетом корректирующих коэффициентов;</w:t>
      </w:r>
    </w:p>
    <w:p w14:paraId="62B104EF" w14:textId="77777777" w:rsidR="001F65F0" w:rsidRPr="00A11D38" w:rsidRDefault="001F65F0" w:rsidP="001F65F0">
      <w:pPr>
        <w:spacing w:after="0" w:line="360" w:lineRule="auto"/>
        <w:ind w:firstLine="709"/>
        <w:jc w:val="both"/>
        <w:rPr>
          <w:sz w:val="26"/>
          <w:szCs w:val="26"/>
          <w:lang w:val="x-none" w:eastAsia="x-none"/>
        </w:rPr>
      </w:pPr>
      <m:oMath>
        <m:r>
          <w:rPr>
            <w:rFonts w:ascii="Cambria Math" w:hAnsi="Cambria Math"/>
            <w:sz w:val="26"/>
            <w:szCs w:val="26"/>
            <w:lang w:val="x-none" w:eastAsia="x-none"/>
          </w:rPr>
          <m:t>М</m:t>
        </m:r>
      </m:oMath>
      <w:r w:rsidRPr="00A11D38">
        <w:rPr>
          <w:sz w:val="26"/>
          <w:szCs w:val="26"/>
          <w:lang w:val="x-none" w:eastAsia="x-none"/>
        </w:rPr>
        <w:t xml:space="preserve"> – мощность объекта капитального строительства, планируемого к строительству;</w:t>
      </w:r>
    </w:p>
    <w:p w14:paraId="3C172901"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x-none"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пер.</m:t>
            </m:r>
          </m:sub>
        </m:sSub>
      </m:oMath>
      <w:r w:rsidR="001F65F0" w:rsidRPr="00A11D38">
        <w:rPr>
          <w:sz w:val="26"/>
          <w:szCs w:val="26"/>
          <w:lang w:val="x-none" w:eastAsia="x-none"/>
        </w:rPr>
        <w:t xml:space="preserve"> – коэффициент перехода от цен базового района к уровню цен субъектов Российской Федерации (частей территории субъектов Российской Федерации), учитывающий затраты на строительство объектов капитального строительства, расположенных в областных центрах субъектов Российской Федерации (далее – центр ценовой зоны, 1 ценовая зона);</w:t>
      </w:r>
    </w:p>
    <w:p w14:paraId="5F8CDF95"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К</m:t>
            </m:r>
          </m:e>
          <m:sub>
            <m:f>
              <m:fPr>
                <m:type m:val="lin"/>
                <m:ctrlPr>
                  <w:rPr>
                    <w:rFonts w:ascii="Cambria Math" w:hAnsi="Cambria Math"/>
                    <w:i/>
                    <w:sz w:val="26"/>
                    <w:szCs w:val="26"/>
                    <w:lang w:val="en-US" w:eastAsia="x-none"/>
                  </w:rPr>
                </m:ctrlPr>
              </m:fPr>
              <m:num>
                <m:r>
                  <w:rPr>
                    <w:rFonts w:ascii="Cambria Math" w:hAnsi="Cambria Math"/>
                    <w:sz w:val="26"/>
                    <w:szCs w:val="26"/>
                    <w:lang w:val="x-none" w:eastAsia="x-none"/>
                  </w:rPr>
                  <m:t>пер</m:t>
                </m:r>
              </m:num>
              <m:den>
                <m:r>
                  <w:rPr>
                    <w:rFonts w:ascii="Cambria Math" w:hAnsi="Cambria Math"/>
                    <w:sz w:val="26"/>
                    <w:szCs w:val="26"/>
                    <w:lang w:val="x-none" w:eastAsia="x-none"/>
                  </w:rPr>
                  <m:t>зон</m:t>
                </m:r>
              </m:den>
            </m:f>
          </m:sub>
        </m:sSub>
      </m:oMath>
      <w:r w:rsidR="001F65F0" w:rsidRPr="00A11D38">
        <w:rPr>
          <w:sz w:val="26"/>
          <w:szCs w:val="26"/>
          <w:lang w:val="x-none" w:eastAsia="x-none"/>
        </w:rPr>
        <w:t xml:space="preserve"> – коэффициент, рассчитываемый при выполнении расчетов с использованием показателей для частей территории субъектов Российской Федерации, которые определены нормативными правовыми актами высшего органа государственной власти субъектов Российской Федерации как самостоятельные </w:t>
      </w:r>
      <w:r w:rsidR="001F65F0" w:rsidRPr="00A11D38">
        <w:rPr>
          <w:sz w:val="26"/>
          <w:szCs w:val="26"/>
          <w:lang w:val="x-none" w:eastAsia="x-none"/>
        </w:rPr>
        <w:lastRenderedPageBreak/>
        <w:t>ценовые зоны для целей определения текущей стоимости строительных ресурсов, по видам объектов капитального строительства, как отношение величины индекса изменения сметной стоимости строительно-монтажных работ, рассчитанного для такой ценовой зоны и публикуемого Министерством строительства и жилищно-коммунального хозяйства Российской Федерации (далее Министерство), к величине индекса изменения сметной стоимости строительно-монтажных работ, рассчитанного для 1 ценовой зоны соответствующего субъекта Российской Федерации и публикуемого министерством.</w:t>
      </w:r>
    </w:p>
    <w:p w14:paraId="3A6A3743"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рег</m:t>
            </m:r>
          </m:sub>
        </m:sSub>
      </m:oMath>
      <w:r w:rsidR="001F65F0" w:rsidRPr="00A11D38">
        <w:rPr>
          <w:sz w:val="26"/>
          <w:szCs w:val="26"/>
          <w:lang w:val="x-none" w:eastAsia="x-none"/>
        </w:rPr>
        <w:t xml:space="preserve"> – коэффициент, учитывающий регионально-климатические условия осуществления строительства в субъекте Российской Федерации (части территории субъекта Российской Федерации) по отношению к базовому району;</w:t>
      </w:r>
    </w:p>
    <w:p w14:paraId="17D6E0E8"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с</m:t>
            </m:r>
          </m:sub>
        </m:sSub>
      </m:oMath>
      <w:r w:rsidR="001F65F0" w:rsidRPr="00A11D38">
        <w:rPr>
          <w:sz w:val="26"/>
          <w:szCs w:val="26"/>
          <w:lang w:val="x-none" w:eastAsia="x-none"/>
        </w:rPr>
        <w:t xml:space="preserve"> – коэффициент характеризующий удорожание стоимости строительства в сейсмических районах Российской Федерации по отношению к базовому району;</w:t>
      </w:r>
    </w:p>
    <w:p w14:paraId="297ED669"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З</m:t>
            </m:r>
          </m:e>
          <m:sub>
            <m:r>
              <w:rPr>
                <w:rFonts w:ascii="Cambria Math" w:hAnsi="Cambria Math"/>
                <w:sz w:val="26"/>
                <w:szCs w:val="26"/>
                <w:lang w:val="x-none" w:eastAsia="x-none"/>
              </w:rPr>
              <m:t>р</m:t>
            </m:r>
          </m:sub>
        </m:sSub>
      </m:oMath>
      <w:r w:rsidR="001F65F0" w:rsidRPr="00A11D38">
        <w:rPr>
          <w:sz w:val="26"/>
          <w:szCs w:val="26"/>
          <w:lang w:val="x-none" w:eastAsia="x-none"/>
        </w:rPr>
        <w:t xml:space="preserve"> – дополнительные затраты, не предусмотренные в Показателях, определяемые по отдельным расчетам;</w:t>
      </w:r>
    </w:p>
    <w:p w14:paraId="01F4417B" w14:textId="77777777" w:rsidR="001F65F0" w:rsidRPr="00A11D38" w:rsidRDefault="00BF51C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И</m:t>
            </m:r>
          </m:e>
          <m:sub>
            <m:r>
              <w:rPr>
                <w:rFonts w:ascii="Cambria Math" w:hAnsi="Cambria Math"/>
                <w:sz w:val="26"/>
                <w:szCs w:val="26"/>
                <w:lang w:val="x-none" w:eastAsia="x-none"/>
              </w:rPr>
              <m:t xml:space="preserve">пр. </m:t>
            </m:r>
          </m:sub>
        </m:sSub>
      </m:oMath>
      <w:r w:rsidR="001F65F0" w:rsidRPr="00A11D38">
        <w:rPr>
          <w:sz w:val="26"/>
          <w:szCs w:val="26"/>
          <w:lang w:val="x-none" w:eastAsia="x-none"/>
        </w:rPr>
        <w:t xml:space="preserve"> – индекс дефлятор, определенный по отрасли «Инвести</w:t>
      </w:r>
      <w:proofErr w:type="spellStart"/>
      <w:r w:rsidR="001F65F0" w:rsidRPr="00A11D38">
        <w:rPr>
          <w:sz w:val="26"/>
          <w:szCs w:val="26"/>
          <w:lang w:val="x-none" w:eastAsia="x-none"/>
        </w:rPr>
        <w:t>ции</w:t>
      </w:r>
      <w:proofErr w:type="spellEnd"/>
      <w:r w:rsidR="001F65F0" w:rsidRPr="00A11D38">
        <w:rPr>
          <w:sz w:val="26"/>
          <w:szCs w:val="26"/>
          <w:lang w:val="x-none" w:eastAsia="x-none"/>
        </w:rPr>
        <w:t xml:space="preserve"> в основной капитал (капитальные вложения)», публикуемый Министерством экономического развития Российской Федерации для прогноза социально-экономического развития Российской Федерации.</w:t>
      </w:r>
    </w:p>
    <w:p w14:paraId="1280BC2A"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В показателях НЦС учтена вся номенклатура затрат, которые предусматриваются действующими нормативными документами в сфере ценообразования для выполнения основных, вспомогательных и сопутствующих этапов работ для прокладки наружных сетей водоснабжения и канализации при строительстве в нормальных (стандартных) условиях, не осложненных внешними факторами.</w:t>
      </w:r>
    </w:p>
    <w:p w14:paraId="6FBF5EBD"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Оплата труда рабочих-строителей и рабочих, управляющих строительными машинами, включает в себя все виды выплат и вознаграждений, входящих в фонд оплаты труда.</w:t>
      </w:r>
    </w:p>
    <w:p w14:paraId="1BA27472"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Показатели НЦС предусматривают стоимость строительных ресурсов, затраты на оплату труда рабочих и эксплуатацию строительных машин (механизмов), накладные расходы и сметную прибыль, а также затраты на строительство временных титульных зданий и сооружений, дополнительные затраты на производство работ в зимнее время, затраты на проектно-изыскательские </w:t>
      </w:r>
      <w:r w:rsidRPr="00A11D38">
        <w:rPr>
          <w:rFonts w:eastAsiaTheme="minorHAnsi" w:cstheme="minorBidi"/>
          <w:sz w:val="26"/>
        </w:rPr>
        <w:lastRenderedPageBreak/>
        <w:t>работы и экспертизу проекта, затраты на проведение строительного контроля, резерв средств на непредвиденные работы и затраты.</w:t>
      </w:r>
    </w:p>
    <w:p w14:paraId="4259EF96"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Показателями НЦС не учтены и при необходимости, могут учитываться дополнительно: прочие затраты подрядных организаций, не относящиеся к строительно-монтажным работам (командировочные расходы, перевозка рабочих, затраты по содержанию вахтовых поселков), плата за землю и земельный налог в период строительства, проектные работы (проект организации дорожного движения, проект дендрологии, благоустройства и озеленения), санитарно-экологическое обследование грунтов, составление программы мониторинга деформационных процессов, переустройство сетей уличного освещения, контактной сети наземного транспорта и т.п.</w:t>
      </w:r>
    </w:p>
    <w:p w14:paraId="0F4933D9"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Компенсационные выплаты, связанные с подготовкой территории строительства (снос ранее существующих зданий, перенос и демонтаж инженерных сетей, демонтаж гаражей, заборов, детских площадок, колодцев, камер, вынос трассы в натуру и т.д.), а также дополнительные затраты, возникающие в особых условиях строительства (в удаленных от существующей инфраструктуры населенных пунктах, в охранных зонах сетей, сооружений и коммуникаций, а также стесненных условиях производства работ), следует учитывать дополнительно.</w:t>
      </w:r>
    </w:p>
    <w:p w14:paraId="0656C3F5" w14:textId="27DC64FC"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Стоимости в НЦС 81-02-14-2022 указаны в ценах 01.01.2022 г. для базового района без НДС за 1 км.</w:t>
      </w:r>
    </w:p>
    <w:p w14:paraId="49A8435A"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перехода к ценам района Ленинградской область применён территориальный коэффициент 0,86.</w:t>
      </w:r>
    </w:p>
    <w:p w14:paraId="572CBA1F"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Рассчитанные стоимости являются предварительными и будут уточнены (могут измениться) на этапе разработки ПСД.</w:t>
      </w:r>
    </w:p>
    <w:p w14:paraId="5D8CEB9E" w14:textId="4BB38581" w:rsidR="00386837" w:rsidRPr="00A11D38" w:rsidRDefault="00386837"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Оценка стоимости мероприятий </w:t>
      </w:r>
      <w:r w:rsidR="001F65F0" w:rsidRPr="00A11D38">
        <w:rPr>
          <w:rFonts w:eastAsiaTheme="minorHAnsi" w:cstheme="minorBidi"/>
          <w:sz w:val="26"/>
        </w:rPr>
        <w:t xml:space="preserve">по объектам и сетям водоотведения </w:t>
      </w:r>
      <w:r w:rsidRPr="00A11D38">
        <w:rPr>
          <w:rFonts w:eastAsiaTheme="minorHAnsi" w:cstheme="minorBidi"/>
          <w:sz w:val="26"/>
        </w:rPr>
        <w:t>представлена с разбивкой</w:t>
      </w:r>
      <w:r w:rsidR="00A350D0" w:rsidRPr="00A11D38">
        <w:rPr>
          <w:rFonts w:eastAsiaTheme="minorHAnsi" w:cstheme="minorBidi"/>
          <w:sz w:val="26"/>
        </w:rPr>
        <w:t xml:space="preserve"> по годам</w:t>
      </w:r>
      <w:r w:rsidRPr="00A11D38">
        <w:rPr>
          <w:rFonts w:eastAsiaTheme="minorHAnsi" w:cstheme="minorBidi"/>
          <w:sz w:val="26"/>
        </w:rPr>
        <w:t>, в ценах</w:t>
      </w:r>
      <w:r w:rsidR="00A350D0" w:rsidRPr="00A11D38">
        <w:rPr>
          <w:rFonts w:eastAsiaTheme="minorHAnsi" w:cstheme="minorBidi"/>
          <w:sz w:val="26"/>
        </w:rPr>
        <w:t xml:space="preserve"> соответствующих лет</w:t>
      </w:r>
      <w:r w:rsidRPr="00A11D38">
        <w:rPr>
          <w:rFonts w:eastAsiaTheme="minorHAnsi" w:cstheme="minorBidi"/>
          <w:sz w:val="26"/>
        </w:rPr>
        <w:t>, в таблице ниже.</w:t>
      </w:r>
    </w:p>
    <w:p w14:paraId="418A2E60" w14:textId="77777777" w:rsidR="00386837" w:rsidRPr="00A11D38" w:rsidRDefault="00386837" w:rsidP="00194392">
      <w:pPr>
        <w:widowControl w:val="0"/>
        <w:spacing w:after="0" w:line="360" w:lineRule="auto"/>
        <w:jc w:val="both"/>
        <w:rPr>
          <w:sz w:val="26"/>
          <w:szCs w:val="26"/>
        </w:rPr>
        <w:sectPr w:rsidR="00386837" w:rsidRPr="00A11D38" w:rsidSect="00067AC1">
          <w:pgSz w:w="11906" w:h="16838"/>
          <w:pgMar w:top="567" w:right="851" w:bottom="567" w:left="1701" w:header="709" w:footer="709" w:gutter="0"/>
          <w:cols w:space="708"/>
          <w:docGrid w:linePitch="360"/>
        </w:sectPr>
      </w:pPr>
    </w:p>
    <w:p w14:paraId="29A6FBD2" w14:textId="73F87822" w:rsidR="001F65F0" w:rsidRPr="00A11D38" w:rsidRDefault="001F65F0" w:rsidP="001F65F0">
      <w:pPr>
        <w:pStyle w:val="-"/>
        <w:numPr>
          <w:ilvl w:val="6"/>
          <w:numId w:val="23"/>
        </w:numPr>
        <w:ind w:left="0" w:firstLine="0"/>
      </w:pPr>
      <w:r w:rsidRPr="00A11D38">
        <w:lastRenderedPageBreak/>
        <w:t>Стоимость мероприятий по системе водоотведения с разбивкой по годам действия схемы</w:t>
      </w:r>
    </w:p>
    <w:tbl>
      <w:tblPr>
        <w:tblW w:w="5099" w:type="pct"/>
        <w:jc w:val="center"/>
        <w:tblLayout w:type="fixed"/>
        <w:tblLook w:val="04A0" w:firstRow="1" w:lastRow="0" w:firstColumn="1" w:lastColumn="0" w:noHBand="0" w:noVBand="1"/>
      </w:tblPr>
      <w:tblGrid>
        <w:gridCol w:w="564"/>
        <w:gridCol w:w="3269"/>
        <w:gridCol w:w="1137"/>
        <w:gridCol w:w="997"/>
        <w:gridCol w:w="856"/>
        <w:gridCol w:w="997"/>
        <w:gridCol w:w="811"/>
        <w:gridCol w:w="724"/>
        <w:gridCol w:w="868"/>
        <w:gridCol w:w="851"/>
        <w:gridCol w:w="980"/>
        <w:gridCol w:w="544"/>
        <w:gridCol w:w="723"/>
        <w:gridCol w:w="547"/>
        <w:gridCol w:w="723"/>
        <w:gridCol w:w="723"/>
        <w:gridCol w:w="691"/>
      </w:tblGrid>
      <w:tr w:rsidR="005B08B9" w:rsidRPr="00A11D38" w14:paraId="231DBE17" w14:textId="77777777" w:rsidTr="005B08B9">
        <w:trPr>
          <w:trHeight w:val="20"/>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512F7"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 п/п</w:t>
            </w:r>
          </w:p>
        </w:tc>
        <w:tc>
          <w:tcPr>
            <w:tcW w:w="1021" w:type="pct"/>
            <w:tcBorders>
              <w:top w:val="single" w:sz="4" w:space="0" w:color="auto"/>
              <w:left w:val="nil"/>
              <w:bottom w:val="single" w:sz="4" w:space="0" w:color="auto"/>
              <w:right w:val="single" w:sz="4" w:space="0" w:color="auto"/>
            </w:tcBorders>
            <w:shd w:val="clear" w:color="auto" w:fill="auto"/>
            <w:vAlign w:val="center"/>
            <w:hideMark/>
          </w:tcPr>
          <w:p w14:paraId="32C56F10"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Наименование мероприятия</w:t>
            </w:r>
          </w:p>
        </w:tc>
        <w:tc>
          <w:tcPr>
            <w:tcW w:w="355" w:type="pct"/>
            <w:tcBorders>
              <w:top w:val="single" w:sz="4" w:space="0" w:color="auto"/>
              <w:left w:val="nil"/>
              <w:bottom w:val="single" w:sz="4" w:space="0" w:color="auto"/>
              <w:right w:val="single" w:sz="4" w:space="0" w:color="auto"/>
            </w:tcBorders>
            <w:shd w:val="clear" w:color="auto" w:fill="auto"/>
            <w:vAlign w:val="center"/>
            <w:hideMark/>
          </w:tcPr>
          <w:p w14:paraId="5B4290C7"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 xml:space="preserve">Стоимость мероприятия в текущих ценах, тыс. </w:t>
            </w:r>
            <w:proofErr w:type="spellStart"/>
            <w:r w:rsidRPr="00A11D38">
              <w:rPr>
                <w:rFonts w:eastAsia="Times New Roman"/>
                <w:b/>
                <w:bCs/>
                <w:color w:val="000000"/>
                <w:sz w:val="16"/>
                <w:szCs w:val="16"/>
                <w:lang w:eastAsia="ru-RU"/>
              </w:rPr>
              <w:t>руб</w:t>
            </w:r>
            <w:proofErr w:type="spellEnd"/>
            <w:r w:rsidRPr="00A11D38">
              <w:rPr>
                <w:rFonts w:eastAsia="Times New Roman"/>
                <w:b/>
                <w:bCs/>
                <w:color w:val="000000"/>
                <w:sz w:val="16"/>
                <w:szCs w:val="16"/>
                <w:lang w:eastAsia="ru-RU"/>
              </w:rPr>
              <w:t xml:space="preserve"> без НДС</w:t>
            </w:r>
          </w:p>
        </w:tc>
        <w:tc>
          <w:tcPr>
            <w:tcW w:w="311" w:type="pct"/>
            <w:tcBorders>
              <w:top w:val="single" w:sz="4" w:space="0" w:color="auto"/>
              <w:left w:val="nil"/>
              <w:bottom w:val="single" w:sz="4" w:space="0" w:color="auto"/>
              <w:right w:val="single" w:sz="4" w:space="0" w:color="auto"/>
            </w:tcBorders>
            <w:shd w:val="clear" w:color="auto" w:fill="auto"/>
            <w:noWrap/>
            <w:vAlign w:val="center"/>
            <w:hideMark/>
          </w:tcPr>
          <w:p w14:paraId="23B90593"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14:paraId="0C17A5BB"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2024</w:t>
            </w:r>
          </w:p>
        </w:tc>
        <w:tc>
          <w:tcPr>
            <w:tcW w:w="311" w:type="pct"/>
            <w:tcBorders>
              <w:top w:val="single" w:sz="4" w:space="0" w:color="auto"/>
              <w:left w:val="nil"/>
              <w:bottom w:val="single" w:sz="4" w:space="0" w:color="auto"/>
              <w:right w:val="single" w:sz="4" w:space="0" w:color="auto"/>
            </w:tcBorders>
            <w:shd w:val="clear" w:color="auto" w:fill="auto"/>
            <w:noWrap/>
            <w:vAlign w:val="center"/>
            <w:hideMark/>
          </w:tcPr>
          <w:p w14:paraId="023DBBCC"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2025</w:t>
            </w:r>
          </w:p>
        </w:tc>
        <w:tc>
          <w:tcPr>
            <w:tcW w:w="253" w:type="pct"/>
            <w:tcBorders>
              <w:top w:val="single" w:sz="4" w:space="0" w:color="auto"/>
              <w:left w:val="nil"/>
              <w:bottom w:val="single" w:sz="4" w:space="0" w:color="auto"/>
              <w:right w:val="single" w:sz="4" w:space="0" w:color="auto"/>
            </w:tcBorders>
            <w:shd w:val="clear" w:color="auto" w:fill="auto"/>
            <w:noWrap/>
            <w:vAlign w:val="center"/>
            <w:hideMark/>
          </w:tcPr>
          <w:p w14:paraId="155A31D1"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2026</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14:paraId="4035D4F4"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2027</w:t>
            </w:r>
          </w:p>
        </w:tc>
        <w:tc>
          <w:tcPr>
            <w:tcW w:w="271" w:type="pct"/>
            <w:tcBorders>
              <w:top w:val="single" w:sz="4" w:space="0" w:color="auto"/>
              <w:left w:val="nil"/>
              <w:bottom w:val="single" w:sz="4" w:space="0" w:color="auto"/>
              <w:right w:val="single" w:sz="4" w:space="0" w:color="auto"/>
            </w:tcBorders>
            <w:shd w:val="clear" w:color="auto" w:fill="auto"/>
            <w:noWrap/>
            <w:vAlign w:val="center"/>
            <w:hideMark/>
          </w:tcPr>
          <w:p w14:paraId="6C375DB1"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2028</w:t>
            </w:r>
          </w:p>
        </w:tc>
        <w:tc>
          <w:tcPr>
            <w:tcW w:w="266" w:type="pct"/>
            <w:tcBorders>
              <w:top w:val="single" w:sz="4" w:space="0" w:color="auto"/>
              <w:left w:val="nil"/>
              <w:bottom w:val="single" w:sz="4" w:space="0" w:color="auto"/>
              <w:right w:val="single" w:sz="4" w:space="0" w:color="auto"/>
            </w:tcBorders>
            <w:shd w:val="clear" w:color="auto" w:fill="auto"/>
            <w:noWrap/>
            <w:vAlign w:val="center"/>
            <w:hideMark/>
          </w:tcPr>
          <w:p w14:paraId="23125354"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2029</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11137318"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2030</w:t>
            </w:r>
          </w:p>
        </w:tc>
        <w:tc>
          <w:tcPr>
            <w:tcW w:w="170" w:type="pct"/>
            <w:tcBorders>
              <w:top w:val="single" w:sz="4" w:space="0" w:color="auto"/>
              <w:left w:val="nil"/>
              <w:bottom w:val="single" w:sz="4" w:space="0" w:color="auto"/>
              <w:right w:val="single" w:sz="4" w:space="0" w:color="auto"/>
            </w:tcBorders>
            <w:shd w:val="clear" w:color="auto" w:fill="auto"/>
            <w:noWrap/>
            <w:vAlign w:val="center"/>
            <w:hideMark/>
          </w:tcPr>
          <w:p w14:paraId="32330E53"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2031</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14:paraId="6BB95F3D"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2032</w:t>
            </w:r>
          </w:p>
        </w:tc>
        <w:tc>
          <w:tcPr>
            <w:tcW w:w="171" w:type="pct"/>
            <w:tcBorders>
              <w:top w:val="single" w:sz="4" w:space="0" w:color="auto"/>
              <w:left w:val="nil"/>
              <w:bottom w:val="single" w:sz="4" w:space="0" w:color="auto"/>
              <w:right w:val="single" w:sz="4" w:space="0" w:color="auto"/>
            </w:tcBorders>
            <w:shd w:val="clear" w:color="auto" w:fill="auto"/>
            <w:noWrap/>
            <w:vAlign w:val="center"/>
            <w:hideMark/>
          </w:tcPr>
          <w:p w14:paraId="4187A63D"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2033</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14:paraId="0C014E66"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2034</w:t>
            </w:r>
          </w:p>
        </w:tc>
        <w:tc>
          <w:tcPr>
            <w:tcW w:w="226" w:type="pct"/>
            <w:tcBorders>
              <w:top w:val="single" w:sz="4" w:space="0" w:color="auto"/>
              <w:left w:val="nil"/>
              <w:bottom w:val="single" w:sz="4" w:space="0" w:color="auto"/>
              <w:right w:val="single" w:sz="4" w:space="0" w:color="auto"/>
            </w:tcBorders>
            <w:shd w:val="clear" w:color="auto" w:fill="auto"/>
            <w:noWrap/>
            <w:vAlign w:val="center"/>
            <w:hideMark/>
          </w:tcPr>
          <w:p w14:paraId="29296989"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2035</w:t>
            </w:r>
          </w:p>
        </w:tc>
        <w:tc>
          <w:tcPr>
            <w:tcW w:w="216" w:type="pct"/>
            <w:tcBorders>
              <w:top w:val="single" w:sz="4" w:space="0" w:color="auto"/>
              <w:left w:val="nil"/>
              <w:bottom w:val="single" w:sz="4" w:space="0" w:color="auto"/>
              <w:right w:val="single" w:sz="4" w:space="0" w:color="auto"/>
            </w:tcBorders>
            <w:shd w:val="clear" w:color="auto" w:fill="auto"/>
            <w:noWrap/>
            <w:vAlign w:val="center"/>
            <w:hideMark/>
          </w:tcPr>
          <w:p w14:paraId="34C27560"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2036-2038</w:t>
            </w:r>
          </w:p>
        </w:tc>
      </w:tr>
      <w:tr w:rsidR="005B08B9" w:rsidRPr="00A11D38" w14:paraId="4E5BB6C8"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47124681"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w:t>
            </w:r>
          </w:p>
        </w:tc>
        <w:tc>
          <w:tcPr>
            <w:tcW w:w="1021" w:type="pct"/>
            <w:tcBorders>
              <w:top w:val="nil"/>
              <w:left w:val="nil"/>
              <w:bottom w:val="single" w:sz="4" w:space="0" w:color="auto"/>
              <w:right w:val="single" w:sz="4" w:space="0" w:color="auto"/>
            </w:tcBorders>
            <w:shd w:val="clear" w:color="auto" w:fill="auto"/>
            <w:vAlign w:val="center"/>
            <w:hideMark/>
          </w:tcPr>
          <w:p w14:paraId="2327AE03"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xml:space="preserve">Реконструкция сетей водоотведения в </w:t>
            </w:r>
            <w:proofErr w:type="spellStart"/>
            <w:r w:rsidRPr="00A11D38">
              <w:rPr>
                <w:rFonts w:eastAsia="Times New Roman"/>
                <w:color w:val="000000"/>
                <w:sz w:val="16"/>
                <w:szCs w:val="16"/>
                <w:lang w:eastAsia="ru-RU"/>
              </w:rPr>
              <w:t>п.Жатай</w:t>
            </w:r>
            <w:proofErr w:type="spellEnd"/>
            <w:r w:rsidRPr="00A11D38">
              <w:rPr>
                <w:rFonts w:eastAsia="Times New Roman"/>
                <w:color w:val="000000"/>
                <w:sz w:val="16"/>
                <w:szCs w:val="16"/>
                <w:lang w:eastAsia="ru-RU"/>
              </w:rPr>
              <w:t xml:space="preserve"> (1. ул.Матросова,7-ул.Комсомольская,4,1,4,6. 2. ул.Матросова,5-ул.Матросова,7-ДЮСШ. 3. ул.Строда,10 -перекресток </w:t>
            </w:r>
            <w:proofErr w:type="spellStart"/>
            <w:r w:rsidRPr="00A11D38">
              <w:rPr>
                <w:rFonts w:eastAsia="Times New Roman"/>
                <w:color w:val="000000"/>
                <w:sz w:val="16"/>
                <w:szCs w:val="16"/>
                <w:lang w:eastAsia="ru-RU"/>
              </w:rPr>
              <w:t>ул.Северная-ул.Строда</w:t>
            </w:r>
            <w:proofErr w:type="spellEnd"/>
            <w:r w:rsidRPr="00A11D38">
              <w:rPr>
                <w:rFonts w:eastAsia="Times New Roman"/>
                <w:color w:val="000000"/>
                <w:sz w:val="16"/>
                <w:szCs w:val="16"/>
                <w:lang w:eastAsia="ru-RU"/>
              </w:rPr>
              <w:t>.)</w:t>
            </w:r>
          </w:p>
        </w:tc>
        <w:tc>
          <w:tcPr>
            <w:tcW w:w="355" w:type="pct"/>
            <w:tcBorders>
              <w:top w:val="nil"/>
              <w:left w:val="nil"/>
              <w:bottom w:val="single" w:sz="4" w:space="0" w:color="auto"/>
              <w:right w:val="single" w:sz="4" w:space="0" w:color="auto"/>
            </w:tcBorders>
            <w:shd w:val="clear" w:color="000000" w:fill="FFFFFF"/>
            <w:noWrap/>
            <w:vAlign w:val="center"/>
            <w:hideMark/>
          </w:tcPr>
          <w:p w14:paraId="444B7930" w14:textId="04305D43" w:rsidR="00731AF7" w:rsidRPr="005B08B9" w:rsidRDefault="00731AF7" w:rsidP="00731AF7">
            <w:pPr>
              <w:spacing w:after="0" w:line="240" w:lineRule="auto"/>
              <w:jc w:val="center"/>
              <w:rPr>
                <w:color w:val="000000"/>
                <w:sz w:val="16"/>
                <w:szCs w:val="16"/>
              </w:rPr>
            </w:pPr>
            <w:r w:rsidRPr="005B08B9">
              <w:rPr>
                <w:color w:val="000000"/>
                <w:sz w:val="16"/>
                <w:szCs w:val="16"/>
              </w:rPr>
              <w:t>11963,50</w:t>
            </w:r>
          </w:p>
        </w:tc>
        <w:tc>
          <w:tcPr>
            <w:tcW w:w="311" w:type="pct"/>
            <w:tcBorders>
              <w:top w:val="nil"/>
              <w:left w:val="nil"/>
              <w:bottom w:val="single" w:sz="4" w:space="0" w:color="auto"/>
              <w:right w:val="single" w:sz="4" w:space="0" w:color="auto"/>
            </w:tcBorders>
            <w:shd w:val="clear" w:color="auto" w:fill="auto"/>
            <w:noWrap/>
            <w:vAlign w:val="center"/>
            <w:hideMark/>
          </w:tcPr>
          <w:p w14:paraId="1E7506F3" w14:textId="327ECFBA"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center"/>
            <w:hideMark/>
          </w:tcPr>
          <w:p w14:paraId="0A9849F5" w14:textId="5A482086" w:rsidR="00731AF7" w:rsidRPr="005B08B9" w:rsidRDefault="00731AF7" w:rsidP="00731AF7">
            <w:pPr>
              <w:spacing w:after="0" w:line="240" w:lineRule="auto"/>
              <w:jc w:val="center"/>
              <w:rPr>
                <w:color w:val="000000"/>
                <w:sz w:val="16"/>
                <w:szCs w:val="16"/>
              </w:rPr>
            </w:pPr>
            <w:r>
              <w:rPr>
                <w:color w:val="000000"/>
                <w:sz w:val="16"/>
                <w:szCs w:val="16"/>
              </w:rPr>
              <w:t>1 560,0</w:t>
            </w:r>
          </w:p>
        </w:tc>
        <w:tc>
          <w:tcPr>
            <w:tcW w:w="311" w:type="pct"/>
            <w:tcBorders>
              <w:top w:val="nil"/>
              <w:left w:val="nil"/>
              <w:bottom w:val="single" w:sz="4" w:space="0" w:color="auto"/>
              <w:right w:val="single" w:sz="4" w:space="0" w:color="auto"/>
            </w:tcBorders>
            <w:shd w:val="clear" w:color="auto" w:fill="auto"/>
            <w:noWrap/>
            <w:vAlign w:val="center"/>
            <w:hideMark/>
          </w:tcPr>
          <w:p w14:paraId="0F59FFE4" w14:textId="1C14951D" w:rsidR="00731AF7" w:rsidRPr="005B08B9" w:rsidRDefault="00731AF7" w:rsidP="00731AF7">
            <w:pPr>
              <w:spacing w:after="0" w:line="240" w:lineRule="auto"/>
              <w:jc w:val="center"/>
              <w:rPr>
                <w:color w:val="000000"/>
                <w:sz w:val="16"/>
                <w:szCs w:val="16"/>
              </w:rPr>
            </w:pPr>
            <w:r>
              <w:rPr>
                <w:color w:val="000000"/>
                <w:sz w:val="16"/>
                <w:szCs w:val="16"/>
              </w:rPr>
              <w:t>2 704,0</w:t>
            </w:r>
          </w:p>
        </w:tc>
        <w:tc>
          <w:tcPr>
            <w:tcW w:w="253" w:type="pct"/>
            <w:tcBorders>
              <w:top w:val="nil"/>
              <w:left w:val="nil"/>
              <w:bottom w:val="single" w:sz="4" w:space="0" w:color="auto"/>
              <w:right w:val="single" w:sz="4" w:space="0" w:color="auto"/>
            </w:tcBorders>
            <w:shd w:val="clear" w:color="auto" w:fill="auto"/>
            <w:noWrap/>
            <w:vAlign w:val="center"/>
            <w:hideMark/>
          </w:tcPr>
          <w:p w14:paraId="0ABA9709" w14:textId="65A00AAD" w:rsidR="00731AF7" w:rsidRPr="005B08B9" w:rsidRDefault="00731AF7" w:rsidP="00731AF7">
            <w:pPr>
              <w:spacing w:after="0" w:line="240" w:lineRule="auto"/>
              <w:jc w:val="center"/>
              <w:rPr>
                <w:color w:val="000000"/>
                <w:sz w:val="16"/>
                <w:szCs w:val="16"/>
              </w:rPr>
            </w:pPr>
            <w:r>
              <w:rPr>
                <w:color w:val="000000"/>
                <w:sz w:val="16"/>
                <w:szCs w:val="16"/>
              </w:rPr>
              <w:t>1 124,9</w:t>
            </w:r>
          </w:p>
        </w:tc>
        <w:tc>
          <w:tcPr>
            <w:tcW w:w="226" w:type="pct"/>
            <w:tcBorders>
              <w:top w:val="nil"/>
              <w:left w:val="nil"/>
              <w:bottom w:val="single" w:sz="4" w:space="0" w:color="auto"/>
              <w:right w:val="single" w:sz="4" w:space="0" w:color="auto"/>
            </w:tcBorders>
            <w:shd w:val="clear" w:color="auto" w:fill="auto"/>
            <w:noWrap/>
            <w:vAlign w:val="center"/>
            <w:hideMark/>
          </w:tcPr>
          <w:p w14:paraId="3340F981" w14:textId="24DE34C1" w:rsidR="00731AF7" w:rsidRPr="005B08B9" w:rsidRDefault="00731AF7" w:rsidP="00731AF7">
            <w:pPr>
              <w:spacing w:after="0" w:line="240" w:lineRule="auto"/>
              <w:jc w:val="center"/>
              <w:rPr>
                <w:color w:val="000000"/>
                <w:sz w:val="16"/>
                <w:szCs w:val="16"/>
              </w:rPr>
            </w:pPr>
            <w:r>
              <w:rPr>
                <w:color w:val="000000"/>
                <w:sz w:val="16"/>
                <w:szCs w:val="16"/>
              </w:rPr>
              <w:t>2 924,6</w:t>
            </w:r>
          </w:p>
        </w:tc>
        <w:tc>
          <w:tcPr>
            <w:tcW w:w="271" w:type="pct"/>
            <w:tcBorders>
              <w:top w:val="nil"/>
              <w:left w:val="nil"/>
              <w:bottom w:val="single" w:sz="4" w:space="0" w:color="auto"/>
              <w:right w:val="single" w:sz="4" w:space="0" w:color="auto"/>
            </w:tcBorders>
            <w:shd w:val="clear" w:color="auto" w:fill="auto"/>
            <w:noWrap/>
            <w:vAlign w:val="center"/>
            <w:hideMark/>
          </w:tcPr>
          <w:p w14:paraId="5EB09D68" w14:textId="018B5106" w:rsidR="00731AF7" w:rsidRPr="005B08B9" w:rsidRDefault="00731AF7" w:rsidP="00731AF7">
            <w:pPr>
              <w:spacing w:after="0" w:line="240" w:lineRule="auto"/>
              <w:jc w:val="center"/>
              <w:rPr>
                <w:color w:val="000000"/>
                <w:sz w:val="16"/>
                <w:szCs w:val="16"/>
              </w:rPr>
            </w:pPr>
            <w:r>
              <w:rPr>
                <w:color w:val="000000"/>
                <w:sz w:val="16"/>
                <w:szCs w:val="16"/>
              </w:rPr>
              <w:t>3 650,0</w:t>
            </w:r>
          </w:p>
        </w:tc>
        <w:tc>
          <w:tcPr>
            <w:tcW w:w="266" w:type="pct"/>
            <w:tcBorders>
              <w:top w:val="nil"/>
              <w:left w:val="nil"/>
              <w:bottom w:val="single" w:sz="4" w:space="0" w:color="auto"/>
              <w:right w:val="single" w:sz="4" w:space="0" w:color="auto"/>
            </w:tcBorders>
            <w:shd w:val="clear" w:color="auto" w:fill="auto"/>
            <w:noWrap/>
            <w:vAlign w:val="center"/>
            <w:hideMark/>
          </w:tcPr>
          <w:p w14:paraId="38938CED" w14:textId="465F5DDD" w:rsidR="00731AF7" w:rsidRPr="005B08B9" w:rsidRDefault="00731AF7" w:rsidP="00731AF7">
            <w:pPr>
              <w:spacing w:after="0" w:line="240" w:lineRule="auto"/>
              <w:jc w:val="center"/>
              <w:rPr>
                <w:color w:val="000000"/>
                <w:sz w:val="16"/>
                <w:szCs w:val="16"/>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0F923A64" w14:textId="5A2BEE24" w:rsidR="00731AF7" w:rsidRPr="005B08B9" w:rsidRDefault="00731AF7" w:rsidP="00731AF7">
            <w:pPr>
              <w:spacing w:after="0" w:line="240" w:lineRule="auto"/>
              <w:jc w:val="center"/>
              <w:rPr>
                <w:color w:val="000000"/>
                <w:sz w:val="16"/>
                <w:szCs w:val="16"/>
              </w:rPr>
            </w:pPr>
            <w:r>
              <w:rPr>
                <w:color w:val="000000"/>
                <w:sz w:val="16"/>
                <w:szCs w:val="16"/>
              </w:rPr>
              <w:t> </w:t>
            </w:r>
          </w:p>
        </w:tc>
        <w:tc>
          <w:tcPr>
            <w:tcW w:w="170" w:type="pct"/>
            <w:tcBorders>
              <w:top w:val="nil"/>
              <w:left w:val="nil"/>
              <w:bottom w:val="single" w:sz="4" w:space="0" w:color="auto"/>
              <w:right w:val="single" w:sz="4" w:space="0" w:color="auto"/>
            </w:tcBorders>
            <w:shd w:val="clear" w:color="auto" w:fill="auto"/>
            <w:noWrap/>
            <w:vAlign w:val="center"/>
            <w:hideMark/>
          </w:tcPr>
          <w:p w14:paraId="77D6BD15" w14:textId="72977448"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0420B5A9" w14:textId="504ED0E9"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75E5BE94" w14:textId="7FC0CDB1"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09CD17B9" w14:textId="6C006D4D"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1C13D3AC" w14:textId="063CF333"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3FAC418E" w14:textId="2AB9C468"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42BCF0C6"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2F7FFA76"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2</w:t>
            </w:r>
          </w:p>
        </w:tc>
        <w:tc>
          <w:tcPr>
            <w:tcW w:w="1021" w:type="pct"/>
            <w:tcBorders>
              <w:top w:val="nil"/>
              <w:left w:val="nil"/>
              <w:bottom w:val="single" w:sz="4" w:space="0" w:color="auto"/>
              <w:right w:val="single" w:sz="4" w:space="0" w:color="auto"/>
            </w:tcBorders>
            <w:shd w:val="clear" w:color="000000" w:fill="FFFFFF"/>
            <w:vAlign w:val="center"/>
            <w:hideMark/>
          </w:tcPr>
          <w:p w14:paraId="5BB8589B"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Реконструкция канализационной станции №6 с заменой технологического оборудования</w:t>
            </w:r>
          </w:p>
        </w:tc>
        <w:tc>
          <w:tcPr>
            <w:tcW w:w="355" w:type="pct"/>
            <w:tcBorders>
              <w:top w:val="nil"/>
              <w:left w:val="nil"/>
              <w:bottom w:val="single" w:sz="4" w:space="0" w:color="auto"/>
              <w:right w:val="single" w:sz="4" w:space="0" w:color="auto"/>
            </w:tcBorders>
            <w:shd w:val="clear" w:color="000000" w:fill="FFFFFF"/>
            <w:vAlign w:val="bottom"/>
            <w:hideMark/>
          </w:tcPr>
          <w:p w14:paraId="4A2C270C" w14:textId="10A07540" w:rsidR="00731AF7" w:rsidRPr="005B08B9" w:rsidRDefault="00731AF7" w:rsidP="00731AF7">
            <w:pPr>
              <w:spacing w:after="0" w:line="240" w:lineRule="auto"/>
              <w:jc w:val="center"/>
              <w:rPr>
                <w:color w:val="000000"/>
                <w:sz w:val="16"/>
                <w:szCs w:val="16"/>
              </w:rPr>
            </w:pPr>
            <w:r w:rsidRPr="005B08B9">
              <w:rPr>
                <w:color w:val="000000"/>
                <w:sz w:val="16"/>
                <w:szCs w:val="16"/>
              </w:rPr>
              <w:t>4 387,00</w:t>
            </w:r>
          </w:p>
        </w:tc>
        <w:tc>
          <w:tcPr>
            <w:tcW w:w="311" w:type="pct"/>
            <w:tcBorders>
              <w:top w:val="nil"/>
              <w:left w:val="nil"/>
              <w:bottom w:val="single" w:sz="4" w:space="0" w:color="auto"/>
              <w:right w:val="single" w:sz="4" w:space="0" w:color="auto"/>
            </w:tcBorders>
            <w:shd w:val="clear" w:color="auto" w:fill="auto"/>
            <w:noWrap/>
            <w:vAlign w:val="center"/>
            <w:hideMark/>
          </w:tcPr>
          <w:p w14:paraId="1AE2D10D" w14:textId="15DBD1FA"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center"/>
            <w:hideMark/>
          </w:tcPr>
          <w:p w14:paraId="0A7AA376" w14:textId="5317F1C2" w:rsidR="00731AF7" w:rsidRPr="005B08B9" w:rsidRDefault="00731AF7" w:rsidP="00731AF7">
            <w:pPr>
              <w:spacing w:after="0" w:line="240" w:lineRule="auto"/>
              <w:jc w:val="center"/>
              <w:rPr>
                <w:color w:val="000000"/>
                <w:sz w:val="16"/>
                <w:szCs w:val="16"/>
              </w:rPr>
            </w:pPr>
            <w:r>
              <w:rPr>
                <w:color w:val="000000"/>
                <w:sz w:val="16"/>
                <w:szCs w:val="16"/>
              </w:rPr>
              <w:t> </w:t>
            </w:r>
          </w:p>
        </w:tc>
        <w:tc>
          <w:tcPr>
            <w:tcW w:w="311" w:type="pct"/>
            <w:tcBorders>
              <w:top w:val="nil"/>
              <w:left w:val="nil"/>
              <w:bottom w:val="single" w:sz="4" w:space="0" w:color="auto"/>
              <w:right w:val="single" w:sz="4" w:space="0" w:color="auto"/>
            </w:tcBorders>
            <w:shd w:val="clear" w:color="auto" w:fill="auto"/>
            <w:noWrap/>
            <w:vAlign w:val="center"/>
            <w:hideMark/>
          </w:tcPr>
          <w:p w14:paraId="1DDDA123" w14:textId="6FBDFFEF" w:rsidR="00731AF7" w:rsidRPr="005B08B9" w:rsidRDefault="00731AF7" w:rsidP="00731AF7">
            <w:pPr>
              <w:spacing w:after="0" w:line="240" w:lineRule="auto"/>
              <w:jc w:val="center"/>
              <w:rPr>
                <w:color w:val="000000"/>
                <w:sz w:val="16"/>
                <w:szCs w:val="16"/>
              </w:rPr>
            </w:pPr>
            <w:r>
              <w:rPr>
                <w:color w:val="000000"/>
                <w:sz w:val="16"/>
                <w:szCs w:val="16"/>
              </w:rPr>
              <w:t> </w:t>
            </w:r>
          </w:p>
        </w:tc>
        <w:tc>
          <w:tcPr>
            <w:tcW w:w="253" w:type="pct"/>
            <w:tcBorders>
              <w:top w:val="nil"/>
              <w:left w:val="nil"/>
              <w:bottom w:val="single" w:sz="4" w:space="0" w:color="auto"/>
              <w:right w:val="single" w:sz="4" w:space="0" w:color="auto"/>
            </w:tcBorders>
            <w:shd w:val="clear" w:color="auto" w:fill="auto"/>
            <w:noWrap/>
            <w:vAlign w:val="bottom"/>
            <w:hideMark/>
          </w:tcPr>
          <w:p w14:paraId="5A7B8930" w14:textId="671072D3" w:rsidR="00731AF7" w:rsidRPr="005B08B9" w:rsidRDefault="00731AF7" w:rsidP="00731AF7">
            <w:pPr>
              <w:spacing w:after="0" w:line="240" w:lineRule="auto"/>
              <w:jc w:val="center"/>
              <w:rPr>
                <w:color w:val="000000"/>
                <w:sz w:val="16"/>
                <w:szCs w:val="16"/>
              </w:rPr>
            </w:pPr>
          </w:p>
        </w:tc>
        <w:tc>
          <w:tcPr>
            <w:tcW w:w="226" w:type="pct"/>
            <w:tcBorders>
              <w:top w:val="nil"/>
              <w:left w:val="nil"/>
              <w:bottom w:val="single" w:sz="4" w:space="0" w:color="auto"/>
              <w:right w:val="single" w:sz="4" w:space="0" w:color="auto"/>
            </w:tcBorders>
            <w:shd w:val="clear" w:color="auto" w:fill="auto"/>
            <w:noWrap/>
            <w:vAlign w:val="center"/>
            <w:hideMark/>
          </w:tcPr>
          <w:p w14:paraId="504AEF99" w14:textId="373E12FE" w:rsidR="00731AF7" w:rsidRPr="005B08B9" w:rsidRDefault="00731AF7" w:rsidP="00731AF7">
            <w:pPr>
              <w:spacing w:after="0" w:line="240" w:lineRule="auto"/>
              <w:jc w:val="center"/>
              <w:rPr>
                <w:color w:val="000000"/>
                <w:sz w:val="16"/>
                <w:szCs w:val="16"/>
              </w:rPr>
            </w:pPr>
            <w:r>
              <w:rPr>
                <w:color w:val="000000"/>
                <w:sz w:val="16"/>
                <w:szCs w:val="16"/>
              </w:rPr>
              <w:t> </w:t>
            </w:r>
          </w:p>
        </w:tc>
        <w:tc>
          <w:tcPr>
            <w:tcW w:w="271" w:type="pct"/>
            <w:tcBorders>
              <w:top w:val="nil"/>
              <w:left w:val="nil"/>
              <w:bottom w:val="single" w:sz="4" w:space="0" w:color="auto"/>
              <w:right w:val="single" w:sz="4" w:space="0" w:color="auto"/>
            </w:tcBorders>
            <w:shd w:val="clear" w:color="auto" w:fill="auto"/>
            <w:noWrap/>
            <w:vAlign w:val="center"/>
            <w:hideMark/>
          </w:tcPr>
          <w:p w14:paraId="65D68F68" w14:textId="7B157736" w:rsidR="00731AF7" w:rsidRPr="005B08B9" w:rsidRDefault="00731AF7" w:rsidP="00731AF7">
            <w:pPr>
              <w:spacing w:after="0" w:line="240" w:lineRule="auto"/>
              <w:jc w:val="center"/>
              <w:rPr>
                <w:color w:val="000000"/>
                <w:sz w:val="16"/>
                <w:szCs w:val="16"/>
              </w:rPr>
            </w:pPr>
            <w:r>
              <w:rPr>
                <w:color w:val="000000"/>
                <w:sz w:val="16"/>
                <w:szCs w:val="16"/>
              </w:rPr>
              <w:t>4 387,0</w:t>
            </w:r>
          </w:p>
        </w:tc>
        <w:tc>
          <w:tcPr>
            <w:tcW w:w="266" w:type="pct"/>
            <w:tcBorders>
              <w:top w:val="nil"/>
              <w:left w:val="nil"/>
              <w:bottom w:val="single" w:sz="4" w:space="0" w:color="auto"/>
              <w:right w:val="single" w:sz="4" w:space="0" w:color="auto"/>
            </w:tcBorders>
            <w:shd w:val="clear" w:color="auto" w:fill="auto"/>
            <w:noWrap/>
            <w:vAlign w:val="center"/>
            <w:hideMark/>
          </w:tcPr>
          <w:p w14:paraId="734865EA" w14:textId="1409EDC6" w:rsidR="00731AF7" w:rsidRPr="005B08B9" w:rsidRDefault="00731AF7" w:rsidP="00731AF7">
            <w:pPr>
              <w:spacing w:after="0" w:line="240" w:lineRule="auto"/>
              <w:jc w:val="center"/>
              <w:rPr>
                <w:color w:val="000000"/>
                <w:sz w:val="16"/>
                <w:szCs w:val="16"/>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3B7AB9BE" w14:textId="26C67ACD" w:rsidR="00731AF7" w:rsidRPr="005B08B9" w:rsidRDefault="00731AF7" w:rsidP="00731AF7">
            <w:pPr>
              <w:spacing w:after="0" w:line="240" w:lineRule="auto"/>
              <w:jc w:val="center"/>
              <w:rPr>
                <w:color w:val="000000"/>
                <w:sz w:val="16"/>
                <w:szCs w:val="16"/>
              </w:rPr>
            </w:pPr>
            <w:r>
              <w:rPr>
                <w:color w:val="000000"/>
                <w:sz w:val="16"/>
                <w:szCs w:val="16"/>
              </w:rPr>
              <w:t> </w:t>
            </w:r>
          </w:p>
        </w:tc>
        <w:tc>
          <w:tcPr>
            <w:tcW w:w="170" w:type="pct"/>
            <w:tcBorders>
              <w:top w:val="nil"/>
              <w:left w:val="nil"/>
              <w:bottom w:val="single" w:sz="4" w:space="0" w:color="auto"/>
              <w:right w:val="single" w:sz="4" w:space="0" w:color="auto"/>
            </w:tcBorders>
            <w:shd w:val="clear" w:color="auto" w:fill="auto"/>
            <w:noWrap/>
            <w:vAlign w:val="center"/>
            <w:hideMark/>
          </w:tcPr>
          <w:p w14:paraId="6E34920D" w14:textId="6C731CEE"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1D3E95E" w14:textId="374035FE"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69ACA3AC" w14:textId="5F8BE10F"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1F0FE650" w14:textId="577F77F1"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400342F6" w14:textId="56A1A1F5"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582C9E2C" w14:textId="50D137F1"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5F2977A3"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656DC042"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w:t>
            </w:r>
          </w:p>
        </w:tc>
        <w:tc>
          <w:tcPr>
            <w:tcW w:w="1021" w:type="pct"/>
            <w:tcBorders>
              <w:top w:val="nil"/>
              <w:left w:val="nil"/>
              <w:bottom w:val="single" w:sz="4" w:space="0" w:color="auto"/>
              <w:right w:val="single" w:sz="4" w:space="0" w:color="auto"/>
            </w:tcBorders>
            <w:shd w:val="clear" w:color="000000" w:fill="FFFFFF"/>
            <w:vAlign w:val="center"/>
            <w:hideMark/>
          </w:tcPr>
          <w:p w14:paraId="3E758622"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Реконструкция канализационной станции №5 с заменой технологического оборудования</w:t>
            </w:r>
          </w:p>
        </w:tc>
        <w:tc>
          <w:tcPr>
            <w:tcW w:w="355" w:type="pct"/>
            <w:tcBorders>
              <w:top w:val="nil"/>
              <w:left w:val="nil"/>
              <w:bottom w:val="single" w:sz="4" w:space="0" w:color="auto"/>
              <w:right w:val="single" w:sz="4" w:space="0" w:color="auto"/>
            </w:tcBorders>
            <w:shd w:val="clear" w:color="000000" w:fill="FFFFFF"/>
            <w:vAlign w:val="bottom"/>
            <w:hideMark/>
          </w:tcPr>
          <w:p w14:paraId="3DA79E3E" w14:textId="1038B4A4" w:rsidR="00731AF7" w:rsidRPr="005B08B9" w:rsidRDefault="00731AF7" w:rsidP="00731AF7">
            <w:pPr>
              <w:spacing w:after="0" w:line="240" w:lineRule="auto"/>
              <w:jc w:val="center"/>
              <w:rPr>
                <w:color w:val="000000"/>
                <w:sz w:val="16"/>
                <w:szCs w:val="16"/>
              </w:rPr>
            </w:pPr>
            <w:r w:rsidRPr="005B08B9">
              <w:rPr>
                <w:color w:val="000000"/>
                <w:sz w:val="16"/>
                <w:szCs w:val="16"/>
              </w:rPr>
              <w:t>5 732,30</w:t>
            </w:r>
          </w:p>
        </w:tc>
        <w:tc>
          <w:tcPr>
            <w:tcW w:w="311" w:type="pct"/>
            <w:tcBorders>
              <w:top w:val="nil"/>
              <w:left w:val="nil"/>
              <w:bottom w:val="single" w:sz="4" w:space="0" w:color="auto"/>
              <w:right w:val="single" w:sz="4" w:space="0" w:color="auto"/>
            </w:tcBorders>
            <w:shd w:val="clear" w:color="auto" w:fill="auto"/>
            <w:noWrap/>
            <w:vAlign w:val="center"/>
            <w:hideMark/>
          </w:tcPr>
          <w:p w14:paraId="626E8CD5" w14:textId="31B6EBCA"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center"/>
            <w:hideMark/>
          </w:tcPr>
          <w:p w14:paraId="461DBF30" w14:textId="46272888" w:rsidR="00731AF7" w:rsidRPr="005B08B9" w:rsidRDefault="00731AF7" w:rsidP="00731AF7">
            <w:pPr>
              <w:spacing w:after="0" w:line="240" w:lineRule="auto"/>
              <w:jc w:val="center"/>
              <w:rPr>
                <w:color w:val="000000"/>
                <w:sz w:val="16"/>
                <w:szCs w:val="16"/>
              </w:rPr>
            </w:pPr>
            <w:r>
              <w:rPr>
                <w:color w:val="000000"/>
                <w:sz w:val="16"/>
                <w:szCs w:val="16"/>
              </w:rPr>
              <w:t> </w:t>
            </w:r>
          </w:p>
        </w:tc>
        <w:tc>
          <w:tcPr>
            <w:tcW w:w="311" w:type="pct"/>
            <w:tcBorders>
              <w:top w:val="nil"/>
              <w:left w:val="nil"/>
              <w:bottom w:val="single" w:sz="4" w:space="0" w:color="auto"/>
              <w:right w:val="single" w:sz="4" w:space="0" w:color="auto"/>
            </w:tcBorders>
            <w:shd w:val="clear" w:color="auto" w:fill="auto"/>
            <w:noWrap/>
            <w:vAlign w:val="center"/>
            <w:hideMark/>
          </w:tcPr>
          <w:p w14:paraId="7E3C7F48" w14:textId="3856CEE6" w:rsidR="00731AF7" w:rsidRPr="005B08B9" w:rsidRDefault="00731AF7" w:rsidP="00731AF7">
            <w:pPr>
              <w:spacing w:after="0" w:line="240" w:lineRule="auto"/>
              <w:jc w:val="center"/>
              <w:rPr>
                <w:color w:val="000000"/>
                <w:sz w:val="16"/>
                <w:szCs w:val="16"/>
              </w:rPr>
            </w:pPr>
            <w:r>
              <w:rPr>
                <w:color w:val="000000"/>
                <w:sz w:val="16"/>
                <w:szCs w:val="16"/>
              </w:rPr>
              <w:t> </w:t>
            </w:r>
          </w:p>
        </w:tc>
        <w:tc>
          <w:tcPr>
            <w:tcW w:w="253" w:type="pct"/>
            <w:tcBorders>
              <w:top w:val="nil"/>
              <w:left w:val="nil"/>
              <w:bottom w:val="single" w:sz="4" w:space="0" w:color="auto"/>
              <w:right w:val="single" w:sz="4" w:space="0" w:color="auto"/>
            </w:tcBorders>
            <w:shd w:val="clear" w:color="auto" w:fill="auto"/>
            <w:noWrap/>
            <w:vAlign w:val="center"/>
            <w:hideMark/>
          </w:tcPr>
          <w:p w14:paraId="71EBEE1B" w14:textId="03E99261"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bottom"/>
            <w:hideMark/>
          </w:tcPr>
          <w:p w14:paraId="031A72E1" w14:textId="32A13E53" w:rsidR="00731AF7" w:rsidRPr="005B08B9" w:rsidRDefault="00731AF7" w:rsidP="00731AF7">
            <w:pPr>
              <w:spacing w:after="0" w:line="240" w:lineRule="auto"/>
              <w:jc w:val="center"/>
              <w:rPr>
                <w:color w:val="000000"/>
                <w:sz w:val="16"/>
                <w:szCs w:val="16"/>
              </w:rPr>
            </w:pPr>
          </w:p>
        </w:tc>
        <w:tc>
          <w:tcPr>
            <w:tcW w:w="271" w:type="pct"/>
            <w:tcBorders>
              <w:top w:val="nil"/>
              <w:left w:val="nil"/>
              <w:bottom w:val="single" w:sz="4" w:space="0" w:color="auto"/>
              <w:right w:val="single" w:sz="4" w:space="0" w:color="auto"/>
            </w:tcBorders>
            <w:shd w:val="clear" w:color="auto" w:fill="auto"/>
            <w:noWrap/>
            <w:vAlign w:val="center"/>
            <w:hideMark/>
          </w:tcPr>
          <w:p w14:paraId="28B5D8F6" w14:textId="76677C38" w:rsidR="00731AF7" w:rsidRPr="005B08B9" w:rsidRDefault="00731AF7" w:rsidP="00731AF7">
            <w:pPr>
              <w:spacing w:after="0" w:line="240" w:lineRule="auto"/>
              <w:jc w:val="center"/>
              <w:rPr>
                <w:color w:val="000000"/>
                <w:sz w:val="16"/>
                <w:szCs w:val="16"/>
              </w:rPr>
            </w:pPr>
            <w:r>
              <w:rPr>
                <w:color w:val="000000"/>
                <w:sz w:val="16"/>
                <w:szCs w:val="16"/>
              </w:rPr>
              <w:t>5 732,3</w:t>
            </w:r>
          </w:p>
        </w:tc>
        <w:tc>
          <w:tcPr>
            <w:tcW w:w="266" w:type="pct"/>
            <w:tcBorders>
              <w:top w:val="nil"/>
              <w:left w:val="nil"/>
              <w:bottom w:val="single" w:sz="4" w:space="0" w:color="auto"/>
              <w:right w:val="single" w:sz="4" w:space="0" w:color="auto"/>
            </w:tcBorders>
            <w:shd w:val="clear" w:color="auto" w:fill="auto"/>
            <w:noWrap/>
            <w:vAlign w:val="center"/>
            <w:hideMark/>
          </w:tcPr>
          <w:p w14:paraId="63512A30" w14:textId="4D7751A5" w:rsidR="00731AF7" w:rsidRPr="005B08B9" w:rsidRDefault="00731AF7" w:rsidP="00731AF7">
            <w:pPr>
              <w:spacing w:after="0" w:line="240" w:lineRule="auto"/>
              <w:jc w:val="center"/>
              <w:rPr>
                <w:color w:val="000000"/>
                <w:sz w:val="16"/>
                <w:szCs w:val="16"/>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3BCC5598" w14:textId="6252DF05" w:rsidR="00731AF7" w:rsidRPr="005B08B9" w:rsidRDefault="00731AF7" w:rsidP="00731AF7">
            <w:pPr>
              <w:spacing w:after="0" w:line="240" w:lineRule="auto"/>
              <w:jc w:val="center"/>
              <w:rPr>
                <w:color w:val="000000"/>
                <w:sz w:val="16"/>
                <w:szCs w:val="16"/>
              </w:rPr>
            </w:pPr>
            <w:r>
              <w:rPr>
                <w:color w:val="000000"/>
                <w:sz w:val="16"/>
                <w:szCs w:val="16"/>
              </w:rPr>
              <w:t> </w:t>
            </w:r>
          </w:p>
        </w:tc>
        <w:tc>
          <w:tcPr>
            <w:tcW w:w="170" w:type="pct"/>
            <w:tcBorders>
              <w:top w:val="nil"/>
              <w:left w:val="nil"/>
              <w:bottom w:val="single" w:sz="4" w:space="0" w:color="auto"/>
              <w:right w:val="single" w:sz="4" w:space="0" w:color="auto"/>
            </w:tcBorders>
            <w:shd w:val="clear" w:color="auto" w:fill="auto"/>
            <w:noWrap/>
            <w:vAlign w:val="center"/>
            <w:hideMark/>
          </w:tcPr>
          <w:p w14:paraId="28FC801D" w14:textId="37891ECE"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9CB8E7B" w14:textId="2FC25D8A"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1125FC7F" w14:textId="4D0267EE"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95458B1" w14:textId="4361041D"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33DB8639" w14:textId="7FDE0E71"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07B8FF5E" w14:textId="2D6768A3"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36726ABC"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54DF94C9"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w:t>
            </w:r>
          </w:p>
        </w:tc>
        <w:tc>
          <w:tcPr>
            <w:tcW w:w="1021" w:type="pct"/>
            <w:tcBorders>
              <w:top w:val="nil"/>
              <w:left w:val="nil"/>
              <w:bottom w:val="single" w:sz="4" w:space="0" w:color="auto"/>
              <w:right w:val="single" w:sz="4" w:space="0" w:color="auto"/>
            </w:tcBorders>
            <w:shd w:val="clear" w:color="000000" w:fill="FFFFFF"/>
            <w:vAlign w:val="center"/>
            <w:hideMark/>
          </w:tcPr>
          <w:p w14:paraId="205BC46E"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Разработка ПСД меры по исключению попадания сточных вод из КНС №5 с превышением предельно допустимых концентраций на станцию биологической очистки</w:t>
            </w:r>
          </w:p>
        </w:tc>
        <w:tc>
          <w:tcPr>
            <w:tcW w:w="355" w:type="pct"/>
            <w:tcBorders>
              <w:top w:val="nil"/>
              <w:left w:val="nil"/>
              <w:bottom w:val="single" w:sz="4" w:space="0" w:color="auto"/>
              <w:right w:val="single" w:sz="4" w:space="0" w:color="auto"/>
            </w:tcBorders>
            <w:shd w:val="clear" w:color="000000" w:fill="FFFFFF"/>
            <w:vAlign w:val="bottom"/>
            <w:hideMark/>
          </w:tcPr>
          <w:p w14:paraId="7B8B6887" w14:textId="693BDF56" w:rsidR="00731AF7" w:rsidRPr="005B08B9" w:rsidRDefault="00731AF7" w:rsidP="00731AF7">
            <w:pPr>
              <w:spacing w:after="0" w:line="240" w:lineRule="auto"/>
              <w:jc w:val="center"/>
              <w:rPr>
                <w:color w:val="000000"/>
                <w:sz w:val="16"/>
                <w:szCs w:val="16"/>
              </w:rPr>
            </w:pPr>
            <w:r w:rsidRPr="005B08B9">
              <w:rPr>
                <w:color w:val="000000"/>
                <w:sz w:val="16"/>
                <w:szCs w:val="16"/>
              </w:rPr>
              <w:t>561,60</w:t>
            </w:r>
          </w:p>
        </w:tc>
        <w:tc>
          <w:tcPr>
            <w:tcW w:w="311" w:type="pct"/>
            <w:tcBorders>
              <w:top w:val="nil"/>
              <w:left w:val="nil"/>
              <w:bottom w:val="single" w:sz="4" w:space="0" w:color="auto"/>
              <w:right w:val="single" w:sz="4" w:space="0" w:color="auto"/>
            </w:tcBorders>
            <w:shd w:val="clear" w:color="auto" w:fill="auto"/>
            <w:noWrap/>
            <w:vAlign w:val="center"/>
            <w:hideMark/>
          </w:tcPr>
          <w:p w14:paraId="2E360891" w14:textId="165E7AC9"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bottom"/>
            <w:hideMark/>
          </w:tcPr>
          <w:p w14:paraId="69F37086" w14:textId="4199386D" w:rsidR="00731AF7" w:rsidRPr="005B08B9" w:rsidRDefault="00731AF7" w:rsidP="00731AF7">
            <w:pPr>
              <w:spacing w:after="0" w:line="240" w:lineRule="auto"/>
              <w:jc w:val="center"/>
              <w:rPr>
                <w:color w:val="000000"/>
                <w:sz w:val="16"/>
                <w:szCs w:val="16"/>
              </w:rPr>
            </w:pPr>
          </w:p>
        </w:tc>
        <w:tc>
          <w:tcPr>
            <w:tcW w:w="311" w:type="pct"/>
            <w:tcBorders>
              <w:top w:val="nil"/>
              <w:left w:val="nil"/>
              <w:bottom w:val="single" w:sz="4" w:space="0" w:color="auto"/>
              <w:right w:val="single" w:sz="4" w:space="0" w:color="auto"/>
            </w:tcBorders>
            <w:shd w:val="clear" w:color="auto" w:fill="auto"/>
            <w:noWrap/>
            <w:vAlign w:val="center"/>
            <w:hideMark/>
          </w:tcPr>
          <w:p w14:paraId="3B30BA51" w14:textId="31EEFE82" w:rsidR="00731AF7" w:rsidRPr="005B08B9" w:rsidRDefault="00731AF7" w:rsidP="00731AF7">
            <w:pPr>
              <w:spacing w:after="0" w:line="240" w:lineRule="auto"/>
              <w:jc w:val="center"/>
              <w:rPr>
                <w:color w:val="000000"/>
                <w:sz w:val="16"/>
                <w:szCs w:val="16"/>
              </w:rPr>
            </w:pPr>
            <w:r>
              <w:rPr>
                <w:color w:val="000000"/>
                <w:sz w:val="16"/>
                <w:szCs w:val="16"/>
              </w:rPr>
              <w:t> </w:t>
            </w:r>
          </w:p>
        </w:tc>
        <w:tc>
          <w:tcPr>
            <w:tcW w:w="253" w:type="pct"/>
            <w:tcBorders>
              <w:top w:val="nil"/>
              <w:left w:val="nil"/>
              <w:bottom w:val="single" w:sz="4" w:space="0" w:color="auto"/>
              <w:right w:val="single" w:sz="4" w:space="0" w:color="auto"/>
            </w:tcBorders>
            <w:shd w:val="clear" w:color="auto" w:fill="auto"/>
            <w:noWrap/>
            <w:vAlign w:val="center"/>
            <w:hideMark/>
          </w:tcPr>
          <w:p w14:paraId="57689602" w14:textId="6689FB88"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624FA9BC" w14:textId="0EF971BD" w:rsidR="00731AF7" w:rsidRPr="005B08B9" w:rsidRDefault="00731AF7" w:rsidP="00731AF7">
            <w:pPr>
              <w:spacing w:after="0" w:line="240" w:lineRule="auto"/>
              <w:jc w:val="center"/>
              <w:rPr>
                <w:color w:val="000000"/>
                <w:sz w:val="16"/>
                <w:szCs w:val="16"/>
              </w:rPr>
            </w:pPr>
            <w:r>
              <w:rPr>
                <w:color w:val="000000"/>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14:paraId="252F776D" w14:textId="128D0A5F" w:rsidR="00731AF7" w:rsidRPr="005B08B9" w:rsidRDefault="00731AF7" w:rsidP="00731AF7">
            <w:pPr>
              <w:spacing w:after="0" w:line="240" w:lineRule="auto"/>
              <w:jc w:val="center"/>
              <w:rPr>
                <w:color w:val="000000"/>
                <w:sz w:val="16"/>
                <w:szCs w:val="16"/>
              </w:rPr>
            </w:pPr>
          </w:p>
        </w:tc>
        <w:tc>
          <w:tcPr>
            <w:tcW w:w="266" w:type="pct"/>
            <w:tcBorders>
              <w:top w:val="nil"/>
              <w:left w:val="nil"/>
              <w:bottom w:val="single" w:sz="4" w:space="0" w:color="auto"/>
              <w:right w:val="single" w:sz="4" w:space="0" w:color="auto"/>
            </w:tcBorders>
            <w:shd w:val="clear" w:color="auto" w:fill="auto"/>
            <w:noWrap/>
            <w:vAlign w:val="center"/>
            <w:hideMark/>
          </w:tcPr>
          <w:p w14:paraId="29055A2E" w14:textId="1DA80526" w:rsidR="00731AF7" w:rsidRPr="005B08B9" w:rsidRDefault="00731AF7" w:rsidP="00731AF7">
            <w:pPr>
              <w:spacing w:after="0" w:line="240" w:lineRule="auto"/>
              <w:jc w:val="center"/>
              <w:rPr>
                <w:color w:val="000000"/>
                <w:sz w:val="16"/>
                <w:szCs w:val="16"/>
              </w:rPr>
            </w:pPr>
            <w:r>
              <w:rPr>
                <w:color w:val="000000"/>
                <w:sz w:val="16"/>
                <w:szCs w:val="16"/>
              </w:rPr>
              <w:t>561,6</w:t>
            </w:r>
          </w:p>
        </w:tc>
        <w:tc>
          <w:tcPr>
            <w:tcW w:w="306" w:type="pct"/>
            <w:tcBorders>
              <w:top w:val="nil"/>
              <w:left w:val="nil"/>
              <w:bottom w:val="single" w:sz="4" w:space="0" w:color="auto"/>
              <w:right w:val="single" w:sz="4" w:space="0" w:color="auto"/>
            </w:tcBorders>
            <w:shd w:val="clear" w:color="auto" w:fill="auto"/>
            <w:noWrap/>
            <w:vAlign w:val="center"/>
            <w:hideMark/>
          </w:tcPr>
          <w:p w14:paraId="4D61586C" w14:textId="3E91951A" w:rsidR="00731AF7" w:rsidRPr="005B08B9" w:rsidRDefault="00731AF7" w:rsidP="00731AF7">
            <w:pPr>
              <w:spacing w:after="0" w:line="240" w:lineRule="auto"/>
              <w:jc w:val="center"/>
              <w:rPr>
                <w:color w:val="000000"/>
                <w:sz w:val="16"/>
                <w:szCs w:val="16"/>
              </w:rPr>
            </w:pPr>
            <w:r>
              <w:rPr>
                <w:color w:val="000000"/>
                <w:sz w:val="16"/>
                <w:szCs w:val="16"/>
              </w:rPr>
              <w:t> </w:t>
            </w:r>
          </w:p>
        </w:tc>
        <w:tc>
          <w:tcPr>
            <w:tcW w:w="170" w:type="pct"/>
            <w:tcBorders>
              <w:top w:val="nil"/>
              <w:left w:val="nil"/>
              <w:bottom w:val="single" w:sz="4" w:space="0" w:color="auto"/>
              <w:right w:val="single" w:sz="4" w:space="0" w:color="auto"/>
            </w:tcBorders>
            <w:shd w:val="clear" w:color="auto" w:fill="auto"/>
            <w:noWrap/>
            <w:vAlign w:val="center"/>
            <w:hideMark/>
          </w:tcPr>
          <w:p w14:paraId="2A8A0C8A" w14:textId="2FD98498"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0D0FD3CA" w14:textId="629F4F17"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333CB510" w14:textId="58FAAF79"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3AFB07FF" w14:textId="10D46CDA"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4B6E8BAA" w14:textId="5684B9DC"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6AF0E447" w14:textId="3C3A1A82"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0300AE4C"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5E757A59"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5</w:t>
            </w:r>
          </w:p>
        </w:tc>
        <w:tc>
          <w:tcPr>
            <w:tcW w:w="1021" w:type="pct"/>
            <w:tcBorders>
              <w:top w:val="nil"/>
              <w:left w:val="nil"/>
              <w:bottom w:val="single" w:sz="4" w:space="0" w:color="auto"/>
              <w:right w:val="single" w:sz="4" w:space="0" w:color="auto"/>
            </w:tcBorders>
            <w:shd w:val="clear" w:color="000000" w:fill="FFFFFF"/>
            <w:vAlign w:val="center"/>
            <w:hideMark/>
          </w:tcPr>
          <w:p w14:paraId="5BE3902E"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Меры по исключению попадания сточных вод из КНС №5 с превышением предельно допустимых концентраций на станцию биологической очистки</w:t>
            </w:r>
          </w:p>
        </w:tc>
        <w:tc>
          <w:tcPr>
            <w:tcW w:w="355" w:type="pct"/>
            <w:tcBorders>
              <w:top w:val="nil"/>
              <w:left w:val="nil"/>
              <w:bottom w:val="single" w:sz="4" w:space="0" w:color="auto"/>
              <w:right w:val="single" w:sz="4" w:space="0" w:color="auto"/>
            </w:tcBorders>
            <w:shd w:val="clear" w:color="000000" w:fill="FFFFFF"/>
            <w:vAlign w:val="bottom"/>
            <w:hideMark/>
          </w:tcPr>
          <w:p w14:paraId="441F2B79" w14:textId="7E724561" w:rsidR="00731AF7" w:rsidRPr="005B08B9" w:rsidRDefault="00731AF7" w:rsidP="00731AF7">
            <w:pPr>
              <w:spacing w:after="0" w:line="240" w:lineRule="auto"/>
              <w:jc w:val="center"/>
              <w:rPr>
                <w:color w:val="000000"/>
                <w:sz w:val="16"/>
                <w:szCs w:val="16"/>
              </w:rPr>
            </w:pPr>
            <w:r w:rsidRPr="005B08B9">
              <w:rPr>
                <w:color w:val="000000"/>
                <w:sz w:val="16"/>
                <w:szCs w:val="16"/>
              </w:rPr>
              <w:t>5 364,70</w:t>
            </w:r>
          </w:p>
        </w:tc>
        <w:tc>
          <w:tcPr>
            <w:tcW w:w="311" w:type="pct"/>
            <w:tcBorders>
              <w:top w:val="nil"/>
              <w:left w:val="nil"/>
              <w:bottom w:val="single" w:sz="4" w:space="0" w:color="auto"/>
              <w:right w:val="single" w:sz="4" w:space="0" w:color="auto"/>
            </w:tcBorders>
            <w:shd w:val="clear" w:color="auto" w:fill="auto"/>
            <w:noWrap/>
            <w:vAlign w:val="center"/>
            <w:hideMark/>
          </w:tcPr>
          <w:p w14:paraId="7AD396F9" w14:textId="579E6473"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center"/>
            <w:hideMark/>
          </w:tcPr>
          <w:p w14:paraId="2253BC61" w14:textId="454F0DD4" w:rsidR="00731AF7" w:rsidRPr="005B08B9" w:rsidRDefault="00731AF7" w:rsidP="00731AF7">
            <w:pPr>
              <w:spacing w:after="0" w:line="240" w:lineRule="auto"/>
              <w:jc w:val="center"/>
              <w:rPr>
                <w:color w:val="000000"/>
                <w:sz w:val="16"/>
                <w:szCs w:val="16"/>
              </w:rPr>
            </w:pPr>
            <w:r>
              <w:rPr>
                <w:color w:val="000000"/>
                <w:sz w:val="16"/>
                <w:szCs w:val="16"/>
              </w:rPr>
              <w:t> </w:t>
            </w:r>
          </w:p>
        </w:tc>
        <w:tc>
          <w:tcPr>
            <w:tcW w:w="311" w:type="pct"/>
            <w:tcBorders>
              <w:top w:val="nil"/>
              <w:left w:val="nil"/>
              <w:bottom w:val="single" w:sz="4" w:space="0" w:color="auto"/>
              <w:right w:val="single" w:sz="4" w:space="0" w:color="auto"/>
            </w:tcBorders>
            <w:shd w:val="clear" w:color="auto" w:fill="auto"/>
            <w:noWrap/>
            <w:vAlign w:val="bottom"/>
            <w:hideMark/>
          </w:tcPr>
          <w:p w14:paraId="016E9AB3" w14:textId="04D24547" w:rsidR="00731AF7" w:rsidRPr="005B08B9" w:rsidRDefault="00731AF7" w:rsidP="00731AF7">
            <w:pPr>
              <w:spacing w:after="0" w:line="240" w:lineRule="auto"/>
              <w:jc w:val="center"/>
              <w:rPr>
                <w:color w:val="000000"/>
                <w:sz w:val="16"/>
                <w:szCs w:val="16"/>
              </w:rPr>
            </w:pPr>
          </w:p>
        </w:tc>
        <w:tc>
          <w:tcPr>
            <w:tcW w:w="253" w:type="pct"/>
            <w:tcBorders>
              <w:top w:val="nil"/>
              <w:left w:val="nil"/>
              <w:bottom w:val="single" w:sz="4" w:space="0" w:color="auto"/>
              <w:right w:val="single" w:sz="4" w:space="0" w:color="auto"/>
            </w:tcBorders>
            <w:shd w:val="clear" w:color="auto" w:fill="auto"/>
            <w:noWrap/>
            <w:vAlign w:val="center"/>
            <w:hideMark/>
          </w:tcPr>
          <w:p w14:paraId="0B31871E" w14:textId="6906A1F0"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06194552" w14:textId="367681FB" w:rsidR="00731AF7" w:rsidRPr="005B08B9" w:rsidRDefault="00731AF7" w:rsidP="00731AF7">
            <w:pPr>
              <w:spacing w:after="0" w:line="240" w:lineRule="auto"/>
              <w:jc w:val="center"/>
              <w:rPr>
                <w:color w:val="000000"/>
                <w:sz w:val="16"/>
                <w:szCs w:val="16"/>
              </w:rPr>
            </w:pPr>
            <w:r>
              <w:rPr>
                <w:color w:val="000000"/>
                <w:sz w:val="16"/>
                <w:szCs w:val="16"/>
              </w:rPr>
              <w:t> </w:t>
            </w:r>
          </w:p>
        </w:tc>
        <w:tc>
          <w:tcPr>
            <w:tcW w:w="271" w:type="pct"/>
            <w:tcBorders>
              <w:top w:val="nil"/>
              <w:left w:val="nil"/>
              <w:bottom w:val="single" w:sz="4" w:space="0" w:color="auto"/>
              <w:right w:val="single" w:sz="4" w:space="0" w:color="auto"/>
            </w:tcBorders>
            <w:shd w:val="clear" w:color="auto" w:fill="auto"/>
            <w:noWrap/>
            <w:vAlign w:val="center"/>
            <w:hideMark/>
          </w:tcPr>
          <w:p w14:paraId="12851B58" w14:textId="786C6653" w:rsidR="00731AF7" w:rsidRPr="005B08B9" w:rsidRDefault="00731AF7" w:rsidP="00731AF7">
            <w:pPr>
              <w:spacing w:after="0" w:line="240" w:lineRule="auto"/>
              <w:jc w:val="center"/>
              <w:rPr>
                <w:color w:val="000000"/>
                <w:sz w:val="16"/>
                <w:szCs w:val="16"/>
              </w:rPr>
            </w:pPr>
            <w:r>
              <w:rPr>
                <w:color w:val="000000"/>
                <w:sz w:val="16"/>
                <w:szCs w:val="16"/>
              </w:rPr>
              <w:t> </w:t>
            </w:r>
          </w:p>
        </w:tc>
        <w:tc>
          <w:tcPr>
            <w:tcW w:w="266" w:type="pct"/>
            <w:tcBorders>
              <w:top w:val="nil"/>
              <w:left w:val="nil"/>
              <w:bottom w:val="single" w:sz="4" w:space="0" w:color="auto"/>
              <w:right w:val="single" w:sz="4" w:space="0" w:color="auto"/>
            </w:tcBorders>
            <w:shd w:val="clear" w:color="auto" w:fill="auto"/>
            <w:noWrap/>
            <w:vAlign w:val="center"/>
            <w:hideMark/>
          </w:tcPr>
          <w:p w14:paraId="1776B1CF" w14:textId="58B01723" w:rsidR="00731AF7" w:rsidRPr="005B08B9" w:rsidRDefault="00731AF7" w:rsidP="00731AF7">
            <w:pPr>
              <w:spacing w:after="0" w:line="240" w:lineRule="auto"/>
              <w:jc w:val="center"/>
              <w:rPr>
                <w:color w:val="000000"/>
                <w:sz w:val="16"/>
                <w:szCs w:val="16"/>
              </w:rPr>
            </w:pPr>
            <w:r>
              <w:rPr>
                <w:color w:val="000000"/>
                <w:sz w:val="16"/>
                <w:szCs w:val="16"/>
              </w:rPr>
              <w:t>5 364,7</w:t>
            </w:r>
          </w:p>
        </w:tc>
        <w:tc>
          <w:tcPr>
            <w:tcW w:w="306" w:type="pct"/>
            <w:tcBorders>
              <w:top w:val="nil"/>
              <w:left w:val="nil"/>
              <w:bottom w:val="single" w:sz="4" w:space="0" w:color="auto"/>
              <w:right w:val="single" w:sz="4" w:space="0" w:color="auto"/>
            </w:tcBorders>
            <w:shd w:val="clear" w:color="auto" w:fill="auto"/>
            <w:noWrap/>
            <w:vAlign w:val="center"/>
            <w:hideMark/>
          </w:tcPr>
          <w:p w14:paraId="3F90222F" w14:textId="2F2D951A" w:rsidR="00731AF7" w:rsidRPr="005B08B9" w:rsidRDefault="00731AF7" w:rsidP="00731AF7">
            <w:pPr>
              <w:spacing w:after="0" w:line="240" w:lineRule="auto"/>
              <w:jc w:val="center"/>
              <w:rPr>
                <w:color w:val="000000"/>
                <w:sz w:val="16"/>
                <w:szCs w:val="16"/>
              </w:rPr>
            </w:pPr>
            <w:r>
              <w:rPr>
                <w:color w:val="000000"/>
                <w:sz w:val="16"/>
                <w:szCs w:val="16"/>
              </w:rPr>
              <w:t> </w:t>
            </w:r>
          </w:p>
        </w:tc>
        <w:tc>
          <w:tcPr>
            <w:tcW w:w="170" w:type="pct"/>
            <w:tcBorders>
              <w:top w:val="nil"/>
              <w:left w:val="nil"/>
              <w:bottom w:val="single" w:sz="4" w:space="0" w:color="auto"/>
              <w:right w:val="single" w:sz="4" w:space="0" w:color="auto"/>
            </w:tcBorders>
            <w:shd w:val="clear" w:color="auto" w:fill="auto"/>
            <w:noWrap/>
            <w:vAlign w:val="center"/>
            <w:hideMark/>
          </w:tcPr>
          <w:p w14:paraId="177C4E50" w14:textId="498B9F9B"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16D51E25" w14:textId="453D0016"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08F22512" w14:textId="38E66B26"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4C84DCC9" w14:textId="5155E323"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2016DC2B" w14:textId="43F4791E"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28092C99" w14:textId="23525763"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5DF186BB"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4C2B3C60"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6</w:t>
            </w:r>
          </w:p>
        </w:tc>
        <w:tc>
          <w:tcPr>
            <w:tcW w:w="1021" w:type="pct"/>
            <w:tcBorders>
              <w:top w:val="nil"/>
              <w:left w:val="nil"/>
              <w:bottom w:val="single" w:sz="4" w:space="0" w:color="auto"/>
              <w:right w:val="single" w:sz="4" w:space="0" w:color="auto"/>
            </w:tcBorders>
            <w:shd w:val="clear" w:color="auto" w:fill="auto"/>
            <w:vAlign w:val="center"/>
            <w:hideMark/>
          </w:tcPr>
          <w:p w14:paraId="31B81382"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Строительство сетей водоснабжения и водоотведения с проектированием «Общеобразовательный комплекс «Точка будущего». Проектом предусматривается строительство трубопроводов и трех КНС</w:t>
            </w:r>
          </w:p>
        </w:tc>
        <w:tc>
          <w:tcPr>
            <w:tcW w:w="355" w:type="pct"/>
            <w:tcBorders>
              <w:top w:val="nil"/>
              <w:left w:val="nil"/>
              <w:bottom w:val="single" w:sz="4" w:space="0" w:color="auto"/>
              <w:right w:val="single" w:sz="4" w:space="0" w:color="auto"/>
            </w:tcBorders>
            <w:shd w:val="clear" w:color="000000" w:fill="FFFFFF"/>
            <w:vAlign w:val="bottom"/>
            <w:hideMark/>
          </w:tcPr>
          <w:p w14:paraId="7DD12A87" w14:textId="2760525B" w:rsidR="00731AF7" w:rsidRPr="005B08B9" w:rsidRDefault="00731AF7" w:rsidP="00731AF7">
            <w:pPr>
              <w:spacing w:after="0" w:line="240" w:lineRule="auto"/>
              <w:jc w:val="center"/>
              <w:rPr>
                <w:color w:val="000000"/>
                <w:sz w:val="16"/>
                <w:szCs w:val="16"/>
              </w:rPr>
            </w:pPr>
            <w:r w:rsidRPr="005B08B9">
              <w:rPr>
                <w:color w:val="000000"/>
                <w:sz w:val="16"/>
                <w:szCs w:val="16"/>
              </w:rPr>
              <w:t>295 247,89</w:t>
            </w:r>
          </w:p>
        </w:tc>
        <w:tc>
          <w:tcPr>
            <w:tcW w:w="311" w:type="pct"/>
            <w:tcBorders>
              <w:top w:val="nil"/>
              <w:left w:val="nil"/>
              <w:bottom w:val="single" w:sz="4" w:space="0" w:color="auto"/>
              <w:right w:val="single" w:sz="4" w:space="0" w:color="auto"/>
            </w:tcBorders>
            <w:shd w:val="clear" w:color="auto" w:fill="auto"/>
            <w:noWrap/>
            <w:vAlign w:val="center"/>
            <w:hideMark/>
          </w:tcPr>
          <w:p w14:paraId="5C59881C" w14:textId="799AD19E"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center"/>
            <w:hideMark/>
          </w:tcPr>
          <w:p w14:paraId="71C778CE" w14:textId="1B9BBEC0" w:rsidR="00731AF7" w:rsidRPr="005B08B9" w:rsidRDefault="00731AF7" w:rsidP="00731AF7">
            <w:pPr>
              <w:spacing w:after="0" w:line="240" w:lineRule="auto"/>
              <w:jc w:val="center"/>
              <w:rPr>
                <w:color w:val="000000"/>
                <w:sz w:val="16"/>
                <w:szCs w:val="16"/>
              </w:rPr>
            </w:pPr>
            <w:r>
              <w:rPr>
                <w:color w:val="000000"/>
                <w:sz w:val="16"/>
                <w:szCs w:val="16"/>
              </w:rPr>
              <w:t> </w:t>
            </w:r>
          </w:p>
        </w:tc>
        <w:tc>
          <w:tcPr>
            <w:tcW w:w="311" w:type="pct"/>
            <w:tcBorders>
              <w:top w:val="nil"/>
              <w:left w:val="nil"/>
              <w:bottom w:val="single" w:sz="4" w:space="0" w:color="auto"/>
              <w:right w:val="single" w:sz="4" w:space="0" w:color="auto"/>
            </w:tcBorders>
            <w:shd w:val="clear" w:color="auto" w:fill="auto"/>
            <w:noWrap/>
            <w:vAlign w:val="center"/>
            <w:hideMark/>
          </w:tcPr>
          <w:p w14:paraId="0C72607D" w14:textId="0F2E5D44" w:rsidR="00731AF7" w:rsidRPr="005B08B9" w:rsidRDefault="00731AF7" w:rsidP="00731AF7">
            <w:pPr>
              <w:spacing w:after="0" w:line="240" w:lineRule="auto"/>
              <w:jc w:val="center"/>
              <w:rPr>
                <w:color w:val="000000"/>
                <w:sz w:val="16"/>
                <w:szCs w:val="16"/>
              </w:rPr>
            </w:pPr>
            <w:r>
              <w:rPr>
                <w:color w:val="000000"/>
                <w:sz w:val="16"/>
                <w:szCs w:val="16"/>
              </w:rPr>
              <w:t>295 247,89</w:t>
            </w:r>
          </w:p>
        </w:tc>
        <w:tc>
          <w:tcPr>
            <w:tcW w:w="253" w:type="pct"/>
            <w:tcBorders>
              <w:top w:val="nil"/>
              <w:left w:val="nil"/>
              <w:bottom w:val="single" w:sz="4" w:space="0" w:color="auto"/>
              <w:right w:val="single" w:sz="4" w:space="0" w:color="auto"/>
            </w:tcBorders>
            <w:shd w:val="clear" w:color="auto" w:fill="auto"/>
            <w:noWrap/>
            <w:vAlign w:val="center"/>
            <w:hideMark/>
          </w:tcPr>
          <w:p w14:paraId="1AEC5362" w14:textId="63661732"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747A460" w14:textId="0ED12EE2" w:rsidR="00731AF7" w:rsidRPr="005B08B9" w:rsidRDefault="00731AF7" w:rsidP="00731AF7">
            <w:pPr>
              <w:spacing w:after="0" w:line="240" w:lineRule="auto"/>
              <w:jc w:val="center"/>
              <w:rPr>
                <w:color w:val="000000"/>
                <w:sz w:val="16"/>
                <w:szCs w:val="16"/>
              </w:rPr>
            </w:pPr>
            <w:r>
              <w:rPr>
                <w:color w:val="000000"/>
                <w:sz w:val="16"/>
                <w:szCs w:val="16"/>
              </w:rPr>
              <w:t> </w:t>
            </w:r>
          </w:p>
        </w:tc>
        <w:tc>
          <w:tcPr>
            <w:tcW w:w="271" w:type="pct"/>
            <w:tcBorders>
              <w:top w:val="nil"/>
              <w:left w:val="nil"/>
              <w:bottom w:val="single" w:sz="4" w:space="0" w:color="auto"/>
              <w:right w:val="single" w:sz="4" w:space="0" w:color="auto"/>
            </w:tcBorders>
            <w:shd w:val="clear" w:color="auto" w:fill="auto"/>
            <w:noWrap/>
            <w:vAlign w:val="center"/>
            <w:hideMark/>
          </w:tcPr>
          <w:p w14:paraId="1279E58C" w14:textId="4942395E" w:rsidR="00731AF7" w:rsidRPr="005B08B9" w:rsidRDefault="00731AF7" w:rsidP="00731AF7">
            <w:pPr>
              <w:spacing w:after="0" w:line="240" w:lineRule="auto"/>
              <w:jc w:val="center"/>
              <w:rPr>
                <w:color w:val="000000"/>
                <w:sz w:val="16"/>
                <w:szCs w:val="16"/>
              </w:rPr>
            </w:pPr>
            <w:r>
              <w:rPr>
                <w:color w:val="000000"/>
                <w:sz w:val="16"/>
                <w:szCs w:val="16"/>
              </w:rPr>
              <w:t> </w:t>
            </w:r>
          </w:p>
        </w:tc>
        <w:tc>
          <w:tcPr>
            <w:tcW w:w="266" w:type="pct"/>
            <w:tcBorders>
              <w:top w:val="nil"/>
              <w:left w:val="nil"/>
              <w:bottom w:val="single" w:sz="4" w:space="0" w:color="auto"/>
              <w:right w:val="single" w:sz="4" w:space="0" w:color="auto"/>
            </w:tcBorders>
            <w:shd w:val="clear" w:color="auto" w:fill="auto"/>
            <w:noWrap/>
            <w:vAlign w:val="center"/>
            <w:hideMark/>
          </w:tcPr>
          <w:p w14:paraId="6967EA46" w14:textId="626F9C41" w:rsidR="00731AF7" w:rsidRPr="005B08B9" w:rsidRDefault="00731AF7" w:rsidP="00731AF7">
            <w:pPr>
              <w:spacing w:after="0" w:line="240" w:lineRule="auto"/>
              <w:jc w:val="center"/>
              <w:rPr>
                <w:color w:val="000000"/>
                <w:sz w:val="16"/>
                <w:szCs w:val="16"/>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52936508" w14:textId="638168AB" w:rsidR="00731AF7" w:rsidRPr="005B08B9" w:rsidRDefault="00731AF7" w:rsidP="00731AF7">
            <w:pPr>
              <w:spacing w:after="0" w:line="240" w:lineRule="auto"/>
              <w:jc w:val="center"/>
              <w:rPr>
                <w:color w:val="000000"/>
                <w:sz w:val="16"/>
                <w:szCs w:val="16"/>
              </w:rPr>
            </w:pPr>
            <w:r>
              <w:rPr>
                <w:color w:val="000000"/>
                <w:sz w:val="16"/>
                <w:szCs w:val="16"/>
              </w:rPr>
              <w:t> </w:t>
            </w:r>
          </w:p>
        </w:tc>
        <w:tc>
          <w:tcPr>
            <w:tcW w:w="170" w:type="pct"/>
            <w:tcBorders>
              <w:top w:val="nil"/>
              <w:left w:val="nil"/>
              <w:bottom w:val="single" w:sz="4" w:space="0" w:color="auto"/>
              <w:right w:val="single" w:sz="4" w:space="0" w:color="auto"/>
            </w:tcBorders>
            <w:shd w:val="clear" w:color="auto" w:fill="auto"/>
            <w:noWrap/>
            <w:vAlign w:val="center"/>
            <w:hideMark/>
          </w:tcPr>
          <w:p w14:paraId="7B97C96E" w14:textId="7427A222"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091785E3" w14:textId="7510F6EA"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667811EE" w14:textId="172E65E2"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2754C7B5" w14:textId="34AE8CA3"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A7E21F9" w14:textId="2AD42C91"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53EA48A3" w14:textId="2F1D27C2"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7FB0ECB8"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15CA94E5"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7</w:t>
            </w:r>
          </w:p>
        </w:tc>
        <w:tc>
          <w:tcPr>
            <w:tcW w:w="1021" w:type="pct"/>
            <w:tcBorders>
              <w:top w:val="nil"/>
              <w:left w:val="nil"/>
              <w:bottom w:val="single" w:sz="4" w:space="0" w:color="auto"/>
              <w:right w:val="single" w:sz="4" w:space="0" w:color="auto"/>
            </w:tcBorders>
            <w:shd w:val="clear" w:color="auto" w:fill="auto"/>
            <w:vAlign w:val="center"/>
            <w:hideMark/>
          </w:tcPr>
          <w:p w14:paraId="17BECA51" w14:textId="6CA6D086"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Строительство сетей водоотведения для подключения перспективных потребителей;</w:t>
            </w:r>
          </w:p>
        </w:tc>
        <w:tc>
          <w:tcPr>
            <w:tcW w:w="355" w:type="pct"/>
            <w:tcBorders>
              <w:top w:val="nil"/>
              <w:left w:val="nil"/>
              <w:bottom w:val="single" w:sz="4" w:space="0" w:color="auto"/>
              <w:right w:val="single" w:sz="4" w:space="0" w:color="auto"/>
            </w:tcBorders>
            <w:shd w:val="clear" w:color="000000" w:fill="FFFFFF"/>
            <w:vAlign w:val="bottom"/>
            <w:hideMark/>
          </w:tcPr>
          <w:p w14:paraId="0D6456F4" w14:textId="13D18BBA" w:rsidR="00731AF7" w:rsidRPr="005B08B9" w:rsidRDefault="00731AF7" w:rsidP="00731AF7">
            <w:pPr>
              <w:spacing w:after="0" w:line="240" w:lineRule="auto"/>
              <w:jc w:val="center"/>
              <w:rPr>
                <w:color w:val="000000"/>
                <w:sz w:val="16"/>
                <w:szCs w:val="16"/>
              </w:rPr>
            </w:pPr>
            <w:r w:rsidRPr="005B08B9">
              <w:rPr>
                <w:color w:val="000000"/>
                <w:sz w:val="16"/>
                <w:szCs w:val="16"/>
              </w:rPr>
              <w:t>21 226,80</w:t>
            </w:r>
          </w:p>
        </w:tc>
        <w:tc>
          <w:tcPr>
            <w:tcW w:w="311" w:type="pct"/>
            <w:tcBorders>
              <w:top w:val="nil"/>
              <w:left w:val="nil"/>
              <w:bottom w:val="single" w:sz="4" w:space="0" w:color="auto"/>
              <w:right w:val="single" w:sz="4" w:space="0" w:color="auto"/>
            </w:tcBorders>
            <w:shd w:val="clear" w:color="auto" w:fill="auto"/>
            <w:noWrap/>
            <w:vAlign w:val="center"/>
            <w:hideMark/>
          </w:tcPr>
          <w:p w14:paraId="5D6873BB" w14:textId="4E11AF85" w:rsidR="00731AF7" w:rsidRPr="005B08B9" w:rsidRDefault="00731AF7" w:rsidP="00731AF7">
            <w:pPr>
              <w:spacing w:after="0" w:line="240" w:lineRule="auto"/>
              <w:jc w:val="center"/>
              <w:rPr>
                <w:color w:val="000000"/>
                <w:sz w:val="16"/>
                <w:szCs w:val="16"/>
              </w:rPr>
            </w:pPr>
            <w:r>
              <w:rPr>
                <w:color w:val="000000"/>
                <w:sz w:val="16"/>
                <w:szCs w:val="16"/>
              </w:rPr>
              <w:t>3 755,1</w:t>
            </w:r>
          </w:p>
        </w:tc>
        <w:tc>
          <w:tcPr>
            <w:tcW w:w="267" w:type="pct"/>
            <w:tcBorders>
              <w:top w:val="nil"/>
              <w:left w:val="nil"/>
              <w:bottom w:val="single" w:sz="4" w:space="0" w:color="auto"/>
              <w:right w:val="single" w:sz="4" w:space="0" w:color="auto"/>
            </w:tcBorders>
            <w:shd w:val="clear" w:color="auto" w:fill="auto"/>
            <w:noWrap/>
            <w:vAlign w:val="center"/>
            <w:hideMark/>
          </w:tcPr>
          <w:p w14:paraId="0B2CA368" w14:textId="78AB2F72" w:rsidR="00731AF7" w:rsidRPr="005B08B9" w:rsidRDefault="00731AF7" w:rsidP="00731AF7">
            <w:pPr>
              <w:spacing w:after="0" w:line="240" w:lineRule="auto"/>
              <w:jc w:val="center"/>
              <w:rPr>
                <w:color w:val="000000"/>
                <w:sz w:val="16"/>
                <w:szCs w:val="16"/>
              </w:rPr>
            </w:pPr>
            <w:r>
              <w:rPr>
                <w:color w:val="000000"/>
                <w:sz w:val="16"/>
                <w:szCs w:val="16"/>
              </w:rPr>
              <w:t>3 905,3</w:t>
            </w:r>
          </w:p>
        </w:tc>
        <w:tc>
          <w:tcPr>
            <w:tcW w:w="311" w:type="pct"/>
            <w:tcBorders>
              <w:top w:val="nil"/>
              <w:left w:val="nil"/>
              <w:bottom w:val="single" w:sz="4" w:space="0" w:color="auto"/>
              <w:right w:val="single" w:sz="4" w:space="0" w:color="auto"/>
            </w:tcBorders>
            <w:shd w:val="clear" w:color="auto" w:fill="auto"/>
            <w:noWrap/>
            <w:vAlign w:val="center"/>
            <w:hideMark/>
          </w:tcPr>
          <w:p w14:paraId="4A85716C" w14:textId="5CA94A9B" w:rsidR="00731AF7" w:rsidRPr="005B08B9" w:rsidRDefault="00731AF7" w:rsidP="00731AF7">
            <w:pPr>
              <w:spacing w:after="0" w:line="240" w:lineRule="auto"/>
              <w:jc w:val="center"/>
              <w:rPr>
                <w:color w:val="000000"/>
                <w:sz w:val="16"/>
                <w:szCs w:val="16"/>
              </w:rPr>
            </w:pPr>
            <w:r>
              <w:rPr>
                <w:color w:val="000000"/>
                <w:sz w:val="16"/>
                <w:szCs w:val="16"/>
              </w:rPr>
              <w:t>4 061,6</w:t>
            </w:r>
          </w:p>
        </w:tc>
        <w:tc>
          <w:tcPr>
            <w:tcW w:w="253" w:type="pct"/>
            <w:tcBorders>
              <w:top w:val="nil"/>
              <w:left w:val="nil"/>
              <w:bottom w:val="single" w:sz="4" w:space="0" w:color="auto"/>
              <w:right w:val="single" w:sz="4" w:space="0" w:color="auto"/>
            </w:tcBorders>
            <w:shd w:val="clear" w:color="auto" w:fill="auto"/>
            <w:noWrap/>
            <w:vAlign w:val="bottom"/>
            <w:hideMark/>
          </w:tcPr>
          <w:p w14:paraId="7C5D0F40" w14:textId="6529E08B" w:rsidR="00731AF7" w:rsidRPr="005B08B9" w:rsidRDefault="00731AF7" w:rsidP="00731AF7">
            <w:pPr>
              <w:spacing w:after="0" w:line="240" w:lineRule="auto"/>
              <w:jc w:val="center"/>
              <w:rPr>
                <w:color w:val="000000"/>
                <w:sz w:val="16"/>
                <w:szCs w:val="16"/>
              </w:rPr>
            </w:pPr>
          </w:p>
        </w:tc>
        <w:tc>
          <w:tcPr>
            <w:tcW w:w="226" w:type="pct"/>
            <w:tcBorders>
              <w:top w:val="nil"/>
              <w:left w:val="nil"/>
              <w:bottom w:val="single" w:sz="4" w:space="0" w:color="auto"/>
              <w:right w:val="single" w:sz="4" w:space="0" w:color="auto"/>
            </w:tcBorders>
            <w:shd w:val="clear" w:color="auto" w:fill="auto"/>
            <w:noWrap/>
            <w:vAlign w:val="center"/>
            <w:hideMark/>
          </w:tcPr>
          <w:p w14:paraId="191F1458" w14:textId="7B9A91E6" w:rsidR="00731AF7" w:rsidRPr="005B08B9" w:rsidRDefault="00731AF7" w:rsidP="00731AF7">
            <w:pPr>
              <w:spacing w:after="0" w:line="240" w:lineRule="auto"/>
              <w:jc w:val="center"/>
              <w:rPr>
                <w:color w:val="000000"/>
                <w:sz w:val="16"/>
                <w:szCs w:val="16"/>
              </w:rPr>
            </w:pPr>
            <w:r>
              <w:rPr>
                <w:color w:val="000000"/>
                <w:sz w:val="16"/>
                <w:szCs w:val="16"/>
              </w:rPr>
              <w:t>4 224,0</w:t>
            </w:r>
          </w:p>
        </w:tc>
        <w:tc>
          <w:tcPr>
            <w:tcW w:w="271" w:type="pct"/>
            <w:tcBorders>
              <w:top w:val="nil"/>
              <w:left w:val="nil"/>
              <w:bottom w:val="single" w:sz="4" w:space="0" w:color="auto"/>
              <w:right w:val="single" w:sz="4" w:space="0" w:color="auto"/>
            </w:tcBorders>
            <w:shd w:val="clear" w:color="auto" w:fill="auto"/>
            <w:noWrap/>
            <w:vAlign w:val="center"/>
            <w:hideMark/>
          </w:tcPr>
          <w:p w14:paraId="585C44D1" w14:textId="28B7DF31" w:rsidR="00731AF7" w:rsidRPr="005B08B9" w:rsidRDefault="00731AF7" w:rsidP="00731AF7">
            <w:pPr>
              <w:spacing w:after="0" w:line="240" w:lineRule="auto"/>
              <w:jc w:val="center"/>
              <w:rPr>
                <w:color w:val="000000"/>
                <w:sz w:val="16"/>
                <w:szCs w:val="16"/>
              </w:rPr>
            </w:pPr>
            <w:r>
              <w:rPr>
                <w:color w:val="000000"/>
                <w:sz w:val="16"/>
                <w:szCs w:val="16"/>
              </w:rPr>
              <w:t>382</w:t>
            </w:r>
          </w:p>
        </w:tc>
        <w:tc>
          <w:tcPr>
            <w:tcW w:w="266" w:type="pct"/>
            <w:tcBorders>
              <w:top w:val="nil"/>
              <w:left w:val="nil"/>
              <w:bottom w:val="single" w:sz="4" w:space="0" w:color="auto"/>
              <w:right w:val="single" w:sz="4" w:space="0" w:color="auto"/>
            </w:tcBorders>
            <w:shd w:val="clear" w:color="auto" w:fill="auto"/>
            <w:noWrap/>
            <w:vAlign w:val="center"/>
            <w:hideMark/>
          </w:tcPr>
          <w:p w14:paraId="66C8DF63" w14:textId="76749040" w:rsidR="00731AF7" w:rsidRPr="005B08B9" w:rsidRDefault="00731AF7" w:rsidP="00731AF7">
            <w:pPr>
              <w:spacing w:after="0" w:line="240" w:lineRule="auto"/>
              <w:jc w:val="center"/>
              <w:rPr>
                <w:color w:val="000000"/>
                <w:sz w:val="16"/>
                <w:szCs w:val="16"/>
              </w:rPr>
            </w:pPr>
            <w:r>
              <w:rPr>
                <w:color w:val="000000"/>
                <w:sz w:val="16"/>
                <w:szCs w:val="16"/>
              </w:rPr>
              <w:t>1 901,1</w:t>
            </w:r>
          </w:p>
        </w:tc>
        <w:tc>
          <w:tcPr>
            <w:tcW w:w="306" w:type="pct"/>
            <w:tcBorders>
              <w:top w:val="nil"/>
              <w:left w:val="nil"/>
              <w:bottom w:val="single" w:sz="4" w:space="0" w:color="auto"/>
              <w:right w:val="single" w:sz="4" w:space="0" w:color="auto"/>
            </w:tcBorders>
            <w:shd w:val="clear" w:color="auto" w:fill="auto"/>
            <w:noWrap/>
            <w:vAlign w:val="center"/>
            <w:hideMark/>
          </w:tcPr>
          <w:p w14:paraId="432ED486" w14:textId="6D5D5D11" w:rsidR="00731AF7" w:rsidRPr="005B08B9" w:rsidRDefault="00731AF7" w:rsidP="00731AF7">
            <w:pPr>
              <w:spacing w:after="0" w:line="240" w:lineRule="auto"/>
              <w:jc w:val="center"/>
              <w:rPr>
                <w:color w:val="000000"/>
                <w:sz w:val="16"/>
                <w:szCs w:val="16"/>
              </w:rPr>
            </w:pPr>
            <w:r>
              <w:rPr>
                <w:color w:val="000000"/>
                <w:sz w:val="16"/>
                <w:szCs w:val="16"/>
              </w:rPr>
              <w:t>456,2</w:t>
            </w:r>
          </w:p>
        </w:tc>
        <w:tc>
          <w:tcPr>
            <w:tcW w:w="170" w:type="pct"/>
            <w:tcBorders>
              <w:top w:val="nil"/>
              <w:left w:val="nil"/>
              <w:bottom w:val="single" w:sz="4" w:space="0" w:color="auto"/>
              <w:right w:val="single" w:sz="4" w:space="0" w:color="auto"/>
            </w:tcBorders>
            <w:shd w:val="clear" w:color="auto" w:fill="auto"/>
            <w:noWrap/>
            <w:vAlign w:val="center"/>
            <w:hideMark/>
          </w:tcPr>
          <w:p w14:paraId="769BE04F" w14:textId="6D43DEC6"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54F9296A" w14:textId="5407EE2B" w:rsidR="00731AF7" w:rsidRPr="005B08B9" w:rsidRDefault="00731AF7" w:rsidP="00731AF7">
            <w:pPr>
              <w:spacing w:after="0" w:line="240" w:lineRule="auto"/>
              <w:jc w:val="center"/>
              <w:rPr>
                <w:color w:val="000000"/>
                <w:sz w:val="16"/>
                <w:szCs w:val="16"/>
              </w:rPr>
            </w:pPr>
            <w:r>
              <w:rPr>
                <w:color w:val="000000"/>
                <w:sz w:val="16"/>
                <w:szCs w:val="16"/>
              </w:rPr>
              <w:t>488,3</w:t>
            </w:r>
          </w:p>
        </w:tc>
        <w:tc>
          <w:tcPr>
            <w:tcW w:w="171" w:type="pct"/>
            <w:tcBorders>
              <w:top w:val="nil"/>
              <w:left w:val="nil"/>
              <w:bottom w:val="single" w:sz="4" w:space="0" w:color="auto"/>
              <w:right w:val="single" w:sz="4" w:space="0" w:color="auto"/>
            </w:tcBorders>
            <w:shd w:val="clear" w:color="auto" w:fill="auto"/>
            <w:noWrap/>
            <w:vAlign w:val="center"/>
            <w:hideMark/>
          </w:tcPr>
          <w:p w14:paraId="75B6A4F1" w14:textId="34DF414A"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7AE29ECB" w14:textId="565A1D06" w:rsidR="00731AF7" w:rsidRPr="005B08B9" w:rsidRDefault="00731AF7" w:rsidP="00731AF7">
            <w:pPr>
              <w:spacing w:after="0" w:line="240" w:lineRule="auto"/>
              <w:jc w:val="center"/>
              <w:rPr>
                <w:color w:val="000000"/>
                <w:sz w:val="16"/>
                <w:szCs w:val="16"/>
              </w:rPr>
            </w:pPr>
            <w:r>
              <w:rPr>
                <w:color w:val="000000"/>
                <w:sz w:val="16"/>
                <w:szCs w:val="16"/>
              </w:rPr>
              <w:t>777,1</w:t>
            </w:r>
          </w:p>
        </w:tc>
        <w:tc>
          <w:tcPr>
            <w:tcW w:w="226" w:type="pct"/>
            <w:tcBorders>
              <w:top w:val="nil"/>
              <w:left w:val="nil"/>
              <w:bottom w:val="single" w:sz="4" w:space="0" w:color="auto"/>
              <w:right w:val="single" w:sz="4" w:space="0" w:color="auto"/>
            </w:tcBorders>
            <w:shd w:val="clear" w:color="auto" w:fill="auto"/>
            <w:noWrap/>
            <w:vAlign w:val="center"/>
            <w:hideMark/>
          </w:tcPr>
          <w:p w14:paraId="62F2CBA7" w14:textId="726B02D4" w:rsidR="00731AF7" w:rsidRPr="005B08B9" w:rsidRDefault="00731AF7" w:rsidP="00731AF7">
            <w:pPr>
              <w:spacing w:after="0" w:line="240" w:lineRule="auto"/>
              <w:jc w:val="center"/>
              <w:rPr>
                <w:color w:val="000000"/>
                <w:sz w:val="16"/>
                <w:szCs w:val="16"/>
              </w:rPr>
            </w:pPr>
            <w:r>
              <w:rPr>
                <w:color w:val="000000"/>
                <w:sz w:val="16"/>
                <w:szCs w:val="16"/>
              </w:rPr>
              <w:t>320,8</w:t>
            </w:r>
          </w:p>
        </w:tc>
        <w:tc>
          <w:tcPr>
            <w:tcW w:w="216" w:type="pct"/>
            <w:tcBorders>
              <w:top w:val="nil"/>
              <w:left w:val="nil"/>
              <w:bottom w:val="single" w:sz="4" w:space="0" w:color="auto"/>
              <w:right w:val="single" w:sz="4" w:space="0" w:color="auto"/>
            </w:tcBorders>
            <w:shd w:val="clear" w:color="auto" w:fill="auto"/>
            <w:noWrap/>
            <w:vAlign w:val="center"/>
            <w:hideMark/>
          </w:tcPr>
          <w:p w14:paraId="177BB3E4" w14:textId="72212F97" w:rsidR="00731AF7" w:rsidRPr="005B08B9" w:rsidRDefault="00731AF7" w:rsidP="00731AF7">
            <w:pPr>
              <w:spacing w:after="0" w:line="240" w:lineRule="auto"/>
              <w:jc w:val="center"/>
              <w:rPr>
                <w:color w:val="000000"/>
                <w:sz w:val="16"/>
                <w:szCs w:val="16"/>
              </w:rPr>
            </w:pPr>
            <w:r>
              <w:rPr>
                <w:color w:val="000000"/>
                <w:sz w:val="16"/>
                <w:szCs w:val="16"/>
              </w:rPr>
              <w:t>955,3</w:t>
            </w:r>
          </w:p>
        </w:tc>
      </w:tr>
      <w:tr w:rsidR="005B08B9" w:rsidRPr="00A11D38" w14:paraId="167BB1B0" w14:textId="77777777" w:rsidTr="005B08B9">
        <w:trPr>
          <w:trHeight w:val="20"/>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14:paraId="41764634"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8</w:t>
            </w:r>
          </w:p>
        </w:tc>
        <w:tc>
          <w:tcPr>
            <w:tcW w:w="1021" w:type="pct"/>
            <w:tcBorders>
              <w:top w:val="nil"/>
              <w:left w:val="nil"/>
              <w:bottom w:val="single" w:sz="4" w:space="0" w:color="auto"/>
              <w:right w:val="single" w:sz="4" w:space="0" w:color="auto"/>
            </w:tcBorders>
            <w:shd w:val="clear" w:color="000000" w:fill="FFFFFF"/>
            <w:vAlign w:val="center"/>
            <w:hideMark/>
          </w:tcPr>
          <w:p w14:paraId="7170205D" w14:textId="77777777" w:rsidR="00731AF7" w:rsidRPr="00A11D38" w:rsidRDefault="00731AF7" w:rsidP="00731AF7">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Строительство канализационной насосной станции №4 для обеспечения отведения сточных вод от объектов перспективной жилой застройки</w:t>
            </w:r>
          </w:p>
        </w:tc>
        <w:tc>
          <w:tcPr>
            <w:tcW w:w="355" w:type="pct"/>
            <w:tcBorders>
              <w:top w:val="nil"/>
              <w:left w:val="nil"/>
              <w:bottom w:val="single" w:sz="4" w:space="0" w:color="auto"/>
              <w:right w:val="single" w:sz="4" w:space="0" w:color="auto"/>
            </w:tcBorders>
            <w:shd w:val="clear" w:color="000000" w:fill="FFFFFF"/>
            <w:vAlign w:val="bottom"/>
            <w:hideMark/>
          </w:tcPr>
          <w:p w14:paraId="75968A11" w14:textId="79317C07" w:rsidR="00731AF7" w:rsidRPr="005B08B9" w:rsidRDefault="00731AF7" w:rsidP="00731AF7">
            <w:pPr>
              <w:spacing w:after="0" w:line="240" w:lineRule="auto"/>
              <w:jc w:val="center"/>
              <w:rPr>
                <w:color w:val="000000"/>
                <w:sz w:val="16"/>
                <w:szCs w:val="16"/>
              </w:rPr>
            </w:pPr>
            <w:r w:rsidRPr="005B08B9">
              <w:rPr>
                <w:color w:val="000000"/>
                <w:sz w:val="16"/>
                <w:szCs w:val="16"/>
              </w:rPr>
              <w:t>13 530,20</w:t>
            </w:r>
          </w:p>
        </w:tc>
        <w:tc>
          <w:tcPr>
            <w:tcW w:w="311" w:type="pct"/>
            <w:tcBorders>
              <w:top w:val="nil"/>
              <w:left w:val="nil"/>
              <w:bottom w:val="single" w:sz="4" w:space="0" w:color="auto"/>
              <w:right w:val="single" w:sz="4" w:space="0" w:color="auto"/>
            </w:tcBorders>
            <w:shd w:val="clear" w:color="auto" w:fill="auto"/>
            <w:noWrap/>
            <w:vAlign w:val="center"/>
            <w:hideMark/>
          </w:tcPr>
          <w:p w14:paraId="2B3B98CD" w14:textId="6CDB5E4D" w:rsidR="00731AF7" w:rsidRPr="005B08B9" w:rsidRDefault="00731AF7" w:rsidP="00731AF7">
            <w:pPr>
              <w:spacing w:after="0" w:line="240" w:lineRule="auto"/>
              <w:jc w:val="center"/>
              <w:rPr>
                <w:color w:val="000000"/>
                <w:sz w:val="16"/>
                <w:szCs w:val="16"/>
              </w:rPr>
            </w:pPr>
            <w:r>
              <w:rPr>
                <w:color w:val="000000"/>
                <w:sz w:val="16"/>
                <w:szCs w:val="16"/>
              </w:rPr>
              <w:t> </w:t>
            </w:r>
          </w:p>
        </w:tc>
        <w:tc>
          <w:tcPr>
            <w:tcW w:w="267" w:type="pct"/>
            <w:tcBorders>
              <w:top w:val="nil"/>
              <w:left w:val="nil"/>
              <w:bottom w:val="single" w:sz="4" w:space="0" w:color="auto"/>
              <w:right w:val="single" w:sz="4" w:space="0" w:color="auto"/>
            </w:tcBorders>
            <w:shd w:val="clear" w:color="auto" w:fill="auto"/>
            <w:noWrap/>
            <w:vAlign w:val="center"/>
            <w:hideMark/>
          </w:tcPr>
          <w:p w14:paraId="2861B63C" w14:textId="23E91972" w:rsidR="00731AF7" w:rsidRPr="005B08B9" w:rsidRDefault="00731AF7" w:rsidP="00731AF7">
            <w:pPr>
              <w:spacing w:after="0" w:line="240" w:lineRule="auto"/>
              <w:jc w:val="center"/>
              <w:rPr>
                <w:color w:val="000000"/>
                <w:sz w:val="16"/>
                <w:szCs w:val="16"/>
              </w:rPr>
            </w:pPr>
            <w:r>
              <w:rPr>
                <w:color w:val="000000"/>
                <w:sz w:val="16"/>
                <w:szCs w:val="16"/>
              </w:rPr>
              <w:t> </w:t>
            </w:r>
          </w:p>
        </w:tc>
        <w:tc>
          <w:tcPr>
            <w:tcW w:w="311" w:type="pct"/>
            <w:tcBorders>
              <w:top w:val="nil"/>
              <w:left w:val="nil"/>
              <w:bottom w:val="single" w:sz="4" w:space="0" w:color="auto"/>
              <w:right w:val="single" w:sz="4" w:space="0" w:color="auto"/>
            </w:tcBorders>
            <w:shd w:val="clear" w:color="auto" w:fill="auto"/>
            <w:noWrap/>
            <w:vAlign w:val="center"/>
            <w:hideMark/>
          </w:tcPr>
          <w:p w14:paraId="4798D365" w14:textId="5274D6A0" w:rsidR="00731AF7" w:rsidRPr="005B08B9" w:rsidRDefault="00731AF7" w:rsidP="00731AF7">
            <w:pPr>
              <w:spacing w:after="0" w:line="240" w:lineRule="auto"/>
              <w:jc w:val="center"/>
              <w:rPr>
                <w:color w:val="000000"/>
                <w:sz w:val="16"/>
                <w:szCs w:val="16"/>
              </w:rPr>
            </w:pPr>
            <w:r>
              <w:rPr>
                <w:color w:val="000000"/>
                <w:sz w:val="16"/>
                <w:szCs w:val="16"/>
              </w:rPr>
              <w:t> </w:t>
            </w:r>
          </w:p>
        </w:tc>
        <w:tc>
          <w:tcPr>
            <w:tcW w:w="253" w:type="pct"/>
            <w:tcBorders>
              <w:top w:val="nil"/>
              <w:left w:val="nil"/>
              <w:bottom w:val="single" w:sz="4" w:space="0" w:color="auto"/>
              <w:right w:val="single" w:sz="4" w:space="0" w:color="auto"/>
            </w:tcBorders>
            <w:shd w:val="clear" w:color="auto" w:fill="auto"/>
            <w:noWrap/>
            <w:vAlign w:val="bottom"/>
            <w:hideMark/>
          </w:tcPr>
          <w:p w14:paraId="4CF29AFD" w14:textId="675AAA50" w:rsidR="00731AF7" w:rsidRPr="005B08B9" w:rsidRDefault="00731AF7" w:rsidP="00731AF7">
            <w:pPr>
              <w:spacing w:after="0" w:line="240" w:lineRule="auto"/>
              <w:jc w:val="center"/>
              <w:rPr>
                <w:color w:val="000000"/>
                <w:sz w:val="16"/>
                <w:szCs w:val="16"/>
              </w:rPr>
            </w:pPr>
          </w:p>
        </w:tc>
        <w:tc>
          <w:tcPr>
            <w:tcW w:w="226" w:type="pct"/>
            <w:tcBorders>
              <w:top w:val="nil"/>
              <w:left w:val="nil"/>
              <w:bottom w:val="single" w:sz="4" w:space="0" w:color="auto"/>
              <w:right w:val="single" w:sz="4" w:space="0" w:color="auto"/>
            </w:tcBorders>
            <w:shd w:val="clear" w:color="auto" w:fill="auto"/>
            <w:noWrap/>
            <w:vAlign w:val="center"/>
            <w:hideMark/>
          </w:tcPr>
          <w:p w14:paraId="1230B8D3" w14:textId="1361F147" w:rsidR="00731AF7" w:rsidRPr="005B08B9" w:rsidRDefault="00731AF7" w:rsidP="00731AF7">
            <w:pPr>
              <w:spacing w:after="0" w:line="240" w:lineRule="auto"/>
              <w:jc w:val="center"/>
              <w:rPr>
                <w:color w:val="000000"/>
                <w:sz w:val="16"/>
                <w:szCs w:val="16"/>
              </w:rPr>
            </w:pPr>
            <w:r>
              <w:rPr>
                <w:color w:val="000000"/>
                <w:sz w:val="16"/>
                <w:szCs w:val="16"/>
              </w:rPr>
              <w:t> </w:t>
            </w:r>
          </w:p>
        </w:tc>
        <w:tc>
          <w:tcPr>
            <w:tcW w:w="271" w:type="pct"/>
            <w:tcBorders>
              <w:top w:val="nil"/>
              <w:left w:val="nil"/>
              <w:bottom w:val="single" w:sz="4" w:space="0" w:color="auto"/>
              <w:right w:val="single" w:sz="4" w:space="0" w:color="auto"/>
            </w:tcBorders>
            <w:shd w:val="clear" w:color="auto" w:fill="auto"/>
            <w:noWrap/>
            <w:vAlign w:val="center"/>
            <w:hideMark/>
          </w:tcPr>
          <w:p w14:paraId="722F331E" w14:textId="3E914546" w:rsidR="00731AF7" w:rsidRPr="005B08B9" w:rsidRDefault="00731AF7" w:rsidP="00731AF7">
            <w:pPr>
              <w:spacing w:after="0" w:line="240" w:lineRule="auto"/>
              <w:jc w:val="center"/>
              <w:rPr>
                <w:color w:val="000000"/>
                <w:sz w:val="16"/>
                <w:szCs w:val="16"/>
              </w:rPr>
            </w:pPr>
            <w:r>
              <w:rPr>
                <w:color w:val="000000"/>
                <w:sz w:val="16"/>
                <w:szCs w:val="16"/>
              </w:rPr>
              <w:t> </w:t>
            </w:r>
          </w:p>
        </w:tc>
        <w:tc>
          <w:tcPr>
            <w:tcW w:w="266" w:type="pct"/>
            <w:tcBorders>
              <w:top w:val="nil"/>
              <w:left w:val="nil"/>
              <w:bottom w:val="single" w:sz="4" w:space="0" w:color="auto"/>
              <w:right w:val="single" w:sz="4" w:space="0" w:color="auto"/>
            </w:tcBorders>
            <w:shd w:val="clear" w:color="auto" w:fill="auto"/>
            <w:noWrap/>
            <w:vAlign w:val="center"/>
            <w:hideMark/>
          </w:tcPr>
          <w:p w14:paraId="17C8F625" w14:textId="44EEEB91" w:rsidR="00731AF7" w:rsidRPr="005B08B9" w:rsidRDefault="00731AF7" w:rsidP="00731AF7">
            <w:pPr>
              <w:spacing w:after="0" w:line="240" w:lineRule="auto"/>
              <w:jc w:val="center"/>
              <w:rPr>
                <w:color w:val="000000"/>
                <w:sz w:val="16"/>
                <w:szCs w:val="16"/>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1397A0D1" w14:textId="70CEDA30" w:rsidR="00731AF7" w:rsidRPr="005B08B9" w:rsidRDefault="00731AF7" w:rsidP="00731AF7">
            <w:pPr>
              <w:spacing w:after="0" w:line="240" w:lineRule="auto"/>
              <w:jc w:val="center"/>
              <w:rPr>
                <w:color w:val="000000"/>
                <w:sz w:val="16"/>
                <w:szCs w:val="16"/>
              </w:rPr>
            </w:pPr>
            <w:r>
              <w:rPr>
                <w:color w:val="000000"/>
                <w:sz w:val="16"/>
                <w:szCs w:val="16"/>
              </w:rPr>
              <w:t>13 530,2</w:t>
            </w:r>
          </w:p>
        </w:tc>
        <w:tc>
          <w:tcPr>
            <w:tcW w:w="170" w:type="pct"/>
            <w:tcBorders>
              <w:top w:val="nil"/>
              <w:left w:val="nil"/>
              <w:bottom w:val="single" w:sz="4" w:space="0" w:color="auto"/>
              <w:right w:val="single" w:sz="4" w:space="0" w:color="auto"/>
            </w:tcBorders>
            <w:shd w:val="clear" w:color="auto" w:fill="auto"/>
            <w:noWrap/>
            <w:vAlign w:val="center"/>
            <w:hideMark/>
          </w:tcPr>
          <w:p w14:paraId="3B012E52" w14:textId="392E9D38"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375AC2B3" w14:textId="079674E2" w:rsidR="00731AF7" w:rsidRPr="005B08B9" w:rsidRDefault="00731AF7" w:rsidP="00731AF7">
            <w:pPr>
              <w:spacing w:after="0" w:line="240" w:lineRule="auto"/>
              <w:jc w:val="center"/>
              <w:rPr>
                <w:color w:val="000000"/>
                <w:sz w:val="16"/>
                <w:szCs w:val="16"/>
              </w:rPr>
            </w:pPr>
            <w:r>
              <w:rPr>
                <w:color w:val="000000"/>
                <w:sz w:val="16"/>
                <w:szCs w:val="16"/>
              </w:rPr>
              <w:t> </w:t>
            </w:r>
          </w:p>
        </w:tc>
        <w:tc>
          <w:tcPr>
            <w:tcW w:w="171" w:type="pct"/>
            <w:tcBorders>
              <w:top w:val="nil"/>
              <w:left w:val="nil"/>
              <w:bottom w:val="single" w:sz="4" w:space="0" w:color="auto"/>
              <w:right w:val="single" w:sz="4" w:space="0" w:color="auto"/>
            </w:tcBorders>
            <w:shd w:val="clear" w:color="auto" w:fill="auto"/>
            <w:noWrap/>
            <w:vAlign w:val="center"/>
            <w:hideMark/>
          </w:tcPr>
          <w:p w14:paraId="2FEC2EBC" w14:textId="7C1900C0"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12C9B6BF" w14:textId="0F572952" w:rsidR="00731AF7" w:rsidRPr="005B08B9" w:rsidRDefault="00731AF7" w:rsidP="00731AF7">
            <w:pPr>
              <w:spacing w:after="0" w:line="240" w:lineRule="auto"/>
              <w:jc w:val="center"/>
              <w:rPr>
                <w:color w:val="000000"/>
                <w:sz w:val="16"/>
                <w:szCs w:val="16"/>
              </w:rPr>
            </w:pPr>
            <w:r>
              <w:rPr>
                <w:color w:val="000000"/>
                <w:sz w:val="16"/>
                <w:szCs w:val="16"/>
              </w:rPr>
              <w:t> </w:t>
            </w:r>
          </w:p>
        </w:tc>
        <w:tc>
          <w:tcPr>
            <w:tcW w:w="226" w:type="pct"/>
            <w:tcBorders>
              <w:top w:val="nil"/>
              <w:left w:val="nil"/>
              <w:bottom w:val="single" w:sz="4" w:space="0" w:color="auto"/>
              <w:right w:val="single" w:sz="4" w:space="0" w:color="auto"/>
            </w:tcBorders>
            <w:shd w:val="clear" w:color="auto" w:fill="auto"/>
            <w:noWrap/>
            <w:vAlign w:val="center"/>
            <w:hideMark/>
          </w:tcPr>
          <w:p w14:paraId="5F7465B2" w14:textId="27559AE2" w:rsidR="00731AF7" w:rsidRPr="005B08B9" w:rsidRDefault="00731AF7" w:rsidP="00731AF7">
            <w:pPr>
              <w:spacing w:after="0" w:line="240" w:lineRule="auto"/>
              <w:jc w:val="center"/>
              <w:rPr>
                <w:color w:val="000000"/>
                <w:sz w:val="16"/>
                <w:szCs w:val="16"/>
              </w:rPr>
            </w:pPr>
            <w:r>
              <w:rPr>
                <w:color w:val="000000"/>
                <w:sz w:val="16"/>
                <w:szCs w:val="16"/>
              </w:rPr>
              <w:t> </w:t>
            </w:r>
          </w:p>
        </w:tc>
        <w:tc>
          <w:tcPr>
            <w:tcW w:w="216" w:type="pct"/>
            <w:tcBorders>
              <w:top w:val="nil"/>
              <w:left w:val="nil"/>
              <w:bottom w:val="single" w:sz="4" w:space="0" w:color="auto"/>
              <w:right w:val="single" w:sz="4" w:space="0" w:color="auto"/>
            </w:tcBorders>
            <w:shd w:val="clear" w:color="auto" w:fill="auto"/>
            <w:noWrap/>
            <w:vAlign w:val="center"/>
            <w:hideMark/>
          </w:tcPr>
          <w:p w14:paraId="0F6E533B" w14:textId="606FEB71" w:rsidR="00731AF7" w:rsidRPr="005B08B9" w:rsidRDefault="00731AF7" w:rsidP="00731AF7">
            <w:pPr>
              <w:spacing w:after="0" w:line="240" w:lineRule="auto"/>
              <w:jc w:val="center"/>
              <w:rPr>
                <w:color w:val="000000"/>
                <w:sz w:val="16"/>
                <w:szCs w:val="16"/>
              </w:rPr>
            </w:pPr>
            <w:r>
              <w:rPr>
                <w:color w:val="000000"/>
                <w:sz w:val="16"/>
                <w:szCs w:val="16"/>
              </w:rPr>
              <w:t> </w:t>
            </w:r>
          </w:p>
        </w:tc>
      </w:tr>
      <w:tr w:rsidR="005B08B9" w:rsidRPr="00A11D38" w14:paraId="69390591" w14:textId="77777777" w:rsidTr="005B08B9">
        <w:trPr>
          <w:trHeight w:val="20"/>
          <w:jc w:val="center"/>
        </w:trPr>
        <w:tc>
          <w:tcPr>
            <w:tcW w:w="119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C69B5" w14:textId="77777777" w:rsidR="00731AF7" w:rsidRPr="00A11D38" w:rsidRDefault="00731AF7" w:rsidP="00731AF7">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Итого</w:t>
            </w:r>
          </w:p>
        </w:tc>
        <w:tc>
          <w:tcPr>
            <w:tcW w:w="355" w:type="pct"/>
            <w:tcBorders>
              <w:top w:val="nil"/>
              <w:left w:val="nil"/>
              <w:bottom w:val="single" w:sz="4" w:space="0" w:color="auto"/>
              <w:right w:val="single" w:sz="4" w:space="0" w:color="auto"/>
            </w:tcBorders>
            <w:shd w:val="clear" w:color="auto" w:fill="auto"/>
            <w:noWrap/>
            <w:vAlign w:val="center"/>
            <w:hideMark/>
          </w:tcPr>
          <w:p w14:paraId="4E500425" w14:textId="404677E4" w:rsidR="00731AF7" w:rsidRPr="005B08B9" w:rsidRDefault="00731AF7" w:rsidP="00731AF7">
            <w:pPr>
              <w:spacing w:after="0" w:line="240" w:lineRule="auto"/>
              <w:jc w:val="center"/>
              <w:rPr>
                <w:b/>
                <w:bCs/>
                <w:color w:val="000000"/>
                <w:sz w:val="16"/>
                <w:szCs w:val="16"/>
              </w:rPr>
            </w:pPr>
            <w:r w:rsidRPr="005B08B9">
              <w:rPr>
                <w:b/>
                <w:bCs/>
                <w:color w:val="000000"/>
                <w:sz w:val="16"/>
                <w:szCs w:val="16"/>
              </w:rPr>
              <w:t>358013,99</w:t>
            </w:r>
          </w:p>
        </w:tc>
        <w:tc>
          <w:tcPr>
            <w:tcW w:w="311" w:type="pct"/>
            <w:tcBorders>
              <w:top w:val="nil"/>
              <w:left w:val="nil"/>
              <w:bottom w:val="single" w:sz="4" w:space="0" w:color="auto"/>
              <w:right w:val="single" w:sz="4" w:space="0" w:color="auto"/>
            </w:tcBorders>
            <w:shd w:val="clear" w:color="auto" w:fill="auto"/>
            <w:noWrap/>
            <w:vAlign w:val="center"/>
            <w:hideMark/>
          </w:tcPr>
          <w:p w14:paraId="6EBBCC8A" w14:textId="17875431" w:rsidR="00731AF7" w:rsidRPr="005B08B9" w:rsidRDefault="00731AF7" w:rsidP="00731AF7">
            <w:pPr>
              <w:spacing w:after="0" w:line="240" w:lineRule="auto"/>
              <w:jc w:val="center"/>
              <w:rPr>
                <w:b/>
                <w:bCs/>
                <w:color w:val="000000"/>
                <w:sz w:val="16"/>
                <w:szCs w:val="16"/>
              </w:rPr>
            </w:pPr>
            <w:r w:rsidRPr="005B08B9">
              <w:rPr>
                <w:b/>
                <w:bCs/>
                <w:color w:val="000000"/>
                <w:sz w:val="16"/>
                <w:szCs w:val="16"/>
              </w:rPr>
              <w:t>3 755,1</w:t>
            </w:r>
          </w:p>
        </w:tc>
        <w:tc>
          <w:tcPr>
            <w:tcW w:w="267" w:type="pct"/>
            <w:tcBorders>
              <w:top w:val="nil"/>
              <w:left w:val="nil"/>
              <w:bottom w:val="single" w:sz="4" w:space="0" w:color="auto"/>
              <w:right w:val="single" w:sz="4" w:space="0" w:color="auto"/>
            </w:tcBorders>
            <w:shd w:val="clear" w:color="auto" w:fill="auto"/>
            <w:noWrap/>
            <w:vAlign w:val="center"/>
            <w:hideMark/>
          </w:tcPr>
          <w:p w14:paraId="35A2C6D0" w14:textId="3DB58B3B" w:rsidR="00731AF7" w:rsidRPr="005B08B9" w:rsidRDefault="00731AF7" w:rsidP="00731AF7">
            <w:pPr>
              <w:spacing w:after="0" w:line="240" w:lineRule="auto"/>
              <w:jc w:val="center"/>
              <w:rPr>
                <w:b/>
                <w:bCs/>
                <w:color w:val="000000"/>
                <w:sz w:val="16"/>
                <w:szCs w:val="16"/>
              </w:rPr>
            </w:pPr>
            <w:r w:rsidRPr="005B08B9">
              <w:rPr>
                <w:b/>
                <w:bCs/>
                <w:color w:val="000000"/>
                <w:sz w:val="16"/>
                <w:szCs w:val="16"/>
              </w:rPr>
              <w:t>5 465,3</w:t>
            </w:r>
          </w:p>
        </w:tc>
        <w:tc>
          <w:tcPr>
            <w:tcW w:w="311" w:type="pct"/>
            <w:tcBorders>
              <w:top w:val="nil"/>
              <w:left w:val="nil"/>
              <w:bottom w:val="single" w:sz="4" w:space="0" w:color="auto"/>
              <w:right w:val="single" w:sz="4" w:space="0" w:color="auto"/>
            </w:tcBorders>
            <w:shd w:val="clear" w:color="auto" w:fill="auto"/>
            <w:noWrap/>
            <w:vAlign w:val="center"/>
            <w:hideMark/>
          </w:tcPr>
          <w:p w14:paraId="40B1FCFE" w14:textId="2F48B09F" w:rsidR="00731AF7" w:rsidRPr="005B08B9" w:rsidRDefault="00731AF7" w:rsidP="00731AF7">
            <w:pPr>
              <w:spacing w:after="0" w:line="240" w:lineRule="auto"/>
              <w:jc w:val="center"/>
              <w:rPr>
                <w:b/>
                <w:bCs/>
                <w:color w:val="000000"/>
                <w:sz w:val="16"/>
                <w:szCs w:val="16"/>
              </w:rPr>
            </w:pPr>
            <w:r w:rsidRPr="005B08B9">
              <w:rPr>
                <w:b/>
                <w:bCs/>
                <w:color w:val="000000"/>
                <w:sz w:val="16"/>
                <w:szCs w:val="16"/>
              </w:rPr>
              <w:t>302 013,49</w:t>
            </w:r>
          </w:p>
        </w:tc>
        <w:tc>
          <w:tcPr>
            <w:tcW w:w="253" w:type="pct"/>
            <w:tcBorders>
              <w:top w:val="nil"/>
              <w:left w:val="nil"/>
              <w:bottom w:val="single" w:sz="4" w:space="0" w:color="auto"/>
              <w:right w:val="single" w:sz="4" w:space="0" w:color="auto"/>
            </w:tcBorders>
            <w:shd w:val="clear" w:color="auto" w:fill="auto"/>
            <w:noWrap/>
            <w:vAlign w:val="center"/>
            <w:hideMark/>
          </w:tcPr>
          <w:p w14:paraId="0743778A" w14:textId="47C67E0B" w:rsidR="00731AF7" w:rsidRPr="005B08B9" w:rsidRDefault="00731AF7" w:rsidP="00731AF7">
            <w:pPr>
              <w:spacing w:after="0" w:line="240" w:lineRule="auto"/>
              <w:jc w:val="center"/>
              <w:rPr>
                <w:b/>
                <w:bCs/>
                <w:color w:val="000000"/>
                <w:sz w:val="16"/>
                <w:szCs w:val="16"/>
              </w:rPr>
            </w:pPr>
            <w:r w:rsidRPr="005B08B9">
              <w:rPr>
                <w:b/>
                <w:bCs/>
                <w:color w:val="000000"/>
                <w:sz w:val="16"/>
                <w:szCs w:val="16"/>
              </w:rPr>
              <w:t>1 124,9</w:t>
            </w:r>
          </w:p>
        </w:tc>
        <w:tc>
          <w:tcPr>
            <w:tcW w:w="226" w:type="pct"/>
            <w:tcBorders>
              <w:top w:val="nil"/>
              <w:left w:val="nil"/>
              <w:bottom w:val="single" w:sz="4" w:space="0" w:color="auto"/>
              <w:right w:val="single" w:sz="4" w:space="0" w:color="auto"/>
            </w:tcBorders>
            <w:shd w:val="clear" w:color="auto" w:fill="auto"/>
            <w:noWrap/>
            <w:vAlign w:val="center"/>
            <w:hideMark/>
          </w:tcPr>
          <w:p w14:paraId="424DA5C0" w14:textId="73DC10D3" w:rsidR="00731AF7" w:rsidRPr="005B08B9" w:rsidRDefault="00731AF7" w:rsidP="00731AF7">
            <w:pPr>
              <w:spacing w:after="0" w:line="240" w:lineRule="auto"/>
              <w:jc w:val="center"/>
              <w:rPr>
                <w:b/>
                <w:bCs/>
                <w:color w:val="000000"/>
                <w:sz w:val="16"/>
                <w:szCs w:val="16"/>
              </w:rPr>
            </w:pPr>
            <w:r w:rsidRPr="005B08B9">
              <w:rPr>
                <w:b/>
                <w:bCs/>
                <w:color w:val="000000"/>
                <w:sz w:val="16"/>
                <w:szCs w:val="16"/>
              </w:rPr>
              <w:t>7 148,6</w:t>
            </w:r>
          </w:p>
        </w:tc>
        <w:tc>
          <w:tcPr>
            <w:tcW w:w="271" w:type="pct"/>
            <w:tcBorders>
              <w:top w:val="nil"/>
              <w:left w:val="nil"/>
              <w:bottom w:val="single" w:sz="4" w:space="0" w:color="auto"/>
              <w:right w:val="single" w:sz="4" w:space="0" w:color="auto"/>
            </w:tcBorders>
            <w:shd w:val="clear" w:color="auto" w:fill="auto"/>
            <w:noWrap/>
            <w:vAlign w:val="center"/>
            <w:hideMark/>
          </w:tcPr>
          <w:p w14:paraId="37DC8E91" w14:textId="5C7E5A9F" w:rsidR="00731AF7" w:rsidRPr="005B08B9" w:rsidRDefault="00731AF7" w:rsidP="00731AF7">
            <w:pPr>
              <w:spacing w:after="0" w:line="240" w:lineRule="auto"/>
              <w:jc w:val="center"/>
              <w:rPr>
                <w:b/>
                <w:bCs/>
                <w:color w:val="000000"/>
                <w:sz w:val="16"/>
                <w:szCs w:val="16"/>
              </w:rPr>
            </w:pPr>
            <w:r w:rsidRPr="005B08B9">
              <w:rPr>
                <w:b/>
                <w:bCs/>
                <w:color w:val="000000"/>
                <w:sz w:val="16"/>
                <w:szCs w:val="16"/>
              </w:rPr>
              <w:t>14 151,3</w:t>
            </w:r>
          </w:p>
        </w:tc>
        <w:tc>
          <w:tcPr>
            <w:tcW w:w="266" w:type="pct"/>
            <w:tcBorders>
              <w:top w:val="nil"/>
              <w:left w:val="nil"/>
              <w:bottom w:val="single" w:sz="4" w:space="0" w:color="auto"/>
              <w:right w:val="single" w:sz="4" w:space="0" w:color="auto"/>
            </w:tcBorders>
            <w:shd w:val="clear" w:color="auto" w:fill="auto"/>
            <w:noWrap/>
            <w:vAlign w:val="center"/>
            <w:hideMark/>
          </w:tcPr>
          <w:p w14:paraId="23562605" w14:textId="6637EA85" w:rsidR="00731AF7" w:rsidRPr="005B08B9" w:rsidRDefault="00731AF7" w:rsidP="00731AF7">
            <w:pPr>
              <w:spacing w:after="0" w:line="240" w:lineRule="auto"/>
              <w:jc w:val="center"/>
              <w:rPr>
                <w:b/>
                <w:bCs/>
                <w:color w:val="000000"/>
                <w:sz w:val="16"/>
                <w:szCs w:val="16"/>
              </w:rPr>
            </w:pPr>
            <w:r w:rsidRPr="005B08B9">
              <w:rPr>
                <w:b/>
                <w:bCs/>
                <w:color w:val="000000"/>
                <w:sz w:val="16"/>
                <w:szCs w:val="16"/>
              </w:rPr>
              <w:t>7 827,40</w:t>
            </w:r>
          </w:p>
        </w:tc>
        <w:tc>
          <w:tcPr>
            <w:tcW w:w="306" w:type="pct"/>
            <w:tcBorders>
              <w:top w:val="nil"/>
              <w:left w:val="nil"/>
              <w:bottom w:val="single" w:sz="4" w:space="0" w:color="auto"/>
              <w:right w:val="single" w:sz="4" w:space="0" w:color="auto"/>
            </w:tcBorders>
            <w:shd w:val="clear" w:color="auto" w:fill="auto"/>
            <w:noWrap/>
            <w:vAlign w:val="center"/>
            <w:hideMark/>
          </w:tcPr>
          <w:p w14:paraId="3AFD6363" w14:textId="4E4CC14A" w:rsidR="00731AF7" w:rsidRPr="005B08B9" w:rsidRDefault="00731AF7" w:rsidP="00731AF7">
            <w:pPr>
              <w:spacing w:after="0" w:line="240" w:lineRule="auto"/>
              <w:jc w:val="center"/>
              <w:rPr>
                <w:b/>
                <w:bCs/>
                <w:color w:val="000000"/>
                <w:sz w:val="16"/>
                <w:szCs w:val="16"/>
              </w:rPr>
            </w:pPr>
            <w:r w:rsidRPr="005B08B9">
              <w:rPr>
                <w:b/>
                <w:bCs/>
                <w:color w:val="000000"/>
                <w:sz w:val="16"/>
                <w:szCs w:val="16"/>
              </w:rPr>
              <w:t>13 986,4</w:t>
            </w:r>
          </w:p>
        </w:tc>
        <w:tc>
          <w:tcPr>
            <w:tcW w:w="170" w:type="pct"/>
            <w:tcBorders>
              <w:top w:val="nil"/>
              <w:left w:val="nil"/>
              <w:bottom w:val="single" w:sz="4" w:space="0" w:color="auto"/>
              <w:right w:val="single" w:sz="4" w:space="0" w:color="auto"/>
            </w:tcBorders>
            <w:shd w:val="clear" w:color="auto" w:fill="auto"/>
            <w:noWrap/>
            <w:vAlign w:val="center"/>
            <w:hideMark/>
          </w:tcPr>
          <w:p w14:paraId="25DA9114" w14:textId="6D475BD1" w:rsidR="00731AF7" w:rsidRPr="005B08B9" w:rsidRDefault="00731AF7" w:rsidP="00731AF7">
            <w:pPr>
              <w:spacing w:after="0" w:line="240" w:lineRule="auto"/>
              <w:jc w:val="center"/>
              <w:rPr>
                <w:b/>
                <w:bCs/>
                <w:color w:val="000000"/>
                <w:sz w:val="16"/>
                <w:szCs w:val="16"/>
              </w:rPr>
            </w:pPr>
            <w:r w:rsidRPr="005B08B9">
              <w:rPr>
                <w:b/>
                <w:bCs/>
                <w:color w:val="000000"/>
                <w:sz w:val="16"/>
                <w:szCs w:val="16"/>
              </w:rPr>
              <w:t>0,00</w:t>
            </w:r>
          </w:p>
        </w:tc>
        <w:tc>
          <w:tcPr>
            <w:tcW w:w="226" w:type="pct"/>
            <w:tcBorders>
              <w:top w:val="nil"/>
              <w:left w:val="nil"/>
              <w:bottom w:val="single" w:sz="4" w:space="0" w:color="auto"/>
              <w:right w:val="single" w:sz="4" w:space="0" w:color="auto"/>
            </w:tcBorders>
            <w:shd w:val="clear" w:color="auto" w:fill="auto"/>
            <w:noWrap/>
            <w:vAlign w:val="center"/>
            <w:hideMark/>
          </w:tcPr>
          <w:p w14:paraId="4CFC6403" w14:textId="6D81ACD6" w:rsidR="00731AF7" w:rsidRPr="005B08B9" w:rsidRDefault="00731AF7" w:rsidP="00731AF7">
            <w:pPr>
              <w:spacing w:after="0" w:line="240" w:lineRule="auto"/>
              <w:jc w:val="center"/>
              <w:rPr>
                <w:b/>
                <w:bCs/>
                <w:color w:val="000000"/>
                <w:sz w:val="16"/>
                <w:szCs w:val="16"/>
              </w:rPr>
            </w:pPr>
            <w:r w:rsidRPr="005B08B9">
              <w:rPr>
                <w:b/>
                <w:bCs/>
                <w:color w:val="000000"/>
                <w:sz w:val="16"/>
                <w:szCs w:val="16"/>
              </w:rPr>
              <w:t>488,30</w:t>
            </w:r>
          </w:p>
        </w:tc>
        <w:tc>
          <w:tcPr>
            <w:tcW w:w="171" w:type="pct"/>
            <w:tcBorders>
              <w:top w:val="nil"/>
              <w:left w:val="nil"/>
              <w:bottom w:val="single" w:sz="4" w:space="0" w:color="auto"/>
              <w:right w:val="single" w:sz="4" w:space="0" w:color="auto"/>
            </w:tcBorders>
            <w:shd w:val="clear" w:color="auto" w:fill="auto"/>
            <w:noWrap/>
            <w:vAlign w:val="center"/>
            <w:hideMark/>
          </w:tcPr>
          <w:p w14:paraId="0995A654" w14:textId="32199A52" w:rsidR="00731AF7" w:rsidRPr="005B08B9" w:rsidRDefault="00731AF7" w:rsidP="00731AF7">
            <w:pPr>
              <w:spacing w:after="0" w:line="240" w:lineRule="auto"/>
              <w:jc w:val="center"/>
              <w:rPr>
                <w:b/>
                <w:bCs/>
                <w:color w:val="000000"/>
                <w:sz w:val="16"/>
                <w:szCs w:val="16"/>
              </w:rPr>
            </w:pPr>
            <w:r w:rsidRPr="005B08B9">
              <w:rPr>
                <w:b/>
                <w:bCs/>
                <w:color w:val="000000"/>
                <w:sz w:val="16"/>
                <w:szCs w:val="16"/>
              </w:rPr>
              <w:t>0,00</w:t>
            </w:r>
          </w:p>
        </w:tc>
        <w:tc>
          <w:tcPr>
            <w:tcW w:w="226" w:type="pct"/>
            <w:tcBorders>
              <w:top w:val="nil"/>
              <w:left w:val="nil"/>
              <w:bottom w:val="single" w:sz="4" w:space="0" w:color="auto"/>
              <w:right w:val="single" w:sz="4" w:space="0" w:color="auto"/>
            </w:tcBorders>
            <w:shd w:val="clear" w:color="auto" w:fill="auto"/>
            <w:noWrap/>
            <w:vAlign w:val="center"/>
            <w:hideMark/>
          </w:tcPr>
          <w:p w14:paraId="4D1A92D2" w14:textId="719E22DB" w:rsidR="00731AF7" w:rsidRPr="005B08B9" w:rsidRDefault="00731AF7" w:rsidP="00731AF7">
            <w:pPr>
              <w:spacing w:after="0" w:line="240" w:lineRule="auto"/>
              <w:jc w:val="center"/>
              <w:rPr>
                <w:b/>
                <w:bCs/>
                <w:color w:val="000000"/>
                <w:sz w:val="16"/>
                <w:szCs w:val="16"/>
              </w:rPr>
            </w:pPr>
            <w:r w:rsidRPr="005B08B9">
              <w:rPr>
                <w:b/>
                <w:bCs/>
                <w:color w:val="000000"/>
                <w:sz w:val="16"/>
                <w:szCs w:val="16"/>
              </w:rPr>
              <w:t>777,1</w:t>
            </w:r>
          </w:p>
        </w:tc>
        <w:tc>
          <w:tcPr>
            <w:tcW w:w="226" w:type="pct"/>
            <w:tcBorders>
              <w:top w:val="nil"/>
              <w:left w:val="nil"/>
              <w:bottom w:val="single" w:sz="4" w:space="0" w:color="auto"/>
              <w:right w:val="single" w:sz="4" w:space="0" w:color="auto"/>
            </w:tcBorders>
            <w:shd w:val="clear" w:color="auto" w:fill="auto"/>
            <w:noWrap/>
            <w:vAlign w:val="center"/>
            <w:hideMark/>
          </w:tcPr>
          <w:p w14:paraId="0F7F65DF" w14:textId="6BCCB14F" w:rsidR="00731AF7" w:rsidRPr="005B08B9" w:rsidRDefault="00731AF7" w:rsidP="00731AF7">
            <w:pPr>
              <w:spacing w:after="0" w:line="240" w:lineRule="auto"/>
              <w:jc w:val="center"/>
              <w:rPr>
                <w:b/>
                <w:bCs/>
                <w:color w:val="000000"/>
                <w:sz w:val="16"/>
                <w:szCs w:val="16"/>
              </w:rPr>
            </w:pPr>
            <w:r w:rsidRPr="005B08B9">
              <w:rPr>
                <w:b/>
                <w:bCs/>
                <w:color w:val="000000"/>
                <w:sz w:val="16"/>
                <w:szCs w:val="16"/>
              </w:rPr>
              <w:t>320,80</w:t>
            </w:r>
          </w:p>
        </w:tc>
        <w:tc>
          <w:tcPr>
            <w:tcW w:w="216" w:type="pct"/>
            <w:tcBorders>
              <w:top w:val="nil"/>
              <w:left w:val="nil"/>
              <w:bottom w:val="single" w:sz="4" w:space="0" w:color="auto"/>
              <w:right w:val="single" w:sz="4" w:space="0" w:color="auto"/>
            </w:tcBorders>
            <w:shd w:val="clear" w:color="auto" w:fill="auto"/>
            <w:noWrap/>
            <w:vAlign w:val="center"/>
            <w:hideMark/>
          </w:tcPr>
          <w:p w14:paraId="2573DEDA" w14:textId="5AAC17E7" w:rsidR="00731AF7" w:rsidRPr="005B08B9" w:rsidRDefault="00731AF7" w:rsidP="00731AF7">
            <w:pPr>
              <w:spacing w:after="0" w:line="240" w:lineRule="auto"/>
              <w:jc w:val="center"/>
              <w:rPr>
                <w:b/>
                <w:bCs/>
                <w:color w:val="000000"/>
                <w:sz w:val="16"/>
                <w:szCs w:val="16"/>
              </w:rPr>
            </w:pPr>
            <w:r w:rsidRPr="005B08B9">
              <w:rPr>
                <w:b/>
                <w:bCs/>
                <w:color w:val="000000"/>
                <w:sz w:val="16"/>
                <w:szCs w:val="16"/>
              </w:rPr>
              <w:t>955,3</w:t>
            </w:r>
          </w:p>
        </w:tc>
      </w:tr>
    </w:tbl>
    <w:p w14:paraId="2D51087B" w14:textId="7D19140B" w:rsidR="00386837" w:rsidRPr="00A11D38" w:rsidRDefault="00A350D0" w:rsidP="00194392">
      <w:pPr>
        <w:widowControl w:val="0"/>
        <w:spacing w:after="0" w:line="360" w:lineRule="auto"/>
        <w:jc w:val="both"/>
        <w:rPr>
          <w:rFonts w:eastAsia="Times New Roman"/>
          <w:i/>
          <w:iCs/>
          <w:color w:val="000000"/>
          <w:sz w:val="16"/>
          <w:szCs w:val="16"/>
          <w:lang w:eastAsia="ru-RU"/>
        </w:rPr>
      </w:pPr>
      <w:r w:rsidRPr="00A11D38">
        <w:rPr>
          <w:rFonts w:eastAsia="Times New Roman"/>
          <w:i/>
          <w:iCs/>
          <w:color w:val="000000"/>
          <w:sz w:val="16"/>
          <w:szCs w:val="16"/>
          <w:lang w:eastAsia="ru-RU"/>
        </w:rPr>
        <w:t>*Сроки реализации мероприятий могут быть смещены при изменении темпов застройки отдельных районов города.</w:t>
      </w:r>
    </w:p>
    <w:p w14:paraId="4622F177" w14:textId="77777777" w:rsidR="00A350D0" w:rsidRPr="00A11D38" w:rsidRDefault="00A350D0" w:rsidP="00194392">
      <w:pPr>
        <w:widowControl w:val="0"/>
        <w:spacing w:after="0" w:line="360" w:lineRule="auto"/>
        <w:jc w:val="both"/>
        <w:rPr>
          <w:sz w:val="26"/>
          <w:szCs w:val="26"/>
        </w:rPr>
      </w:pPr>
    </w:p>
    <w:p w14:paraId="19EE2822" w14:textId="77777777" w:rsidR="00386837" w:rsidRPr="00A11D38" w:rsidRDefault="00386837" w:rsidP="00194392">
      <w:pPr>
        <w:widowControl w:val="0"/>
        <w:spacing w:after="0" w:line="360" w:lineRule="auto"/>
        <w:jc w:val="both"/>
        <w:rPr>
          <w:sz w:val="26"/>
          <w:szCs w:val="26"/>
        </w:rPr>
        <w:sectPr w:rsidR="00386837" w:rsidRPr="00A11D38" w:rsidSect="00465B6C">
          <w:pgSz w:w="16838" w:h="11906" w:orient="landscape" w:code="9"/>
          <w:pgMar w:top="1701" w:right="567" w:bottom="851" w:left="567" w:header="709" w:footer="709" w:gutter="0"/>
          <w:cols w:space="708"/>
          <w:docGrid w:linePitch="360"/>
        </w:sectPr>
      </w:pPr>
    </w:p>
    <w:p w14:paraId="52373292" w14:textId="0AED08B8" w:rsidR="00FA22BA" w:rsidRPr="00A11D38" w:rsidRDefault="00FA22BA" w:rsidP="00FA22BA">
      <w:pPr>
        <w:pStyle w:val="affffd"/>
        <w:keepNext/>
        <w:keepLines/>
        <w:pageBreakBefore/>
        <w:numPr>
          <w:ilvl w:val="1"/>
          <w:numId w:val="19"/>
        </w:numPr>
        <w:rPr>
          <w:rFonts w:ascii="PT Astra Serif" w:hAnsi="PT Astra Serif"/>
          <w:kern w:val="2"/>
        </w:rPr>
      </w:pPr>
      <w:bookmarkStart w:id="284" w:name="_Toc142995436"/>
      <w:bookmarkStart w:id="285" w:name="_Toc233379359"/>
      <w:bookmarkStart w:id="286" w:name="_Toc419292628"/>
      <w:bookmarkStart w:id="287" w:name="_Toc428726816"/>
      <w:bookmarkStart w:id="288" w:name="_Toc428783332"/>
      <w:bookmarkStart w:id="289" w:name="_Toc428802054"/>
      <w:bookmarkStart w:id="290" w:name="_Toc428905258"/>
      <w:bookmarkStart w:id="291" w:name="_Toc115854631"/>
      <w:r w:rsidRPr="00A11D38">
        <w:rPr>
          <w:rFonts w:ascii="PT Astra Serif" w:hAnsi="PT Astra Serif"/>
          <w:kern w:val="2"/>
        </w:rPr>
        <w:lastRenderedPageBreak/>
        <w:t>Цены (тарифы) в сфере водо</w:t>
      </w:r>
      <w:bookmarkEnd w:id="284"/>
      <w:r w:rsidR="008E2900">
        <w:rPr>
          <w:rFonts w:ascii="PT Astra Serif" w:hAnsi="PT Astra Serif"/>
          <w:kern w:val="2"/>
        </w:rPr>
        <w:t>отведения</w:t>
      </w:r>
      <w:bookmarkEnd w:id="285"/>
    </w:p>
    <w:p w14:paraId="2A9BED6C" w14:textId="54489701" w:rsidR="00FA22BA" w:rsidRPr="00A11D38" w:rsidRDefault="00FA22BA" w:rsidP="00FA22BA">
      <w:pPr>
        <w:pStyle w:val="1110"/>
        <w:numPr>
          <w:ilvl w:val="2"/>
          <w:numId w:val="19"/>
        </w:numPr>
      </w:pPr>
      <w:bookmarkStart w:id="292" w:name="_Toc142995437"/>
      <w:bookmarkStart w:id="293" w:name="_Toc233379360"/>
      <w:r w:rsidRPr="00A11D38">
        <w:t xml:space="preserve">Динамика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организации </w:t>
      </w:r>
      <w:r w:rsidR="00AC0315" w:rsidRPr="00A11D38">
        <w:t>водоотведения</w:t>
      </w:r>
      <w:r w:rsidRPr="00A11D38">
        <w:t xml:space="preserve"> с учетом последних 3 лет</w:t>
      </w:r>
      <w:bookmarkEnd w:id="292"/>
      <w:bookmarkEnd w:id="293"/>
    </w:p>
    <w:p w14:paraId="11EA5099" w14:textId="322B898E" w:rsidR="00AC0315" w:rsidRPr="00A11D38" w:rsidRDefault="00AC0315" w:rsidP="00AC0315">
      <w:pPr>
        <w:spacing w:after="0" w:line="360" w:lineRule="auto"/>
        <w:ind w:firstLine="709"/>
        <w:jc w:val="both"/>
        <w:rPr>
          <w:sz w:val="26"/>
        </w:rPr>
      </w:pPr>
      <w:r w:rsidRPr="00A11D38">
        <w:rPr>
          <w:sz w:val="26"/>
        </w:rPr>
        <w:t>Тарифы на водоотведение в ГО «</w:t>
      </w:r>
      <w:proofErr w:type="spellStart"/>
      <w:r w:rsidRPr="00A11D38">
        <w:rPr>
          <w:sz w:val="26"/>
        </w:rPr>
        <w:t>Жатай</w:t>
      </w:r>
      <w:proofErr w:type="spellEnd"/>
      <w:r w:rsidRPr="00A11D38">
        <w:rPr>
          <w:sz w:val="26"/>
        </w:rPr>
        <w:t>» утверждаются государственным комитетом по ценовой политике Республики Саха (Якутия).</w:t>
      </w:r>
    </w:p>
    <w:p w14:paraId="6522BD0B" w14:textId="1C61EF87" w:rsidR="00AC0315" w:rsidRPr="00A11D38" w:rsidRDefault="00AC0315" w:rsidP="00AC0315">
      <w:pPr>
        <w:spacing w:after="0" w:line="360" w:lineRule="auto"/>
        <w:ind w:firstLine="709"/>
        <w:jc w:val="both"/>
        <w:rPr>
          <w:sz w:val="26"/>
        </w:rPr>
      </w:pPr>
      <w:r w:rsidRPr="00A11D38">
        <w:rPr>
          <w:sz w:val="26"/>
        </w:rPr>
        <w:t>Тарифы на водоотведение и динамика их изменения за 202</w:t>
      </w:r>
      <w:r w:rsidR="002C2762">
        <w:rPr>
          <w:sz w:val="26"/>
        </w:rPr>
        <w:t>4</w:t>
      </w:r>
      <w:r w:rsidRPr="00A11D38">
        <w:rPr>
          <w:sz w:val="26"/>
        </w:rPr>
        <w:t>-202</w:t>
      </w:r>
      <w:r w:rsidR="002C2762">
        <w:rPr>
          <w:sz w:val="26"/>
        </w:rPr>
        <w:t>6</w:t>
      </w:r>
      <w:r w:rsidRPr="00A11D38">
        <w:rPr>
          <w:sz w:val="26"/>
        </w:rPr>
        <w:t xml:space="preserve"> гг. для ресурсоснабжающей организации МУП «</w:t>
      </w:r>
      <w:proofErr w:type="spellStart"/>
      <w:r w:rsidRPr="00A11D38">
        <w:rPr>
          <w:sz w:val="26"/>
        </w:rPr>
        <w:t>Жатайтеплосеть</w:t>
      </w:r>
      <w:proofErr w:type="spellEnd"/>
      <w:r w:rsidRPr="00A11D38">
        <w:rPr>
          <w:sz w:val="26"/>
        </w:rPr>
        <w:t>» представлены в таблице ниже.</w:t>
      </w:r>
    </w:p>
    <w:p w14:paraId="2663A5A2" w14:textId="25417D8A" w:rsidR="00AC0315" w:rsidRPr="00A11D38" w:rsidRDefault="00AC0315" w:rsidP="00AC0315">
      <w:pPr>
        <w:keepNext/>
        <w:keepLines/>
        <w:numPr>
          <w:ilvl w:val="6"/>
          <w:numId w:val="23"/>
        </w:numPr>
        <w:tabs>
          <w:tab w:val="left" w:pos="0"/>
          <w:tab w:val="left" w:pos="1701"/>
        </w:tabs>
        <w:spacing w:before="120" w:after="120" w:line="240" w:lineRule="auto"/>
        <w:ind w:left="0" w:firstLine="0"/>
        <w:jc w:val="both"/>
        <w:rPr>
          <w:b/>
          <w:sz w:val="26"/>
        </w:rPr>
      </w:pPr>
      <w:r w:rsidRPr="00A11D38">
        <w:rPr>
          <w:b/>
          <w:sz w:val="26"/>
        </w:rPr>
        <w:t>Тарифы на водоотведение за 202</w:t>
      </w:r>
      <w:r w:rsidR="002C2762">
        <w:rPr>
          <w:b/>
          <w:sz w:val="26"/>
        </w:rPr>
        <w:t>4</w:t>
      </w:r>
      <w:r w:rsidRPr="00A11D38">
        <w:rPr>
          <w:b/>
          <w:sz w:val="26"/>
        </w:rPr>
        <w:t>-202</w:t>
      </w:r>
      <w:r w:rsidR="002C2762">
        <w:rPr>
          <w:b/>
          <w:sz w:val="26"/>
        </w:rPr>
        <w:t>6</w:t>
      </w:r>
      <w:r w:rsidRPr="00A11D38">
        <w:rPr>
          <w:b/>
          <w:sz w:val="26"/>
        </w:rPr>
        <w:t xml:space="preserve"> гг. МУП «</w:t>
      </w:r>
      <w:proofErr w:type="spellStart"/>
      <w:r w:rsidRPr="00A11D38">
        <w:rPr>
          <w:b/>
          <w:sz w:val="26"/>
        </w:rPr>
        <w:t>Жатайтеплосеть</w:t>
      </w:r>
      <w:proofErr w:type="spellEnd"/>
      <w:r w:rsidRPr="00A11D38">
        <w:rPr>
          <w:b/>
          <w:sz w:val="26"/>
        </w:rPr>
        <w:t>»</w:t>
      </w:r>
    </w:p>
    <w:tbl>
      <w:tblPr>
        <w:tblW w:w="9628" w:type="dxa"/>
        <w:tblLook w:val="04A0" w:firstRow="1" w:lastRow="0" w:firstColumn="1" w:lastColumn="0" w:noHBand="0" w:noVBand="1"/>
      </w:tblPr>
      <w:tblGrid>
        <w:gridCol w:w="1966"/>
        <w:gridCol w:w="5684"/>
        <w:gridCol w:w="1978"/>
      </w:tblGrid>
      <w:tr w:rsidR="001A2E82" w:rsidRPr="001A2E82" w14:paraId="15876022" w14:textId="77777777" w:rsidTr="001A2E82">
        <w:trPr>
          <w:trHeight w:val="283"/>
        </w:trPr>
        <w:tc>
          <w:tcPr>
            <w:tcW w:w="1966" w:type="dxa"/>
            <w:tcBorders>
              <w:top w:val="single" w:sz="4" w:space="0" w:color="auto"/>
              <w:left w:val="single" w:sz="4" w:space="0" w:color="auto"/>
              <w:bottom w:val="single" w:sz="4" w:space="0" w:color="auto"/>
              <w:right w:val="single" w:sz="4" w:space="0" w:color="auto"/>
            </w:tcBorders>
            <w:vAlign w:val="center"/>
            <w:hideMark/>
          </w:tcPr>
          <w:p w14:paraId="42D3991C" w14:textId="77777777" w:rsidR="001A2E82" w:rsidRPr="001A2E82" w:rsidRDefault="001A2E82" w:rsidP="001A2E82">
            <w:pPr>
              <w:spacing w:line="240" w:lineRule="auto"/>
              <w:jc w:val="center"/>
              <w:rPr>
                <w:rFonts w:eastAsia="Times New Roman"/>
                <w:b/>
                <w:color w:val="000000"/>
                <w:lang w:eastAsia="ru-RU"/>
              </w:rPr>
            </w:pPr>
            <w:r w:rsidRPr="001A2E82">
              <w:rPr>
                <w:rFonts w:eastAsia="Times New Roman"/>
                <w:b/>
                <w:color w:val="000000"/>
                <w:lang w:eastAsia="ru-RU"/>
              </w:rPr>
              <w:t xml:space="preserve">Наименование организации </w:t>
            </w:r>
          </w:p>
        </w:tc>
        <w:tc>
          <w:tcPr>
            <w:tcW w:w="5684" w:type="dxa"/>
            <w:tcBorders>
              <w:top w:val="single" w:sz="4" w:space="0" w:color="auto"/>
              <w:left w:val="nil"/>
              <w:bottom w:val="single" w:sz="4" w:space="0" w:color="auto"/>
              <w:right w:val="single" w:sz="4" w:space="0" w:color="auto"/>
            </w:tcBorders>
            <w:noWrap/>
            <w:vAlign w:val="center"/>
            <w:hideMark/>
          </w:tcPr>
          <w:p w14:paraId="4AA5982B" w14:textId="77777777" w:rsidR="001A2E82" w:rsidRPr="001A2E82" w:rsidRDefault="001A2E82" w:rsidP="001A2E82">
            <w:pPr>
              <w:spacing w:line="240" w:lineRule="auto"/>
              <w:jc w:val="center"/>
              <w:rPr>
                <w:rFonts w:eastAsia="Times New Roman"/>
                <w:b/>
                <w:color w:val="000000"/>
                <w:lang w:eastAsia="ru-RU"/>
              </w:rPr>
            </w:pPr>
            <w:r w:rsidRPr="001A2E82">
              <w:rPr>
                <w:rFonts w:eastAsia="Times New Roman"/>
                <w:b/>
                <w:color w:val="000000"/>
                <w:lang w:eastAsia="ru-RU"/>
              </w:rPr>
              <w:t>Период</w:t>
            </w:r>
          </w:p>
        </w:tc>
        <w:tc>
          <w:tcPr>
            <w:tcW w:w="0" w:type="auto"/>
            <w:tcBorders>
              <w:top w:val="single" w:sz="4" w:space="0" w:color="auto"/>
              <w:left w:val="nil"/>
              <w:bottom w:val="single" w:sz="4" w:space="0" w:color="auto"/>
              <w:right w:val="single" w:sz="4" w:space="0" w:color="auto"/>
            </w:tcBorders>
            <w:vAlign w:val="center"/>
            <w:hideMark/>
          </w:tcPr>
          <w:p w14:paraId="4DCB9106" w14:textId="77777777" w:rsidR="001A2E82" w:rsidRPr="001A2E82" w:rsidRDefault="001A2E82" w:rsidP="001A2E82">
            <w:pPr>
              <w:spacing w:line="240" w:lineRule="auto"/>
              <w:jc w:val="center"/>
              <w:rPr>
                <w:rFonts w:eastAsia="Times New Roman"/>
                <w:b/>
                <w:color w:val="000000"/>
                <w:lang w:eastAsia="ru-RU"/>
              </w:rPr>
            </w:pPr>
            <w:r w:rsidRPr="001A2E82">
              <w:rPr>
                <w:rFonts w:eastAsia="Times New Roman"/>
                <w:b/>
                <w:color w:val="000000"/>
                <w:lang w:eastAsia="ru-RU"/>
              </w:rPr>
              <w:t xml:space="preserve">Тариф на водоотведение, </w:t>
            </w:r>
            <w:proofErr w:type="spellStart"/>
            <w:r w:rsidRPr="001A2E82">
              <w:rPr>
                <w:rFonts w:eastAsia="Times New Roman"/>
                <w:b/>
                <w:color w:val="000000"/>
                <w:lang w:eastAsia="ru-RU"/>
              </w:rPr>
              <w:t>одноставочный</w:t>
            </w:r>
            <w:proofErr w:type="spellEnd"/>
            <w:r w:rsidRPr="001A2E82">
              <w:rPr>
                <w:rFonts w:eastAsia="Times New Roman"/>
                <w:b/>
                <w:color w:val="000000"/>
                <w:lang w:eastAsia="ru-RU"/>
              </w:rPr>
              <w:t>, руб./ м3</w:t>
            </w:r>
          </w:p>
        </w:tc>
      </w:tr>
      <w:tr w:rsidR="001A2E82" w:rsidRPr="001A2E82" w14:paraId="6ED761D2" w14:textId="77777777" w:rsidTr="001A2E82">
        <w:trPr>
          <w:trHeight w:val="316"/>
        </w:trPr>
        <w:tc>
          <w:tcPr>
            <w:tcW w:w="1966" w:type="dxa"/>
            <w:vMerge w:val="restart"/>
            <w:tcBorders>
              <w:top w:val="single" w:sz="4" w:space="0" w:color="auto"/>
              <w:left w:val="single" w:sz="4" w:space="0" w:color="auto"/>
              <w:right w:val="single" w:sz="4" w:space="0" w:color="auto"/>
            </w:tcBorders>
            <w:vAlign w:val="center"/>
            <w:hideMark/>
          </w:tcPr>
          <w:p w14:paraId="057FC0BC"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МУП «</w:t>
            </w:r>
            <w:proofErr w:type="spellStart"/>
            <w:r w:rsidRPr="001A2E82">
              <w:rPr>
                <w:rFonts w:eastAsia="Times New Roman"/>
                <w:color w:val="000000"/>
                <w:lang w:eastAsia="ru-RU"/>
              </w:rPr>
              <w:t>Жатайтеплосеть</w:t>
            </w:r>
            <w:proofErr w:type="spellEnd"/>
            <w:r w:rsidRPr="001A2E82">
              <w:rPr>
                <w:rFonts w:eastAsia="Times New Roman"/>
                <w:color w:val="000000"/>
                <w:lang w:eastAsia="ru-RU"/>
              </w:rPr>
              <w:t>»</w:t>
            </w:r>
          </w:p>
        </w:tc>
        <w:tc>
          <w:tcPr>
            <w:tcW w:w="7662" w:type="dxa"/>
            <w:gridSpan w:val="2"/>
            <w:tcBorders>
              <w:top w:val="single" w:sz="4" w:space="0" w:color="auto"/>
              <w:left w:val="nil"/>
              <w:bottom w:val="single" w:sz="4" w:space="0" w:color="auto"/>
              <w:right w:val="single" w:sz="4" w:space="0" w:color="auto"/>
            </w:tcBorders>
            <w:noWrap/>
            <w:vAlign w:val="center"/>
            <w:hideMark/>
          </w:tcPr>
          <w:p w14:paraId="1111B19C"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Прочие потребители</w:t>
            </w:r>
          </w:p>
        </w:tc>
      </w:tr>
      <w:tr w:rsidR="001A2E82" w:rsidRPr="001A2E82" w14:paraId="37EEE515" w14:textId="77777777" w:rsidTr="001A2E82">
        <w:trPr>
          <w:trHeight w:val="283"/>
        </w:trPr>
        <w:tc>
          <w:tcPr>
            <w:tcW w:w="1966" w:type="dxa"/>
            <w:vMerge/>
            <w:tcBorders>
              <w:left w:val="single" w:sz="4" w:space="0" w:color="auto"/>
              <w:right w:val="single" w:sz="4" w:space="0" w:color="auto"/>
            </w:tcBorders>
            <w:vAlign w:val="center"/>
            <w:hideMark/>
          </w:tcPr>
          <w:p w14:paraId="57D09F50"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hideMark/>
          </w:tcPr>
          <w:p w14:paraId="797C9ACC"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01.01.2024 по 30.06.2024</w:t>
            </w:r>
          </w:p>
        </w:tc>
        <w:tc>
          <w:tcPr>
            <w:tcW w:w="0" w:type="auto"/>
            <w:tcBorders>
              <w:top w:val="nil"/>
              <w:left w:val="nil"/>
              <w:bottom w:val="single" w:sz="4" w:space="0" w:color="auto"/>
              <w:right w:val="single" w:sz="4" w:space="0" w:color="auto"/>
            </w:tcBorders>
            <w:noWrap/>
            <w:vAlign w:val="center"/>
          </w:tcPr>
          <w:p w14:paraId="3C4B830A"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119,88</w:t>
            </w:r>
          </w:p>
        </w:tc>
      </w:tr>
      <w:tr w:rsidR="001A2E82" w:rsidRPr="001A2E82" w14:paraId="21477066" w14:textId="77777777" w:rsidTr="001A2E82">
        <w:trPr>
          <w:trHeight w:val="283"/>
        </w:trPr>
        <w:tc>
          <w:tcPr>
            <w:tcW w:w="1966" w:type="dxa"/>
            <w:vMerge/>
            <w:tcBorders>
              <w:left w:val="single" w:sz="4" w:space="0" w:color="auto"/>
              <w:right w:val="single" w:sz="4" w:space="0" w:color="auto"/>
            </w:tcBorders>
            <w:vAlign w:val="center"/>
            <w:hideMark/>
          </w:tcPr>
          <w:p w14:paraId="62D73749"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hideMark/>
          </w:tcPr>
          <w:p w14:paraId="7570D17E"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01.07.2024 по 31.12.2024</w:t>
            </w:r>
          </w:p>
        </w:tc>
        <w:tc>
          <w:tcPr>
            <w:tcW w:w="0" w:type="auto"/>
            <w:tcBorders>
              <w:top w:val="nil"/>
              <w:left w:val="nil"/>
              <w:bottom w:val="single" w:sz="4" w:space="0" w:color="auto"/>
              <w:right w:val="single" w:sz="4" w:space="0" w:color="auto"/>
            </w:tcBorders>
            <w:noWrap/>
            <w:vAlign w:val="center"/>
          </w:tcPr>
          <w:p w14:paraId="0421D726"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134,95</w:t>
            </w:r>
          </w:p>
        </w:tc>
      </w:tr>
      <w:tr w:rsidR="001A2E82" w:rsidRPr="001A2E82" w14:paraId="38F09205" w14:textId="77777777" w:rsidTr="001A2E82">
        <w:trPr>
          <w:trHeight w:val="283"/>
        </w:trPr>
        <w:tc>
          <w:tcPr>
            <w:tcW w:w="1966" w:type="dxa"/>
            <w:vMerge/>
            <w:tcBorders>
              <w:left w:val="single" w:sz="4" w:space="0" w:color="auto"/>
              <w:right w:val="single" w:sz="4" w:space="0" w:color="auto"/>
            </w:tcBorders>
            <w:vAlign w:val="center"/>
            <w:hideMark/>
          </w:tcPr>
          <w:p w14:paraId="4CAFB73F" w14:textId="77777777" w:rsidR="001A2E82" w:rsidRPr="001A2E82" w:rsidRDefault="001A2E82" w:rsidP="001A2E82">
            <w:pPr>
              <w:spacing w:line="240" w:lineRule="auto"/>
              <w:jc w:val="center"/>
              <w:rPr>
                <w:rFonts w:eastAsia="Times New Roman"/>
                <w:color w:val="000000"/>
                <w:lang w:eastAsia="ru-RU"/>
              </w:rPr>
            </w:pPr>
          </w:p>
        </w:tc>
        <w:tc>
          <w:tcPr>
            <w:tcW w:w="7662" w:type="dxa"/>
            <w:gridSpan w:val="2"/>
            <w:tcBorders>
              <w:top w:val="single" w:sz="4" w:space="0" w:color="auto"/>
              <w:left w:val="nil"/>
              <w:bottom w:val="single" w:sz="4" w:space="0" w:color="auto"/>
              <w:right w:val="single" w:sz="4" w:space="0" w:color="auto"/>
            </w:tcBorders>
            <w:noWrap/>
            <w:vAlign w:val="center"/>
            <w:hideMark/>
          </w:tcPr>
          <w:p w14:paraId="0C15BC97"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Население (тарифы указываются с учетом НДС)</w:t>
            </w:r>
          </w:p>
        </w:tc>
      </w:tr>
      <w:tr w:rsidR="001A2E82" w:rsidRPr="001A2E82" w14:paraId="2868C601" w14:textId="77777777" w:rsidTr="001A2E82">
        <w:trPr>
          <w:trHeight w:val="283"/>
        </w:trPr>
        <w:tc>
          <w:tcPr>
            <w:tcW w:w="1966" w:type="dxa"/>
            <w:vMerge/>
            <w:tcBorders>
              <w:left w:val="single" w:sz="4" w:space="0" w:color="auto"/>
              <w:right w:val="single" w:sz="4" w:space="0" w:color="auto"/>
            </w:tcBorders>
            <w:vAlign w:val="center"/>
            <w:hideMark/>
          </w:tcPr>
          <w:p w14:paraId="001EA742"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hideMark/>
          </w:tcPr>
          <w:p w14:paraId="33032F7F"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01.01.2024 по 30.06.2024</w:t>
            </w:r>
          </w:p>
        </w:tc>
        <w:tc>
          <w:tcPr>
            <w:tcW w:w="0" w:type="auto"/>
            <w:tcBorders>
              <w:top w:val="nil"/>
              <w:left w:val="nil"/>
              <w:bottom w:val="single" w:sz="4" w:space="0" w:color="auto"/>
              <w:right w:val="single" w:sz="4" w:space="0" w:color="auto"/>
            </w:tcBorders>
            <w:noWrap/>
            <w:vAlign w:val="center"/>
          </w:tcPr>
          <w:p w14:paraId="1C41EE89"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143,86</w:t>
            </w:r>
          </w:p>
        </w:tc>
      </w:tr>
      <w:tr w:rsidR="001A2E82" w:rsidRPr="001A2E82" w14:paraId="18866559" w14:textId="77777777" w:rsidTr="001A2E82">
        <w:trPr>
          <w:trHeight w:val="283"/>
        </w:trPr>
        <w:tc>
          <w:tcPr>
            <w:tcW w:w="1966" w:type="dxa"/>
            <w:vMerge/>
            <w:tcBorders>
              <w:left w:val="single" w:sz="4" w:space="0" w:color="auto"/>
              <w:right w:val="single" w:sz="4" w:space="0" w:color="auto"/>
            </w:tcBorders>
            <w:vAlign w:val="center"/>
            <w:hideMark/>
          </w:tcPr>
          <w:p w14:paraId="5680CBBC"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hideMark/>
          </w:tcPr>
          <w:p w14:paraId="2614CE0E"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01.07.2024 по 31.12.2024</w:t>
            </w:r>
          </w:p>
        </w:tc>
        <w:tc>
          <w:tcPr>
            <w:tcW w:w="0" w:type="auto"/>
            <w:tcBorders>
              <w:top w:val="nil"/>
              <w:left w:val="nil"/>
              <w:bottom w:val="single" w:sz="4" w:space="0" w:color="auto"/>
              <w:right w:val="single" w:sz="4" w:space="0" w:color="auto"/>
            </w:tcBorders>
            <w:noWrap/>
            <w:vAlign w:val="center"/>
          </w:tcPr>
          <w:p w14:paraId="0731B200"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161,94</w:t>
            </w:r>
          </w:p>
        </w:tc>
      </w:tr>
      <w:tr w:rsidR="001A2E82" w:rsidRPr="001A2E82" w14:paraId="67AF446C" w14:textId="77777777" w:rsidTr="001A2E82">
        <w:trPr>
          <w:trHeight w:val="283"/>
        </w:trPr>
        <w:tc>
          <w:tcPr>
            <w:tcW w:w="1966" w:type="dxa"/>
            <w:vMerge/>
            <w:tcBorders>
              <w:left w:val="single" w:sz="4" w:space="0" w:color="auto"/>
              <w:right w:val="single" w:sz="4" w:space="0" w:color="auto"/>
            </w:tcBorders>
            <w:vAlign w:val="center"/>
            <w:hideMark/>
          </w:tcPr>
          <w:p w14:paraId="76EAB569" w14:textId="77777777" w:rsidR="001A2E82" w:rsidRPr="001A2E82" w:rsidRDefault="001A2E82" w:rsidP="001A2E82">
            <w:pPr>
              <w:spacing w:line="240" w:lineRule="auto"/>
              <w:jc w:val="center"/>
              <w:rPr>
                <w:rFonts w:eastAsia="Times New Roman"/>
                <w:color w:val="000000"/>
                <w:lang w:eastAsia="ru-RU"/>
              </w:rPr>
            </w:pPr>
          </w:p>
        </w:tc>
        <w:tc>
          <w:tcPr>
            <w:tcW w:w="7662" w:type="dxa"/>
            <w:gridSpan w:val="2"/>
            <w:tcBorders>
              <w:top w:val="single" w:sz="4" w:space="0" w:color="auto"/>
              <w:left w:val="nil"/>
              <w:bottom w:val="single" w:sz="4" w:space="0" w:color="auto"/>
              <w:right w:val="single" w:sz="4" w:space="0" w:color="auto"/>
            </w:tcBorders>
            <w:noWrap/>
            <w:vAlign w:val="center"/>
            <w:hideMark/>
          </w:tcPr>
          <w:p w14:paraId="253E722F"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Прочие потребители</w:t>
            </w:r>
          </w:p>
        </w:tc>
      </w:tr>
      <w:tr w:rsidR="001A2E82" w:rsidRPr="001A2E82" w14:paraId="717E1A13" w14:textId="77777777" w:rsidTr="001A2E82">
        <w:trPr>
          <w:trHeight w:val="283"/>
        </w:trPr>
        <w:tc>
          <w:tcPr>
            <w:tcW w:w="1966" w:type="dxa"/>
            <w:vMerge/>
            <w:tcBorders>
              <w:left w:val="single" w:sz="4" w:space="0" w:color="auto"/>
              <w:bottom w:val="single" w:sz="4" w:space="0" w:color="auto"/>
              <w:right w:val="single" w:sz="4" w:space="0" w:color="auto"/>
            </w:tcBorders>
            <w:vAlign w:val="center"/>
            <w:hideMark/>
          </w:tcPr>
          <w:p w14:paraId="49E0CAC9"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hideMark/>
          </w:tcPr>
          <w:p w14:paraId="4FD05BE8"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01.01.2025 по 30.06.2025</w:t>
            </w:r>
          </w:p>
        </w:tc>
        <w:tc>
          <w:tcPr>
            <w:tcW w:w="0" w:type="auto"/>
            <w:tcBorders>
              <w:top w:val="nil"/>
              <w:left w:val="nil"/>
              <w:bottom w:val="single" w:sz="4" w:space="0" w:color="auto"/>
              <w:right w:val="single" w:sz="4" w:space="0" w:color="auto"/>
            </w:tcBorders>
            <w:noWrap/>
            <w:vAlign w:val="center"/>
          </w:tcPr>
          <w:p w14:paraId="0762B9C9"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134,95</w:t>
            </w:r>
          </w:p>
        </w:tc>
      </w:tr>
      <w:tr w:rsidR="001A2E82" w:rsidRPr="001A2E82" w14:paraId="5CF9FDAC" w14:textId="77777777" w:rsidTr="001A2E82">
        <w:trPr>
          <w:trHeight w:val="283"/>
        </w:trPr>
        <w:tc>
          <w:tcPr>
            <w:tcW w:w="1966" w:type="dxa"/>
            <w:tcBorders>
              <w:top w:val="single" w:sz="4" w:space="0" w:color="auto"/>
              <w:left w:val="single" w:sz="4" w:space="0" w:color="auto"/>
              <w:bottom w:val="single" w:sz="4" w:space="0" w:color="auto"/>
              <w:right w:val="single" w:sz="4" w:space="0" w:color="auto"/>
            </w:tcBorders>
            <w:vAlign w:val="center"/>
            <w:hideMark/>
          </w:tcPr>
          <w:p w14:paraId="0DBB44BD"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АО «Водоканал»</w:t>
            </w:r>
          </w:p>
        </w:tc>
        <w:tc>
          <w:tcPr>
            <w:tcW w:w="5684" w:type="dxa"/>
            <w:tcBorders>
              <w:top w:val="nil"/>
              <w:left w:val="nil"/>
              <w:bottom w:val="single" w:sz="4" w:space="0" w:color="auto"/>
              <w:right w:val="single" w:sz="4" w:space="0" w:color="auto"/>
            </w:tcBorders>
            <w:noWrap/>
            <w:vAlign w:val="center"/>
            <w:hideMark/>
          </w:tcPr>
          <w:p w14:paraId="6448C79F"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01.07.2025 по 31.12.2025</w:t>
            </w:r>
          </w:p>
        </w:tc>
        <w:tc>
          <w:tcPr>
            <w:tcW w:w="0" w:type="auto"/>
            <w:tcBorders>
              <w:top w:val="nil"/>
              <w:left w:val="nil"/>
              <w:bottom w:val="single" w:sz="4" w:space="0" w:color="auto"/>
              <w:right w:val="single" w:sz="4" w:space="0" w:color="auto"/>
            </w:tcBorders>
            <w:noWrap/>
            <w:vAlign w:val="center"/>
          </w:tcPr>
          <w:p w14:paraId="571F0B1B"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184,66</w:t>
            </w:r>
          </w:p>
        </w:tc>
      </w:tr>
      <w:tr w:rsidR="001A2E82" w:rsidRPr="001A2E82" w14:paraId="6C1306A4" w14:textId="77777777" w:rsidTr="001A2E82">
        <w:trPr>
          <w:trHeight w:val="283"/>
        </w:trPr>
        <w:tc>
          <w:tcPr>
            <w:tcW w:w="1966" w:type="dxa"/>
            <w:tcBorders>
              <w:top w:val="single" w:sz="4" w:space="0" w:color="auto"/>
              <w:left w:val="single" w:sz="4" w:space="0" w:color="auto"/>
              <w:bottom w:val="single" w:sz="4" w:space="0" w:color="auto"/>
              <w:right w:val="single" w:sz="4" w:space="0" w:color="auto"/>
            </w:tcBorders>
            <w:vAlign w:val="center"/>
            <w:hideMark/>
          </w:tcPr>
          <w:p w14:paraId="7D859AC7" w14:textId="77777777" w:rsidR="001A2E82" w:rsidRPr="001A2E82" w:rsidRDefault="001A2E82" w:rsidP="001A2E82">
            <w:pPr>
              <w:spacing w:line="240" w:lineRule="auto"/>
              <w:jc w:val="center"/>
              <w:rPr>
                <w:rFonts w:eastAsia="Times New Roman"/>
                <w:color w:val="000000"/>
                <w:lang w:eastAsia="ru-RU"/>
              </w:rPr>
            </w:pPr>
          </w:p>
        </w:tc>
        <w:tc>
          <w:tcPr>
            <w:tcW w:w="7662" w:type="dxa"/>
            <w:gridSpan w:val="2"/>
            <w:tcBorders>
              <w:top w:val="single" w:sz="4" w:space="0" w:color="auto"/>
              <w:left w:val="nil"/>
              <w:bottom w:val="single" w:sz="4" w:space="0" w:color="auto"/>
              <w:right w:val="single" w:sz="4" w:space="0" w:color="auto"/>
            </w:tcBorders>
            <w:noWrap/>
            <w:vAlign w:val="center"/>
            <w:hideMark/>
          </w:tcPr>
          <w:p w14:paraId="098FC8B2"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Население (тарифы указываются с учетом НДС)</w:t>
            </w:r>
          </w:p>
        </w:tc>
      </w:tr>
      <w:tr w:rsidR="001A2E82" w:rsidRPr="001A2E82" w14:paraId="52A0707D" w14:textId="77777777" w:rsidTr="001A2E82">
        <w:trPr>
          <w:trHeight w:val="283"/>
        </w:trPr>
        <w:tc>
          <w:tcPr>
            <w:tcW w:w="1966" w:type="dxa"/>
            <w:tcBorders>
              <w:top w:val="single" w:sz="4" w:space="0" w:color="auto"/>
              <w:left w:val="single" w:sz="4" w:space="0" w:color="auto"/>
              <w:bottom w:val="single" w:sz="4" w:space="0" w:color="auto"/>
              <w:right w:val="single" w:sz="4" w:space="0" w:color="auto"/>
            </w:tcBorders>
            <w:vAlign w:val="center"/>
            <w:hideMark/>
          </w:tcPr>
          <w:p w14:paraId="30F2A156"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МУП «</w:t>
            </w:r>
            <w:proofErr w:type="spellStart"/>
            <w:r w:rsidRPr="001A2E82">
              <w:rPr>
                <w:rFonts w:eastAsia="Times New Roman"/>
                <w:color w:val="000000"/>
                <w:lang w:eastAsia="ru-RU"/>
              </w:rPr>
              <w:t>Жатайтеплосеть</w:t>
            </w:r>
            <w:proofErr w:type="spellEnd"/>
            <w:r w:rsidRPr="001A2E82">
              <w:rPr>
                <w:rFonts w:eastAsia="Times New Roman"/>
                <w:color w:val="000000"/>
                <w:lang w:eastAsia="ru-RU"/>
              </w:rPr>
              <w:t>»</w:t>
            </w:r>
          </w:p>
        </w:tc>
        <w:tc>
          <w:tcPr>
            <w:tcW w:w="5684" w:type="dxa"/>
            <w:tcBorders>
              <w:top w:val="nil"/>
              <w:left w:val="nil"/>
              <w:bottom w:val="single" w:sz="4" w:space="0" w:color="auto"/>
              <w:right w:val="single" w:sz="4" w:space="0" w:color="auto"/>
            </w:tcBorders>
            <w:noWrap/>
            <w:vAlign w:val="center"/>
            <w:hideMark/>
          </w:tcPr>
          <w:p w14:paraId="67243F79"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01.01.2025 по 30.06.2025</w:t>
            </w:r>
          </w:p>
        </w:tc>
        <w:tc>
          <w:tcPr>
            <w:tcW w:w="0" w:type="auto"/>
            <w:tcBorders>
              <w:top w:val="nil"/>
              <w:left w:val="nil"/>
              <w:bottom w:val="single" w:sz="4" w:space="0" w:color="auto"/>
              <w:right w:val="single" w:sz="4" w:space="0" w:color="auto"/>
            </w:tcBorders>
            <w:noWrap/>
            <w:vAlign w:val="center"/>
          </w:tcPr>
          <w:p w14:paraId="74A3FFFD"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161,94</w:t>
            </w:r>
          </w:p>
        </w:tc>
      </w:tr>
      <w:tr w:rsidR="001A2E82" w:rsidRPr="001A2E82" w14:paraId="37991F9F" w14:textId="77777777" w:rsidTr="001A2E82">
        <w:trPr>
          <w:trHeight w:val="283"/>
        </w:trPr>
        <w:tc>
          <w:tcPr>
            <w:tcW w:w="1966" w:type="dxa"/>
            <w:tcBorders>
              <w:top w:val="single" w:sz="4" w:space="0" w:color="auto"/>
              <w:left w:val="single" w:sz="4" w:space="0" w:color="auto"/>
              <w:bottom w:val="single" w:sz="4" w:space="0" w:color="auto"/>
              <w:right w:val="single" w:sz="4" w:space="0" w:color="auto"/>
            </w:tcBorders>
            <w:vAlign w:val="center"/>
            <w:hideMark/>
          </w:tcPr>
          <w:p w14:paraId="700854AF"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АО «Водоканал»</w:t>
            </w:r>
          </w:p>
        </w:tc>
        <w:tc>
          <w:tcPr>
            <w:tcW w:w="5684" w:type="dxa"/>
            <w:tcBorders>
              <w:top w:val="nil"/>
              <w:left w:val="nil"/>
              <w:bottom w:val="single" w:sz="4" w:space="0" w:color="auto"/>
              <w:right w:val="single" w:sz="4" w:space="0" w:color="auto"/>
            </w:tcBorders>
            <w:noWrap/>
            <w:vAlign w:val="center"/>
            <w:hideMark/>
          </w:tcPr>
          <w:p w14:paraId="0AA59F49"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01.07.2025 по 31.12.2025</w:t>
            </w:r>
          </w:p>
        </w:tc>
        <w:tc>
          <w:tcPr>
            <w:tcW w:w="0" w:type="auto"/>
            <w:tcBorders>
              <w:top w:val="nil"/>
              <w:left w:val="nil"/>
              <w:bottom w:val="single" w:sz="4" w:space="0" w:color="auto"/>
              <w:right w:val="single" w:sz="4" w:space="0" w:color="auto"/>
            </w:tcBorders>
            <w:noWrap/>
            <w:vAlign w:val="center"/>
          </w:tcPr>
          <w:p w14:paraId="0EDC619B"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221,59</w:t>
            </w:r>
          </w:p>
        </w:tc>
      </w:tr>
      <w:tr w:rsidR="001A2E82" w:rsidRPr="001A2E82" w14:paraId="59D86B50" w14:textId="77777777" w:rsidTr="001A2E82">
        <w:trPr>
          <w:trHeight w:val="283"/>
        </w:trPr>
        <w:tc>
          <w:tcPr>
            <w:tcW w:w="1966" w:type="dxa"/>
            <w:vMerge w:val="restart"/>
            <w:tcBorders>
              <w:top w:val="single" w:sz="4" w:space="0" w:color="auto"/>
              <w:left w:val="single" w:sz="4" w:space="0" w:color="auto"/>
              <w:right w:val="single" w:sz="4" w:space="0" w:color="auto"/>
            </w:tcBorders>
            <w:vAlign w:val="center"/>
            <w:hideMark/>
          </w:tcPr>
          <w:p w14:paraId="085EE5F7"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АО «Водоканал»</w:t>
            </w:r>
          </w:p>
        </w:tc>
        <w:tc>
          <w:tcPr>
            <w:tcW w:w="7662" w:type="dxa"/>
            <w:gridSpan w:val="2"/>
            <w:tcBorders>
              <w:top w:val="single" w:sz="4" w:space="0" w:color="auto"/>
              <w:left w:val="nil"/>
              <w:bottom w:val="single" w:sz="4" w:space="0" w:color="auto"/>
              <w:right w:val="single" w:sz="4" w:space="0" w:color="auto"/>
            </w:tcBorders>
            <w:noWrap/>
            <w:vAlign w:val="center"/>
            <w:hideMark/>
          </w:tcPr>
          <w:p w14:paraId="3BA8E7FB"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Прочие потребители (АО «Водоканал»)</w:t>
            </w:r>
          </w:p>
        </w:tc>
      </w:tr>
      <w:tr w:rsidR="001A2E82" w:rsidRPr="001A2E82" w14:paraId="1315115B" w14:textId="77777777" w:rsidTr="001A2E82">
        <w:trPr>
          <w:trHeight w:val="283"/>
        </w:trPr>
        <w:tc>
          <w:tcPr>
            <w:tcW w:w="1966" w:type="dxa"/>
            <w:vMerge/>
            <w:tcBorders>
              <w:left w:val="single" w:sz="4" w:space="0" w:color="auto"/>
              <w:right w:val="single" w:sz="4" w:space="0" w:color="auto"/>
            </w:tcBorders>
            <w:vAlign w:val="center"/>
          </w:tcPr>
          <w:p w14:paraId="5E99C1D0"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tcPr>
          <w:p w14:paraId="4BAD3C07"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01.01.2026 по 30.09.2026</w:t>
            </w:r>
          </w:p>
        </w:tc>
        <w:tc>
          <w:tcPr>
            <w:tcW w:w="0" w:type="auto"/>
            <w:tcBorders>
              <w:top w:val="nil"/>
              <w:left w:val="nil"/>
              <w:bottom w:val="single" w:sz="4" w:space="0" w:color="auto"/>
              <w:right w:val="single" w:sz="4" w:space="0" w:color="auto"/>
            </w:tcBorders>
            <w:noWrap/>
            <w:vAlign w:val="center"/>
          </w:tcPr>
          <w:p w14:paraId="4FE4AEDC"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184,66</w:t>
            </w:r>
          </w:p>
        </w:tc>
      </w:tr>
      <w:tr w:rsidR="001A2E82" w:rsidRPr="001A2E82" w14:paraId="1CEAC922" w14:textId="77777777" w:rsidTr="001A2E82">
        <w:trPr>
          <w:trHeight w:val="283"/>
        </w:trPr>
        <w:tc>
          <w:tcPr>
            <w:tcW w:w="1966" w:type="dxa"/>
            <w:vMerge/>
            <w:tcBorders>
              <w:left w:val="single" w:sz="4" w:space="0" w:color="auto"/>
              <w:right w:val="single" w:sz="4" w:space="0" w:color="auto"/>
            </w:tcBorders>
            <w:vAlign w:val="center"/>
            <w:hideMark/>
          </w:tcPr>
          <w:p w14:paraId="2A4784F6"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vAlign w:val="center"/>
            <w:hideMark/>
          </w:tcPr>
          <w:p w14:paraId="14C48DFD"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01.10.2026 по 31.12.2026</w:t>
            </w:r>
          </w:p>
        </w:tc>
        <w:tc>
          <w:tcPr>
            <w:tcW w:w="0" w:type="auto"/>
            <w:tcBorders>
              <w:top w:val="nil"/>
              <w:left w:val="nil"/>
              <w:bottom w:val="single" w:sz="4" w:space="0" w:color="auto"/>
              <w:right w:val="single" w:sz="4" w:space="0" w:color="auto"/>
            </w:tcBorders>
            <w:noWrap/>
            <w:vAlign w:val="center"/>
          </w:tcPr>
          <w:p w14:paraId="5387D45D"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193,83</w:t>
            </w:r>
          </w:p>
        </w:tc>
      </w:tr>
      <w:tr w:rsidR="001A2E82" w:rsidRPr="001A2E82" w14:paraId="0C6573A3" w14:textId="77777777" w:rsidTr="001A2E82">
        <w:trPr>
          <w:trHeight w:val="283"/>
        </w:trPr>
        <w:tc>
          <w:tcPr>
            <w:tcW w:w="1966" w:type="dxa"/>
            <w:vMerge/>
            <w:tcBorders>
              <w:left w:val="single" w:sz="4" w:space="0" w:color="auto"/>
              <w:right w:val="single" w:sz="4" w:space="0" w:color="auto"/>
            </w:tcBorders>
            <w:vAlign w:val="center"/>
            <w:hideMark/>
          </w:tcPr>
          <w:p w14:paraId="7632CC8E" w14:textId="77777777" w:rsidR="001A2E82" w:rsidRPr="001A2E82" w:rsidRDefault="001A2E82" w:rsidP="001A2E82">
            <w:pPr>
              <w:spacing w:line="240" w:lineRule="auto"/>
              <w:jc w:val="center"/>
              <w:rPr>
                <w:rFonts w:eastAsia="Times New Roman"/>
                <w:color w:val="000000"/>
                <w:lang w:eastAsia="ru-RU"/>
              </w:rPr>
            </w:pPr>
          </w:p>
        </w:tc>
        <w:tc>
          <w:tcPr>
            <w:tcW w:w="7662" w:type="dxa"/>
            <w:gridSpan w:val="2"/>
            <w:tcBorders>
              <w:top w:val="single" w:sz="4" w:space="0" w:color="auto"/>
              <w:left w:val="nil"/>
              <w:bottom w:val="single" w:sz="4" w:space="0" w:color="auto"/>
              <w:right w:val="single" w:sz="4" w:space="0" w:color="auto"/>
            </w:tcBorders>
            <w:noWrap/>
            <w:vAlign w:val="center"/>
            <w:hideMark/>
          </w:tcPr>
          <w:p w14:paraId="15DE4E10"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Население (АО «Водоканал», тарифы указываются с учетом НДС)</w:t>
            </w:r>
          </w:p>
        </w:tc>
      </w:tr>
      <w:tr w:rsidR="001A2E82" w:rsidRPr="001A2E82" w14:paraId="0D9BBBAB" w14:textId="77777777" w:rsidTr="001A2E82">
        <w:trPr>
          <w:trHeight w:val="283"/>
        </w:trPr>
        <w:tc>
          <w:tcPr>
            <w:tcW w:w="1966" w:type="dxa"/>
            <w:vMerge/>
            <w:tcBorders>
              <w:left w:val="single" w:sz="4" w:space="0" w:color="auto"/>
              <w:right w:val="single" w:sz="4" w:space="0" w:color="auto"/>
            </w:tcBorders>
            <w:vAlign w:val="center"/>
          </w:tcPr>
          <w:p w14:paraId="2B11F40E"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tcPr>
          <w:p w14:paraId="6ACC8DA2"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01.01.2026 по 30.09.2026</w:t>
            </w:r>
          </w:p>
        </w:tc>
        <w:tc>
          <w:tcPr>
            <w:tcW w:w="0" w:type="auto"/>
            <w:tcBorders>
              <w:top w:val="nil"/>
              <w:left w:val="nil"/>
              <w:bottom w:val="single" w:sz="4" w:space="0" w:color="auto"/>
              <w:right w:val="single" w:sz="4" w:space="0" w:color="auto"/>
            </w:tcBorders>
            <w:noWrap/>
            <w:vAlign w:val="center"/>
          </w:tcPr>
          <w:p w14:paraId="446263CE"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225,29</w:t>
            </w:r>
          </w:p>
        </w:tc>
      </w:tr>
      <w:tr w:rsidR="001A2E82" w:rsidRPr="001A2E82" w14:paraId="08C3F0FB" w14:textId="77777777" w:rsidTr="001A2E82">
        <w:trPr>
          <w:trHeight w:val="283"/>
        </w:trPr>
        <w:tc>
          <w:tcPr>
            <w:tcW w:w="1966" w:type="dxa"/>
            <w:vMerge/>
            <w:tcBorders>
              <w:left w:val="single" w:sz="4" w:space="0" w:color="auto"/>
              <w:bottom w:val="single" w:sz="4" w:space="0" w:color="auto"/>
              <w:right w:val="single" w:sz="4" w:space="0" w:color="auto"/>
            </w:tcBorders>
            <w:vAlign w:val="center"/>
            <w:hideMark/>
          </w:tcPr>
          <w:p w14:paraId="2A7B3CD4" w14:textId="77777777" w:rsidR="001A2E82" w:rsidRPr="001A2E82" w:rsidRDefault="001A2E82" w:rsidP="001A2E82">
            <w:pPr>
              <w:spacing w:line="240" w:lineRule="auto"/>
              <w:jc w:val="center"/>
              <w:rPr>
                <w:rFonts w:eastAsia="Times New Roman"/>
                <w:color w:val="000000"/>
                <w:lang w:eastAsia="ru-RU"/>
              </w:rPr>
            </w:pPr>
          </w:p>
        </w:tc>
        <w:tc>
          <w:tcPr>
            <w:tcW w:w="5684" w:type="dxa"/>
            <w:tcBorders>
              <w:top w:val="nil"/>
              <w:left w:val="nil"/>
              <w:bottom w:val="single" w:sz="4" w:space="0" w:color="auto"/>
              <w:right w:val="single" w:sz="4" w:space="0" w:color="auto"/>
            </w:tcBorders>
            <w:noWrap/>
            <w:hideMark/>
          </w:tcPr>
          <w:p w14:paraId="54D96336"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01.07.2026 по 31.12.2026</w:t>
            </w:r>
          </w:p>
        </w:tc>
        <w:tc>
          <w:tcPr>
            <w:tcW w:w="0" w:type="auto"/>
            <w:tcBorders>
              <w:top w:val="nil"/>
              <w:left w:val="nil"/>
              <w:bottom w:val="single" w:sz="4" w:space="0" w:color="auto"/>
              <w:right w:val="single" w:sz="4" w:space="0" w:color="auto"/>
            </w:tcBorders>
            <w:noWrap/>
            <w:vAlign w:val="center"/>
          </w:tcPr>
          <w:p w14:paraId="32BFF26C"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236,47</w:t>
            </w:r>
          </w:p>
        </w:tc>
      </w:tr>
      <w:tr w:rsidR="001A2E82" w:rsidRPr="001A2E82" w14:paraId="78380D4A" w14:textId="77777777" w:rsidTr="001A2E82">
        <w:trPr>
          <w:trHeight w:val="283"/>
        </w:trPr>
        <w:tc>
          <w:tcPr>
            <w:tcW w:w="1966" w:type="dxa"/>
            <w:vMerge w:val="restart"/>
            <w:tcBorders>
              <w:top w:val="single" w:sz="4" w:space="0" w:color="auto"/>
              <w:left w:val="single" w:sz="4" w:space="0" w:color="auto"/>
              <w:bottom w:val="single" w:sz="4" w:space="0" w:color="auto"/>
              <w:right w:val="single" w:sz="4" w:space="0" w:color="auto"/>
            </w:tcBorders>
            <w:vAlign w:val="center"/>
          </w:tcPr>
          <w:p w14:paraId="60007532"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МУП «</w:t>
            </w:r>
            <w:proofErr w:type="spellStart"/>
            <w:r w:rsidRPr="001A2E82">
              <w:rPr>
                <w:rFonts w:eastAsia="Times New Roman"/>
                <w:color w:val="000000"/>
                <w:lang w:eastAsia="ru-RU"/>
              </w:rPr>
              <w:t>Жатайтеплосеть</w:t>
            </w:r>
            <w:proofErr w:type="spellEnd"/>
            <w:r w:rsidRPr="001A2E82">
              <w:rPr>
                <w:rFonts w:eastAsia="Times New Roman"/>
                <w:color w:val="000000"/>
                <w:lang w:eastAsia="ru-RU"/>
              </w:rPr>
              <w:t>»</w:t>
            </w:r>
          </w:p>
        </w:tc>
        <w:tc>
          <w:tcPr>
            <w:tcW w:w="7662" w:type="dxa"/>
            <w:gridSpan w:val="2"/>
            <w:tcBorders>
              <w:top w:val="single" w:sz="4" w:space="0" w:color="auto"/>
              <w:left w:val="nil"/>
              <w:bottom w:val="single" w:sz="4" w:space="0" w:color="auto"/>
              <w:right w:val="single" w:sz="4" w:space="0" w:color="auto"/>
            </w:tcBorders>
            <w:noWrap/>
            <w:vAlign w:val="center"/>
          </w:tcPr>
          <w:p w14:paraId="0C9CD8DB"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Прочие потребители (транспортировка МУП «</w:t>
            </w:r>
            <w:proofErr w:type="spellStart"/>
            <w:r w:rsidRPr="001A2E82">
              <w:rPr>
                <w:rFonts w:eastAsia="Times New Roman"/>
                <w:color w:val="000000"/>
                <w:lang w:eastAsia="ru-RU"/>
              </w:rPr>
              <w:t>Жатайтеплосеть</w:t>
            </w:r>
            <w:proofErr w:type="spellEnd"/>
            <w:r w:rsidRPr="001A2E82">
              <w:rPr>
                <w:rFonts w:eastAsia="Times New Roman"/>
                <w:color w:val="000000"/>
                <w:lang w:eastAsia="ru-RU"/>
              </w:rPr>
              <w:t>»)</w:t>
            </w:r>
          </w:p>
        </w:tc>
      </w:tr>
      <w:tr w:rsidR="001A2E82" w:rsidRPr="001A2E82" w14:paraId="57157B02" w14:textId="77777777" w:rsidTr="001A2E82">
        <w:trPr>
          <w:trHeight w:val="283"/>
        </w:trPr>
        <w:tc>
          <w:tcPr>
            <w:tcW w:w="1966" w:type="dxa"/>
            <w:vMerge/>
            <w:tcBorders>
              <w:left w:val="single" w:sz="4" w:space="0" w:color="auto"/>
              <w:bottom w:val="single" w:sz="4" w:space="0" w:color="auto"/>
              <w:right w:val="single" w:sz="4" w:space="0" w:color="auto"/>
            </w:tcBorders>
            <w:vAlign w:val="center"/>
          </w:tcPr>
          <w:p w14:paraId="1962D7E1" w14:textId="77777777" w:rsidR="001A2E82" w:rsidRPr="001A2E82" w:rsidRDefault="001A2E82" w:rsidP="001A2E82">
            <w:pPr>
              <w:spacing w:line="240" w:lineRule="auto"/>
              <w:rPr>
                <w:rFonts w:eastAsia="Times New Roman"/>
                <w:color w:val="000000"/>
                <w:lang w:eastAsia="ru-RU"/>
              </w:rPr>
            </w:pPr>
          </w:p>
        </w:tc>
        <w:tc>
          <w:tcPr>
            <w:tcW w:w="5684" w:type="dxa"/>
            <w:tcBorders>
              <w:top w:val="single" w:sz="4" w:space="0" w:color="auto"/>
              <w:left w:val="nil"/>
              <w:bottom w:val="single" w:sz="4" w:space="0" w:color="auto"/>
              <w:right w:val="single" w:sz="4" w:space="0" w:color="auto"/>
            </w:tcBorders>
            <w:noWrap/>
            <w:vAlign w:val="center"/>
          </w:tcPr>
          <w:p w14:paraId="0000A04B"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01.07.2025 по 31.12.2025</w:t>
            </w:r>
          </w:p>
        </w:tc>
        <w:tc>
          <w:tcPr>
            <w:tcW w:w="0" w:type="auto"/>
            <w:tcBorders>
              <w:top w:val="single" w:sz="4" w:space="0" w:color="auto"/>
              <w:left w:val="nil"/>
              <w:bottom w:val="single" w:sz="4" w:space="0" w:color="auto"/>
              <w:right w:val="single" w:sz="4" w:space="0" w:color="auto"/>
            </w:tcBorders>
            <w:noWrap/>
            <w:vAlign w:val="center"/>
          </w:tcPr>
          <w:p w14:paraId="331210A6"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46,78</w:t>
            </w:r>
          </w:p>
        </w:tc>
      </w:tr>
      <w:tr w:rsidR="001A2E82" w:rsidRPr="001A2E82" w14:paraId="56918E8C" w14:textId="77777777" w:rsidTr="001A2E82">
        <w:trPr>
          <w:trHeight w:val="283"/>
        </w:trPr>
        <w:tc>
          <w:tcPr>
            <w:tcW w:w="1966" w:type="dxa"/>
            <w:vMerge/>
            <w:tcBorders>
              <w:left w:val="single" w:sz="4" w:space="0" w:color="auto"/>
              <w:bottom w:val="single" w:sz="4" w:space="0" w:color="auto"/>
              <w:right w:val="single" w:sz="4" w:space="0" w:color="auto"/>
            </w:tcBorders>
            <w:vAlign w:val="center"/>
          </w:tcPr>
          <w:p w14:paraId="6E1CE705" w14:textId="77777777" w:rsidR="001A2E82" w:rsidRPr="001A2E82" w:rsidRDefault="001A2E82" w:rsidP="001A2E82">
            <w:pPr>
              <w:spacing w:line="240" w:lineRule="auto"/>
              <w:rPr>
                <w:rFonts w:eastAsia="Times New Roman"/>
                <w:color w:val="000000"/>
                <w:lang w:eastAsia="ru-RU"/>
              </w:rPr>
            </w:pPr>
          </w:p>
        </w:tc>
        <w:tc>
          <w:tcPr>
            <w:tcW w:w="5684" w:type="dxa"/>
            <w:tcBorders>
              <w:top w:val="single" w:sz="4" w:space="0" w:color="auto"/>
              <w:left w:val="nil"/>
              <w:bottom w:val="single" w:sz="4" w:space="0" w:color="auto"/>
              <w:right w:val="single" w:sz="4" w:space="0" w:color="auto"/>
            </w:tcBorders>
            <w:noWrap/>
            <w:vAlign w:val="center"/>
          </w:tcPr>
          <w:p w14:paraId="65D7AF36"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01.01.2026 по 30.09.2026</w:t>
            </w:r>
          </w:p>
        </w:tc>
        <w:tc>
          <w:tcPr>
            <w:tcW w:w="0" w:type="auto"/>
            <w:tcBorders>
              <w:top w:val="single" w:sz="4" w:space="0" w:color="auto"/>
              <w:left w:val="nil"/>
              <w:bottom w:val="single" w:sz="4" w:space="0" w:color="auto"/>
              <w:right w:val="single" w:sz="4" w:space="0" w:color="auto"/>
            </w:tcBorders>
            <w:noWrap/>
            <w:vAlign w:val="center"/>
          </w:tcPr>
          <w:p w14:paraId="1E69A953"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46,78</w:t>
            </w:r>
          </w:p>
        </w:tc>
      </w:tr>
      <w:tr w:rsidR="001A2E82" w:rsidRPr="00AF59B5" w14:paraId="6360174A" w14:textId="77777777" w:rsidTr="001A2E82">
        <w:trPr>
          <w:trHeight w:val="283"/>
        </w:trPr>
        <w:tc>
          <w:tcPr>
            <w:tcW w:w="1966" w:type="dxa"/>
            <w:vMerge/>
            <w:tcBorders>
              <w:left w:val="single" w:sz="4" w:space="0" w:color="auto"/>
              <w:bottom w:val="single" w:sz="4" w:space="0" w:color="auto"/>
              <w:right w:val="single" w:sz="4" w:space="0" w:color="auto"/>
            </w:tcBorders>
            <w:vAlign w:val="center"/>
          </w:tcPr>
          <w:p w14:paraId="29166FF2" w14:textId="77777777" w:rsidR="001A2E82" w:rsidRPr="001A2E82" w:rsidRDefault="001A2E82" w:rsidP="001A2E82">
            <w:pPr>
              <w:spacing w:line="240" w:lineRule="auto"/>
              <w:rPr>
                <w:rFonts w:eastAsia="Times New Roman"/>
                <w:color w:val="000000"/>
                <w:lang w:eastAsia="ru-RU"/>
              </w:rPr>
            </w:pPr>
          </w:p>
        </w:tc>
        <w:tc>
          <w:tcPr>
            <w:tcW w:w="5684" w:type="dxa"/>
            <w:tcBorders>
              <w:top w:val="single" w:sz="4" w:space="0" w:color="auto"/>
              <w:left w:val="nil"/>
              <w:bottom w:val="single" w:sz="4" w:space="0" w:color="auto"/>
              <w:right w:val="single" w:sz="4" w:space="0" w:color="auto"/>
            </w:tcBorders>
            <w:noWrap/>
            <w:vAlign w:val="center"/>
          </w:tcPr>
          <w:p w14:paraId="5CD15DA5"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c 01.10.2026 по 31.12.2026</w:t>
            </w:r>
          </w:p>
        </w:tc>
        <w:tc>
          <w:tcPr>
            <w:tcW w:w="0" w:type="auto"/>
            <w:tcBorders>
              <w:top w:val="single" w:sz="4" w:space="0" w:color="auto"/>
              <w:left w:val="nil"/>
              <w:bottom w:val="single" w:sz="4" w:space="0" w:color="auto"/>
              <w:right w:val="single" w:sz="4" w:space="0" w:color="auto"/>
            </w:tcBorders>
            <w:noWrap/>
            <w:vAlign w:val="center"/>
          </w:tcPr>
          <w:p w14:paraId="67026EC3" w14:textId="77777777" w:rsidR="001A2E82" w:rsidRPr="001A2E82" w:rsidRDefault="001A2E82" w:rsidP="001A2E82">
            <w:pPr>
              <w:spacing w:line="240" w:lineRule="auto"/>
              <w:jc w:val="center"/>
              <w:rPr>
                <w:rFonts w:eastAsia="Times New Roman"/>
                <w:color w:val="000000"/>
                <w:lang w:eastAsia="ru-RU"/>
              </w:rPr>
            </w:pPr>
            <w:r w:rsidRPr="001A2E82">
              <w:rPr>
                <w:rFonts w:eastAsia="Times New Roman"/>
                <w:color w:val="000000"/>
                <w:lang w:eastAsia="ru-RU"/>
              </w:rPr>
              <w:t>51,34</w:t>
            </w:r>
          </w:p>
        </w:tc>
      </w:tr>
    </w:tbl>
    <w:p w14:paraId="1AB8C1F1" w14:textId="77777777" w:rsidR="00AC0315" w:rsidRPr="00A11D38" w:rsidRDefault="00AC0315">
      <w:pPr>
        <w:spacing w:after="0" w:line="240" w:lineRule="auto"/>
      </w:pPr>
    </w:p>
    <w:p w14:paraId="38BB98E9" w14:textId="20606E8A" w:rsidR="00AC0315" w:rsidRPr="00A11D38" w:rsidRDefault="00AC0315">
      <w:pPr>
        <w:spacing w:after="0" w:line="240" w:lineRule="auto"/>
        <w:rPr>
          <w:lang w:val="x-none"/>
        </w:rPr>
      </w:pPr>
    </w:p>
    <w:p w14:paraId="446BC2DD" w14:textId="2BC0F54F" w:rsidR="00FA22BA" w:rsidRPr="00A11D38" w:rsidRDefault="00FA22BA" w:rsidP="00FA22BA">
      <w:pPr>
        <w:pStyle w:val="1110"/>
        <w:numPr>
          <w:ilvl w:val="2"/>
          <w:numId w:val="19"/>
        </w:numPr>
      </w:pPr>
      <w:bookmarkStart w:id="294" w:name="_Toc142995438"/>
      <w:bookmarkStart w:id="295" w:name="_Toc233379361"/>
      <w:r w:rsidRPr="00A11D38">
        <w:t xml:space="preserve">Структура цен (тарифов), установленных на момент разработки схемы </w:t>
      </w:r>
      <w:bookmarkEnd w:id="294"/>
      <w:r w:rsidR="00AC0315" w:rsidRPr="00A11D38">
        <w:t>водоотведения</w:t>
      </w:r>
      <w:bookmarkEnd w:id="295"/>
    </w:p>
    <w:p w14:paraId="41139C2D" w14:textId="77777777" w:rsidR="00DE3F02" w:rsidRPr="00A11D38" w:rsidRDefault="00DE3F02" w:rsidP="00DE3F02">
      <w:pPr>
        <w:widowControl w:val="0"/>
        <w:spacing w:after="0" w:line="360" w:lineRule="auto"/>
        <w:ind w:firstLine="709"/>
        <w:jc w:val="both"/>
        <w:rPr>
          <w:rFonts w:eastAsia="Times New Roman"/>
          <w:iCs/>
          <w:sz w:val="26"/>
          <w:szCs w:val="26"/>
          <w:lang w:eastAsia="ru-RU"/>
        </w:rPr>
      </w:pPr>
      <w:r w:rsidRPr="00A11D38">
        <w:rPr>
          <w:rFonts w:eastAsia="Times New Roman"/>
          <w:iCs/>
          <w:sz w:val="26"/>
          <w:szCs w:val="26"/>
          <w:lang w:eastAsia="ru-RU"/>
        </w:rPr>
        <w:t>Регулирование тарифов (цен) основывается на принципе обязательности раздельного учета организациями, осуществляющими регулируемую деятельность, объемов продукции (услуг), доходов и расходов по производству, передаче и сбыту услуг в соответствии с законодательством Российской Федерации.</w:t>
      </w:r>
    </w:p>
    <w:p w14:paraId="285B54AC" w14:textId="77777777" w:rsidR="00DE3F02" w:rsidRPr="00A11D38" w:rsidRDefault="00DE3F02" w:rsidP="00DE3F02">
      <w:pPr>
        <w:widowControl w:val="0"/>
        <w:spacing w:after="0" w:line="360" w:lineRule="auto"/>
        <w:ind w:firstLine="709"/>
        <w:jc w:val="both"/>
        <w:rPr>
          <w:rFonts w:eastAsia="Times New Roman"/>
          <w:iCs/>
          <w:sz w:val="26"/>
          <w:szCs w:val="26"/>
          <w:lang w:eastAsia="ru-RU"/>
        </w:rPr>
      </w:pPr>
      <w:r w:rsidRPr="00A11D38">
        <w:rPr>
          <w:rFonts w:eastAsia="Times New Roman"/>
          <w:iCs/>
          <w:sz w:val="26"/>
          <w:szCs w:val="26"/>
          <w:lang w:eastAsia="ru-RU"/>
        </w:rPr>
        <w:t>Расходы, связанные с производством и реализацией продукции (услуг) по регулируемым видам деятельности, включают следующие группы расходов:</w:t>
      </w:r>
    </w:p>
    <w:p w14:paraId="52CC1AA8"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покупаемую электрическую и тепловую энергию;</w:t>
      </w:r>
    </w:p>
    <w:p w14:paraId="7B278681"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оплату услуг, оказываемых организациями, осуществляющими регулируемую деятельность;</w:t>
      </w:r>
    </w:p>
    <w:p w14:paraId="365FFD26"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сырье и материалы;</w:t>
      </w:r>
    </w:p>
    <w:p w14:paraId="1B7F5F11"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ремонт основных средств;</w:t>
      </w:r>
    </w:p>
    <w:p w14:paraId="006ED4DD"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оплату труда и отчисления на социальные нужды;</w:t>
      </w:r>
    </w:p>
    <w:p w14:paraId="36E8D2EA"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амортизацию основных средств и нематериальных активов;</w:t>
      </w:r>
    </w:p>
    <w:p w14:paraId="1CF0306E"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прочие расходы.</w:t>
      </w:r>
    </w:p>
    <w:p w14:paraId="457EAD99" w14:textId="2E7D73B5" w:rsidR="00DE3F02" w:rsidRDefault="00AF31F6" w:rsidP="00DE3F02">
      <w:pPr>
        <w:autoSpaceDE w:val="0"/>
        <w:autoSpaceDN w:val="0"/>
        <w:spacing w:after="0" w:line="360" w:lineRule="auto"/>
        <w:ind w:firstLine="851"/>
        <w:jc w:val="both"/>
        <w:rPr>
          <w:sz w:val="26"/>
          <w:szCs w:val="26"/>
        </w:rPr>
      </w:pPr>
      <w:r w:rsidRPr="00A11D38">
        <w:rPr>
          <w:sz w:val="26"/>
          <w:szCs w:val="26"/>
        </w:rPr>
        <w:t>Структура тарифа</w:t>
      </w:r>
      <w:r w:rsidR="00DE3F02" w:rsidRPr="00A11D38">
        <w:rPr>
          <w:sz w:val="26"/>
          <w:szCs w:val="26"/>
        </w:rPr>
        <w:t xml:space="preserve"> М</w:t>
      </w:r>
      <w:r w:rsidRPr="00A11D38">
        <w:rPr>
          <w:sz w:val="26"/>
          <w:szCs w:val="26"/>
        </w:rPr>
        <w:t>УП «</w:t>
      </w:r>
      <w:proofErr w:type="spellStart"/>
      <w:r w:rsidRPr="00A11D38">
        <w:rPr>
          <w:sz w:val="26"/>
          <w:szCs w:val="26"/>
        </w:rPr>
        <w:t>Жатайтеплосеть</w:t>
      </w:r>
      <w:proofErr w:type="spellEnd"/>
      <w:r w:rsidRPr="00A11D38">
        <w:rPr>
          <w:sz w:val="26"/>
          <w:szCs w:val="26"/>
        </w:rPr>
        <w:t>» на 20</w:t>
      </w:r>
      <w:r w:rsidR="0057775D">
        <w:rPr>
          <w:sz w:val="26"/>
          <w:szCs w:val="26"/>
        </w:rPr>
        <w:t>25</w:t>
      </w:r>
      <w:r w:rsidRPr="00A11D38">
        <w:rPr>
          <w:sz w:val="26"/>
          <w:szCs w:val="26"/>
        </w:rPr>
        <w:t xml:space="preserve"> представлена в таблице</w:t>
      </w:r>
      <w:r w:rsidR="00DE3F02" w:rsidRPr="00A11D38">
        <w:rPr>
          <w:sz w:val="26"/>
          <w:szCs w:val="26"/>
        </w:rPr>
        <w:t xml:space="preserve"> ниже.</w:t>
      </w:r>
    </w:p>
    <w:p w14:paraId="1DCCBCD9" w14:textId="52759F5B" w:rsidR="001A2E82" w:rsidRDefault="001A2E82" w:rsidP="00DE3F02">
      <w:pPr>
        <w:autoSpaceDE w:val="0"/>
        <w:autoSpaceDN w:val="0"/>
        <w:spacing w:after="0" w:line="360" w:lineRule="auto"/>
        <w:ind w:firstLine="851"/>
        <w:jc w:val="both"/>
        <w:rPr>
          <w:sz w:val="26"/>
          <w:szCs w:val="26"/>
        </w:rPr>
      </w:pPr>
    </w:p>
    <w:p w14:paraId="056F4DB0" w14:textId="1A04146F" w:rsidR="001A2E82" w:rsidRDefault="001A2E82" w:rsidP="00DE3F02">
      <w:pPr>
        <w:autoSpaceDE w:val="0"/>
        <w:autoSpaceDN w:val="0"/>
        <w:spacing w:after="0" w:line="360" w:lineRule="auto"/>
        <w:ind w:firstLine="851"/>
        <w:jc w:val="both"/>
        <w:rPr>
          <w:sz w:val="26"/>
          <w:szCs w:val="26"/>
        </w:rPr>
      </w:pPr>
    </w:p>
    <w:p w14:paraId="2990A258" w14:textId="2CB0D067" w:rsidR="001A2E82" w:rsidRDefault="001A2E82" w:rsidP="00DE3F02">
      <w:pPr>
        <w:autoSpaceDE w:val="0"/>
        <w:autoSpaceDN w:val="0"/>
        <w:spacing w:after="0" w:line="360" w:lineRule="auto"/>
        <w:ind w:firstLine="851"/>
        <w:jc w:val="both"/>
        <w:rPr>
          <w:sz w:val="26"/>
          <w:szCs w:val="26"/>
        </w:rPr>
      </w:pPr>
    </w:p>
    <w:p w14:paraId="1637CF5F" w14:textId="77777777" w:rsidR="001A2E82" w:rsidRPr="00A11D38" w:rsidRDefault="001A2E82" w:rsidP="00DE3F02">
      <w:pPr>
        <w:autoSpaceDE w:val="0"/>
        <w:autoSpaceDN w:val="0"/>
        <w:spacing w:after="0" w:line="360" w:lineRule="auto"/>
        <w:ind w:firstLine="851"/>
        <w:jc w:val="both"/>
        <w:rPr>
          <w:sz w:val="26"/>
          <w:szCs w:val="26"/>
        </w:rPr>
      </w:pPr>
    </w:p>
    <w:p w14:paraId="1298DE62" w14:textId="3BB01B82" w:rsidR="00DE3F02" w:rsidRPr="00A11D38" w:rsidRDefault="00DE3F02" w:rsidP="00DE3F02">
      <w:pPr>
        <w:pStyle w:val="-"/>
        <w:numPr>
          <w:ilvl w:val="6"/>
          <w:numId w:val="23"/>
        </w:numPr>
        <w:tabs>
          <w:tab w:val="left" w:pos="1701"/>
        </w:tabs>
        <w:ind w:left="0" w:firstLine="0"/>
        <w:rPr>
          <w:sz w:val="26"/>
          <w:szCs w:val="26"/>
        </w:rPr>
      </w:pPr>
      <w:r w:rsidRPr="00A11D38">
        <w:rPr>
          <w:sz w:val="26"/>
          <w:szCs w:val="26"/>
        </w:rPr>
        <w:lastRenderedPageBreak/>
        <w:t>Структура тарифа МУП «</w:t>
      </w:r>
      <w:proofErr w:type="spellStart"/>
      <w:r w:rsidRPr="00A11D38">
        <w:rPr>
          <w:sz w:val="26"/>
          <w:szCs w:val="26"/>
        </w:rPr>
        <w:t>Жатайтеплосеть</w:t>
      </w:r>
      <w:proofErr w:type="spellEnd"/>
      <w:r w:rsidRPr="00A11D38">
        <w:rPr>
          <w:sz w:val="26"/>
          <w:szCs w:val="26"/>
        </w:rPr>
        <w:t>» на 202</w:t>
      </w:r>
      <w:r w:rsidR="000B4AA9">
        <w:rPr>
          <w:sz w:val="26"/>
          <w:szCs w:val="26"/>
        </w:rPr>
        <w:t>6</w:t>
      </w:r>
      <w:r w:rsidR="0057775D">
        <w:rPr>
          <w:sz w:val="26"/>
          <w:szCs w:val="26"/>
        </w:rPr>
        <w:t xml:space="preserve"> </w:t>
      </w:r>
      <w:r w:rsidRPr="00A11D38">
        <w:rPr>
          <w:sz w:val="26"/>
          <w:szCs w:val="26"/>
        </w:rPr>
        <w:t>год</w:t>
      </w:r>
    </w:p>
    <w:tbl>
      <w:tblPr>
        <w:tblW w:w="5000" w:type="pct"/>
        <w:tblLook w:val="04A0" w:firstRow="1" w:lastRow="0" w:firstColumn="1" w:lastColumn="0" w:noHBand="0" w:noVBand="1"/>
      </w:tblPr>
      <w:tblGrid>
        <w:gridCol w:w="964"/>
        <w:gridCol w:w="5554"/>
        <w:gridCol w:w="1000"/>
        <w:gridCol w:w="2110"/>
      </w:tblGrid>
      <w:tr w:rsidR="004D46E9" w:rsidRPr="00A11D38" w14:paraId="6E45FE90" w14:textId="77777777" w:rsidTr="000B4AA9">
        <w:trPr>
          <w:trHeight w:val="288"/>
          <w:tblHeader/>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8B82E"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 п/п</w:t>
            </w:r>
          </w:p>
        </w:tc>
        <w:tc>
          <w:tcPr>
            <w:tcW w:w="3011" w:type="pct"/>
            <w:tcBorders>
              <w:top w:val="single" w:sz="4" w:space="0" w:color="auto"/>
              <w:left w:val="nil"/>
              <w:bottom w:val="single" w:sz="4" w:space="0" w:color="auto"/>
              <w:right w:val="single" w:sz="4" w:space="0" w:color="auto"/>
            </w:tcBorders>
            <w:shd w:val="clear" w:color="auto" w:fill="auto"/>
            <w:vAlign w:val="center"/>
            <w:hideMark/>
          </w:tcPr>
          <w:p w14:paraId="5B6EB1F9"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 xml:space="preserve">Наименование </w:t>
            </w:r>
          </w:p>
        </w:tc>
        <w:tc>
          <w:tcPr>
            <w:tcW w:w="628" w:type="pct"/>
            <w:tcBorders>
              <w:top w:val="single" w:sz="4" w:space="0" w:color="auto"/>
              <w:left w:val="nil"/>
              <w:bottom w:val="single" w:sz="4" w:space="0" w:color="auto"/>
              <w:right w:val="single" w:sz="4" w:space="0" w:color="auto"/>
            </w:tcBorders>
            <w:shd w:val="clear" w:color="auto" w:fill="auto"/>
            <w:vAlign w:val="center"/>
            <w:hideMark/>
          </w:tcPr>
          <w:p w14:paraId="40AE8190"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Ед. изм.</w:t>
            </w:r>
          </w:p>
        </w:tc>
        <w:tc>
          <w:tcPr>
            <w:tcW w:w="733" w:type="pct"/>
            <w:tcBorders>
              <w:top w:val="single" w:sz="4" w:space="0" w:color="auto"/>
              <w:left w:val="nil"/>
              <w:bottom w:val="single" w:sz="4" w:space="0" w:color="auto"/>
              <w:right w:val="single" w:sz="4" w:space="0" w:color="auto"/>
            </w:tcBorders>
            <w:shd w:val="clear" w:color="auto" w:fill="auto"/>
            <w:vAlign w:val="center"/>
            <w:hideMark/>
          </w:tcPr>
          <w:p w14:paraId="259D3B78" w14:textId="77777777" w:rsidR="004D46E9"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202</w:t>
            </w:r>
            <w:r w:rsidR="000B4AA9">
              <w:rPr>
                <w:rFonts w:eastAsia="Times New Roman"/>
                <w:b/>
                <w:bCs/>
                <w:color w:val="000000"/>
                <w:lang w:eastAsia="ru-RU"/>
              </w:rPr>
              <w:t>6</w:t>
            </w:r>
            <w:r w:rsidRPr="00A11D38">
              <w:rPr>
                <w:rFonts w:eastAsia="Times New Roman"/>
                <w:b/>
                <w:bCs/>
                <w:color w:val="000000"/>
                <w:lang w:eastAsia="ru-RU"/>
              </w:rPr>
              <w:t xml:space="preserve"> год</w:t>
            </w:r>
          </w:p>
          <w:p w14:paraId="01AD3E91" w14:textId="59D5D310" w:rsidR="006E395C" w:rsidRPr="00A11D38" w:rsidRDefault="006E395C" w:rsidP="004D46E9">
            <w:pPr>
              <w:spacing w:after="0" w:line="240" w:lineRule="auto"/>
              <w:jc w:val="center"/>
              <w:rPr>
                <w:rFonts w:eastAsia="Times New Roman"/>
                <w:b/>
                <w:bCs/>
                <w:color w:val="000000"/>
                <w:lang w:eastAsia="ru-RU"/>
              </w:rPr>
            </w:pPr>
            <w:r>
              <w:rPr>
                <w:rFonts w:eastAsia="Times New Roman"/>
                <w:b/>
                <w:bCs/>
                <w:color w:val="000000"/>
                <w:lang w:eastAsia="ru-RU"/>
              </w:rPr>
              <w:t>(транспортировка)</w:t>
            </w:r>
          </w:p>
        </w:tc>
      </w:tr>
      <w:tr w:rsidR="000B4AA9" w:rsidRPr="00A11D38" w14:paraId="70F8235B"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0E43DBDF"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1</w:t>
            </w:r>
          </w:p>
        </w:tc>
        <w:tc>
          <w:tcPr>
            <w:tcW w:w="3011" w:type="pct"/>
            <w:tcBorders>
              <w:top w:val="nil"/>
              <w:left w:val="nil"/>
              <w:bottom w:val="single" w:sz="4" w:space="0" w:color="auto"/>
              <w:right w:val="single" w:sz="4" w:space="0" w:color="auto"/>
            </w:tcBorders>
            <w:shd w:val="clear" w:color="auto" w:fill="auto"/>
            <w:vAlign w:val="center"/>
            <w:hideMark/>
          </w:tcPr>
          <w:p w14:paraId="5C56A04C"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Выручка от регулируемой деятельности по виду деятельности</w:t>
            </w:r>
          </w:p>
        </w:tc>
        <w:tc>
          <w:tcPr>
            <w:tcW w:w="628" w:type="pct"/>
            <w:tcBorders>
              <w:top w:val="nil"/>
              <w:left w:val="nil"/>
              <w:bottom w:val="single" w:sz="4" w:space="0" w:color="auto"/>
              <w:right w:val="single" w:sz="4" w:space="0" w:color="auto"/>
            </w:tcBorders>
            <w:shd w:val="clear" w:color="auto" w:fill="auto"/>
            <w:vAlign w:val="center"/>
            <w:hideMark/>
          </w:tcPr>
          <w:p w14:paraId="02507CD9"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64D24042" w14:textId="1D574EBA"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15 792,91</w:t>
            </w:r>
          </w:p>
        </w:tc>
      </w:tr>
      <w:tr w:rsidR="000B4AA9" w:rsidRPr="00A11D38" w14:paraId="3E47AC59" w14:textId="77777777" w:rsidTr="000B4AA9">
        <w:trPr>
          <w:trHeight w:val="792"/>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A7142CE"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w:t>
            </w:r>
          </w:p>
        </w:tc>
        <w:tc>
          <w:tcPr>
            <w:tcW w:w="3011" w:type="pct"/>
            <w:tcBorders>
              <w:top w:val="nil"/>
              <w:left w:val="nil"/>
              <w:bottom w:val="single" w:sz="4" w:space="0" w:color="auto"/>
              <w:right w:val="single" w:sz="4" w:space="0" w:color="auto"/>
            </w:tcBorders>
            <w:shd w:val="clear" w:color="auto" w:fill="auto"/>
            <w:vAlign w:val="center"/>
            <w:hideMark/>
          </w:tcPr>
          <w:p w14:paraId="661CD6A3"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Себестоимость производимых товаров (оказываемых услуг) по регулируемому виду деятельности, включая:</w:t>
            </w:r>
          </w:p>
        </w:tc>
        <w:tc>
          <w:tcPr>
            <w:tcW w:w="628" w:type="pct"/>
            <w:tcBorders>
              <w:top w:val="nil"/>
              <w:left w:val="nil"/>
              <w:bottom w:val="single" w:sz="4" w:space="0" w:color="auto"/>
              <w:right w:val="single" w:sz="4" w:space="0" w:color="auto"/>
            </w:tcBorders>
            <w:shd w:val="clear" w:color="auto" w:fill="auto"/>
            <w:vAlign w:val="center"/>
            <w:hideMark/>
          </w:tcPr>
          <w:p w14:paraId="7B632A84"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2662FB19" w14:textId="32AB75E6" w:rsidR="000B4AA9" w:rsidRPr="000B4AA9" w:rsidRDefault="000B4AA9" w:rsidP="000B4AA9">
            <w:pPr>
              <w:spacing w:after="0" w:line="240" w:lineRule="auto"/>
              <w:jc w:val="center"/>
              <w:rPr>
                <w:rFonts w:eastAsia="Times New Roman"/>
                <w:lang w:eastAsia="ru-RU"/>
              </w:rPr>
            </w:pPr>
            <w:r w:rsidRPr="000B4AA9">
              <w:rPr>
                <w:rFonts w:eastAsia="Times New Roman"/>
                <w:color w:val="000000"/>
                <w:sz w:val="20"/>
                <w:szCs w:val="20"/>
                <w:lang w:eastAsia="ru-RU"/>
              </w:rPr>
              <w:t>12 605,03</w:t>
            </w:r>
          </w:p>
        </w:tc>
      </w:tr>
      <w:tr w:rsidR="000B4AA9" w:rsidRPr="00A11D38" w14:paraId="78092CEA" w14:textId="77777777" w:rsidTr="000B4AA9">
        <w:trPr>
          <w:trHeight w:val="792"/>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5EABA9FF"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2.1.</w:t>
            </w:r>
          </w:p>
        </w:tc>
        <w:tc>
          <w:tcPr>
            <w:tcW w:w="3011" w:type="pct"/>
            <w:tcBorders>
              <w:top w:val="nil"/>
              <w:left w:val="nil"/>
              <w:bottom w:val="single" w:sz="4" w:space="0" w:color="auto"/>
              <w:right w:val="single" w:sz="4" w:space="0" w:color="auto"/>
            </w:tcBorders>
            <w:shd w:val="clear" w:color="auto" w:fill="auto"/>
            <w:vAlign w:val="center"/>
            <w:hideMark/>
          </w:tcPr>
          <w:p w14:paraId="7AA58967"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оплату услуг по приему, транспортировке и очистке сточных вод другими организациями</w:t>
            </w:r>
          </w:p>
        </w:tc>
        <w:tc>
          <w:tcPr>
            <w:tcW w:w="628" w:type="pct"/>
            <w:tcBorders>
              <w:top w:val="nil"/>
              <w:left w:val="nil"/>
              <w:bottom w:val="single" w:sz="4" w:space="0" w:color="auto"/>
              <w:right w:val="single" w:sz="4" w:space="0" w:color="auto"/>
            </w:tcBorders>
            <w:shd w:val="clear" w:color="auto" w:fill="auto"/>
            <w:vAlign w:val="center"/>
            <w:hideMark/>
          </w:tcPr>
          <w:p w14:paraId="3B953898"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66A8E294" w14:textId="276F7F9A"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831,89</w:t>
            </w:r>
          </w:p>
        </w:tc>
      </w:tr>
      <w:tr w:rsidR="000B4AA9" w:rsidRPr="00A11D38" w14:paraId="1C75AC94" w14:textId="77777777" w:rsidTr="000B4AA9">
        <w:trPr>
          <w:trHeight w:val="792"/>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130D1575"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2.2.</w:t>
            </w:r>
          </w:p>
        </w:tc>
        <w:tc>
          <w:tcPr>
            <w:tcW w:w="3011" w:type="pct"/>
            <w:tcBorders>
              <w:top w:val="nil"/>
              <w:left w:val="nil"/>
              <w:bottom w:val="single" w:sz="4" w:space="0" w:color="auto"/>
              <w:right w:val="single" w:sz="4" w:space="0" w:color="auto"/>
            </w:tcBorders>
            <w:shd w:val="clear" w:color="auto" w:fill="auto"/>
            <w:vAlign w:val="center"/>
            <w:hideMark/>
          </w:tcPr>
          <w:p w14:paraId="77FCD423"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покупаемую электрическую энергию (мощность), используемую в технологическом процессе:</w:t>
            </w:r>
          </w:p>
        </w:tc>
        <w:tc>
          <w:tcPr>
            <w:tcW w:w="628" w:type="pct"/>
            <w:tcBorders>
              <w:top w:val="nil"/>
              <w:left w:val="nil"/>
              <w:bottom w:val="single" w:sz="4" w:space="0" w:color="auto"/>
              <w:right w:val="single" w:sz="4" w:space="0" w:color="auto"/>
            </w:tcBorders>
            <w:shd w:val="clear" w:color="auto" w:fill="auto"/>
            <w:vAlign w:val="center"/>
            <w:hideMark/>
          </w:tcPr>
          <w:p w14:paraId="39632A1E"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2C538DDA" w14:textId="52639B55"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2 356,00</w:t>
            </w:r>
          </w:p>
        </w:tc>
      </w:tr>
      <w:tr w:rsidR="000B4AA9" w:rsidRPr="00A11D38" w14:paraId="3BF69A49"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696A6F12"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2.3.</w:t>
            </w:r>
          </w:p>
        </w:tc>
        <w:tc>
          <w:tcPr>
            <w:tcW w:w="3011" w:type="pct"/>
            <w:tcBorders>
              <w:top w:val="nil"/>
              <w:left w:val="nil"/>
              <w:bottom w:val="single" w:sz="4" w:space="0" w:color="auto"/>
              <w:right w:val="single" w:sz="4" w:space="0" w:color="auto"/>
            </w:tcBorders>
            <w:shd w:val="clear" w:color="auto" w:fill="auto"/>
            <w:vAlign w:val="center"/>
            <w:hideMark/>
          </w:tcPr>
          <w:p w14:paraId="3334066B"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хим. реагенты, используемые в технологическом процессе</w:t>
            </w:r>
          </w:p>
        </w:tc>
        <w:tc>
          <w:tcPr>
            <w:tcW w:w="628" w:type="pct"/>
            <w:tcBorders>
              <w:top w:val="nil"/>
              <w:left w:val="nil"/>
              <w:bottom w:val="single" w:sz="4" w:space="0" w:color="auto"/>
              <w:right w:val="single" w:sz="4" w:space="0" w:color="auto"/>
            </w:tcBorders>
            <w:shd w:val="clear" w:color="auto" w:fill="auto"/>
            <w:vAlign w:val="center"/>
            <w:hideMark/>
          </w:tcPr>
          <w:p w14:paraId="6DE6FA87"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51260E12" w14:textId="1F080DC2"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1 733,54</w:t>
            </w:r>
          </w:p>
        </w:tc>
      </w:tr>
      <w:tr w:rsidR="000B4AA9" w:rsidRPr="00A11D38" w14:paraId="61FFB4CC"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E89C2E0"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2.4.</w:t>
            </w:r>
          </w:p>
        </w:tc>
        <w:tc>
          <w:tcPr>
            <w:tcW w:w="3011" w:type="pct"/>
            <w:tcBorders>
              <w:top w:val="nil"/>
              <w:left w:val="nil"/>
              <w:bottom w:val="single" w:sz="4" w:space="0" w:color="auto"/>
              <w:right w:val="single" w:sz="4" w:space="0" w:color="auto"/>
            </w:tcBorders>
            <w:shd w:val="clear" w:color="auto" w:fill="auto"/>
            <w:vAlign w:val="center"/>
            <w:hideMark/>
          </w:tcPr>
          <w:p w14:paraId="0605FBD9"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оплату труда основного производственного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2E9B59AC"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18CBEAE9" w14:textId="31A6445C"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1 201,26</w:t>
            </w:r>
          </w:p>
        </w:tc>
      </w:tr>
      <w:tr w:rsidR="000B4AA9" w:rsidRPr="00A11D38" w14:paraId="12EC17F6"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29C7F33E"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2.5.</w:t>
            </w:r>
          </w:p>
        </w:tc>
        <w:tc>
          <w:tcPr>
            <w:tcW w:w="3011" w:type="pct"/>
            <w:tcBorders>
              <w:top w:val="nil"/>
              <w:left w:val="nil"/>
              <w:bottom w:val="single" w:sz="4" w:space="0" w:color="auto"/>
              <w:right w:val="single" w:sz="4" w:space="0" w:color="auto"/>
            </w:tcBorders>
            <w:shd w:val="clear" w:color="auto" w:fill="auto"/>
            <w:vAlign w:val="center"/>
            <w:hideMark/>
          </w:tcPr>
          <w:p w14:paraId="76CB5209"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Отчисления на социальные нужды основного производственного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71170C2B"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1C3AB2DA" w14:textId="606D6EBC"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532,28</w:t>
            </w:r>
          </w:p>
        </w:tc>
      </w:tr>
      <w:tr w:rsidR="000B4AA9" w:rsidRPr="00A11D38" w14:paraId="7AA39D39"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065FE5C7"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2.6.</w:t>
            </w:r>
          </w:p>
        </w:tc>
        <w:tc>
          <w:tcPr>
            <w:tcW w:w="3011" w:type="pct"/>
            <w:tcBorders>
              <w:top w:val="nil"/>
              <w:left w:val="nil"/>
              <w:bottom w:val="single" w:sz="4" w:space="0" w:color="auto"/>
              <w:right w:val="single" w:sz="4" w:space="0" w:color="auto"/>
            </w:tcBorders>
            <w:shd w:val="clear" w:color="auto" w:fill="auto"/>
            <w:vAlign w:val="center"/>
            <w:hideMark/>
          </w:tcPr>
          <w:p w14:paraId="27FEB99E"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оплату труда административно-управленческого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7223B052"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5E303665" w14:textId="22A554E3"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0</w:t>
            </w:r>
          </w:p>
        </w:tc>
      </w:tr>
      <w:tr w:rsidR="000B4AA9" w:rsidRPr="00A11D38" w14:paraId="3FFE57D7"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1D3A06B"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2.7.</w:t>
            </w:r>
          </w:p>
        </w:tc>
        <w:tc>
          <w:tcPr>
            <w:tcW w:w="3011" w:type="pct"/>
            <w:tcBorders>
              <w:top w:val="nil"/>
              <w:left w:val="nil"/>
              <w:bottom w:val="single" w:sz="4" w:space="0" w:color="auto"/>
              <w:right w:val="single" w:sz="4" w:space="0" w:color="auto"/>
            </w:tcBorders>
            <w:shd w:val="clear" w:color="auto" w:fill="auto"/>
            <w:vAlign w:val="center"/>
            <w:hideMark/>
          </w:tcPr>
          <w:p w14:paraId="5EBE2DDE"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Отчисления на социальные нужды административно-управленческого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40F2875F"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33402CAA" w14:textId="5D81AC0B"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184,44</w:t>
            </w:r>
          </w:p>
        </w:tc>
      </w:tr>
      <w:tr w:rsidR="000B4AA9" w:rsidRPr="00A11D38" w14:paraId="6D2EC16E"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1B7CA408"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2.8.</w:t>
            </w:r>
          </w:p>
        </w:tc>
        <w:tc>
          <w:tcPr>
            <w:tcW w:w="3011" w:type="pct"/>
            <w:tcBorders>
              <w:top w:val="nil"/>
              <w:left w:val="nil"/>
              <w:bottom w:val="single" w:sz="4" w:space="0" w:color="auto"/>
              <w:right w:val="single" w:sz="4" w:space="0" w:color="auto"/>
            </w:tcBorders>
            <w:shd w:val="clear" w:color="auto" w:fill="auto"/>
            <w:vAlign w:val="center"/>
            <w:hideMark/>
          </w:tcPr>
          <w:p w14:paraId="17AD80FA"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амортизацию основных производственных средств</w:t>
            </w:r>
          </w:p>
        </w:tc>
        <w:tc>
          <w:tcPr>
            <w:tcW w:w="628" w:type="pct"/>
            <w:tcBorders>
              <w:top w:val="nil"/>
              <w:left w:val="nil"/>
              <w:bottom w:val="single" w:sz="4" w:space="0" w:color="auto"/>
              <w:right w:val="single" w:sz="4" w:space="0" w:color="auto"/>
            </w:tcBorders>
            <w:shd w:val="clear" w:color="auto" w:fill="auto"/>
            <w:vAlign w:val="center"/>
            <w:hideMark/>
          </w:tcPr>
          <w:p w14:paraId="7639C7E4"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21B66433" w14:textId="12DD3DFC"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184,44</w:t>
            </w:r>
          </w:p>
        </w:tc>
      </w:tr>
      <w:tr w:rsidR="000B4AA9" w:rsidRPr="00A11D38" w14:paraId="43CEAD3F"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35BF8F0D"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2.9.</w:t>
            </w:r>
          </w:p>
        </w:tc>
        <w:tc>
          <w:tcPr>
            <w:tcW w:w="3011" w:type="pct"/>
            <w:tcBorders>
              <w:top w:val="nil"/>
              <w:left w:val="nil"/>
              <w:bottom w:val="single" w:sz="4" w:space="0" w:color="auto"/>
              <w:right w:val="single" w:sz="4" w:space="0" w:color="auto"/>
            </w:tcBorders>
            <w:shd w:val="clear" w:color="auto" w:fill="auto"/>
            <w:vAlign w:val="center"/>
            <w:hideMark/>
          </w:tcPr>
          <w:p w14:paraId="10DFA364"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аренду имущества, используемого для осуществления регулируемого вида деятельности</w:t>
            </w:r>
          </w:p>
        </w:tc>
        <w:tc>
          <w:tcPr>
            <w:tcW w:w="628" w:type="pct"/>
            <w:tcBorders>
              <w:top w:val="nil"/>
              <w:left w:val="nil"/>
              <w:bottom w:val="single" w:sz="4" w:space="0" w:color="auto"/>
              <w:right w:val="single" w:sz="4" w:space="0" w:color="auto"/>
            </w:tcBorders>
            <w:shd w:val="clear" w:color="auto" w:fill="auto"/>
            <w:vAlign w:val="center"/>
            <w:hideMark/>
          </w:tcPr>
          <w:p w14:paraId="6E8BF99C"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0AF3BE0D" w14:textId="22E1D6D2"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0</w:t>
            </w:r>
          </w:p>
        </w:tc>
      </w:tr>
      <w:tr w:rsidR="000B4AA9" w:rsidRPr="00A11D38" w14:paraId="4BAEE6CD" w14:textId="77777777" w:rsidTr="000B4AA9">
        <w:trPr>
          <w:trHeight w:val="456"/>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6AD93063"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2.10.</w:t>
            </w:r>
          </w:p>
        </w:tc>
        <w:tc>
          <w:tcPr>
            <w:tcW w:w="3011" w:type="pct"/>
            <w:tcBorders>
              <w:top w:val="nil"/>
              <w:left w:val="nil"/>
              <w:bottom w:val="single" w:sz="4" w:space="0" w:color="auto"/>
              <w:right w:val="single" w:sz="4" w:space="0" w:color="auto"/>
            </w:tcBorders>
            <w:shd w:val="clear" w:color="auto" w:fill="auto"/>
            <w:vAlign w:val="center"/>
            <w:hideMark/>
          </w:tcPr>
          <w:p w14:paraId="29223263"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Общепроизводственные расходы, в том числе:</w:t>
            </w:r>
          </w:p>
        </w:tc>
        <w:tc>
          <w:tcPr>
            <w:tcW w:w="628" w:type="pct"/>
            <w:tcBorders>
              <w:top w:val="nil"/>
              <w:left w:val="nil"/>
              <w:bottom w:val="single" w:sz="4" w:space="0" w:color="auto"/>
              <w:right w:val="single" w:sz="4" w:space="0" w:color="auto"/>
            </w:tcBorders>
            <w:shd w:val="clear" w:color="auto" w:fill="auto"/>
            <w:vAlign w:val="center"/>
            <w:hideMark/>
          </w:tcPr>
          <w:p w14:paraId="1FF3D383"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6806105E" w14:textId="51A48D57"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0</w:t>
            </w:r>
          </w:p>
        </w:tc>
      </w:tr>
      <w:tr w:rsidR="000B4AA9" w:rsidRPr="00A11D38" w14:paraId="7D02DFC3" w14:textId="77777777" w:rsidTr="000B4AA9">
        <w:trPr>
          <w:trHeight w:val="456"/>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0FD91B98"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2.11.</w:t>
            </w:r>
          </w:p>
        </w:tc>
        <w:tc>
          <w:tcPr>
            <w:tcW w:w="3011" w:type="pct"/>
            <w:tcBorders>
              <w:top w:val="nil"/>
              <w:left w:val="nil"/>
              <w:bottom w:val="single" w:sz="4" w:space="0" w:color="auto"/>
              <w:right w:val="single" w:sz="4" w:space="0" w:color="auto"/>
            </w:tcBorders>
            <w:shd w:val="clear" w:color="auto" w:fill="auto"/>
            <w:vAlign w:val="center"/>
            <w:hideMark/>
          </w:tcPr>
          <w:p w14:paraId="170456E2"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Общехозяйственные расходы, в том числе:</w:t>
            </w:r>
          </w:p>
        </w:tc>
        <w:tc>
          <w:tcPr>
            <w:tcW w:w="628" w:type="pct"/>
            <w:tcBorders>
              <w:top w:val="nil"/>
              <w:left w:val="nil"/>
              <w:bottom w:val="single" w:sz="4" w:space="0" w:color="auto"/>
              <w:right w:val="single" w:sz="4" w:space="0" w:color="auto"/>
            </w:tcBorders>
            <w:shd w:val="clear" w:color="auto" w:fill="auto"/>
            <w:vAlign w:val="center"/>
            <w:hideMark/>
          </w:tcPr>
          <w:p w14:paraId="1C85EC94"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58D1A063" w14:textId="13ED99D0"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643,09</w:t>
            </w:r>
          </w:p>
        </w:tc>
      </w:tr>
      <w:tr w:rsidR="000B4AA9" w:rsidRPr="00A11D38" w14:paraId="643E03E1"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24F27F5"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2.12.</w:t>
            </w:r>
          </w:p>
        </w:tc>
        <w:tc>
          <w:tcPr>
            <w:tcW w:w="3011" w:type="pct"/>
            <w:tcBorders>
              <w:top w:val="nil"/>
              <w:left w:val="nil"/>
              <w:bottom w:val="single" w:sz="4" w:space="0" w:color="auto"/>
              <w:right w:val="single" w:sz="4" w:space="0" w:color="auto"/>
            </w:tcBorders>
            <w:shd w:val="clear" w:color="auto" w:fill="auto"/>
            <w:vAlign w:val="center"/>
            <w:hideMark/>
          </w:tcPr>
          <w:p w14:paraId="61BCE667"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капитальный и текущий ремонт основных производственных средств</w:t>
            </w:r>
          </w:p>
        </w:tc>
        <w:tc>
          <w:tcPr>
            <w:tcW w:w="628" w:type="pct"/>
            <w:tcBorders>
              <w:top w:val="nil"/>
              <w:left w:val="nil"/>
              <w:bottom w:val="single" w:sz="4" w:space="0" w:color="auto"/>
              <w:right w:val="single" w:sz="4" w:space="0" w:color="auto"/>
            </w:tcBorders>
            <w:shd w:val="clear" w:color="auto" w:fill="auto"/>
            <w:vAlign w:val="center"/>
            <w:hideMark/>
          </w:tcPr>
          <w:p w14:paraId="26DFD5C3"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7418533B" w14:textId="36E78F49"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323,20</w:t>
            </w:r>
          </w:p>
        </w:tc>
      </w:tr>
      <w:tr w:rsidR="000B4AA9" w:rsidRPr="00A11D38" w14:paraId="7A2188B9" w14:textId="77777777" w:rsidTr="000B4AA9">
        <w:trPr>
          <w:trHeight w:val="1056"/>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3A27BBE9"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2.13.</w:t>
            </w:r>
          </w:p>
        </w:tc>
        <w:tc>
          <w:tcPr>
            <w:tcW w:w="3011" w:type="pct"/>
            <w:tcBorders>
              <w:top w:val="nil"/>
              <w:left w:val="nil"/>
              <w:bottom w:val="single" w:sz="4" w:space="0" w:color="auto"/>
              <w:right w:val="single" w:sz="4" w:space="0" w:color="auto"/>
            </w:tcBorders>
            <w:shd w:val="clear" w:color="auto" w:fill="auto"/>
            <w:vAlign w:val="center"/>
            <w:hideMark/>
          </w:tcPr>
          <w:p w14:paraId="2160A613"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Расходы на услуги производственного характера, оказываемые по договорам с организациями на проведение регламентных работ в рамках технологического процесса</w:t>
            </w:r>
          </w:p>
        </w:tc>
        <w:tc>
          <w:tcPr>
            <w:tcW w:w="628" w:type="pct"/>
            <w:tcBorders>
              <w:top w:val="nil"/>
              <w:left w:val="nil"/>
              <w:bottom w:val="single" w:sz="4" w:space="0" w:color="auto"/>
              <w:right w:val="single" w:sz="4" w:space="0" w:color="auto"/>
            </w:tcBorders>
            <w:shd w:val="clear" w:color="auto" w:fill="auto"/>
            <w:vAlign w:val="center"/>
            <w:hideMark/>
          </w:tcPr>
          <w:p w14:paraId="13CFE4DF"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298BFACE" w14:textId="38B36B69"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70,64</w:t>
            </w:r>
          </w:p>
        </w:tc>
      </w:tr>
      <w:tr w:rsidR="000B4AA9" w:rsidRPr="00A11D38" w14:paraId="52BA017D" w14:textId="77777777" w:rsidTr="000B4AA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38723E1" w14:textId="77777777" w:rsidR="000B4AA9" w:rsidRPr="00A11D38" w:rsidRDefault="000B4AA9" w:rsidP="000B4AA9">
            <w:pPr>
              <w:spacing w:after="0" w:line="240" w:lineRule="auto"/>
              <w:jc w:val="center"/>
              <w:rPr>
                <w:rFonts w:eastAsia="Times New Roman"/>
                <w:color w:val="000000"/>
                <w:lang w:eastAsia="ru-RU"/>
              </w:rPr>
            </w:pPr>
            <w:r w:rsidRPr="00A11D38">
              <w:rPr>
                <w:rFonts w:eastAsia="Times New Roman"/>
                <w:color w:val="000000"/>
                <w:lang w:eastAsia="ru-RU"/>
              </w:rPr>
              <w:t>2.14.</w:t>
            </w:r>
          </w:p>
        </w:tc>
        <w:tc>
          <w:tcPr>
            <w:tcW w:w="3011" w:type="pct"/>
            <w:tcBorders>
              <w:top w:val="nil"/>
              <w:left w:val="nil"/>
              <w:bottom w:val="single" w:sz="4" w:space="0" w:color="auto"/>
              <w:right w:val="single" w:sz="4" w:space="0" w:color="auto"/>
            </w:tcBorders>
            <w:shd w:val="clear" w:color="auto" w:fill="auto"/>
            <w:vAlign w:val="center"/>
            <w:hideMark/>
          </w:tcPr>
          <w:p w14:paraId="2278668D" w14:textId="77777777" w:rsidR="000B4AA9" w:rsidRPr="00A11D38" w:rsidRDefault="000B4AA9" w:rsidP="000B4AA9">
            <w:pPr>
              <w:spacing w:after="0" w:line="240" w:lineRule="auto"/>
              <w:jc w:val="center"/>
              <w:rPr>
                <w:rFonts w:eastAsia="Times New Roman"/>
                <w:lang w:eastAsia="ru-RU"/>
              </w:rPr>
            </w:pPr>
            <w:r w:rsidRPr="00A11D38">
              <w:rPr>
                <w:rFonts w:eastAsia="Times New Roman"/>
                <w:lang w:eastAsia="ru-RU"/>
              </w:rPr>
              <w:t>Прочие расходы, которые подлежат отнесению на регулируемые виды деятельности, в том числе:</w:t>
            </w:r>
          </w:p>
        </w:tc>
        <w:tc>
          <w:tcPr>
            <w:tcW w:w="628" w:type="pct"/>
            <w:tcBorders>
              <w:top w:val="nil"/>
              <w:left w:val="nil"/>
              <w:bottom w:val="single" w:sz="4" w:space="0" w:color="auto"/>
              <w:right w:val="single" w:sz="4" w:space="0" w:color="auto"/>
            </w:tcBorders>
            <w:shd w:val="clear" w:color="auto" w:fill="auto"/>
            <w:vAlign w:val="center"/>
            <w:hideMark/>
          </w:tcPr>
          <w:p w14:paraId="0002F3C9" w14:textId="77777777" w:rsidR="000B4AA9" w:rsidRPr="00A11D38" w:rsidRDefault="000B4AA9" w:rsidP="000B4AA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0C4F2137" w14:textId="008B5080" w:rsidR="000B4AA9" w:rsidRPr="000B4AA9" w:rsidRDefault="000B4AA9" w:rsidP="000B4AA9">
            <w:pPr>
              <w:spacing w:after="0" w:line="240" w:lineRule="auto"/>
              <w:jc w:val="center"/>
              <w:rPr>
                <w:rFonts w:eastAsia="Times New Roman"/>
                <w:color w:val="000000"/>
                <w:lang w:eastAsia="ru-RU"/>
              </w:rPr>
            </w:pPr>
            <w:r w:rsidRPr="000B4AA9">
              <w:rPr>
                <w:rFonts w:eastAsia="Times New Roman"/>
                <w:color w:val="000000"/>
                <w:sz w:val="20"/>
                <w:szCs w:val="20"/>
                <w:lang w:eastAsia="ru-RU"/>
              </w:rPr>
              <w:t>4 254,29</w:t>
            </w:r>
          </w:p>
        </w:tc>
      </w:tr>
    </w:tbl>
    <w:p w14:paraId="7AEA3F1B" w14:textId="4FBF27DD" w:rsidR="006E395C" w:rsidRPr="00A11D38" w:rsidRDefault="006E395C" w:rsidP="006E395C">
      <w:pPr>
        <w:pStyle w:val="-"/>
        <w:numPr>
          <w:ilvl w:val="6"/>
          <w:numId w:val="23"/>
        </w:numPr>
        <w:tabs>
          <w:tab w:val="left" w:pos="1701"/>
        </w:tabs>
        <w:ind w:left="0" w:firstLine="0"/>
        <w:rPr>
          <w:sz w:val="26"/>
          <w:szCs w:val="26"/>
        </w:rPr>
      </w:pPr>
      <w:r w:rsidRPr="00A11D38">
        <w:rPr>
          <w:sz w:val="26"/>
          <w:szCs w:val="26"/>
        </w:rPr>
        <w:t xml:space="preserve">Структура тарифа </w:t>
      </w:r>
      <w:r>
        <w:rPr>
          <w:sz w:val="26"/>
          <w:szCs w:val="26"/>
        </w:rPr>
        <w:t>АО «Водоканал</w:t>
      </w:r>
      <w:r w:rsidRPr="00A11D38">
        <w:rPr>
          <w:sz w:val="26"/>
          <w:szCs w:val="26"/>
        </w:rPr>
        <w:t>» на 202</w:t>
      </w:r>
      <w:r>
        <w:rPr>
          <w:sz w:val="26"/>
          <w:szCs w:val="26"/>
        </w:rPr>
        <w:t xml:space="preserve">6 </w:t>
      </w:r>
      <w:r w:rsidRPr="00A11D38">
        <w:rPr>
          <w:sz w:val="26"/>
          <w:szCs w:val="26"/>
        </w:rPr>
        <w:t>год</w:t>
      </w:r>
    </w:p>
    <w:tbl>
      <w:tblPr>
        <w:tblW w:w="9634" w:type="dxa"/>
        <w:tblLook w:val="04A0" w:firstRow="1" w:lastRow="0" w:firstColumn="1" w:lastColumn="0" w:noHBand="0" w:noVBand="1"/>
      </w:tblPr>
      <w:tblGrid>
        <w:gridCol w:w="981"/>
        <w:gridCol w:w="5468"/>
        <w:gridCol w:w="1188"/>
        <w:gridCol w:w="1997"/>
      </w:tblGrid>
      <w:tr w:rsidR="008B2C42" w:rsidRPr="008B2C42" w14:paraId="276F1529" w14:textId="77777777" w:rsidTr="008B2C42">
        <w:trPr>
          <w:trHeight w:val="30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EAF1A" w14:textId="77777777" w:rsidR="008B2C42" w:rsidRPr="008B2C42" w:rsidRDefault="008B2C42" w:rsidP="008B2C42">
            <w:pPr>
              <w:spacing w:after="0" w:line="240" w:lineRule="auto"/>
              <w:jc w:val="center"/>
              <w:rPr>
                <w:rFonts w:eastAsia="Times New Roman"/>
                <w:b/>
                <w:bCs/>
                <w:color w:val="000000"/>
                <w:sz w:val="20"/>
                <w:szCs w:val="20"/>
                <w:lang w:eastAsia="ru-RU"/>
              </w:rPr>
            </w:pPr>
            <w:r w:rsidRPr="008B2C42">
              <w:rPr>
                <w:rFonts w:eastAsia="Times New Roman"/>
                <w:b/>
                <w:bCs/>
                <w:color w:val="000000"/>
                <w:sz w:val="20"/>
                <w:szCs w:val="20"/>
                <w:lang w:eastAsia="ru-RU"/>
              </w:rPr>
              <w:t>№ п/п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35B06E75" w14:textId="77777777" w:rsidR="008B2C42" w:rsidRPr="008B2C42" w:rsidRDefault="008B2C42" w:rsidP="008B2C42">
            <w:pPr>
              <w:spacing w:after="0" w:line="240" w:lineRule="auto"/>
              <w:jc w:val="center"/>
              <w:rPr>
                <w:rFonts w:eastAsia="Times New Roman"/>
                <w:b/>
                <w:bCs/>
                <w:color w:val="000000"/>
                <w:sz w:val="20"/>
                <w:szCs w:val="20"/>
                <w:lang w:eastAsia="ru-RU"/>
              </w:rPr>
            </w:pPr>
            <w:r w:rsidRPr="008B2C42">
              <w:rPr>
                <w:rFonts w:eastAsia="Times New Roman"/>
                <w:b/>
                <w:bCs/>
                <w:color w:val="000000"/>
                <w:sz w:val="20"/>
                <w:szCs w:val="20"/>
                <w:lang w:eastAsia="ru-RU"/>
              </w:rPr>
              <w:t xml:space="preserve">Наименование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4C8A5BA4" w14:textId="77777777" w:rsidR="008B2C42" w:rsidRPr="008B2C42" w:rsidRDefault="008B2C42" w:rsidP="008B2C42">
            <w:pPr>
              <w:spacing w:after="0" w:line="240" w:lineRule="auto"/>
              <w:jc w:val="center"/>
              <w:rPr>
                <w:rFonts w:eastAsia="Times New Roman"/>
                <w:b/>
                <w:bCs/>
                <w:color w:val="000000"/>
                <w:sz w:val="20"/>
                <w:szCs w:val="20"/>
                <w:lang w:eastAsia="ru-RU"/>
              </w:rPr>
            </w:pPr>
            <w:r w:rsidRPr="008B2C42">
              <w:rPr>
                <w:rFonts w:eastAsia="Times New Roman"/>
                <w:b/>
                <w:bCs/>
                <w:color w:val="000000"/>
                <w:sz w:val="20"/>
                <w:szCs w:val="20"/>
                <w:lang w:eastAsia="ru-RU"/>
              </w:rPr>
              <w:t>Ед. изм.</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14:paraId="72EA73F3" w14:textId="77777777" w:rsidR="008B2C42" w:rsidRPr="008B2C42" w:rsidRDefault="008B2C42" w:rsidP="008B2C42">
            <w:pPr>
              <w:spacing w:after="0" w:line="240" w:lineRule="auto"/>
              <w:jc w:val="center"/>
              <w:rPr>
                <w:rFonts w:eastAsia="Times New Roman"/>
                <w:b/>
                <w:bCs/>
                <w:color w:val="000000"/>
                <w:sz w:val="20"/>
                <w:szCs w:val="20"/>
                <w:lang w:eastAsia="ru-RU"/>
              </w:rPr>
            </w:pPr>
            <w:r w:rsidRPr="008B2C42">
              <w:rPr>
                <w:rFonts w:eastAsia="Times New Roman"/>
                <w:b/>
                <w:bCs/>
                <w:color w:val="000000"/>
                <w:sz w:val="20"/>
                <w:szCs w:val="20"/>
                <w:lang w:eastAsia="ru-RU"/>
              </w:rPr>
              <w:t xml:space="preserve">2026 год </w:t>
            </w:r>
          </w:p>
        </w:tc>
      </w:tr>
      <w:tr w:rsidR="008B2C42" w:rsidRPr="008B2C42" w14:paraId="03DF249D"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B8B7E50"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w:t>
            </w:r>
          </w:p>
        </w:tc>
        <w:tc>
          <w:tcPr>
            <w:tcW w:w="5528" w:type="dxa"/>
            <w:tcBorders>
              <w:top w:val="nil"/>
              <w:left w:val="nil"/>
              <w:bottom w:val="single" w:sz="4" w:space="0" w:color="auto"/>
              <w:right w:val="single" w:sz="4" w:space="0" w:color="auto"/>
            </w:tcBorders>
            <w:shd w:val="clear" w:color="auto" w:fill="auto"/>
            <w:vAlign w:val="center"/>
            <w:hideMark/>
          </w:tcPr>
          <w:p w14:paraId="6179BAA5"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Операционные расходы</w:t>
            </w:r>
          </w:p>
        </w:tc>
        <w:tc>
          <w:tcPr>
            <w:tcW w:w="1099" w:type="dxa"/>
            <w:tcBorders>
              <w:top w:val="nil"/>
              <w:left w:val="nil"/>
              <w:bottom w:val="single" w:sz="4" w:space="0" w:color="auto"/>
              <w:right w:val="single" w:sz="4" w:space="0" w:color="auto"/>
            </w:tcBorders>
            <w:shd w:val="clear" w:color="auto" w:fill="auto"/>
            <w:vAlign w:val="center"/>
            <w:hideMark/>
          </w:tcPr>
          <w:p w14:paraId="15FA4840"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3DB27FD7"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27 442,48</w:t>
            </w:r>
          </w:p>
        </w:tc>
      </w:tr>
      <w:tr w:rsidR="008B2C42" w:rsidRPr="008B2C42" w14:paraId="254E7742"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28C55C8"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I.1</w:t>
            </w:r>
          </w:p>
        </w:tc>
        <w:tc>
          <w:tcPr>
            <w:tcW w:w="5528" w:type="dxa"/>
            <w:tcBorders>
              <w:top w:val="nil"/>
              <w:left w:val="nil"/>
              <w:bottom w:val="single" w:sz="4" w:space="0" w:color="auto"/>
              <w:right w:val="single" w:sz="4" w:space="0" w:color="auto"/>
            </w:tcBorders>
            <w:shd w:val="clear" w:color="auto" w:fill="auto"/>
            <w:vAlign w:val="center"/>
            <w:hideMark/>
          </w:tcPr>
          <w:p w14:paraId="7CC39CB7"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Производственные расходы</w:t>
            </w:r>
          </w:p>
        </w:tc>
        <w:tc>
          <w:tcPr>
            <w:tcW w:w="1099" w:type="dxa"/>
            <w:tcBorders>
              <w:top w:val="nil"/>
              <w:left w:val="nil"/>
              <w:bottom w:val="single" w:sz="4" w:space="0" w:color="auto"/>
              <w:right w:val="single" w:sz="4" w:space="0" w:color="auto"/>
            </w:tcBorders>
            <w:shd w:val="clear" w:color="auto" w:fill="auto"/>
            <w:vAlign w:val="center"/>
            <w:hideMark/>
          </w:tcPr>
          <w:p w14:paraId="7760081F"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3A247FFA"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20 738,50</w:t>
            </w:r>
          </w:p>
        </w:tc>
      </w:tr>
      <w:tr w:rsidR="008B2C42" w:rsidRPr="008B2C42" w14:paraId="1CF7AFF9"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E41E5DC"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I.2.</w:t>
            </w:r>
          </w:p>
        </w:tc>
        <w:tc>
          <w:tcPr>
            <w:tcW w:w="5528" w:type="dxa"/>
            <w:tcBorders>
              <w:top w:val="nil"/>
              <w:left w:val="nil"/>
              <w:bottom w:val="single" w:sz="4" w:space="0" w:color="auto"/>
              <w:right w:val="single" w:sz="4" w:space="0" w:color="auto"/>
            </w:tcBorders>
            <w:shd w:val="clear" w:color="auto" w:fill="auto"/>
            <w:vAlign w:val="center"/>
            <w:hideMark/>
          </w:tcPr>
          <w:p w14:paraId="511BFC51"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Ремонтные расходы</w:t>
            </w:r>
          </w:p>
        </w:tc>
        <w:tc>
          <w:tcPr>
            <w:tcW w:w="1099" w:type="dxa"/>
            <w:tcBorders>
              <w:top w:val="nil"/>
              <w:left w:val="nil"/>
              <w:bottom w:val="single" w:sz="4" w:space="0" w:color="auto"/>
              <w:right w:val="single" w:sz="4" w:space="0" w:color="auto"/>
            </w:tcBorders>
            <w:shd w:val="clear" w:color="auto" w:fill="auto"/>
            <w:vAlign w:val="center"/>
            <w:hideMark/>
          </w:tcPr>
          <w:p w14:paraId="39AB8FA2"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05B21C63"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368,83</w:t>
            </w:r>
          </w:p>
        </w:tc>
      </w:tr>
      <w:tr w:rsidR="008B2C42" w:rsidRPr="008B2C42" w14:paraId="7692D672"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526AB29"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I.3</w:t>
            </w:r>
          </w:p>
        </w:tc>
        <w:tc>
          <w:tcPr>
            <w:tcW w:w="5528" w:type="dxa"/>
            <w:tcBorders>
              <w:top w:val="nil"/>
              <w:left w:val="nil"/>
              <w:bottom w:val="single" w:sz="4" w:space="0" w:color="auto"/>
              <w:right w:val="single" w:sz="4" w:space="0" w:color="auto"/>
            </w:tcBorders>
            <w:shd w:val="clear" w:color="auto" w:fill="auto"/>
            <w:vAlign w:val="center"/>
            <w:hideMark/>
          </w:tcPr>
          <w:p w14:paraId="17813D95"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Административные расходы</w:t>
            </w:r>
          </w:p>
        </w:tc>
        <w:tc>
          <w:tcPr>
            <w:tcW w:w="1099" w:type="dxa"/>
            <w:tcBorders>
              <w:top w:val="nil"/>
              <w:left w:val="nil"/>
              <w:bottom w:val="single" w:sz="4" w:space="0" w:color="auto"/>
              <w:right w:val="single" w:sz="4" w:space="0" w:color="auto"/>
            </w:tcBorders>
            <w:shd w:val="clear" w:color="auto" w:fill="auto"/>
            <w:vAlign w:val="center"/>
            <w:hideMark/>
          </w:tcPr>
          <w:p w14:paraId="54243001"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0B527D05"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1 733,81</w:t>
            </w:r>
          </w:p>
        </w:tc>
      </w:tr>
      <w:tr w:rsidR="008B2C42" w:rsidRPr="008B2C42" w14:paraId="223101C7"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A39C501"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I.4</w:t>
            </w:r>
          </w:p>
        </w:tc>
        <w:tc>
          <w:tcPr>
            <w:tcW w:w="5528" w:type="dxa"/>
            <w:tcBorders>
              <w:top w:val="nil"/>
              <w:left w:val="nil"/>
              <w:bottom w:val="single" w:sz="4" w:space="0" w:color="auto"/>
              <w:right w:val="single" w:sz="4" w:space="0" w:color="auto"/>
            </w:tcBorders>
            <w:shd w:val="clear" w:color="auto" w:fill="auto"/>
            <w:vAlign w:val="center"/>
            <w:hideMark/>
          </w:tcPr>
          <w:p w14:paraId="15479F4B"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Сбытовые расходы</w:t>
            </w:r>
          </w:p>
        </w:tc>
        <w:tc>
          <w:tcPr>
            <w:tcW w:w="1099" w:type="dxa"/>
            <w:tcBorders>
              <w:top w:val="nil"/>
              <w:left w:val="nil"/>
              <w:bottom w:val="single" w:sz="4" w:space="0" w:color="auto"/>
              <w:right w:val="single" w:sz="4" w:space="0" w:color="auto"/>
            </w:tcBorders>
            <w:shd w:val="clear" w:color="auto" w:fill="auto"/>
            <w:vAlign w:val="center"/>
            <w:hideMark/>
          </w:tcPr>
          <w:p w14:paraId="77B6B152"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36BD9605"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4 601,34</w:t>
            </w:r>
          </w:p>
        </w:tc>
      </w:tr>
      <w:tr w:rsidR="008B2C42" w:rsidRPr="008B2C42" w14:paraId="39B9EAEE"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D1DFF77"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w:t>
            </w:r>
          </w:p>
        </w:tc>
        <w:tc>
          <w:tcPr>
            <w:tcW w:w="5528" w:type="dxa"/>
            <w:tcBorders>
              <w:top w:val="nil"/>
              <w:left w:val="nil"/>
              <w:bottom w:val="single" w:sz="4" w:space="0" w:color="auto"/>
              <w:right w:val="single" w:sz="4" w:space="0" w:color="auto"/>
            </w:tcBorders>
            <w:shd w:val="clear" w:color="auto" w:fill="auto"/>
            <w:vAlign w:val="center"/>
            <w:hideMark/>
          </w:tcPr>
          <w:p w14:paraId="12DE5FB6"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приобретение энергоресурсов</w:t>
            </w:r>
          </w:p>
        </w:tc>
        <w:tc>
          <w:tcPr>
            <w:tcW w:w="1099" w:type="dxa"/>
            <w:tcBorders>
              <w:top w:val="nil"/>
              <w:left w:val="nil"/>
              <w:bottom w:val="single" w:sz="4" w:space="0" w:color="auto"/>
              <w:right w:val="single" w:sz="4" w:space="0" w:color="auto"/>
            </w:tcBorders>
            <w:shd w:val="clear" w:color="auto" w:fill="auto"/>
            <w:vAlign w:val="center"/>
            <w:hideMark/>
          </w:tcPr>
          <w:p w14:paraId="780A76AC"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тыс. руб.</w:t>
            </w:r>
          </w:p>
        </w:tc>
        <w:tc>
          <w:tcPr>
            <w:tcW w:w="2019" w:type="dxa"/>
            <w:tcBorders>
              <w:top w:val="nil"/>
              <w:left w:val="nil"/>
              <w:bottom w:val="single" w:sz="4" w:space="0" w:color="auto"/>
              <w:right w:val="single" w:sz="4" w:space="0" w:color="auto"/>
            </w:tcBorders>
            <w:shd w:val="clear" w:color="auto" w:fill="auto"/>
            <w:vAlign w:val="center"/>
            <w:hideMark/>
          </w:tcPr>
          <w:p w14:paraId="44778F1B"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6 277,21</w:t>
            </w:r>
          </w:p>
        </w:tc>
      </w:tr>
      <w:tr w:rsidR="008B2C42" w:rsidRPr="008B2C42" w14:paraId="31CF33DB"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C768A6C"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II.1</w:t>
            </w:r>
          </w:p>
        </w:tc>
        <w:tc>
          <w:tcPr>
            <w:tcW w:w="5528" w:type="dxa"/>
            <w:tcBorders>
              <w:top w:val="nil"/>
              <w:left w:val="nil"/>
              <w:bottom w:val="single" w:sz="4" w:space="0" w:color="auto"/>
              <w:right w:val="single" w:sz="4" w:space="0" w:color="auto"/>
            </w:tcBorders>
            <w:shd w:val="clear" w:color="auto" w:fill="auto"/>
            <w:vAlign w:val="center"/>
            <w:hideMark/>
          </w:tcPr>
          <w:p w14:paraId="5AA92288"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Электрическая энергия</w:t>
            </w:r>
          </w:p>
        </w:tc>
        <w:tc>
          <w:tcPr>
            <w:tcW w:w="1099" w:type="dxa"/>
            <w:tcBorders>
              <w:top w:val="nil"/>
              <w:left w:val="nil"/>
              <w:bottom w:val="single" w:sz="4" w:space="0" w:color="auto"/>
              <w:right w:val="single" w:sz="4" w:space="0" w:color="auto"/>
            </w:tcBorders>
            <w:shd w:val="clear" w:color="auto" w:fill="auto"/>
            <w:vAlign w:val="center"/>
            <w:hideMark/>
          </w:tcPr>
          <w:p w14:paraId="259E9852"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тыс. руб.</w:t>
            </w:r>
          </w:p>
        </w:tc>
        <w:tc>
          <w:tcPr>
            <w:tcW w:w="2019" w:type="dxa"/>
            <w:tcBorders>
              <w:top w:val="nil"/>
              <w:left w:val="nil"/>
              <w:bottom w:val="single" w:sz="4" w:space="0" w:color="auto"/>
              <w:right w:val="single" w:sz="4" w:space="0" w:color="auto"/>
            </w:tcBorders>
            <w:shd w:val="clear" w:color="auto" w:fill="auto"/>
            <w:vAlign w:val="center"/>
            <w:hideMark/>
          </w:tcPr>
          <w:p w14:paraId="50463E41"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4 974,01</w:t>
            </w:r>
          </w:p>
        </w:tc>
      </w:tr>
      <w:tr w:rsidR="008B2C42" w:rsidRPr="008B2C42" w14:paraId="1C038E6C"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5053624"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II.2</w:t>
            </w:r>
          </w:p>
        </w:tc>
        <w:tc>
          <w:tcPr>
            <w:tcW w:w="5528" w:type="dxa"/>
            <w:tcBorders>
              <w:top w:val="nil"/>
              <w:left w:val="nil"/>
              <w:bottom w:val="single" w:sz="4" w:space="0" w:color="auto"/>
              <w:right w:val="single" w:sz="4" w:space="0" w:color="auto"/>
            </w:tcBorders>
            <w:shd w:val="clear" w:color="auto" w:fill="auto"/>
            <w:vAlign w:val="center"/>
            <w:hideMark/>
          </w:tcPr>
          <w:p w14:paraId="63FAFE42"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Тепловая энергия</w:t>
            </w:r>
          </w:p>
        </w:tc>
        <w:tc>
          <w:tcPr>
            <w:tcW w:w="1099" w:type="dxa"/>
            <w:tcBorders>
              <w:top w:val="nil"/>
              <w:left w:val="nil"/>
              <w:bottom w:val="single" w:sz="4" w:space="0" w:color="auto"/>
              <w:right w:val="single" w:sz="4" w:space="0" w:color="auto"/>
            </w:tcBorders>
            <w:shd w:val="clear" w:color="auto" w:fill="auto"/>
            <w:vAlign w:val="center"/>
            <w:hideMark/>
          </w:tcPr>
          <w:p w14:paraId="2EF91B7F"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тыс. руб.</w:t>
            </w:r>
          </w:p>
        </w:tc>
        <w:tc>
          <w:tcPr>
            <w:tcW w:w="2019" w:type="dxa"/>
            <w:tcBorders>
              <w:top w:val="nil"/>
              <w:left w:val="nil"/>
              <w:bottom w:val="single" w:sz="4" w:space="0" w:color="auto"/>
              <w:right w:val="single" w:sz="4" w:space="0" w:color="auto"/>
            </w:tcBorders>
            <w:shd w:val="clear" w:color="auto" w:fill="auto"/>
            <w:vAlign w:val="center"/>
            <w:hideMark/>
          </w:tcPr>
          <w:p w14:paraId="25A091BC"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1 303,19</w:t>
            </w:r>
          </w:p>
        </w:tc>
      </w:tr>
      <w:tr w:rsidR="008B2C42" w:rsidRPr="008B2C42" w14:paraId="15647041"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F7B96C1"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III</w:t>
            </w:r>
          </w:p>
        </w:tc>
        <w:tc>
          <w:tcPr>
            <w:tcW w:w="5528" w:type="dxa"/>
            <w:tcBorders>
              <w:top w:val="nil"/>
              <w:left w:val="nil"/>
              <w:bottom w:val="single" w:sz="4" w:space="0" w:color="auto"/>
              <w:right w:val="single" w:sz="4" w:space="0" w:color="auto"/>
            </w:tcBorders>
            <w:shd w:val="clear" w:color="auto" w:fill="auto"/>
            <w:vAlign w:val="center"/>
            <w:hideMark/>
          </w:tcPr>
          <w:p w14:paraId="53535BEE"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Неподконтрольные расходы</w:t>
            </w:r>
          </w:p>
        </w:tc>
        <w:tc>
          <w:tcPr>
            <w:tcW w:w="1099" w:type="dxa"/>
            <w:tcBorders>
              <w:top w:val="nil"/>
              <w:left w:val="nil"/>
              <w:bottom w:val="single" w:sz="4" w:space="0" w:color="auto"/>
              <w:right w:val="single" w:sz="4" w:space="0" w:color="auto"/>
            </w:tcBorders>
            <w:shd w:val="clear" w:color="auto" w:fill="auto"/>
            <w:vAlign w:val="center"/>
            <w:hideMark/>
          </w:tcPr>
          <w:p w14:paraId="3FFA8FEE"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0A706878"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24 926,09</w:t>
            </w:r>
          </w:p>
        </w:tc>
      </w:tr>
      <w:tr w:rsidR="008B2C42" w:rsidRPr="008B2C42" w14:paraId="36B1A02F"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9332AFB"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lastRenderedPageBreak/>
              <w:t>III.2</w:t>
            </w:r>
          </w:p>
        </w:tc>
        <w:tc>
          <w:tcPr>
            <w:tcW w:w="5528" w:type="dxa"/>
            <w:tcBorders>
              <w:top w:val="nil"/>
              <w:left w:val="nil"/>
              <w:bottom w:val="single" w:sz="4" w:space="0" w:color="auto"/>
              <w:right w:val="single" w:sz="4" w:space="0" w:color="auto"/>
            </w:tcBorders>
            <w:shd w:val="clear" w:color="auto" w:fill="auto"/>
            <w:vAlign w:val="center"/>
            <w:hideMark/>
          </w:tcPr>
          <w:p w14:paraId="4B04AFF5"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оплату налогов и сборов</w:t>
            </w:r>
          </w:p>
        </w:tc>
        <w:tc>
          <w:tcPr>
            <w:tcW w:w="1099" w:type="dxa"/>
            <w:tcBorders>
              <w:top w:val="nil"/>
              <w:left w:val="nil"/>
              <w:bottom w:val="single" w:sz="4" w:space="0" w:color="auto"/>
              <w:right w:val="single" w:sz="4" w:space="0" w:color="auto"/>
            </w:tcBorders>
            <w:shd w:val="clear" w:color="auto" w:fill="auto"/>
            <w:vAlign w:val="center"/>
            <w:hideMark/>
          </w:tcPr>
          <w:p w14:paraId="0DDF1C81"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435533D1"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9,45</w:t>
            </w:r>
          </w:p>
        </w:tc>
      </w:tr>
      <w:tr w:rsidR="008B2C42" w:rsidRPr="008B2C42" w14:paraId="214D93AA"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75AFAF2"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III.4</w:t>
            </w:r>
          </w:p>
        </w:tc>
        <w:tc>
          <w:tcPr>
            <w:tcW w:w="5528" w:type="dxa"/>
            <w:tcBorders>
              <w:top w:val="nil"/>
              <w:left w:val="nil"/>
              <w:bottom w:val="single" w:sz="4" w:space="0" w:color="auto"/>
              <w:right w:val="single" w:sz="4" w:space="0" w:color="auto"/>
            </w:tcBorders>
            <w:shd w:val="clear" w:color="auto" w:fill="auto"/>
            <w:vAlign w:val="center"/>
            <w:hideMark/>
          </w:tcPr>
          <w:p w14:paraId="585A07E1"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по сомнительным долгам</w:t>
            </w:r>
          </w:p>
        </w:tc>
        <w:tc>
          <w:tcPr>
            <w:tcW w:w="1099" w:type="dxa"/>
            <w:tcBorders>
              <w:top w:val="nil"/>
              <w:left w:val="nil"/>
              <w:bottom w:val="single" w:sz="4" w:space="0" w:color="auto"/>
              <w:right w:val="single" w:sz="4" w:space="0" w:color="auto"/>
            </w:tcBorders>
            <w:shd w:val="clear" w:color="auto" w:fill="auto"/>
            <w:vAlign w:val="center"/>
            <w:hideMark/>
          </w:tcPr>
          <w:p w14:paraId="10ED2725"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75037933"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0,00</w:t>
            </w:r>
          </w:p>
        </w:tc>
      </w:tr>
      <w:tr w:rsidR="008B2C42" w:rsidRPr="008B2C42" w14:paraId="4C191E71"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826973B"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III.6</w:t>
            </w:r>
          </w:p>
        </w:tc>
        <w:tc>
          <w:tcPr>
            <w:tcW w:w="5528" w:type="dxa"/>
            <w:tcBorders>
              <w:top w:val="nil"/>
              <w:left w:val="nil"/>
              <w:bottom w:val="single" w:sz="4" w:space="0" w:color="auto"/>
              <w:right w:val="single" w:sz="4" w:space="0" w:color="auto"/>
            </w:tcBorders>
            <w:shd w:val="clear" w:color="auto" w:fill="auto"/>
            <w:vAlign w:val="center"/>
            <w:hideMark/>
          </w:tcPr>
          <w:p w14:paraId="3B848E4C"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обслуживание внутриквартальных сетей</w:t>
            </w:r>
          </w:p>
        </w:tc>
        <w:tc>
          <w:tcPr>
            <w:tcW w:w="1099" w:type="dxa"/>
            <w:tcBorders>
              <w:top w:val="nil"/>
              <w:left w:val="nil"/>
              <w:bottom w:val="single" w:sz="4" w:space="0" w:color="auto"/>
              <w:right w:val="single" w:sz="4" w:space="0" w:color="auto"/>
            </w:tcBorders>
            <w:shd w:val="clear" w:color="auto" w:fill="auto"/>
            <w:vAlign w:val="center"/>
            <w:hideMark/>
          </w:tcPr>
          <w:p w14:paraId="6753C79C"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141D88E3"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22 933,17</w:t>
            </w:r>
          </w:p>
        </w:tc>
      </w:tr>
      <w:tr w:rsidR="008B2C42" w:rsidRPr="008B2C42" w14:paraId="712AB2E1" w14:textId="77777777" w:rsidTr="008B2C42">
        <w:trPr>
          <w:trHeight w:val="76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AB1B4CE"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III.7</w:t>
            </w:r>
          </w:p>
        </w:tc>
        <w:tc>
          <w:tcPr>
            <w:tcW w:w="5528" w:type="dxa"/>
            <w:tcBorders>
              <w:top w:val="nil"/>
              <w:left w:val="nil"/>
              <w:bottom w:val="single" w:sz="4" w:space="0" w:color="auto"/>
              <w:right w:val="single" w:sz="4" w:space="0" w:color="auto"/>
            </w:tcBorders>
            <w:shd w:val="clear" w:color="auto" w:fill="auto"/>
            <w:vAlign w:val="center"/>
            <w:hideMark/>
          </w:tcPr>
          <w:p w14:paraId="0E724849"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компенсацию экономически обоснованных расходов</w:t>
            </w:r>
          </w:p>
        </w:tc>
        <w:tc>
          <w:tcPr>
            <w:tcW w:w="1099" w:type="dxa"/>
            <w:tcBorders>
              <w:top w:val="nil"/>
              <w:left w:val="nil"/>
              <w:bottom w:val="single" w:sz="4" w:space="0" w:color="auto"/>
              <w:right w:val="single" w:sz="4" w:space="0" w:color="auto"/>
            </w:tcBorders>
            <w:shd w:val="clear" w:color="auto" w:fill="auto"/>
            <w:vAlign w:val="center"/>
            <w:hideMark/>
          </w:tcPr>
          <w:p w14:paraId="514BDF53"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66C365F1"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0</w:t>
            </w:r>
          </w:p>
        </w:tc>
      </w:tr>
      <w:tr w:rsidR="008B2C42" w:rsidRPr="008B2C42" w14:paraId="6C0080E3"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E1D43E6"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III.8</w:t>
            </w:r>
          </w:p>
        </w:tc>
        <w:tc>
          <w:tcPr>
            <w:tcW w:w="5528" w:type="dxa"/>
            <w:tcBorders>
              <w:top w:val="nil"/>
              <w:left w:val="nil"/>
              <w:bottom w:val="single" w:sz="4" w:space="0" w:color="auto"/>
              <w:right w:val="single" w:sz="4" w:space="0" w:color="auto"/>
            </w:tcBorders>
            <w:shd w:val="clear" w:color="auto" w:fill="auto"/>
            <w:vAlign w:val="center"/>
            <w:hideMark/>
          </w:tcPr>
          <w:p w14:paraId="13C2803C"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уплату процентов по займам и кредитам</w:t>
            </w:r>
          </w:p>
        </w:tc>
        <w:tc>
          <w:tcPr>
            <w:tcW w:w="1099" w:type="dxa"/>
            <w:tcBorders>
              <w:top w:val="nil"/>
              <w:left w:val="nil"/>
              <w:bottom w:val="single" w:sz="4" w:space="0" w:color="auto"/>
              <w:right w:val="single" w:sz="4" w:space="0" w:color="auto"/>
            </w:tcBorders>
            <w:shd w:val="clear" w:color="auto" w:fill="auto"/>
            <w:vAlign w:val="center"/>
            <w:hideMark/>
          </w:tcPr>
          <w:p w14:paraId="27BE41AF"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48EA9FC7"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0,00</w:t>
            </w:r>
          </w:p>
        </w:tc>
      </w:tr>
      <w:tr w:rsidR="008B2C42" w:rsidRPr="008B2C42" w14:paraId="60741082"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A5D7E5F"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III.9</w:t>
            </w:r>
          </w:p>
        </w:tc>
        <w:tc>
          <w:tcPr>
            <w:tcW w:w="5528" w:type="dxa"/>
            <w:tcBorders>
              <w:top w:val="nil"/>
              <w:left w:val="nil"/>
              <w:bottom w:val="single" w:sz="4" w:space="0" w:color="auto"/>
              <w:right w:val="single" w:sz="4" w:space="0" w:color="auto"/>
            </w:tcBorders>
            <w:shd w:val="clear" w:color="auto" w:fill="auto"/>
            <w:vAlign w:val="center"/>
            <w:hideMark/>
          </w:tcPr>
          <w:p w14:paraId="1FC5F0BC"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химические реагенты.</w:t>
            </w:r>
          </w:p>
        </w:tc>
        <w:tc>
          <w:tcPr>
            <w:tcW w:w="1099" w:type="dxa"/>
            <w:tcBorders>
              <w:top w:val="nil"/>
              <w:left w:val="nil"/>
              <w:bottom w:val="single" w:sz="4" w:space="0" w:color="auto"/>
              <w:right w:val="single" w:sz="4" w:space="0" w:color="auto"/>
            </w:tcBorders>
            <w:shd w:val="clear" w:color="auto" w:fill="auto"/>
            <w:vAlign w:val="center"/>
            <w:hideMark/>
          </w:tcPr>
          <w:p w14:paraId="07B11732"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2FD383CD"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1 983,47</w:t>
            </w:r>
          </w:p>
        </w:tc>
      </w:tr>
      <w:tr w:rsidR="008B2C42" w:rsidRPr="008B2C42" w14:paraId="3F64720A"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FAA3E8A"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IV</w:t>
            </w:r>
          </w:p>
        </w:tc>
        <w:tc>
          <w:tcPr>
            <w:tcW w:w="5528" w:type="dxa"/>
            <w:tcBorders>
              <w:top w:val="nil"/>
              <w:left w:val="nil"/>
              <w:bottom w:val="single" w:sz="4" w:space="0" w:color="auto"/>
              <w:right w:val="single" w:sz="4" w:space="0" w:color="auto"/>
            </w:tcBorders>
            <w:shd w:val="clear" w:color="auto" w:fill="auto"/>
            <w:vAlign w:val="center"/>
            <w:hideMark/>
          </w:tcPr>
          <w:p w14:paraId="212E22E1"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Амортизация основных средств</w:t>
            </w:r>
          </w:p>
        </w:tc>
        <w:tc>
          <w:tcPr>
            <w:tcW w:w="1099" w:type="dxa"/>
            <w:tcBorders>
              <w:top w:val="nil"/>
              <w:left w:val="nil"/>
              <w:bottom w:val="single" w:sz="4" w:space="0" w:color="auto"/>
              <w:right w:val="single" w:sz="4" w:space="0" w:color="auto"/>
            </w:tcBorders>
            <w:shd w:val="clear" w:color="auto" w:fill="auto"/>
            <w:vAlign w:val="center"/>
            <w:hideMark/>
          </w:tcPr>
          <w:p w14:paraId="01FCD70D"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5BD2C1DF"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7 519,69</w:t>
            </w:r>
          </w:p>
        </w:tc>
      </w:tr>
      <w:tr w:rsidR="008B2C42" w:rsidRPr="008B2C42" w14:paraId="2A7D5DE6"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B77B4F0"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V</w:t>
            </w:r>
          </w:p>
        </w:tc>
        <w:tc>
          <w:tcPr>
            <w:tcW w:w="5528" w:type="dxa"/>
            <w:tcBorders>
              <w:top w:val="nil"/>
              <w:left w:val="nil"/>
              <w:bottom w:val="single" w:sz="4" w:space="0" w:color="auto"/>
              <w:right w:val="single" w:sz="4" w:space="0" w:color="auto"/>
            </w:tcBorders>
            <w:shd w:val="clear" w:color="auto" w:fill="auto"/>
            <w:vAlign w:val="center"/>
            <w:hideMark/>
          </w:tcPr>
          <w:p w14:paraId="0A6523B9"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Нормативная прибыль</w:t>
            </w:r>
          </w:p>
        </w:tc>
        <w:tc>
          <w:tcPr>
            <w:tcW w:w="1099" w:type="dxa"/>
            <w:tcBorders>
              <w:top w:val="nil"/>
              <w:left w:val="nil"/>
              <w:bottom w:val="single" w:sz="4" w:space="0" w:color="auto"/>
              <w:right w:val="single" w:sz="4" w:space="0" w:color="auto"/>
            </w:tcBorders>
            <w:shd w:val="clear" w:color="auto" w:fill="auto"/>
            <w:vAlign w:val="center"/>
            <w:hideMark/>
          </w:tcPr>
          <w:p w14:paraId="65181D16"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6920CDA0"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18 000,01</w:t>
            </w:r>
          </w:p>
        </w:tc>
      </w:tr>
      <w:tr w:rsidR="008B2C42" w:rsidRPr="008B2C42" w14:paraId="290AAA9B"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688142D"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V.1</w:t>
            </w:r>
          </w:p>
        </w:tc>
        <w:tc>
          <w:tcPr>
            <w:tcW w:w="5528" w:type="dxa"/>
            <w:tcBorders>
              <w:top w:val="nil"/>
              <w:left w:val="nil"/>
              <w:bottom w:val="single" w:sz="4" w:space="0" w:color="auto"/>
              <w:right w:val="single" w:sz="4" w:space="0" w:color="auto"/>
            </w:tcBorders>
            <w:shd w:val="clear" w:color="auto" w:fill="auto"/>
            <w:vAlign w:val="center"/>
            <w:hideMark/>
          </w:tcPr>
          <w:p w14:paraId="4D7AD119"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Расходы на капитальные вложения (инвестиции)</w:t>
            </w:r>
          </w:p>
        </w:tc>
        <w:tc>
          <w:tcPr>
            <w:tcW w:w="1099" w:type="dxa"/>
            <w:tcBorders>
              <w:top w:val="nil"/>
              <w:left w:val="nil"/>
              <w:bottom w:val="single" w:sz="4" w:space="0" w:color="auto"/>
              <w:right w:val="single" w:sz="4" w:space="0" w:color="auto"/>
            </w:tcBorders>
            <w:shd w:val="clear" w:color="auto" w:fill="auto"/>
            <w:vAlign w:val="center"/>
            <w:hideMark/>
          </w:tcPr>
          <w:p w14:paraId="7BB4823F"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56F5A6BE"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18 000,01</w:t>
            </w:r>
          </w:p>
        </w:tc>
      </w:tr>
      <w:tr w:rsidR="008B2C42" w:rsidRPr="008B2C42" w14:paraId="61792770" w14:textId="77777777" w:rsidTr="008B2C42">
        <w:trPr>
          <w:trHeight w:val="76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93FBF26"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VI</w:t>
            </w:r>
          </w:p>
        </w:tc>
        <w:tc>
          <w:tcPr>
            <w:tcW w:w="5528" w:type="dxa"/>
            <w:tcBorders>
              <w:top w:val="nil"/>
              <w:left w:val="nil"/>
              <w:bottom w:val="single" w:sz="4" w:space="0" w:color="auto"/>
              <w:right w:val="single" w:sz="4" w:space="0" w:color="auto"/>
            </w:tcBorders>
            <w:shd w:val="clear" w:color="auto" w:fill="auto"/>
            <w:vAlign w:val="center"/>
            <w:hideMark/>
          </w:tcPr>
          <w:p w14:paraId="3D94C92E"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Расчетная предпринимательская прибыль гарантирующей организации</w:t>
            </w:r>
          </w:p>
        </w:tc>
        <w:tc>
          <w:tcPr>
            <w:tcW w:w="1099" w:type="dxa"/>
            <w:tcBorders>
              <w:top w:val="nil"/>
              <w:left w:val="nil"/>
              <w:bottom w:val="single" w:sz="4" w:space="0" w:color="auto"/>
              <w:right w:val="single" w:sz="4" w:space="0" w:color="auto"/>
            </w:tcBorders>
            <w:shd w:val="clear" w:color="auto" w:fill="auto"/>
            <w:vAlign w:val="center"/>
            <w:hideMark/>
          </w:tcPr>
          <w:p w14:paraId="0FF6C248"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0887EC19"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2 970,49</w:t>
            </w:r>
          </w:p>
        </w:tc>
      </w:tr>
      <w:tr w:rsidR="008B2C42" w:rsidRPr="008B2C42" w14:paraId="0B8BF2EF"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FEAE1E7"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VII</w:t>
            </w:r>
          </w:p>
        </w:tc>
        <w:tc>
          <w:tcPr>
            <w:tcW w:w="5528" w:type="dxa"/>
            <w:tcBorders>
              <w:top w:val="nil"/>
              <w:left w:val="nil"/>
              <w:bottom w:val="single" w:sz="4" w:space="0" w:color="auto"/>
              <w:right w:val="single" w:sz="4" w:space="0" w:color="auto"/>
            </w:tcBorders>
            <w:shd w:val="clear" w:color="auto" w:fill="auto"/>
            <w:vAlign w:val="center"/>
            <w:hideMark/>
          </w:tcPr>
          <w:p w14:paraId="70E96289"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Корректировка НВВ</w:t>
            </w:r>
          </w:p>
        </w:tc>
        <w:tc>
          <w:tcPr>
            <w:tcW w:w="1099" w:type="dxa"/>
            <w:tcBorders>
              <w:top w:val="nil"/>
              <w:left w:val="nil"/>
              <w:bottom w:val="single" w:sz="4" w:space="0" w:color="auto"/>
              <w:right w:val="single" w:sz="4" w:space="0" w:color="auto"/>
            </w:tcBorders>
            <w:shd w:val="clear" w:color="auto" w:fill="auto"/>
            <w:vAlign w:val="center"/>
            <w:hideMark/>
          </w:tcPr>
          <w:p w14:paraId="44761948"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 xml:space="preserve"> </w:t>
            </w:r>
            <w:proofErr w:type="spellStart"/>
            <w:r w:rsidRPr="00E00C37">
              <w:rPr>
                <w:rFonts w:eastAsia="Times New Roman"/>
                <w:lang w:eastAsia="ru-RU"/>
              </w:rPr>
              <w:t>тыс.руб</w:t>
            </w:r>
            <w:proofErr w:type="spellEnd"/>
            <w:r w:rsidRPr="00E00C37">
              <w:rPr>
                <w:rFonts w:eastAsia="Times New Roman"/>
                <w:lang w:eastAsia="ru-RU"/>
              </w:rPr>
              <w:t xml:space="preserve">. </w:t>
            </w:r>
          </w:p>
        </w:tc>
        <w:tc>
          <w:tcPr>
            <w:tcW w:w="2019" w:type="dxa"/>
            <w:tcBorders>
              <w:top w:val="nil"/>
              <w:left w:val="nil"/>
              <w:bottom w:val="single" w:sz="4" w:space="0" w:color="auto"/>
              <w:right w:val="single" w:sz="4" w:space="0" w:color="auto"/>
            </w:tcBorders>
            <w:shd w:val="clear" w:color="auto" w:fill="auto"/>
            <w:vAlign w:val="center"/>
            <w:hideMark/>
          </w:tcPr>
          <w:p w14:paraId="01B4AE36"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-556,00</w:t>
            </w:r>
          </w:p>
        </w:tc>
      </w:tr>
      <w:tr w:rsidR="008B2C42" w:rsidRPr="008B2C42" w14:paraId="737AA45D"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2F37FD7"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VIII</w:t>
            </w:r>
          </w:p>
        </w:tc>
        <w:tc>
          <w:tcPr>
            <w:tcW w:w="5528" w:type="dxa"/>
            <w:tcBorders>
              <w:top w:val="nil"/>
              <w:left w:val="nil"/>
              <w:bottom w:val="single" w:sz="4" w:space="0" w:color="auto"/>
              <w:right w:val="single" w:sz="4" w:space="0" w:color="auto"/>
            </w:tcBorders>
            <w:shd w:val="clear" w:color="auto" w:fill="auto"/>
            <w:vAlign w:val="center"/>
            <w:hideMark/>
          </w:tcPr>
          <w:p w14:paraId="227C0A61"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Итого НВВ для расчета тарифа</w:t>
            </w:r>
          </w:p>
        </w:tc>
        <w:tc>
          <w:tcPr>
            <w:tcW w:w="1099" w:type="dxa"/>
            <w:tcBorders>
              <w:top w:val="nil"/>
              <w:left w:val="nil"/>
              <w:bottom w:val="single" w:sz="4" w:space="0" w:color="auto"/>
              <w:right w:val="single" w:sz="4" w:space="0" w:color="auto"/>
            </w:tcBorders>
            <w:shd w:val="clear" w:color="auto" w:fill="auto"/>
            <w:vAlign w:val="center"/>
            <w:hideMark/>
          </w:tcPr>
          <w:p w14:paraId="0BA6E712"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тыс.руб</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1CFB65BC"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86 579,96</w:t>
            </w:r>
          </w:p>
        </w:tc>
      </w:tr>
      <w:tr w:rsidR="008B2C42" w:rsidRPr="008B2C42" w14:paraId="2AD4E472" w14:textId="77777777" w:rsidTr="008B2C42">
        <w:trPr>
          <w:trHeight w:val="51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3007BC8"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IX</w:t>
            </w:r>
          </w:p>
        </w:tc>
        <w:tc>
          <w:tcPr>
            <w:tcW w:w="5528" w:type="dxa"/>
            <w:tcBorders>
              <w:top w:val="nil"/>
              <w:left w:val="nil"/>
              <w:bottom w:val="single" w:sz="4" w:space="0" w:color="auto"/>
              <w:right w:val="single" w:sz="4" w:space="0" w:color="auto"/>
            </w:tcBorders>
            <w:shd w:val="clear" w:color="auto" w:fill="auto"/>
            <w:vAlign w:val="center"/>
            <w:hideMark/>
          </w:tcPr>
          <w:p w14:paraId="049990C9"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Тариф на холодное водоснабжение</w:t>
            </w:r>
          </w:p>
        </w:tc>
        <w:tc>
          <w:tcPr>
            <w:tcW w:w="1099" w:type="dxa"/>
            <w:tcBorders>
              <w:top w:val="nil"/>
              <w:left w:val="nil"/>
              <w:bottom w:val="single" w:sz="4" w:space="0" w:color="auto"/>
              <w:right w:val="single" w:sz="4" w:space="0" w:color="auto"/>
            </w:tcBorders>
            <w:shd w:val="clear" w:color="auto" w:fill="auto"/>
            <w:vAlign w:val="center"/>
            <w:hideMark/>
          </w:tcPr>
          <w:p w14:paraId="12541C6E" w14:textId="77777777" w:rsidR="008B2C42" w:rsidRPr="00E00C37" w:rsidRDefault="008B2C42" w:rsidP="008B2C42">
            <w:pPr>
              <w:spacing w:after="0" w:line="240" w:lineRule="auto"/>
              <w:jc w:val="center"/>
              <w:rPr>
                <w:rFonts w:eastAsia="Times New Roman"/>
                <w:lang w:eastAsia="ru-RU"/>
              </w:rPr>
            </w:pPr>
            <w:proofErr w:type="spellStart"/>
            <w:r w:rsidRPr="00E00C37">
              <w:rPr>
                <w:rFonts w:eastAsia="Times New Roman"/>
                <w:lang w:eastAsia="ru-RU"/>
              </w:rPr>
              <w:t>руб</w:t>
            </w:r>
            <w:proofErr w:type="spellEnd"/>
            <w:r w:rsidRPr="00E00C37">
              <w:rPr>
                <w:rFonts w:eastAsia="Times New Roman"/>
                <w:lang w:eastAsia="ru-RU"/>
              </w:rPr>
              <w:t>/</w:t>
            </w:r>
            <w:proofErr w:type="spellStart"/>
            <w:r w:rsidRPr="00E00C37">
              <w:rPr>
                <w:rFonts w:eastAsia="Times New Roman"/>
                <w:lang w:eastAsia="ru-RU"/>
              </w:rPr>
              <w:t>куб.м</w:t>
            </w:r>
            <w:proofErr w:type="spellEnd"/>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3FD35E49"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193,83</w:t>
            </w:r>
          </w:p>
        </w:tc>
      </w:tr>
      <w:tr w:rsidR="008B2C42" w:rsidRPr="008B2C42" w14:paraId="28067C0E" w14:textId="77777777" w:rsidTr="008B2C42">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44CBFA8"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X</w:t>
            </w:r>
          </w:p>
        </w:tc>
        <w:tc>
          <w:tcPr>
            <w:tcW w:w="5528" w:type="dxa"/>
            <w:tcBorders>
              <w:top w:val="nil"/>
              <w:left w:val="nil"/>
              <w:bottom w:val="single" w:sz="4" w:space="0" w:color="auto"/>
              <w:right w:val="single" w:sz="4" w:space="0" w:color="auto"/>
            </w:tcBorders>
            <w:shd w:val="clear" w:color="auto" w:fill="auto"/>
            <w:vAlign w:val="center"/>
            <w:hideMark/>
          </w:tcPr>
          <w:p w14:paraId="4F616C7E" w14:textId="77777777" w:rsidR="008B2C42" w:rsidRPr="00E00C37" w:rsidRDefault="008B2C42" w:rsidP="008B2C42">
            <w:pPr>
              <w:spacing w:after="0" w:line="240" w:lineRule="auto"/>
              <w:rPr>
                <w:rFonts w:eastAsia="Times New Roman"/>
                <w:lang w:eastAsia="ru-RU"/>
              </w:rPr>
            </w:pPr>
            <w:r w:rsidRPr="00E00C37">
              <w:rPr>
                <w:rFonts w:eastAsia="Times New Roman"/>
                <w:lang w:eastAsia="ru-RU"/>
              </w:rPr>
              <w:t>Темп роста</w:t>
            </w:r>
          </w:p>
        </w:tc>
        <w:tc>
          <w:tcPr>
            <w:tcW w:w="1099" w:type="dxa"/>
            <w:tcBorders>
              <w:top w:val="nil"/>
              <w:left w:val="nil"/>
              <w:bottom w:val="single" w:sz="4" w:space="0" w:color="auto"/>
              <w:right w:val="single" w:sz="4" w:space="0" w:color="auto"/>
            </w:tcBorders>
            <w:shd w:val="clear" w:color="auto" w:fill="auto"/>
            <w:vAlign w:val="center"/>
            <w:hideMark/>
          </w:tcPr>
          <w:p w14:paraId="678BFD28"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w:t>
            </w:r>
          </w:p>
        </w:tc>
        <w:tc>
          <w:tcPr>
            <w:tcW w:w="2019" w:type="dxa"/>
            <w:tcBorders>
              <w:top w:val="nil"/>
              <w:left w:val="nil"/>
              <w:bottom w:val="single" w:sz="4" w:space="0" w:color="auto"/>
              <w:right w:val="single" w:sz="4" w:space="0" w:color="auto"/>
            </w:tcBorders>
            <w:shd w:val="clear" w:color="auto" w:fill="auto"/>
            <w:vAlign w:val="center"/>
            <w:hideMark/>
          </w:tcPr>
          <w:p w14:paraId="007BCA24" w14:textId="77777777" w:rsidR="008B2C42" w:rsidRPr="00E00C37" w:rsidRDefault="008B2C42" w:rsidP="008B2C42">
            <w:pPr>
              <w:spacing w:after="0" w:line="240" w:lineRule="auto"/>
              <w:jc w:val="center"/>
              <w:rPr>
                <w:rFonts w:eastAsia="Times New Roman"/>
                <w:lang w:eastAsia="ru-RU"/>
              </w:rPr>
            </w:pPr>
            <w:r w:rsidRPr="00E00C37">
              <w:rPr>
                <w:rFonts w:eastAsia="Times New Roman"/>
                <w:lang w:eastAsia="ru-RU"/>
              </w:rPr>
              <w:t>104,96</w:t>
            </w:r>
          </w:p>
        </w:tc>
      </w:tr>
    </w:tbl>
    <w:p w14:paraId="62112105" w14:textId="05836FEA" w:rsidR="00DE3F02" w:rsidRPr="00A11D38" w:rsidRDefault="00DE3F02" w:rsidP="00DE3F02">
      <w:pPr>
        <w:autoSpaceDE w:val="0"/>
        <w:autoSpaceDN w:val="0"/>
        <w:spacing w:after="0" w:line="360" w:lineRule="auto"/>
        <w:ind w:firstLine="851"/>
        <w:jc w:val="both"/>
        <w:rPr>
          <w:sz w:val="26"/>
          <w:szCs w:val="26"/>
        </w:rPr>
      </w:pPr>
    </w:p>
    <w:p w14:paraId="1CCD1468" w14:textId="685868FE" w:rsidR="00FA22BA" w:rsidRPr="00A11D38" w:rsidRDefault="00FA22BA" w:rsidP="00FA22BA">
      <w:pPr>
        <w:pStyle w:val="1110"/>
        <w:numPr>
          <w:ilvl w:val="2"/>
          <w:numId w:val="19"/>
        </w:numPr>
      </w:pPr>
      <w:bookmarkStart w:id="296" w:name="_Toc142995439"/>
      <w:bookmarkStart w:id="297" w:name="_Toc233379362"/>
      <w:r w:rsidRPr="00A11D38">
        <w:t xml:space="preserve">Плата за подключение к системе </w:t>
      </w:r>
      <w:r w:rsidR="00AC0315" w:rsidRPr="00A11D38">
        <w:t>водоотведения</w:t>
      </w:r>
      <w:r w:rsidRPr="00A11D38">
        <w:t xml:space="preserve"> и поступление денежных средств от осуществления деятельности по водо</w:t>
      </w:r>
      <w:bookmarkEnd w:id="296"/>
      <w:r w:rsidR="008E2900">
        <w:t>отведению</w:t>
      </w:r>
      <w:bookmarkEnd w:id="297"/>
    </w:p>
    <w:p w14:paraId="37EEE5DA" w14:textId="24FC29D3" w:rsidR="00FD4C30" w:rsidRPr="00A11D38" w:rsidRDefault="00FD4C30" w:rsidP="00FD4C30">
      <w:pPr>
        <w:spacing w:after="0" w:line="360" w:lineRule="auto"/>
        <w:ind w:firstLine="709"/>
        <w:jc w:val="both"/>
        <w:rPr>
          <w:sz w:val="26"/>
        </w:rPr>
      </w:pPr>
      <w:r w:rsidRPr="00A11D38">
        <w:rPr>
          <w:sz w:val="26"/>
        </w:rPr>
        <w:t>Плата за подключение (технологическое присоединение) к централизованным системам водоотведения утверждается государственным комитетом по ценовой политике Республики Саха (Якутия).</w:t>
      </w:r>
    </w:p>
    <w:p w14:paraId="62F49EF4" w14:textId="454817EC" w:rsidR="00FD4C30" w:rsidRPr="00A11D38" w:rsidRDefault="00FD4C30" w:rsidP="00FD4C30">
      <w:pPr>
        <w:spacing w:after="0" w:line="360" w:lineRule="auto"/>
        <w:ind w:firstLine="709"/>
        <w:jc w:val="both"/>
        <w:rPr>
          <w:sz w:val="26"/>
        </w:rPr>
      </w:pPr>
      <w:r w:rsidRPr="00A11D38">
        <w:rPr>
          <w:sz w:val="26"/>
        </w:rPr>
        <w:t>Ставка тарифа на подключаемую нагрузку к расчету платы за подключение (технологическое присоединение) к централизованным системам водоотведения МУП «</w:t>
      </w:r>
      <w:proofErr w:type="spellStart"/>
      <w:r w:rsidRPr="00A11D38">
        <w:rPr>
          <w:sz w:val="26"/>
        </w:rPr>
        <w:t>Жатайтеплосеть</w:t>
      </w:r>
      <w:proofErr w:type="spellEnd"/>
      <w:r w:rsidRPr="00A11D38">
        <w:rPr>
          <w:sz w:val="26"/>
        </w:rPr>
        <w:t>» на 2023 год представлена в таблице ниже.</w:t>
      </w:r>
    </w:p>
    <w:p w14:paraId="5D82F0C6" w14:textId="77777777" w:rsidR="00FD4C30" w:rsidRPr="00A11D38" w:rsidRDefault="00FD4C30" w:rsidP="00FD4C30">
      <w:pPr>
        <w:keepNext/>
        <w:keepLines/>
        <w:numPr>
          <w:ilvl w:val="6"/>
          <w:numId w:val="23"/>
        </w:numPr>
        <w:tabs>
          <w:tab w:val="left" w:pos="0"/>
          <w:tab w:val="left" w:pos="1701"/>
        </w:tabs>
        <w:spacing w:before="120" w:after="120" w:line="240" w:lineRule="auto"/>
        <w:ind w:left="0" w:firstLine="0"/>
        <w:jc w:val="both"/>
        <w:rPr>
          <w:b/>
          <w:sz w:val="26"/>
        </w:rPr>
      </w:pPr>
      <w:r w:rsidRPr="00A11D38">
        <w:rPr>
          <w:b/>
          <w:sz w:val="26"/>
        </w:rPr>
        <w:t>Ставка тарифа на подключаемую нагрузку</w:t>
      </w:r>
    </w:p>
    <w:tbl>
      <w:tblPr>
        <w:tblW w:w="5000" w:type="pct"/>
        <w:tblLook w:val="04A0" w:firstRow="1" w:lastRow="0" w:firstColumn="1" w:lastColumn="0" w:noHBand="0" w:noVBand="1"/>
      </w:tblPr>
      <w:tblGrid>
        <w:gridCol w:w="1309"/>
        <w:gridCol w:w="4421"/>
        <w:gridCol w:w="2211"/>
        <w:gridCol w:w="1687"/>
      </w:tblGrid>
      <w:tr w:rsidR="00FD4C30" w:rsidRPr="00A11D38" w14:paraId="5358CF6C" w14:textId="77777777" w:rsidTr="00FD4C30">
        <w:trPr>
          <w:trHeight w:val="340"/>
        </w:trPr>
        <w:tc>
          <w:tcPr>
            <w:tcW w:w="680" w:type="pct"/>
            <w:tcBorders>
              <w:top w:val="single" w:sz="4" w:space="0" w:color="auto"/>
              <w:left w:val="single" w:sz="4" w:space="0" w:color="auto"/>
              <w:bottom w:val="single" w:sz="4" w:space="0" w:color="auto"/>
              <w:right w:val="single" w:sz="4" w:space="0" w:color="auto"/>
            </w:tcBorders>
            <w:noWrap/>
            <w:vAlign w:val="center"/>
            <w:hideMark/>
          </w:tcPr>
          <w:p w14:paraId="035BB89F"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 п/п</w:t>
            </w:r>
          </w:p>
        </w:tc>
        <w:tc>
          <w:tcPr>
            <w:tcW w:w="2296" w:type="pct"/>
            <w:tcBorders>
              <w:top w:val="single" w:sz="4" w:space="0" w:color="auto"/>
              <w:left w:val="nil"/>
              <w:bottom w:val="single" w:sz="4" w:space="0" w:color="auto"/>
              <w:right w:val="single" w:sz="4" w:space="0" w:color="auto"/>
            </w:tcBorders>
            <w:noWrap/>
            <w:vAlign w:val="center"/>
            <w:hideMark/>
          </w:tcPr>
          <w:p w14:paraId="70C65352"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Наименование</w:t>
            </w:r>
          </w:p>
        </w:tc>
        <w:tc>
          <w:tcPr>
            <w:tcW w:w="1148" w:type="pct"/>
            <w:tcBorders>
              <w:top w:val="single" w:sz="4" w:space="0" w:color="auto"/>
              <w:left w:val="nil"/>
              <w:bottom w:val="single" w:sz="4" w:space="0" w:color="auto"/>
              <w:right w:val="single" w:sz="4" w:space="0" w:color="auto"/>
            </w:tcBorders>
            <w:noWrap/>
            <w:vAlign w:val="center"/>
            <w:hideMark/>
          </w:tcPr>
          <w:p w14:paraId="03776D66"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Ед. изм.</w:t>
            </w:r>
          </w:p>
        </w:tc>
        <w:tc>
          <w:tcPr>
            <w:tcW w:w="876" w:type="pct"/>
            <w:tcBorders>
              <w:top w:val="single" w:sz="4" w:space="0" w:color="auto"/>
              <w:left w:val="nil"/>
              <w:bottom w:val="single" w:sz="4" w:space="0" w:color="auto"/>
              <w:right w:val="single" w:sz="4" w:space="0" w:color="auto"/>
            </w:tcBorders>
            <w:noWrap/>
            <w:vAlign w:val="center"/>
            <w:hideMark/>
          </w:tcPr>
          <w:p w14:paraId="17AC983B"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Значение</w:t>
            </w:r>
          </w:p>
        </w:tc>
      </w:tr>
      <w:tr w:rsidR="00FD4C30" w:rsidRPr="00A11D38" w14:paraId="13BF2817" w14:textId="77777777" w:rsidTr="00FD4C30">
        <w:trPr>
          <w:trHeight w:val="340"/>
        </w:trPr>
        <w:tc>
          <w:tcPr>
            <w:tcW w:w="680" w:type="pct"/>
            <w:tcBorders>
              <w:top w:val="nil"/>
              <w:left w:val="single" w:sz="4" w:space="0" w:color="auto"/>
              <w:bottom w:val="single" w:sz="4" w:space="0" w:color="auto"/>
              <w:right w:val="single" w:sz="4" w:space="0" w:color="auto"/>
            </w:tcBorders>
            <w:noWrap/>
            <w:vAlign w:val="center"/>
            <w:hideMark/>
          </w:tcPr>
          <w:p w14:paraId="111A40B9" w14:textId="77777777" w:rsidR="00FD4C30" w:rsidRPr="00A11D38" w:rsidRDefault="00FD4C30" w:rsidP="00FD4C30">
            <w:pPr>
              <w:spacing w:after="0" w:line="240" w:lineRule="auto"/>
              <w:jc w:val="center"/>
              <w:rPr>
                <w:rFonts w:eastAsia="Times New Roman"/>
                <w:color w:val="000000"/>
                <w:lang w:eastAsia="ru-RU"/>
              </w:rPr>
            </w:pPr>
            <w:r w:rsidRPr="00A11D38">
              <w:rPr>
                <w:rFonts w:eastAsia="Times New Roman"/>
                <w:color w:val="000000"/>
                <w:lang w:eastAsia="ru-RU"/>
              </w:rPr>
              <w:t>1</w:t>
            </w:r>
          </w:p>
        </w:tc>
        <w:tc>
          <w:tcPr>
            <w:tcW w:w="2296" w:type="pct"/>
            <w:tcBorders>
              <w:top w:val="nil"/>
              <w:left w:val="nil"/>
              <w:bottom w:val="single" w:sz="4" w:space="0" w:color="auto"/>
              <w:right w:val="single" w:sz="4" w:space="0" w:color="auto"/>
            </w:tcBorders>
            <w:vAlign w:val="center"/>
            <w:hideMark/>
          </w:tcPr>
          <w:p w14:paraId="3731AE8F" w14:textId="20EA0691" w:rsidR="00FD4C30" w:rsidRPr="00A11D38" w:rsidRDefault="00FD4C30" w:rsidP="00FD4C30">
            <w:pPr>
              <w:spacing w:after="0" w:line="240" w:lineRule="auto"/>
              <w:jc w:val="center"/>
              <w:rPr>
                <w:rFonts w:eastAsia="Times New Roman"/>
                <w:color w:val="000000"/>
                <w:lang w:eastAsia="ru-RU"/>
              </w:rPr>
            </w:pPr>
            <w:r w:rsidRPr="00A11D38">
              <w:rPr>
                <w:rFonts w:eastAsia="Times New Roman"/>
                <w:color w:val="000000"/>
                <w:lang w:eastAsia="ru-RU"/>
              </w:rPr>
              <w:t>Ставка тарифа на подключаемую</w:t>
            </w:r>
            <w:r w:rsidRPr="00A11D38">
              <w:rPr>
                <w:rFonts w:eastAsia="Times New Roman"/>
                <w:color w:val="000000"/>
                <w:lang w:eastAsia="ru-RU"/>
              </w:rPr>
              <w:br/>
              <w:t>нагрузку к централизованной системе</w:t>
            </w:r>
            <w:r w:rsidRPr="00A11D38">
              <w:rPr>
                <w:rFonts w:eastAsia="Times New Roman"/>
                <w:color w:val="000000"/>
                <w:lang w:eastAsia="ru-RU"/>
              </w:rPr>
              <w:br/>
              <w:t>водоотведения</w:t>
            </w:r>
          </w:p>
        </w:tc>
        <w:tc>
          <w:tcPr>
            <w:tcW w:w="1148" w:type="pct"/>
            <w:tcBorders>
              <w:top w:val="nil"/>
              <w:left w:val="nil"/>
              <w:bottom w:val="single" w:sz="4" w:space="0" w:color="auto"/>
              <w:right w:val="single" w:sz="4" w:space="0" w:color="auto"/>
            </w:tcBorders>
            <w:vAlign w:val="center"/>
            <w:hideMark/>
          </w:tcPr>
          <w:p w14:paraId="08026404" w14:textId="77777777" w:rsidR="00FD4C30" w:rsidRPr="00A11D38" w:rsidRDefault="00FD4C30" w:rsidP="00FD4C30">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r w:rsidRPr="00A11D38">
              <w:rPr>
                <w:rFonts w:eastAsia="Times New Roman"/>
                <w:color w:val="000000"/>
                <w:lang w:eastAsia="ru-RU"/>
              </w:rPr>
              <w:br/>
              <w:t>м</w:t>
            </w:r>
            <w:r w:rsidRPr="00A11D38">
              <w:rPr>
                <w:rFonts w:eastAsia="Times New Roman"/>
                <w:color w:val="000000"/>
                <w:vertAlign w:val="superscript"/>
                <w:lang w:eastAsia="ru-RU"/>
              </w:rPr>
              <w:t>3</w:t>
            </w:r>
            <w:r w:rsidRPr="00A11D38">
              <w:rPr>
                <w:rFonts w:eastAsia="Times New Roman"/>
                <w:color w:val="000000"/>
                <w:lang w:eastAsia="ru-RU"/>
              </w:rPr>
              <w:t xml:space="preserve"> в сутки</w:t>
            </w:r>
          </w:p>
        </w:tc>
        <w:tc>
          <w:tcPr>
            <w:tcW w:w="876" w:type="pct"/>
            <w:tcBorders>
              <w:top w:val="nil"/>
              <w:left w:val="nil"/>
              <w:bottom w:val="single" w:sz="4" w:space="0" w:color="auto"/>
              <w:right w:val="single" w:sz="4" w:space="0" w:color="auto"/>
            </w:tcBorders>
            <w:noWrap/>
            <w:vAlign w:val="center"/>
            <w:hideMark/>
          </w:tcPr>
          <w:p w14:paraId="5EC3AC8B" w14:textId="77777777" w:rsidR="00FD4C30" w:rsidRPr="00A11D38" w:rsidRDefault="00FD4C30" w:rsidP="00FD4C30">
            <w:pPr>
              <w:spacing w:after="0" w:line="240" w:lineRule="auto"/>
              <w:jc w:val="center"/>
              <w:rPr>
                <w:rFonts w:eastAsia="Times New Roman"/>
                <w:color w:val="000000"/>
                <w:lang w:eastAsia="ru-RU"/>
              </w:rPr>
            </w:pPr>
            <w:r w:rsidRPr="00A11D38">
              <w:rPr>
                <w:rFonts w:eastAsia="Times New Roman"/>
                <w:color w:val="000000"/>
                <w:lang w:eastAsia="ru-RU"/>
              </w:rPr>
              <w:t>0</w:t>
            </w:r>
          </w:p>
        </w:tc>
      </w:tr>
    </w:tbl>
    <w:p w14:paraId="24333AA7" w14:textId="77777777" w:rsidR="00AC0315" w:rsidRPr="00A11D38" w:rsidRDefault="00AC0315">
      <w:pPr>
        <w:spacing w:after="0" w:line="240" w:lineRule="auto"/>
      </w:pPr>
    </w:p>
    <w:p w14:paraId="1F2659F1" w14:textId="0919AA1C" w:rsidR="00FD4C30" w:rsidRPr="00A11D38" w:rsidRDefault="00FD4C30" w:rsidP="00FD4C30">
      <w:pPr>
        <w:spacing w:after="0" w:line="360" w:lineRule="auto"/>
        <w:ind w:firstLine="709"/>
        <w:jc w:val="both"/>
        <w:rPr>
          <w:sz w:val="26"/>
        </w:rPr>
      </w:pPr>
      <w:r w:rsidRPr="00A11D38">
        <w:rPr>
          <w:sz w:val="26"/>
        </w:rPr>
        <w:t xml:space="preserve">Также устанавливаются ставки тарифов за протяженность к централизованным системам холодного водоснабжения объектов с подключаемой нагрузкой менее 250 </w:t>
      </w:r>
      <w:proofErr w:type="spellStart"/>
      <w:r w:rsidRPr="00A11D38">
        <w:rPr>
          <w:sz w:val="26"/>
        </w:rPr>
        <w:t>куб.м</w:t>
      </w:r>
      <w:proofErr w:type="spellEnd"/>
      <w:r w:rsidRPr="00A11D38">
        <w:rPr>
          <w:sz w:val="26"/>
        </w:rPr>
        <w:t>. в сутки для МУП «</w:t>
      </w:r>
      <w:proofErr w:type="spellStart"/>
      <w:r w:rsidRPr="00A11D38">
        <w:rPr>
          <w:sz w:val="26"/>
        </w:rPr>
        <w:t>Жатайтеплосеть</w:t>
      </w:r>
      <w:proofErr w:type="spellEnd"/>
      <w:r w:rsidRPr="00A11D38">
        <w:rPr>
          <w:sz w:val="26"/>
        </w:rPr>
        <w:t>» на</w:t>
      </w:r>
      <w:r w:rsidR="00DF0DC6" w:rsidRPr="00A11D38">
        <w:rPr>
          <w:sz w:val="26"/>
        </w:rPr>
        <w:t xml:space="preserve"> 202</w:t>
      </w:r>
      <w:r w:rsidR="0057775D">
        <w:rPr>
          <w:sz w:val="26"/>
        </w:rPr>
        <w:t>5</w:t>
      </w:r>
      <w:r w:rsidR="00DF0DC6" w:rsidRPr="00A11D38">
        <w:rPr>
          <w:sz w:val="26"/>
        </w:rPr>
        <w:t xml:space="preserve"> год согласно приложению №3</w:t>
      </w:r>
      <w:r w:rsidRPr="00A11D38">
        <w:rPr>
          <w:sz w:val="26"/>
        </w:rPr>
        <w:t xml:space="preserve"> к постановлению </w:t>
      </w:r>
      <w:r w:rsidR="0057775D" w:rsidRPr="0057775D">
        <w:rPr>
          <w:sz w:val="26"/>
        </w:rPr>
        <w:t>№291 от 20.12.2024 г.</w:t>
      </w:r>
      <w:r w:rsidR="0057775D" w:rsidRPr="00AF59B5">
        <w:t xml:space="preserve"> </w:t>
      </w:r>
      <w:r w:rsidRPr="00A11D38">
        <w:rPr>
          <w:sz w:val="26"/>
        </w:rPr>
        <w:t xml:space="preserve">«Об установлении ставок тарифов на </w:t>
      </w:r>
      <w:r w:rsidRPr="00A11D38">
        <w:rPr>
          <w:sz w:val="26"/>
        </w:rPr>
        <w:lastRenderedPageBreak/>
        <w:t>подключение (технологическое присоединение) к централизованным системам холодного, горячего водоснабжения и водоотведения МУП «</w:t>
      </w:r>
      <w:proofErr w:type="spellStart"/>
      <w:r w:rsidRPr="00A11D38">
        <w:rPr>
          <w:sz w:val="26"/>
        </w:rPr>
        <w:t>Жатайтеплосеть</w:t>
      </w:r>
      <w:proofErr w:type="spellEnd"/>
      <w:r w:rsidRPr="00A11D38">
        <w:rPr>
          <w:sz w:val="26"/>
        </w:rPr>
        <w:t>», на 202</w:t>
      </w:r>
      <w:r w:rsidR="0057775D">
        <w:rPr>
          <w:sz w:val="26"/>
        </w:rPr>
        <w:t>5</w:t>
      </w:r>
      <w:r w:rsidRPr="00A11D38">
        <w:rPr>
          <w:sz w:val="26"/>
        </w:rPr>
        <w:t xml:space="preserve"> год».</w:t>
      </w:r>
    </w:p>
    <w:p w14:paraId="1D552A00" w14:textId="6930B9DB" w:rsidR="00FD4C30" w:rsidRPr="00A11D38" w:rsidRDefault="00FD4C30" w:rsidP="00FD4C30">
      <w:pPr>
        <w:spacing w:after="0" w:line="360" w:lineRule="auto"/>
        <w:ind w:firstLine="709"/>
        <w:jc w:val="both"/>
        <w:rPr>
          <w:sz w:val="26"/>
        </w:rPr>
      </w:pPr>
      <w:r w:rsidRPr="00A11D38">
        <w:rPr>
          <w:sz w:val="26"/>
        </w:rPr>
        <w:t>Поступление денежных средств от подключения (технологического присоединения) к системам водо</w:t>
      </w:r>
      <w:r w:rsidR="003375F3">
        <w:rPr>
          <w:sz w:val="26"/>
        </w:rPr>
        <w:t>отведения</w:t>
      </w:r>
      <w:r w:rsidRPr="00A11D38">
        <w:rPr>
          <w:sz w:val="26"/>
        </w:rPr>
        <w:t xml:space="preserve"> МУП «</w:t>
      </w:r>
      <w:proofErr w:type="spellStart"/>
      <w:r w:rsidRPr="00A11D38">
        <w:rPr>
          <w:sz w:val="26"/>
        </w:rPr>
        <w:t>Жатайтеплосеть</w:t>
      </w:r>
      <w:proofErr w:type="spellEnd"/>
      <w:r w:rsidRPr="00A11D38">
        <w:rPr>
          <w:sz w:val="26"/>
        </w:rPr>
        <w:t>» за 202</w:t>
      </w:r>
      <w:r w:rsidR="000102D8">
        <w:rPr>
          <w:sz w:val="26"/>
        </w:rPr>
        <w:t>5</w:t>
      </w:r>
      <w:r w:rsidRPr="00A11D38">
        <w:rPr>
          <w:sz w:val="26"/>
        </w:rPr>
        <w:t xml:space="preserve"> год представлены в таблице ниже.</w:t>
      </w:r>
    </w:p>
    <w:p w14:paraId="68601C84" w14:textId="77777777" w:rsidR="00DF0DC6" w:rsidRPr="00A11D38" w:rsidRDefault="00DF0DC6">
      <w:pPr>
        <w:spacing w:after="0" w:line="240" w:lineRule="auto"/>
        <w:sectPr w:rsidR="00DF0DC6" w:rsidRPr="00A11D38" w:rsidSect="00C335B3">
          <w:headerReference w:type="even" r:id="rId26"/>
          <w:headerReference w:type="default" r:id="rId27"/>
          <w:footerReference w:type="default" r:id="rId28"/>
          <w:footerReference w:type="first" r:id="rId29"/>
          <w:pgSz w:w="11906" w:h="16838"/>
          <w:pgMar w:top="1134" w:right="567" w:bottom="567" w:left="1701" w:header="709" w:footer="709" w:gutter="0"/>
          <w:cols w:space="708"/>
          <w:docGrid w:linePitch="360"/>
        </w:sectPr>
      </w:pPr>
    </w:p>
    <w:p w14:paraId="0D32E5B3" w14:textId="77777777" w:rsidR="00DF0DC6" w:rsidRPr="00A11D38" w:rsidRDefault="00DF0DC6" w:rsidP="00DF0DC6">
      <w:pPr>
        <w:pStyle w:val="-"/>
        <w:numPr>
          <w:ilvl w:val="6"/>
          <w:numId w:val="23"/>
        </w:numPr>
        <w:tabs>
          <w:tab w:val="left" w:pos="1701"/>
        </w:tabs>
        <w:ind w:left="0" w:firstLine="0"/>
        <w:rPr>
          <w:sz w:val="26"/>
          <w:szCs w:val="26"/>
        </w:rPr>
      </w:pPr>
      <w:r w:rsidRPr="00A11D38">
        <w:rPr>
          <w:sz w:val="26"/>
          <w:szCs w:val="26"/>
        </w:rPr>
        <w:lastRenderedPageBreak/>
        <w:t>Перечень фактического исполнения технологического присоединения к централизованной системе водоснабжения МУП «</w:t>
      </w:r>
      <w:proofErr w:type="spellStart"/>
      <w:r w:rsidRPr="00A11D38">
        <w:rPr>
          <w:sz w:val="26"/>
          <w:szCs w:val="26"/>
        </w:rPr>
        <w:t>Жатайтеплосеть</w:t>
      </w:r>
      <w:proofErr w:type="spellEnd"/>
      <w:r w:rsidRPr="00A11D38">
        <w:rPr>
          <w:sz w:val="26"/>
          <w:szCs w:val="26"/>
        </w:rPr>
        <w:t>»</w:t>
      </w:r>
    </w:p>
    <w:tbl>
      <w:tblPr>
        <w:tblW w:w="5000" w:type="pct"/>
        <w:tblLook w:val="04A0" w:firstRow="1" w:lastRow="0" w:firstColumn="1" w:lastColumn="0" w:noHBand="0" w:noVBand="1"/>
      </w:tblPr>
      <w:tblGrid>
        <w:gridCol w:w="3135"/>
        <w:gridCol w:w="2285"/>
        <w:gridCol w:w="2034"/>
        <w:gridCol w:w="1738"/>
        <w:gridCol w:w="2432"/>
        <w:gridCol w:w="1721"/>
        <w:gridCol w:w="1782"/>
      </w:tblGrid>
      <w:tr w:rsidR="00DF0DC6" w:rsidRPr="00A11D38" w14:paraId="39BC50AB" w14:textId="77777777" w:rsidTr="00DF0DC6">
        <w:trPr>
          <w:trHeight w:val="113"/>
        </w:trPr>
        <w:tc>
          <w:tcPr>
            <w:tcW w:w="10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ECBB9"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Наименование договора на (технологическое присоединение),</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534A5498"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Наименование, адрес заявителя</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659C23A2"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Подключаемая нагрузка объекта</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320FE494"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Договор №, дата заключения.</w:t>
            </w:r>
          </w:p>
        </w:tc>
        <w:tc>
          <w:tcPr>
            <w:tcW w:w="804" w:type="pct"/>
            <w:tcBorders>
              <w:top w:val="single" w:sz="4" w:space="0" w:color="auto"/>
              <w:left w:val="nil"/>
              <w:bottom w:val="single" w:sz="4" w:space="0" w:color="auto"/>
              <w:right w:val="single" w:sz="4" w:space="0" w:color="auto"/>
            </w:tcBorders>
            <w:shd w:val="clear" w:color="auto" w:fill="auto"/>
            <w:vAlign w:val="center"/>
            <w:hideMark/>
          </w:tcPr>
          <w:p w14:paraId="26C0DCBB"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 xml:space="preserve">Сумма согласно договора технологического присоединения с НДС </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4FE0B90A"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Оплачено согласно договора</w:t>
            </w:r>
          </w:p>
        </w:tc>
        <w:tc>
          <w:tcPr>
            <w:tcW w:w="589" w:type="pct"/>
            <w:tcBorders>
              <w:top w:val="single" w:sz="4" w:space="0" w:color="auto"/>
              <w:left w:val="nil"/>
              <w:bottom w:val="single" w:sz="4" w:space="0" w:color="auto"/>
              <w:right w:val="single" w:sz="4" w:space="0" w:color="auto"/>
            </w:tcBorders>
            <w:shd w:val="clear" w:color="auto" w:fill="auto"/>
            <w:vAlign w:val="center"/>
            <w:hideMark/>
          </w:tcPr>
          <w:p w14:paraId="7B279CEE"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Вид исполнения</w:t>
            </w:r>
          </w:p>
        </w:tc>
      </w:tr>
      <w:tr w:rsidR="00AF31F6" w:rsidRPr="00A11D38" w14:paraId="0BBE9270" w14:textId="77777777" w:rsidTr="003375F3">
        <w:trPr>
          <w:trHeight w:val="113"/>
        </w:trPr>
        <w:tc>
          <w:tcPr>
            <w:tcW w:w="1036" w:type="pct"/>
            <w:tcBorders>
              <w:top w:val="nil"/>
              <w:left w:val="single" w:sz="4" w:space="0" w:color="auto"/>
              <w:bottom w:val="single" w:sz="4" w:space="0" w:color="auto"/>
              <w:right w:val="single" w:sz="4" w:space="0" w:color="auto"/>
            </w:tcBorders>
            <w:shd w:val="clear" w:color="auto" w:fill="auto"/>
            <w:vAlign w:val="center"/>
            <w:hideMark/>
          </w:tcPr>
          <w:p w14:paraId="086F93DB" w14:textId="02E40594"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Договор о подключении (технологическом присоединении) к централизованной системе водоотведения</w:t>
            </w:r>
          </w:p>
        </w:tc>
        <w:tc>
          <w:tcPr>
            <w:tcW w:w="755" w:type="pct"/>
            <w:tcBorders>
              <w:top w:val="nil"/>
              <w:left w:val="nil"/>
              <w:bottom w:val="single" w:sz="4" w:space="0" w:color="auto"/>
              <w:right w:val="single" w:sz="4" w:space="0" w:color="auto"/>
            </w:tcBorders>
            <w:shd w:val="clear" w:color="auto" w:fill="auto"/>
            <w:vAlign w:val="center"/>
            <w:hideMark/>
          </w:tcPr>
          <w:p w14:paraId="4D1F20D2" w14:textId="77777777" w:rsidR="003375F3" w:rsidRPr="003375F3" w:rsidRDefault="003375F3" w:rsidP="003375F3">
            <w:pPr>
              <w:spacing w:after="0" w:line="240" w:lineRule="auto"/>
              <w:jc w:val="center"/>
              <w:rPr>
                <w:rFonts w:eastAsia="Times New Roman"/>
                <w:color w:val="000000"/>
                <w:lang w:eastAsia="ru-RU"/>
              </w:rPr>
            </w:pPr>
            <w:r w:rsidRPr="003375F3">
              <w:rPr>
                <w:rFonts w:eastAsia="Times New Roman"/>
                <w:color w:val="000000"/>
                <w:lang w:eastAsia="ru-RU"/>
              </w:rPr>
              <w:t>"АО ""Корпорация развития РС(Я)""</w:t>
            </w:r>
          </w:p>
          <w:p w14:paraId="3B87E2F8" w14:textId="3BB6CA74" w:rsidR="00DF0DC6" w:rsidRPr="00A11D38" w:rsidRDefault="00DF0DC6" w:rsidP="003375F3">
            <w:pPr>
              <w:spacing w:after="0" w:line="240" w:lineRule="auto"/>
              <w:jc w:val="center"/>
              <w:rPr>
                <w:rFonts w:eastAsia="Times New Roman"/>
                <w:color w:val="000000"/>
                <w:lang w:eastAsia="ru-RU"/>
              </w:rPr>
            </w:pPr>
          </w:p>
        </w:tc>
        <w:tc>
          <w:tcPr>
            <w:tcW w:w="672" w:type="pct"/>
            <w:tcBorders>
              <w:top w:val="nil"/>
              <w:left w:val="nil"/>
              <w:bottom w:val="single" w:sz="4" w:space="0" w:color="auto"/>
              <w:right w:val="single" w:sz="4" w:space="0" w:color="auto"/>
            </w:tcBorders>
            <w:shd w:val="clear" w:color="auto" w:fill="auto"/>
            <w:vAlign w:val="center"/>
          </w:tcPr>
          <w:p w14:paraId="671B1696" w14:textId="1D23E8C4" w:rsidR="00DF0DC6" w:rsidRPr="00A11D38" w:rsidRDefault="004F019D" w:rsidP="008F6416">
            <w:pPr>
              <w:spacing w:after="0" w:line="240" w:lineRule="auto"/>
              <w:jc w:val="center"/>
              <w:rPr>
                <w:rFonts w:eastAsia="Times New Roman"/>
                <w:color w:val="000000"/>
                <w:lang w:eastAsia="ru-RU"/>
              </w:rPr>
            </w:pPr>
            <w:r>
              <w:rPr>
                <w:rFonts w:eastAsia="Times New Roman"/>
                <w:color w:val="000000"/>
                <w:lang w:eastAsia="ru-RU"/>
              </w:rPr>
              <w:t xml:space="preserve">34,04 </w:t>
            </w:r>
            <w:r w:rsidRPr="00F95134">
              <w:rPr>
                <w:rFonts w:eastAsia="Times New Roman"/>
                <w:color w:val="000000"/>
                <w:sz w:val="20"/>
                <w:szCs w:val="20"/>
                <w:lang w:eastAsia="ru-RU"/>
              </w:rPr>
              <w:t>м3/</w:t>
            </w:r>
            <w:proofErr w:type="spellStart"/>
            <w:r w:rsidRPr="00F95134">
              <w:rPr>
                <w:rFonts w:eastAsia="Times New Roman"/>
                <w:color w:val="000000"/>
                <w:sz w:val="20"/>
                <w:szCs w:val="20"/>
                <w:lang w:eastAsia="ru-RU"/>
              </w:rPr>
              <w:t>сут</w:t>
            </w:r>
            <w:proofErr w:type="spellEnd"/>
            <w:r w:rsidRPr="00F95134">
              <w:rPr>
                <w:rFonts w:eastAsia="Times New Roman"/>
                <w:color w:val="000000"/>
                <w:sz w:val="20"/>
                <w:szCs w:val="20"/>
                <w:lang w:eastAsia="ru-RU"/>
              </w:rPr>
              <w:t>.</w:t>
            </w:r>
          </w:p>
        </w:tc>
        <w:tc>
          <w:tcPr>
            <w:tcW w:w="574" w:type="pct"/>
            <w:tcBorders>
              <w:top w:val="nil"/>
              <w:left w:val="nil"/>
              <w:bottom w:val="single" w:sz="4" w:space="0" w:color="auto"/>
              <w:right w:val="single" w:sz="4" w:space="0" w:color="auto"/>
            </w:tcBorders>
            <w:shd w:val="clear" w:color="auto" w:fill="auto"/>
            <w:vAlign w:val="center"/>
          </w:tcPr>
          <w:p w14:paraId="153E782C" w14:textId="7D757AEB" w:rsidR="00DF0DC6" w:rsidRPr="00A11D38" w:rsidRDefault="0001652C" w:rsidP="00DF0DC6">
            <w:pPr>
              <w:spacing w:after="0" w:line="240" w:lineRule="auto"/>
              <w:jc w:val="center"/>
              <w:rPr>
                <w:rFonts w:eastAsia="Times New Roman"/>
                <w:color w:val="000000"/>
                <w:lang w:eastAsia="ru-RU"/>
              </w:rPr>
            </w:pPr>
            <w:r>
              <w:rPr>
                <w:rFonts w:eastAsia="Times New Roman"/>
                <w:color w:val="000000"/>
                <w:lang w:eastAsia="ru-RU"/>
              </w:rPr>
              <w:t>Юл-18 от 28.12.2022</w:t>
            </w:r>
          </w:p>
        </w:tc>
        <w:tc>
          <w:tcPr>
            <w:tcW w:w="804" w:type="pct"/>
            <w:tcBorders>
              <w:top w:val="nil"/>
              <w:left w:val="nil"/>
              <w:bottom w:val="single" w:sz="4" w:space="0" w:color="auto"/>
              <w:right w:val="single" w:sz="4" w:space="0" w:color="auto"/>
            </w:tcBorders>
            <w:shd w:val="clear" w:color="auto" w:fill="auto"/>
            <w:vAlign w:val="center"/>
          </w:tcPr>
          <w:p w14:paraId="1894F73E" w14:textId="1F477D81" w:rsidR="00DF0DC6" w:rsidRPr="00A11D38" w:rsidRDefault="003375F3" w:rsidP="00DF0DC6">
            <w:pPr>
              <w:spacing w:after="0" w:line="240" w:lineRule="auto"/>
              <w:jc w:val="center"/>
              <w:rPr>
                <w:rFonts w:eastAsia="Times New Roman"/>
                <w:color w:val="000000"/>
                <w:lang w:eastAsia="ru-RU"/>
              </w:rPr>
            </w:pPr>
            <w:r>
              <w:rPr>
                <w:rFonts w:eastAsia="Times New Roman"/>
                <w:color w:val="000000"/>
                <w:lang w:eastAsia="ru-RU"/>
              </w:rPr>
              <w:t>5</w:t>
            </w:r>
            <w:r w:rsidR="00997953">
              <w:rPr>
                <w:rFonts w:eastAsia="Times New Roman"/>
                <w:color w:val="000000"/>
                <w:lang w:eastAsia="ru-RU"/>
              </w:rPr>
              <w:t xml:space="preserve"> </w:t>
            </w:r>
            <w:r>
              <w:rPr>
                <w:rFonts w:eastAsia="Times New Roman"/>
                <w:color w:val="000000"/>
                <w:lang w:eastAsia="ru-RU"/>
              </w:rPr>
              <w:t>986,10</w:t>
            </w:r>
          </w:p>
        </w:tc>
        <w:tc>
          <w:tcPr>
            <w:tcW w:w="569" w:type="pct"/>
            <w:tcBorders>
              <w:top w:val="nil"/>
              <w:left w:val="nil"/>
              <w:bottom w:val="single" w:sz="4" w:space="0" w:color="auto"/>
              <w:right w:val="single" w:sz="4" w:space="0" w:color="auto"/>
            </w:tcBorders>
            <w:shd w:val="clear" w:color="auto" w:fill="auto"/>
            <w:noWrap/>
            <w:vAlign w:val="center"/>
          </w:tcPr>
          <w:p w14:paraId="25DDD566" w14:textId="7BF2738A" w:rsidR="00DF0DC6" w:rsidRPr="00A11D38" w:rsidRDefault="00997953" w:rsidP="00DF0DC6">
            <w:pPr>
              <w:spacing w:after="0" w:line="240" w:lineRule="auto"/>
              <w:jc w:val="center"/>
              <w:rPr>
                <w:rFonts w:eastAsia="Times New Roman"/>
                <w:color w:val="000000"/>
                <w:lang w:eastAsia="ru-RU"/>
              </w:rPr>
            </w:pPr>
            <w:r>
              <w:rPr>
                <w:rFonts w:eastAsia="Times New Roman"/>
                <w:color w:val="000000"/>
                <w:lang w:eastAsia="ru-RU"/>
              </w:rPr>
              <w:t>5 986,10</w:t>
            </w:r>
          </w:p>
        </w:tc>
        <w:tc>
          <w:tcPr>
            <w:tcW w:w="589" w:type="pct"/>
            <w:tcBorders>
              <w:top w:val="nil"/>
              <w:left w:val="nil"/>
              <w:bottom w:val="single" w:sz="4" w:space="0" w:color="auto"/>
              <w:right w:val="single" w:sz="4" w:space="0" w:color="auto"/>
            </w:tcBorders>
            <w:shd w:val="clear" w:color="auto" w:fill="auto"/>
            <w:vAlign w:val="center"/>
            <w:hideMark/>
          </w:tcPr>
          <w:p w14:paraId="4A5075A8" w14:textId="692071C0"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Хоз. Способом</w:t>
            </w:r>
          </w:p>
        </w:tc>
      </w:tr>
    </w:tbl>
    <w:p w14:paraId="1ED2B1E1" w14:textId="77777777" w:rsidR="00DF0DC6" w:rsidRPr="00A11D38" w:rsidRDefault="00DF0DC6">
      <w:pPr>
        <w:spacing w:after="0" w:line="240" w:lineRule="auto"/>
      </w:pPr>
    </w:p>
    <w:p w14:paraId="613D837F" w14:textId="22AF9525" w:rsidR="00DF0DC6" w:rsidRPr="00A11D38" w:rsidRDefault="00DF0DC6">
      <w:pPr>
        <w:spacing w:after="0" w:line="240" w:lineRule="auto"/>
      </w:pPr>
    </w:p>
    <w:p w14:paraId="550627E9" w14:textId="77777777" w:rsidR="00DF0DC6" w:rsidRPr="00A11D38" w:rsidRDefault="00DF0DC6">
      <w:pPr>
        <w:spacing w:after="0" w:line="240" w:lineRule="auto"/>
        <w:sectPr w:rsidR="00DF0DC6" w:rsidRPr="00A11D38" w:rsidSect="00DF0DC6">
          <w:pgSz w:w="16838" w:h="11906" w:orient="landscape"/>
          <w:pgMar w:top="1701" w:right="1134" w:bottom="567" w:left="567" w:header="709" w:footer="709" w:gutter="0"/>
          <w:cols w:space="708"/>
          <w:docGrid w:linePitch="360"/>
        </w:sectPr>
      </w:pPr>
    </w:p>
    <w:p w14:paraId="23EC48CF" w14:textId="30DDC5F6" w:rsidR="00067AC1" w:rsidRPr="00A11D38" w:rsidRDefault="004808AA" w:rsidP="00006144">
      <w:pPr>
        <w:pStyle w:val="affffd"/>
        <w:numPr>
          <w:ilvl w:val="1"/>
          <w:numId w:val="19"/>
        </w:numPr>
      </w:pPr>
      <w:bookmarkStart w:id="298" w:name="_Toc233379363"/>
      <w:r w:rsidRPr="00A11D38">
        <w:lastRenderedPageBreak/>
        <w:t>Плановые значения показателей развития централизованной системы водоотведения</w:t>
      </w:r>
      <w:bookmarkEnd w:id="286"/>
      <w:bookmarkEnd w:id="287"/>
      <w:bookmarkEnd w:id="288"/>
      <w:bookmarkEnd w:id="289"/>
      <w:bookmarkEnd w:id="290"/>
      <w:bookmarkEnd w:id="291"/>
      <w:bookmarkEnd w:id="298"/>
    </w:p>
    <w:p w14:paraId="7DAFAE5E" w14:textId="77777777" w:rsidR="003C6C71" w:rsidRPr="00A11D38" w:rsidRDefault="003C6C71"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Принципами развития централизованной системы водоотведения муниципального образования являются:</w:t>
      </w:r>
    </w:p>
    <w:p w14:paraId="57C135A5"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постоянное улучшение качества предоставления услуг по водоотведению сточных вод;</w:t>
      </w:r>
    </w:p>
    <w:p w14:paraId="2A33F18E"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удовлетворение потребности в обеспечении услугой водоотведения новых объектов капитального строительства;</w:t>
      </w:r>
    </w:p>
    <w:p w14:paraId="25C69CAB"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постоянное совершенствование схемы водоотведения на основе последовательного планирования развития системы водоотведения, реализации плановых мероприятий, проверки результатов реализации и своевременной корректировки технических решений и мероприятий.</w:t>
      </w:r>
    </w:p>
    <w:p w14:paraId="4F751BEB"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Целевые показатели деятельности устанавливаются с целью поэтапного повышения качества водоотведения, в том числе поэтапного снижения объемов и масс загрязняющих веществ, сбрасываемых в водный объект в составе сточных вод.</w:t>
      </w:r>
    </w:p>
    <w:p w14:paraId="5ABCF15E" w14:textId="7A6269EE"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порядок и правила определения плановых значений и фактических значений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утвержден Приказом от 4 апреля 2014 года № 162/</w:t>
      </w:r>
      <w:proofErr w:type="spellStart"/>
      <w:r w:rsidRPr="00A11D38">
        <w:rPr>
          <w:rFonts w:eastAsiaTheme="minorHAnsi" w:cstheme="minorBidi"/>
          <w:sz w:val="26"/>
        </w:rPr>
        <w:t>пр</w:t>
      </w:r>
      <w:proofErr w:type="spellEnd"/>
      <w:r w:rsidRPr="00A11D38">
        <w:rPr>
          <w:rFonts w:eastAsiaTheme="minorHAnsi" w:cstheme="minorBidi"/>
          <w:sz w:val="26"/>
        </w:rPr>
        <w:t xml:space="preserve"> Министерства строительства и жилищно-коммунального хозяйства Российской Федерации </w:t>
      </w:r>
      <w:r w:rsidR="000F0097" w:rsidRPr="00A11D38">
        <w:rPr>
          <w:rFonts w:eastAsiaTheme="minorHAnsi" w:cstheme="minorBidi"/>
          <w:sz w:val="26"/>
        </w:rPr>
        <w:t>«</w:t>
      </w:r>
      <w:r w:rsidRPr="00A11D38">
        <w:rPr>
          <w:rFonts w:eastAsiaTheme="minorHAnsi" w:cstheme="minorBidi"/>
          <w:sz w:val="26"/>
        </w:rPr>
        <w:t>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r w:rsidR="000F0097" w:rsidRPr="00A11D38">
        <w:rPr>
          <w:rFonts w:eastAsiaTheme="minorHAnsi" w:cstheme="minorBidi"/>
          <w:sz w:val="26"/>
        </w:rPr>
        <w:t>»</w:t>
      </w:r>
      <w:r w:rsidRPr="00A11D38">
        <w:rPr>
          <w:rFonts w:eastAsiaTheme="minorHAnsi" w:cstheme="minorBidi"/>
          <w:sz w:val="26"/>
        </w:rPr>
        <w:t>.</w:t>
      </w:r>
    </w:p>
    <w:p w14:paraId="1D848BAD"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К показателям надежности, качества, энергетической эффективности объектов централизованных систем водоотведения относятся:</w:t>
      </w:r>
    </w:p>
    <w:p w14:paraId="00EF2E3D"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а) показатель надежности и бесперебойности водоотведения;</w:t>
      </w:r>
    </w:p>
    <w:p w14:paraId="72CD8B16"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б) показатели качества очистки сточных вод;</w:t>
      </w:r>
    </w:p>
    <w:p w14:paraId="525DBC49" w14:textId="24210F9A"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в) показатели эффективности использования ресурсов.</w:t>
      </w:r>
    </w:p>
    <w:p w14:paraId="236052ED" w14:textId="77777777" w:rsidR="00326378" w:rsidRPr="00A11D38" w:rsidRDefault="00326378" w:rsidP="00326378">
      <w:pPr>
        <w:pStyle w:val="afe"/>
        <w:spacing w:after="0" w:line="360" w:lineRule="auto"/>
        <w:ind w:left="0" w:firstLine="709"/>
        <w:jc w:val="both"/>
        <w:rPr>
          <w:rFonts w:eastAsiaTheme="minorHAnsi" w:cstheme="minorBidi"/>
          <w:sz w:val="26"/>
        </w:rPr>
      </w:pPr>
    </w:p>
    <w:p w14:paraId="710D141C" w14:textId="77777777" w:rsidR="003C6C71" w:rsidRPr="00A11D38" w:rsidRDefault="003C6C71" w:rsidP="00006144">
      <w:pPr>
        <w:pStyle w:val="1110"/>
        <w:numPr>
          <w:ilvl w:val="2"/>
          <w:numId w:val="19"/>
        </w:numPr>
      </w:pPr>
      <w:bookmarkStart w:id="299" w:name="_Toc451162556"/>
      <w:bookmarkStart w:id="300" w:name="_Toc115854632"/>
      <w:bookmarkStart w:id="301" w:name="_Toc233379364"/>
      <w:r w:rsidRPr="00A11D38">
        <w:lastRenderedPageBreak/>
        <w:t>Показатели надежности и бесперебойности водоотведения</w:t>
      </w:r>
      <w:bookmarkEnd w:id="299"/>
      <w:bookmarkEnd w:id="300"/>
      <w:bookmarkEnd w:id="301"/>
    </w:p>
    <w:p w14:paraId="1DC95CFA"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Целевые показатели надежности и бесперебойности водоотведения устанавливаются в отношении:</w:t>
      </w:r>
    </w:p>
    <w:p w14:paraId="51009E63"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 xml:space="preserve">аварийности централизованных систем водоотведения; </w:t>
      </w:r>
    </w:p>
    <w:p w14:paraId="1FC92551"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продолжительности перерывов водоотведения.</w:t>
      </w:r>
    </w:p>
    <w:p w14:paraId="357160FC" w14:textId="77777777" w:rsidR="003C6C71" w:rsidRPr="00A11D38" w:rsidRDefault="003C6C71" w:rsidP="003C6C71">
      <w:pPr>
        <w:spacing w:before="120" w:after="120" w:line="360" w:lineRule="auto"/>
        <w:ind w:firstLine="851"/>
        <w:jc w:val="both"/>
        <w:rPr>
          <w:i/>
          <w:sz w:val="26"/>
          <w:szCs w:val="26"/>
        </w:rPr>
      </w:pPr>
      <w:r w:rsidRPr="00A11D38">
        <w:rPr>
          <w:i/>
          <w:sz w:val="26"/>
          <w:szCs w:val="26"/>
        </w:rPr>
        <w:t>Показатель надежности и бесперебойности водоотведения</w:t>
      </w:r>
    </w:p>
    <w:p w14:paraId="59A27299" w14:textId="6CBC279E"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Фактическое значение показателя надежности и бесперебойности водоотвед</w:t>
      </w:r>
      <w:r w:rsidR="00F05446" w:rsidRPr="00A11D38">
        <w:rPr>
          <w:rFonts w:eastAsiaTheme="minorHAnsi" w:cstheme="minorBidi"/>
          <w:sz w:val="26"/>
        </w:rPr>
        <w:t>ения (удельное количество инцидентов</w:t>
      </w:r>
      <w:r w:rsidRPr="00A11D38">
        <w:rPr>
          <w:rFonts w:eastAsiaTheme="minorHAnsi" w:cstheme="minorBidi"/>
          <w:sz w:val="26"/>
        </w:rPr>
        <w:t xml:space="preserve"> и засоров в расчете на протяженность канализационной сети в год) (ед./км.) (П н): определяется следующим образом:</w:t>
      </w:r>
    </w:p>
    <w:p w14:paraId="48133A43" w14:textId="77777777" w:rsidR="003C6C71" w:rsidRPr="00A11D38" w:rsidRDefault="003C6C71" w:rsidP="003C6C71">
      <w:pPr>
        <w:spacing w:before="120" w:after="120" w:line="360" w:lineRule="auto"/>
        <w:ind w:firstLine="851"/>
        <w:jc w:val="both"/>
        <w:rPr>
          <w:sz w:val="26"/>
          <w:szCs w:val="26"/>
        </w:rPr>
      </w:pPr>
      <w:r w:rsidRPr="00A11D38">
        <w:rPr>
          <w:sz w:val="26"/>
          <w:szCs w:val="26"/>
        </w:rPr>
        <w:t>П</w:t>
      </w:r>
      <w:r w:rsidRPr="00A11D38">
        <w:rPr>
          <w:sz w:val="26"/>
          <w:szCs w:val="26"/>
          <w:vertAlign w:val="subscript"/>
        </w:rPr>
        <w:t xml:space="preserve"> н</w:t>
      </w:r>
      <w:r w:rsidRPr="00A11D38">
        <w:rPr>
          <w:sz w:val="26"/>
          <w:szCs w:val="26"/>
        </w:rPr>
        <w:t xml:space="preserve"> = К </w:t>
      </w:r>
      <w:r w:rsidRPr="00A11D38">
        <w:rPr>
          <w:sz w:val="26"/>
          <w:szCs w:val="26"/>
          <w:vertAlign w:val="subscript"/>
        </w:rPr>
        <w:t xml:space="preserve">а/п </w:t>
      </w:r>
      <w:r w:rsidRPr="00A11D38">
        <w:rPr>
          <w:sz w:val="26"/>
          <w:szCs w:val="26"/>
        </w:rPr>
        <w:t>/</w:t>
      </w:r>
      <w:r w:rsidRPr="00A11D38">
        <w:rPr>
          <w:sz w:val="26"/>
          <w:szCs w:val="26"/>
          <w:lang w:val="en-US"/>
        </w:rPr>
        <w:t>L</w:t>
      </w:r>
      <w:r w:rsidRPr="00A11D38">
        <w:rPr>
          <w:sz w:val="26"/>
          <w:szCs w:val="26"/>
        </w:rPr>
        <w:t xml:space="preserve"> </w:t>
      </w:r>
      <w:r w:rsidRPr="00A11D38">
        <w:rPr>
          <w:sz w:val="26"/>
          <w:szCs w:val="26"/>
          <w:vertAlign w:val="subscript"/>
        </w:rPr>
        <w:t>сети</w:t>
      </w:r>
      <w:r w:rsidRPr="00A11D38">
        <w:rPr>
          <w:sz w:val="26"/>
          <w:szCs w:val="26"/>
        </w:rPr>
        <w:t>, где:</w:t>
      </w:r>
    </w:p>
    <w:p w14:paraId="24AEFEA6" w14:textId="7B140ECB" w:rsidR="003C6C71" w:rsidRPr="00A11D38" w:rsidRDefault="003C6C71" w:rsidP="003C6C71">
      <w:pPr>
        <w:spacing w:before="120" w:after="120" w:line="360" w:lineRule="auto"/>
        <w:ind w:firstLine="851"/>
        <w:jc w:val="both"/>
        <w:rPr>
          <w:sz w:val="26"/>
          <w:szCs w:val="26"/>
        </w:rPr>
      </w:pPr>
      <w:r w:rsidRPr="00A11D38">
        <w:rPr>
          <w:sz w:val="26"/>
          <w:szCs w:val="26"/>
        </w:rPr>
        <w:t xml:space="preserve">К </w:t>
      </w:r>
      <w:r w:rsidRPr="00A11D38">
        <w:rPr>
          <w:sz w:val="26"/>
          <w:szCs w:val="26"/>
          <w:vertAlign w:val="subscript"/>
        </w:rPr>
        <w:t>а/п</w:t>
      </w:r>
      <w:r w:rsidR="00F05446" w:rsidRPr="00A11D38">
        <w:rPr>
          <w:sz w:val="26"/>
          <w:szCs w:val="26"/>
        </w:rPr>
        <w:t xml:space="preserve"> - количество инцидентов</w:t>
      </w:r>
      <w:r w:rsidRPr="00A11D38">
        <w:rPr>
          <w:sz w:val="26"/>
          <w:szCs w:val="26"/>
        </w:rPr>
        <w:t xml:space="preserve"> и засоров на канализационных сетях;</w:t>
      </w:r>
    </w:p>
    <w:p w14:paraId="686BE5C4" w14:textId="3D76CB16" w:rsidR="003C6C71" w:rsidRPr="00A11D38" w:rsidRDefault="003C6C71" w:rsidP="003C6C71">
      <w:pPr>
        <w:spacing w:before="120" w:after="120" w:line="360" w:lineRule="auto"/>
        <w:ind w:firstLine="851"/>
        <w:jc w:val="both"/>
        <w:rPr>
          <w:sz w:val="26"/>
          <w:szCs w:val="26"/>
        </w:rPr>
      </w:pPr>
      <w:r w:rsidRPr="00A11D38">
        <w:rPr>
          <w:sz w:val="26"/>
          <w:szCs w:val="26"/>
          <w:lang w:val="en-US"/>
        </w:rPr>
        <w:t>L</w:t>
      </w:r>
      <w:r w:rsidRPr="00A11D38">
        <w:rPr>
          <w:sz w:val="26"/>
          <w:szCs w:val="26"/>
        </w:rPr>
        <w:t xml:space="preserve"> </w:t>
      </w:r>
      <w:r w:rsidRPr="00A11D38">
        <w:rPr>
          <w:sz w:val="26"/>
          <w:szCs w:val="26"/>
          <w:vertAlign w:val="subscript"/>
        </w:rPr>
        <w:t>сети</w:t>
      </w:r>
      <w:r w:rsidRPr="00A11D38">
        <w:rPr>
          <w:sz w:val="26"/>
          <w:szCs w:val="26"/>
        </w:rPr>
        <w:t xml:space="preserve"> - протяженность канализационных сетей (км).</w:t>
      </w:r>
    </w:p>
    <w:p w14:paraId="1159DAB8" w14:textId="77777777" w:rsidR="00326378" w:rsidRPr="00A11D38" w:rsidRDefault="00326378" w:rsidP="00326378">
      <w:pPr>
        <w:pStyle w:val="afe"/>
        <w:spacing w:after="0" w:line="360" w:lineRule="auto"/>
        <w:ind w:left="0" w:firstLine="709"/>
        <w:jc w:val="both"/>
        <w:rPr>
          <w:rFonts w:eastAsiaTheme="minorHAnsi" w:cstheme="minorBidi"/>
          <w:sz w:val="26"/>
        </w:rPr>
      </w:pPr>
    </w:p>
    <w:p w14:paraId="4AFD4431" w14:textId="77777777" w:rsidR="003C6C71" w:rsidRPr="00A11D38" w:rsidRDefault="003C6C71" w:rsidP="00006144">
      <w:pPr>
        <w:pStyle w:val="1110"/>
        <w:numPr>
          <w:ilvl w:val="2"/>
          <w:numId w:val="19"/>
        </w:numPr>
      </w:pPr>
      <w:bookmarkStart w:id="302" w:name="_Toc451162558"/>
      <w:bookmarkStart w:id="303" w:name="_Toc115854633"/>
      <w:bookmarkStart w:id="304" w:name="_Toc233379365"/>
      <w:r w:rsidRPr="00A11D38">
        <w:t>Показатели качества очистки сточных вод</w:t>
      </w:r>
      <w:bookmarkEnd w:id="302"/>
      <w:bookmarkEnd w:id="303"/>
      <w:bookmarkEnd w:id="304"/>
    </w:p>
    <w:p w14:paraId="712DE57D"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Целевой показатель очистки сточных вод устанавливается в отношении:</w:t>
      </w:r>
    </w:p>
    <w:p w14:paraId="08C9D683" w14:textId="5A1E0C86"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доли проб сточных вод, не соответствующих установленным нормативам допустимых сбросов, лимитам на сбросы (в процентах).</w:t>
      </w:r>
    </w:p>
    <w:p w14:paraId="42371ADC"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Фактическое значение показателя качества очистки сточных вод (доля проб сточных вод, не соответствующих установленным нормативам допустимых сбросов, лимитам на сбросы) (%) (Д </w:t>
      </w:r>
      <w:proofErr w:type="spellStart"/>
      <w:r w:rsidRPr="00A11D38">
        <w:rPr>
          <w:rFonts w:eastAsiaTheme="minorHAnsi" w:cstheme="minorBidi"/>
          <w:sz w:val="26"/>
        </w:rPr>
        <w:t>нн</w:t>
      </w:r>
      <w:proofErr w:type="spellEnd"/>
      <w:r w:rsidRPr="00A11D38">
        <w:rPr>
          <w:rFonts w:eastAsiaTheme="minorHAnsi" w:cstheme="minorBidi"/>
          <w:sz w:val="26"/>
        </w:rPr>
        <w:t>) определяется следующим образом:</w:t>
      </w:r>
    </w:p>
    <w:p w14:paraId="570E3766" w14:textId="77777777" w:rsidR="003C6C71" w:rsidRPr="00A11D38" w:rsidRDefault="003C6C71" w:rsidP="003C6C71">
      <w:pPr>
        <w:spacing w:before="120" w:after="120" w:line="360" w:lineRule="auto"/>
        <w:ind w:firstLine="851"/>
        <w:jc w:val="both"/>
        <w:rPr>
          <w:sz w:val="26"/>
          <w:szCs w:val="26"/>
        </w:rPr>
      </w:pPr>
      <w:r w:rsidRPr="00A11D38">
        <w:rPr>
          <w:sz w:val="26"/>
          <w:szCs w:val="26"/>
        </w:rPr>
        <w:t>Д</w:t>
      </w:r>
      <w:r w:rsidRPr="00A11D38">
        <w:rPr>
          <w:sz w:val="26"/>
          <w:szCs w:val="26"/>
          <w:vertAlign w:val="subscript"/>
        </w:rPr>
        <w:t xml:space="preserve"> </w:t>
      </w:r>
      <w:proofErr w:type="spellStart"/>
      <w:r w:rsidRPr="00A11D38">
        <w:rPr>
          <w:sz w:val="26"/>
          <w:szCs w:val="26"/>
          <w:vertAlign w:val="subscript"/>
        </w:rPr>
        <w:t>нн</w:t>
      </w:r>
      <w:proofErr w:type="spellEnd"/>
      <w:r w:rsidRPr="00A11D38">
        <w:rPr>
          <w:sz w:val="26"/>
          <w:szCs w:val="26"/>
        </w:rPr>
        <w:t xml:space="preserve"> = К </w:t>
      </w:r>
      <w:proofErr w:type="spellStart"/>
      <w:r w:rsidRPr="00A11D38">
        <w:rPr>
          <w:sz w:val="26"/>
          <w:szCs w:val="26"/>
          <w:vertAlign w:val="subscript"/>
        </w:rPr>
        <w:t>пнндс</w:t>
      </w:r>
      <w:proofErr w:type="spellEnd"/>
      <w:r w:rsidRPr="00A11D38">
        <w:rPr>
          <w:sz w:val="26"/>
          <w:szCs w:val="26"/>
          <w:vertAlign w:val="subscript"/>
        </w:rPr>
        <w:t xml:space="preserve"> </w:t>
      </w:r>
      <w:r w:rsidRPr="00A11D38">
        <w:rPr>
          <w:sz w:val="26"/>
          <w:szCs w:val="26"/>
        </w:rPr>
        <w:t xml:space="preserve">/К </w:t>
      </w:r>
      <w:r w:rsidRPr="00A11D38">
        <w:rPr>
          <w:sz w:val="26"/>
          <w:szCs w:val="26"/>
          <w:vertAlign w:val="subscript"/>
        </w:rPr>
        <w:t>п</w:t>
      </w:r>
      <w:r w:rsidRPr="00A11D38">
        <w:rPr>
          <w:sz w:val="26"/>
          <w:szCs w:val="26"/>
        </w:rPr>
        <w:t>, где:</w:t>
      </w:r>
    </w:p>
    <w:p w14:paraId="577016D9" w14:textId="77777777" w:rsidR="003C6C71" w:rsidRPr="00A11D38" w:rsidRDefault="003C6C71" w:rsidP="003C6C71">
      <w:pPr>
        <w:spacing w:before="120" w:after="120" w:line="360" w:lineRule="auto"/>
        <w:ind w:firstLine="851"/>
        <w:jc w:val="both"/>
        <w:rPr>
          <w:sz w:val="26"/>
          <w:szCs w:val="26"/>
        </w:rPr>
      </w:pPr>
      <w:r w:rsidRPr="00A11D38">
        <w:rPr>
          <w:sz w:val="26"/>
          <w:szCs w:val="26"/>
        </w:rPr>
        <w:t xml:space="preserve">К </w:t>
      </w:r>
      <w:proofErr w:type="spellStart"/>
      <w:r w:rsidRPr="00A11D38">
        <w:rPr>
          <w:sz w:val="26"/>
          <w:szCs w:val="26"/>
          <w:vertAlign w:val="subscript"/>
        </w:rPr>
        <w:t>пнндс</w:t>
      </w:r>
      <w:proofErr w:type="spellEnd"/>
      <w:r w:rsidRPr="00A11D38">
        <w:rPr>
          <w:sz w:val="26"/>
          <w:szCs w:val="26"/>
        </w:rPr>
        <w:t xml:space="preserve"> - количество проб сточных вод, не соответствующих установленным нормативам допустимых сбросов, лимитам на сбросы;</w:t>
      </w:r>
    </w:p>
    <w:p w14:paraId="02297806" w14:textId="7DD10A2E" w:rsidR="003C6C71" w:rsidRPr="00A11D38" w:rsidRDefault="003C6C71" w:rsidP="003C6C71">
      <w:pPr>
        <w:spacing w:before="120" w:after="120" w:line="360" w:lineRule="auto"/>
        <w:ind w:firstLine="851"/>
        <w:jc w:val="both"/>
        <w:rPr>
          <w:sz w:val="26"/>
          <w:szCs w:val="26"/>
        </w:rPr>
      </w:pPr>
      <w:r w:rsidRPr="00A11D38">
        <w:rPr>
          <w:sz w:val="26"/>
          <w:szCs w:val="26"/>
        </w:rPr>
        <w:t xml:space="preserve">К </w:t>
      </w:r>
      <w:r w:rsidRPr="00A11D38">
        <w:rPr>
          <w:sz w:val="26"/>
          <w:szCs w:val="26"/>
          <w:vertAlign w:val="subscript"/>
        </w:rPr>
        <w:t>п</w:t>
      </w:r>
      <w:r w:rsidRPr="00A11D38">
        <w:rPr>
          <w:sz w:val="26"/>
          <w:szCs w:val="26"/>
        </w:rPr>
        <w:t xml:space="preserve"> - общее количество проб сточных вод.</w:t>
      </w:r>
    </w:p>
    <w:p w14:paraId="57808AF5" w14:textId="77777777" w:rsidR="00326378" w:rsidRPr="00A11D38" w:rsidRDefault="00326378" w:rsidP="00326378">
      <w:pPr>
        <w:pStyle w:val="afe"/>
        <w:spacing w:after="0" w:line="360" w:lineRule="auto"/>
        <w:ind w:left="0" w:firstLine="709"/>
        <w:jc w:val="both"/>
        <w:rPr>
          <w:rFonts w:eastAsiaTheme="minorHAnsi" w:cstheme="minorBidi"/>
          <w:sz w:val="26"/>
        </w:rPr>
      </w:pPr>
    </w:p>
    <w:p w14:paraId="0BEE34F5" w14:textId="77777777" w:rsidR="003C6C71" w:rsidRPr="00A11D38" w:rsidRDefault="003C6C71" w:rsidP="00006144">
      <w:pPr>
        <w:pStyle w:val="1110"/>
        <w:numPr>
          <w:ilvl w:val="2"/>
          <w:numId w:val="19"/>
        </w:numPr>
      </w:pPr>
      <w:bookmarkStart w:id="305" w:name="_Toc451162559"/>
      <w:bookmarkStart w:id="306" w:name="_Toc115854634"/>
      <w:bookmarkStart w:id="307" w:name="_Toc233379366"/>
      <w:r w:rsidRPr="00A11D38">
        <w:t>Показатели эффективности использования ресурсов при транспортировке сточных вод</w:t>
      </w:r>
      <w:bookmarkEnd w:id="305"/>
      <w:bookmarkEnd w:id="306"/>
      <w:bookmarkEnd w:id="307"/>
    </w:p>
    <w:p w14:paraId="4C724604" w14:textId="65F2E4B9"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В соответствии с п. 13 Приказа Минстроя РФ от 4.04.20214 №162/</w:t>
      </w:r>
      <w:proofErr w:type="spellStart"/>
      <w:r w:rsidRPr="00A11D38">
        <w:rPr>
          <w:rFonts w:eastAsiaTheme="minorHAnsi" w:cstheme="minorBidi"/>
          <w:sz w:val="26"/>
        </w:rPr>
        <w:t>пр</w:t>
      </w:r>
      <w:proofErr w:type="spellEnd"/>
      <w:r w:rsidRPr="00A11D38">
        <w:rPr>
          <w:rFonts w:eastAsiaTheme="minorHAnsi" w:cstheme="minorBidi"/>
          <w:sz w:val="26"/>
        </w:rPr>
        <w:t xml:space="preserve"> </w:t>
      </w:r>
      <w:r w:rsidR="000F0097" w:rsidRPr="00A11D38">
        <w:rPr>
          <w:rFonts w:eastAsiaTheme="minorHAnsi" w:cstheme="minorBidi"/>
          <w:sz w:val="26"/>
        </w:rPr>
        <w:t>«</w:t>
      </w:r>
      <w:r w:rsidRPr="00A11D38">
        <w:rPr>
          <w:rFonts w:eastAsiaTheme="minorHAnsi" w:cstheme="minorBidi"/>
          <w:sz w:val="26"/>
        </w:rPr>
        <w:t xml:space="preserve">Об утверждении перечня показателей надежности, качества, энергетической </w:t>
      </w:r>
      <w:r w:rsidRPr="00A11D38">
        <w:rPr>
          <w:rFonts w:eastAsiaTheme="minorHAnsi" w:cstheme="minorBidi"/>
          <w:sz w:val="26"/>
        </w:rPr>
        <w:lastRenderedPageBreak/>
        <w:t>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r w:rsidR="000F0097" w:rsidRPr="00A11D38">
        <w:rPr>
          <w:rFonts w:eastAsiaTheme="minorHAnsi" w:cstheme="minorBidi"/>
          <w:sz w:val="26"/>
        </w:rPr>
        <w:t>»</w:t>
      </w:r>
      <w:r w:rsidRPr="00A11D38">
        <w:rPr>
          <w:rFonts w:eastAsiaTheme="minorHAnsi" w:cstheme="minorBidi"/>
          <w:sz w:val="26"/>
        </w:rPr>
        <w:t xml:space="preserve"> значения показателей энергетической эффективности систем водоотведения определяются следующим образом:</w:t>
      </w:r>
    </w:p>
    <w:p w14:paraId="56F4DBF6" w14:textId="77777777" w:rsidR="003C6C71" w:rsidRPr="00A11D38" w:rsidRDefault="003C6C71" w:rsidP="003C6C71">
      <w:pPr>
        <w:spacing w:before="120" w:after="60" w:line="360" w:lineRule="auto"/>
        <w:ind w:firstLine="851"/>
        <w:jc w:val="both"/>
        <w:rPr>
          <w:sz w:val="26"/>
          <w:szCs w:val="26"/>
        </w:rPr>
      </w:pPr>
      <w:r w:rsidRPr="00A11D38">
        <w:rPr>
          <w:sz w:val="26"/>
          <w:szCs w:val="26"/>
        </w:rPr>
        <w:t>– удельный расход электрической энергии, потребляемой в технологическом процессе очистки сточных вод (</w:t>
      </w:r>
      <w:proofErr w:type="spellStart"/>
      <w:r w:rsidRPr="00A11D38">
        <w:rPr>
          <w:sz w:val="26"/>
          <w:szCs w:val="26"/>
        </w:rPr>
        <w:t>У</w:t>
      </w:r>
      <w:r w:rsidRPr="00A11D38">
        <w:rPr>
          <w:sz w:val="26"/>
          <w:szCs w:val="26"/>
          <w:vertAlign w:val="subscript"/>
        </w:rPr>
        <w:t>рост</w:t>
      </w:r>
      <w:proofErr w:type="spellEnd"/>
      <w:r w:rsidRPr="00A11D38">
        <w:rPr>
          <w:sz w:val="26"/>
          <w:szCs w:val="26"/>
        </w:rPr>
        <w:t>):</w:t>
      </w:r>
    </w:p>
    <w:p w14:paraId="0AA75917" w14:textId="77777777" w:rsidR="003C6C71" w:rsidRPr="00A11D38" w:rsidRDefault="003C6C71" w:rsidP="003C6C71">
      <w:pPr>
        <w:spacing w:before="120" w:after="60" w:line="360" w:lineRule="auto"/>
        <w:ind w:firstLine="851"/>
        <w:jc w:val="both"/>
        <w:rPr>
          <w:sz w:val="26"/>
          <w:szCs w:val="26"/>
        </w:rPr>
      </w:pPr>
      <w:proofErr w:type="spellStart"/>
      <w:r w:rsidRPr="00A11D38">
        <w:rPr>
          <w:sz w:val="26"/>
          <w:szCs w:val="26"/>
        </w:rPr>
        <w:t>У</w:t>
      </w:r>
      <w:r w:rsidRPr="00A11D38">
        <w:rPr>
          <w:sz w:val="26"/>
          <w:szCs w:val="26"/>
          <w:vertAlign w:val="subscript"/>
        </w:rPr>
        <w:t>рост</w:t>
      </w:r>
      <w:proofErr w:type="spellEnd"/>
      <w:r w:rsidRPr="00A11D38">
        <w:rPr>
          <w:sz w:val="26"/>
          <w:szCs w:val="26"/>
        </w:rPr>
        <w:t>=</w:t>
      </w:r>
      <w:proofErr w:type="spellStart"/>
      <w:r w:rsidRPr="00A11D38">
        <w:rPr>
          <w:sz w:val="26"/>
          <w:szCs w:val="26"/>
        </w:rPr>
        <w:t>К</w:t>
      </w:r>
      <w:r w:rsidRPr="00A11D38">
        <w:rPr>
          <w:sz w:val="26"/>
          <w:szCs w:val="26"/>
          <w:vertAlign w:val="subscript"/>
        </w:rPr>
        <w:t>э</w:t>
      </w:r>
      <w:proofErr w:type="spellEnd"/>
      <w:r w:rsidRPr="00A11D38">
        <w:rPr>
          <w:sz w:val="26"/>
          <w:szCs w:val="26"/>
        </w:rPr>
        <w:t>/</w:t>
      </w:r>
      <w:r w:rsidRPr="00A11D38">
        <w:rPr>
          <w:sz w:val="26"/>
          <w:szCs w:val="26"/>
          <w:lang w:val="en-US"/>
        </w:rPr>
        <w:t>V</w:t>
      </w:r>
      <w:r w:rsidRPr="00A11D38">
        <w:rPr>
          <w:sz w:val="26"/>
          <w:szCs w:val="26"/>
          <w:vertAlign w:val="subscript"/>
        </w:rPr>
        <w:t>общ</w:t>
      </w:r>
      <w:r w:rsidRPr="00A11D38">
        <w:rPr>
          <w:sz w:val="26"/>
          <w:szCs w:val="26"/>
        </w:rPr>
        <w:t>, где:</w:t>
      </w:r>
    </w:p>
    <w:p w14:paraId="51119056" w14:textId="77777777" w:rsidR="003C6C71" w:rsidRPr="00A11D38" w:rsidRDefault="003C6C71" w:rsidP="003C6C71">
      <w:pPr>
        <w:spacing w:before="120" w:after="60" w:line="360" w:lineRule="auto"/>
        <w:ind w:firstLine="851"/>
        <w:jc w:val="both"/>
        <w:rPr>
          <w:sz w:val="26"/>
          <w:szCs w:val="26"/>
        </w:rPr>
      </w:pPr>
      <w:proofErr w:type="spellStart"/>
      <w:r w:rsidRPr="00A11D38">
        <w:rPr>
          <w:sz w:val="26"/>
          <w:szCs w:val="26"/>
        </w:rPr>
        <w:t>К</w:t>
      </w:r>
      <w:r w:rsidRPr="00A11D38">
        <w:rPr>
          <w:sz w:val="26"/>
          <w:szCs w:val="26"/>
          <w:vertAlign w:val="subscript"/>
        </w:rPr>
        <w:t>э</w:t>
      </w:r>
      <w:proofErr w:type="spellEnd"/>
      <w:r w:rsidRPr="00A11D38">
        <w:rPr>
          <w:sz w:val="26"/>
          <w:szCs w:val="26"/>
        </w:rPr>
        <w:t xml:space="preserve"> – общее количество электрической энергии, потребляемой в соответствующем технологическом процессе;</w:t>
      </w:r>
    </w:p>
    <w:p w14:paraId="29DB09F0" w14:textId="77777777" w:rsidR="003C6C71" w:rsidRPr="00A11D38" w:rsidRDefault="003C6C71" w:rsidP="003C6C71">
      <w:pPr>
        <w:spacing w:before="120" w:after="60" w:line="360" w:lineRule="auto"/>
        <w:ind w:firstLine="851"/>
        <w:jc w:val="both"/>
        <w:rPr>
          <w:sz w:val="26"/>
          <w:szCs w:val="26"/>
        </w:rPr>
      </w:pPr>
      <w:r w:rsidRPr="00A11D38">
        <w:rPr>
          <w:sz w:val="26"/>
          <w:szCs w:val="26"/>
          <w:lang w:val="en-US"/>
        </w:rPr>
        <w:t>V</w:t>
      </w:r>
      <w:r w:rsidRPr="00A11D38">
        <w:rPr>
          <w:sz w:val="26"/>
          <w:szCs w:val="26"/>
          <w:vertAlign w:val="subscript"/>
        </w:rPr>
        <w:t>общ</w:t>
      </w:r>
      <w:r w:rsidRPr="00A11D38">
        <w:rPr>
          <w:sz w:val="26"/>
          <w:szCs w:val="26"/>
        </w:rPr>
        <w:t xml:space="preserve"> – общий объем сточных вод, подвергающихся очистке.</w:t>
      </w:r>
    </w:p>
    <w:p w14:paraId="5318F5BB" w14:textId="77777777" w:rsidR="003C6C71" w:rsidRPr="00A11D38" w:rsidRDefault="003C6C71" w:rsidP="003C6C71">
      <w:pPr>
        <w:spacing w:before="120" w:after="60" w:line="360" w:lineRule="auto"/>
        <w:ind w:firstLine="851"/>
        <w:jc w:val="both"/>
        <w:rPr>
          <w:sz w:val="26"/>
          <w:szCs w:val="26"/>
        </w:rPr>
      </w:pPr>
      <w:r w:rsidRPr="00A11D38">
        <w:rPr>
          <w:sz w:val="26"/>
          <w:szCs w:val="26"/>
        </w:rPr>
        <w:t>– 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 (</w:t>
      </w:r>
      <w:proofErr w:type="spellStart"/>
      <w:r w:rsidRPr="00A11D38">
        <w:rPr>
          <w:sz w:val="26"/>
          <w:szCs w:val="26"/>
        </w:rPr>
        <w:t>кВтч</w:t>
      </w:r>
      <w:proofErr w:type="spellEnd"/>
      <w:r w:rsidRPr="00A11D38">
        <w:rPr>
          <w:sz w:val="26"/>
          <w:szCs w:val="26"/>
        </w:rPr>
        <w:t>/м</w:t>
      </w:r>
      <w:r w:rsidRPr="00A11D38">
        <w:rPr>
          <w:sz w:val="26"/>
          <w:szCs w:val="26"/>
          <w:vertAlign w:val="superscript"/>
        </w:rPr>
        <w:t>3</w:t>
      </w:r>
      <w:r w:rsidRPr="00A11D38">
        <w:rPr>
          <w:sz w:val="26"/>
          <w:szCs w:val="26"/>
        </w:rPr>
        <w:t>) (У</w:t>
      </w:r>
      <w:r w:rsidRPr="00A11D38">
        <w:rPr>
          <w:sz w:val="26"/>
          <w:szCs w:val="26"/>
          <w:vertAlign w:val="subscript"/>
        </w:rPr>
        <w:t xml:space="preserve">р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rPr>
        <w:t>):</w:t>
      </w:r>
    </w:p>
    <w:p w14:paraId="7F97F3F3" w14:textId="77777777" w:rsidR="003C6C71" w:rsidRPr="00A11D38" w:rsidRDefault="003C6C71" w:rsidP="003C6C71">
      <w:pPr>
        <w:spacing w:before="120" w:after="60" w:line="360" w:lineRule="auto"/>
        <w:ind w:firstLine="851"/>
        <w:jc w:val="both"/>
        <w:rPr>
          <w:sz w:val="26"/>
          <w:szCs w:val="26"/>
        </w:rPr>
      </w:pPr>
      <w:r w:rsidRPr="00A11D38">
        <w:rPr>
          <w:sz w:val="26"/>
          <w:szCs w:val="26"/>
        </w:rPr>
        <w:t>У</w:t>
      </w:r>
      <w:r w:rsidRPr="00A11D38">
        <w:rPr>
          <w:sz w:val="26"/>
          <w:szCs w:val="26"/>
          <w:vertAlign w:val="subscript"/>
        </w:rPr>
        <w:t xml:space="preserve">р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vertAlign w:val="subscript"/>
        </w:rPr>
        <w:t xml:space="preserve"> </w:t>
      </w:r>
      <w:r w:rsidRPr="00A11D38">
        <w:rPr>
          <w:sz w:val="26"/>
          <w:szCs w:val="26"/>
        </w:rPr>
        <w:t>=</w:t>
      </w:r>
      <w:r w:rsidRPr="00A11D38">
        <w:rPr>
          <w:sz w:val="26"/>
          <w:szCs w:val="26"/>
          <w:vertAlign w:val="subscript"/>
        </w:rPr>
        <w:t xml:space="preserve"> </w:t>
      </w:r>
      <w:proofErr w:type="spellStart"/>
      <w:r w:rsidRPr="00A11D38">
        <w:rPr>
          <w:sz w:val="26"/>
          <w:szCs w:val="26"/>
        </w:rPr>
        <w:t>К</w:t>
      </w:r>
      <w:r w:rsidRPr="00A11D38">
        <w:rPr>
          <w:sz w:val="26"/>
          <w:szCs w:val="26"/>
          <w:vertAlign w:val="subscript"/>
        </w:rPr>
        <w:t>э</w:t>
      </w:r>
      <w:proofErr w:type="spellEnd"/>
      <w:r w:rsidRPr="00A11D38">
        <w:rPr>
          <w:sz w:val="26"/>
          <w:szCs w:val="26"/>
        </w:rPr>
        <w:t>/</w:t>
      </w:r>
      <w:r w:rsidRPr="00A11D38">
        <w:rPr>
          <w:sz w:val="26"/>
          <w:szCs w:val="26"/>
          <w:lang w:val="en-US"/>
        </w:rPr>
        <w:t>V</w:t>
      </w:r>
      <w:r w:rsidRPr="00A11D38">
        <w:rPr>
          <w:sz w:val="26"/>
          <w:szCs w:val="26"/>
          <w:vertAlign w:val="subscript"/>
        </w:rPr>
        <w:t xml:space="preserve">общ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rPr>
        <w:t xml:space="preserve">, где </w:t>
      </w:r>
    </w:p>
    <w:p w14:paraId="0376BC80" w14:textId="20D519AD" w:rsidR="003C6C71" w:rsidRPr="00A11D38" w:rsidRDefault="003C6C71" w:rsidP="003C6C71">
      <w:pPr>
        <w:spacing w:before="120" w:after="60" w:line="360" w:lineRule="auto"/>
        <w:ind w:firstLine="851"/>
        <w:jc w:val="both"/>
        <w:rPr>
          <w:sz w:val="26"/>
          <w:szCs w:val="26"/>
        </w:rPr>
      </w:pPr>
      <w:r w:rsidRPr="00A11D38">
        <w:rPr>
          <w:sz w:val="26"/>
          <w:szCs w:val="26"/>
          <w:lang w:val="en-US"/>
        </w:rPr>
        <w:t>V</w:t>
      </w:r>
      <w:r w:rsidRPr="00A11D38">
        <w:rPr>
          <w:sz w:val="26"/>
          <w:szCs w:val="26"/>
          <w:vertAlign w:val="subscript"/>
        </w:rPr>
        <w:t xml:space="preserve">общ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vertAlign w:val="subscript"/>
        </w:rPr>
        <w:t xml:space="preserve"> </w:t>
      </w:r>
      <w:r w:rsidRPr="00A11D38">
        <w:rPr>
          <w:sz w:val="26"/>
          <w:szCs w:val="26"/>
        </w:rPr>
        <w:t>– общий объем транспортируемых сточных вод.</w:t>
      </w:r>
    </w:p>
    <w:p w14:paraId="2A46CB81" w14:textId="77777777" w:rsidR="00326378" w:rsidRPr="00A11D38" w:rsidRDefault="00326378" w:rsidP="003C6C71">
      <w:pPr>
        <w:spacing w:before="120" w:after="60" w:line="360" w:lineRule="auto"/>
        <w:ind w:firstLine="851"/>
        <w:jc w:val="both"/>
        <w:rPr>
          <w:sz w:val="26"/>
          <w:szCs w:val="26"/>
        </w:rPr>
      </w:pPr>
    </w:p>
    <w:p w14:paraId="7D2A1A7E" w14:textId="77777777" w:rsidR="003C6C71" w:rsidRPr="00A11D38" w:rsidRDefault="003C6C71" w:rsidP="00006144">
      <w:pPr>
        <w:pStyle w:val="1110"/>
        <w:numPr>
          <w:ilvl w:val="2"/>
          <w:numId w:val="19"/>
        </w:numPr>
      </w:pPr>
      <w:bookmarkStart w:id="308" w:name="_Toc451162560"/>
      <w:bookmarkStart w:id="309" w:name="_Toc115854635"/>
      <w:bookmarkStart w:id="310" w:name="_Toc233379367"/>
      <w:r w:rsidRPr="00A11D38">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bookmarkEnd w:id="308"/>
      <w:bookmarkEnd w:id="309"/>
      <w:bookmarkEnd w:id="310"/>
    </w:p>
    <w:p w14:paraId="5347431E"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Иные целевые показатели федеральным органом исполнительной власти не установлены. Плановые значения показателей централизованных систем водоотведения представлены в таблице ниже.</w:t>
      </w:r>
    </w:p>
    <w:p w14:paraId="6FE6ACBD" w14:textId="77777777" w:rsidR="003C6C71" w:rsidRPr="00A11D38" w:rsidRDefault="003C6C71" w:rsidP="003C6C71">
      <w:pPr>
        <w:spacing w:before="120" w:after="60" w:line="360" w:lineRule="auto"/>
        <w:ind w:firstLine="567"/>
        <w:jc w:val="both"/>
        <w:rPr>
          <w:sz w:val="26"/>
          <w:szCs w:val="26"/>
        </w:rPr>
        <w:sectPr w:rsidR="003C6C71" w:rsidRPr="00A11D38" w:rsidSect="00C335B3">
          <w:pgSz w:w="11906" w:h="16838"/>
          <w:pgMar w:top="1134" w:right="567" w:bottom="567" w:left="1701" w:header="709" w:footer="709" w:gutter="0"/>
          <w:cols w:space="708"/>
          <w:docGrid w:linePitch="360"/>
        </w:sectPr>
      </w:pPr>
    </w:p>
    <w:p w14:paraId="7F7DBC80" w14:textId="7A934448" w:rsidR="003C6C71" w:rsidRPr="00A11D38" w:rsidRDefault="00E96285" w:rsidP="008F6416">
      <w:pPr>
        <w:pStyle w:val="-"/>
        <w:numPr>
          <w:ilvl w:val="6"/>
          <w:numId w:val="23"/>
        </w:numPr>
        <w:tabs>
          <w:tab w:val="left" w:pos="1701"/>
        </w:tabs>
        <w:ind w:left="0" w:firstLine="0"/>
        <w:rPr>
          <w:sz w:val="26"/>
          <w:szCs w:val="26"/>
        </w:rPr>
      </w:pPr>
      <w:r w:rsidRPr="00A11D38">
        <w:rPr>
          <w:sz w:val="26"/>
          <w:szCs w:val="26"/>
        </w:rPr>
        <w:lastRenderedPageBreak/>
        <w:t>Целевые показатели развития централизованных систем водоотведения ГО «</w:t>
      </w:r>
      <w:proofErr w:type="spellStart"/>
      <w:r w:rsidRPr="00A11D38">
        <w:rPr>
          <w:sz w:val="26"/>
          <w:szCs w:val="26"/>
        </w:rPr>
        <w:t>Жатай</w:t>
      </w:r>
      <w:proofErr w:type="spellEnd"/>
      <w:r w:rsidRPr="00A11D38">
        <w:rPr>
          <w:sz w:val="26"/>
          <w:szCs w:val="26"/>
        </w:rPr>
        <w:t>»</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26"/>
        <w:gridCol w:w="1259"/>
        <w:gridCol w:w="1537"/>
        <w:gridCol w:w="831"/>
        <w:gridCol w:w="831"/>
        <w:gridCol w:w="831"/>
        <w:gridCol w:w="831"/>
        <w:gridCol w:w="831"/>
        <w:gridCol w:w="831"/>
        <w:gridCol w:w="831"/>
        <w:gridCol w:w="831"/>
        <w:gridCol w:w="831"/>
        <w:gridCol w:w="840"/>
      </w:tblGrid>
      <w:tr w:rsidR="00D13B5E" w:rsidRPr="00A11D38" w14:paraId="55AF1BC8" w14:textId="77777777" w:rsidTr="00610FDF">
        <w:trPr>
          <w:trHeight w:val="340"/>
          <w:jc w:val="center"/>
        </w:trPr>
        <w:tc>
          <w:tcPr>
            <w:tcW w:w="1401" w:type="pct"/>
            <w:vMerge w:val="restart"/>
            <w:tcBorders>
              <w:top w:val="single" w:sz="4" w:space="0" w:color="auto"/>
              <w:left w:val="single" w:sz="4" w:space="0" w:color="auto"/>
              <w:bottom w:val="single" w:sz="4" w:space="0" w:color="auto"/>
              <w:right w:val="single" w:sz="4" w:space="0" w:color="auto"/>
            </w:tcBorders>
            <w:vAlign w:val="center"/>
            <w:hideMark/>
          </w:tcPr>
          <w:p w14:paraId="3F5EFA2D" w14:textId="77777777" w:rsidR="00D13B5E" w:rsidRPr="00A11D38" w:rsidRDefault="00D13B5E" w:rsidP="00610FDF">
            <w:pPr>
              <w:pStyle w:val="afffff1"/>
              <w:spacing w:after="0"/>
              <w:ind w:firstLine="0"/>
              <w:jc w:val="center"/>
              <w:rPr>
                <w:sz w:val="20"/>
                <w:szCs w:val="20"/>
              </w:rPr>
            </w:pPr>
            <w:r w:rsidRPr="00A11D38">
              <w:rPr>
                <w:b/>
                <w:bCs/>
                <w:sz w:val="20"/>
                <w:szCs w:val="20"/>
              </w:rPr>
              <w:t>Показатель</w:t>
            </w:r>
          </w:p>
        </w:tc>
        <w:tc>
          <w:tcPr>
            <w:tcW w:w="408" w:type="pct"/>
            <w:vMerge w:val="restart"/>
            <w:tcBorders>
              <w:top w:val="single" w:sz="4" w:space="0" w:color="auto"/>
              <w:left w:val="single" w:sz="4" w:space="0" w:color="auto"/>
              <w:bottom w:val="single" w:sz="4" w:space="0" w:color="auto"/>
              <w:right w:val="single" w:sz="4" w:space="0" w:color="auto"/>
            </w:tcBorders>
            <w:vAlign w:val="center"/>
            <w:hideMark/>
          </w:tcPr>
          <w:p w14:paraId="39B077F9" w14:textId="77777777" w:rsidR="00D13B5E" w:rsidRPr="00A11D38" w:rsidRDefault="00D13B5E" w:rsidP="00610FDF">
            <w:pPr>
              <w:pStyle w:val="afffff1"/>
              <w:spacing w:after="0" w:line="252" w:lineRule="auto"/>
              <w:ind w:firstLine="0"/>
              <w:jc w:val="center"/>
              <w:rPr>
                <w:sz w:val="20"/>
                <w:szCs w:val="20"/>
              </w:rPr>
            </w:pPr>
            <w:r w:rsidRPr="00A11D38">
              <w:rPr>
                <w:b/>
                <w:bCs/>
                <w:sz w:val="20"/>
                <w:szCs w:val="20"/>
              </w:rPr>
              <w:t>Единица измерения</w:t>
            </w:r>
          </w:p>
        </w:tc>
        <w:tc>
          <w:tcPr>
            <w:tcW w:w="498" w:type="pct"/>
            <w:vMerge w:val="restart"/>
            <w:tcBorders>
              <w:top w:val="single" w:sz="4" w:space="0" w:color="auto"/>
              <w:left w:val="single" w:sz="4" w:space="0" w:color="auto"/>
              <w:bottom w:val="single" w:sz="4" w:space="0" w:color="auto"/>
              <w:right w:val="single" w:sz="4" w:space="0" w:color="auto"/>
            </w:tcBorders>
            <w:vAlign w:val="center"/>
            <w:hideMark/>
          </w:tcPr>
          <w:p w14:paraId="41F76D50" w14:textId="42ED60A5" w:rsidR="00D13B5E" w:rsidRPr="00A11D38" w:rsidRDefault="00D13B5E" w:rsidP="00610FDF">
            <w:pPr>
              <w:pStyle w:val="afffff1"/>
              <w:spacing w:after="0" w:line="252" w:lineRule="auto"/>
              <w:ind w:firstLine="0"/>
              <w:jc w:val="center"/>
              <w:rPr>
                <w:b/>
                <w:bCs/>
                <w:sz w:val="20"/>
                <w:szCs w:val="20"/>
              </w:rPr>
            </w:pPr>
            <w:r w:rsidRPr="00A11D38">
              <w:rPr>
                <w:b/>
                <w:bCs/>
                <w:sz w:val="20"/>
                <w:szCs w:val="20"/>
              </w:rPr>
              <w:t>Базовый год,</w:t>
            </w:r>
          </w:p>
          <w:p w14:paraId="4C297871" w14:textId="7214486A" w:rsidR="00D13B5E" w:rsidRPr="00A11D38" w:rsidRDefault="00D13B5E" w:rsidP="00610FDF">
            <w:pPr>
              <w:pStyle w:val="afffff1"/>
              <w:spacing w:after="0" w:line="252" w:lineRule="auto"/>
              <w:ind w:firstLine="0"/>
              <w:jc w:val="center"/>
              <w:rPr>
                <w:sz w:val="20"/>
                <w:szCs w:val="20"/>
              </w:rPr>
            </w:pPr>
            <w:r w:rsidRPr="00A11D38">
              <w:rPr>
                <w:b/>
                <w:bCs/>
                <w:sz w:val="20"/>
                <w:szCs w:val="20"/>
              </w:rPr>
              <w:t>2022</w:t>
            </w:r>
          </w:p>
        </w:tc>
        <w:tc>
          <w:tcPr>
            <w:tcW w:w="2694" w:type="pct"/>
            <w:gridSpan w:val="10"/>
            <w:tcBorders>
              <w:top w:val="single" w:sz="4" w:space="0" w:color="auto"/>
              <w:left w:val="single" w:sz="4" w:space="0" w:color="auto"/>
              <w:bottom w:val="single" w:sz="4" w:space="0" w:color="auto"/>
              <w:right w:val="single" w:sz="4" w:space="0" w:color="auto"/>
            </w:tcBorders>
            <w:vAlign w:val="center"/>
            <w:hideMark/>
          </w:tcPr>
          <w:p w14:paraId="6DFE73D8" w14:textId="77777777" w:rsidR="00D13B5E" w:rsidRPr="00A11D38" w:rsidRDefault="00D13B5E" w:rsidP="00610FDF">
            <w:pPr>
              <w:pStyle w:val="afffff1"/>
              <w:spacing w:after="0"/>
              <w:ind w:firstLine="0"/>
              <w:jc w:val="center"/>
              <w:rPr>
                <w:sz w:val="20"/>
                <w:szCs w:val="20"/>
              </w:rPr>
            </w:pPr>
            <w:r w:rsidRPr="00A11D38">
              <w:rPr>
                <w:b/>
                <w:bCs/>
                <w:sz w:val="20"/>
                <w:szCs w:val="20"/>
              </w:rPr>
              <w:t>Целевые показатели</w:t>
            </w:r>
          </w:p>
        </w:tc>
      </w:tr>
      <w:tr w:rsidR="00D13B5E" w:rsidRPr="00A11D38" w14:paraId="5E49759C" w14:textId="77777777" w:rsidTr="00610FDF">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C99A4E" w14:textId="77777777" w:rsidR="00D13B5E" w:rsidRPr="00A11D38" w:rsidRDefault="00D13B5E" w:rsidP="00610FDF">
            <w:pPr>
              <w:jc w:val="center"/>
              <w:rPr>
                <w:rFonts w:eastAsia="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1633A" w14:textId="77777777" w:rsidR="00D13B5E" w:rsidRPr="00A11D38" w:rsidRDefault="00D13B5E" w:rsidP="00610FDF">
            <w:pPr>
              <w:jc w:val="center"/>
              <w:rPr>
                <w:rFonts w:eastAsia="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86716" w14:textId="77777777" w:rsidR="00D13B5E" w:rsidRPr="00A11D38" w:rsidRDefault="00D13B5E" w:rsidP="00610FDF">
            <w:pPr>
              <w:jc w:val="center"/>
              <w:rPr>
                <w:rFonts w:eastAsia="Times New Roman"/>
                <w:sz w:val="20"/>
                <w:szCs w:val="20"/>
                <w:lang w:bidi="ru-RU"/>
              </w:rPr>
            </w:pPr>
          </w:p>
        </w:tc>
        <w:tc>
          <w:tcPr>
            <w:tcW w:w="269" w:type="pct"/>
            <w:tcBorders>
              <w:top w:val="single" w:sz="4" w:space="0" w:color="auto"/>
              <w:left w:val="single" w:sz="4" w:space="0" w:color="auto"/>
              <w:bottom w:val="single" w:sz="4" w:space="0" w:color="auto"/>
              <w:right w:val="single" w:sz="4" w:space="0" w:color="auto"/>
            </w:tcBorders>
            <w:vAlign w:val="center"/>
            <w:hideMark/>
          </w:tcPr>
          <w:p w14:paraId="5057879D" w14:textId="06F2CAEB" w:rsidR="00D13B5E" w:rsidRPr="00A11D38" w:rsidRDefault="00D13B5E" w:rsidP="00610FDF">
            <w:pPr>
              <w:pStyle w:val="afffff1"/>
              <w:spacing w:after="0"/>
              <w:ind w:firstLine="0"/>
              <w:jc w:val="center"/>
              <w:rPr>
                <w:sz w:val="20"/>
                <w:szCs w:val="20"/>
              </w:rPr>
            </w:pPr>
            <w:r w:rsidRPr="00A11D38">
              <w:rPr>
                <w:b/>
                <w:bCs/>
                <w:sz w:val="20"/>
                <w:szCs w:val="20"/>
              </w:rPr>
              <w:t>2023</w:t>
            </w:r>
          </w:p>
        </w:tc>
        <w:tc>
          <w:tcPr>
            <w:tcW w:w="269" w:type="pct"/>
            <w:tcBorders>
              <w:top w:val="single" w:sz="4" w:space="0" w:color="auto"/>
              <w:left w:val="single" w:sz="4" w:space="0" w:color="auto"/>
              <w:bottom w:val="single" w:sz="4" w:space="0" w:color="auto"/>
              <w:right w:val="single" w:sz="4" w:space="0" w:color="auto"/>
            </w:tcBorders>
            <w:vAlign w:val="center"/>
            <w:hideMark/>
          </w:tcPr>
          <w:p w14:paraId="48FA7CF5" w14:textId="01B516C7" w:rsidR="00D13B5E" w:rsidRPr="00A11D38" w:rsidRDefault="00D13B5E" w:rsidP="00610FDF">
            <w:pPr>
              <w:pStyle w:val="afffff1"/>
              <w:spacing w:after="0"/>
              <w:ind w:firstLine="0"/>
              <w:jc w:val="center"/>
              <w:rPr>
                <w:sz w:val="20"/>
                <w:szCs w:val="20"/>
              </w:rPr>
            </w:pPr>
            <w:r w:rsidRPr="00A11D38">
              <w:rPr>
                <w:b/>
                <w:bCs/>
                <w:sz w:val="20"/>
                <w:szCs w:val="20"/>
              </w:rPr>
              <w:t>2024</w:t>
            </w:r>
          </w:p>
        </w:tc>
        <w:tc>
          <w:tcPr>
            <w:tcW w:w="269" w:type="pct"/>
            <w:tcBorders>
              <w:top w:val="single" w:sz="4" w:space="0" w:color="auto"/>
              <w:left w:val="single" w:sz="4" w:space="0" w:color="auto"/>
              <w:bottom w:val="single" w:sz="4" w:space="0" w:color="auto"/>
              <w:right w:val="single" w:sz="4" w:space="0" w:color="auto"/>
            </w:tcBorders>
            <w:vAlign w:val="center"/>
            <w:hideMark/>
          </w:tcPr>
          <w:p w14:paraId="4C98A48F" w14:textId="3917ED26" w:rsidR="00D13B5E" w:rsidRPr="00A11D38" w:rsidRDefault="00D13B5E" w:rsidP="00610FDF">
            <w:pPr>
              <w:pStyle w:val="afffff1"/>
              <w:spacing w:after="0"/>
              <w:ind w:firstLine="0"/>
              <w:jc w:val="center"/>
              <w:rPr>
                <w:sz w:val="20"/>
                <w:szCs w:val="20"/>
              </w:rPr>
            </w:pPr>
            <w:r w:rsidRPr="00A11D38">
              <w:rPr>
                <w:b/>
                <w:bCs/>
                <w:sz w:val="20"/>
                <w:szCs w:val="20"/>
              </w:rPr>
              <w:t>2025</w:t>
            </w:r>
          </w:p>
        </w:tc>
        <w:tc>
          <w:tcPr>
            <w:tcW w:w="269" w:type="pct"/>
            <w:tcBorders>
              <w:top w:val="single" w:sz="4" w:space="0" w:color="auto"/>
              <w:left w:val="single" w:sz="4" w:space="0" w:color="auto"/>
              <w:bottom w:val="single" w:sz="4" w:space="0" w:color="auto"/>
              <w:right w:val="single" w:sz="4" w:space="0" w:color="auto"/>
            </w:tcBorders>
            <w:vAlign w:val="center"/>
            <w:hideMark/>
          </w:tcPr>
          <w:p w14:paraId="16EDEED3" w14:textId="03C74E4A" w:rsidR="00D13B5E" w:rsidRPr="00A11D38" w:rsidRDefault="00D13B5E" w:rsidP="00610FDF">
            <w:pPr>
              <w:pStyle w:val="afffff1"/>
              <w:spacing w:after="0"/>
              <w:ind w:firstLine="0"/>
              <w:jc w:val="center"/>
              <w:rPr>
                <w:sz w:val="20"/>
                <w:szCs w:val="20"/>
              </w:rPr>
            </w:pPr>
            <w:r w:rsidRPr="00A11D38">
              <w:rPr>
                <w:b/>
                <w:bCs/>
                <w:sz w:val="20"/>
                <w:szCs w:val="20"/>
              </w:rPr>
              <w:t>2026</w:t>
            </w:r>
          </w:p>
        </w:tc>
        <w:tc>
          <w:tcPr>
            <w:tcW w:w="269" w:type="pct"/>
            <w:tcBorders>
              <w:top w:val="single" w:sz="4" w:space="0" w:color="auto"/>
              <w:left w:val="single" w:sz="4" w:space="0" w:color="auto"/>
              <w:bottom w:val="single" w:sz="4" w:space="0" w:color="auto"/>
              <w:right w:val="single" w:sz="4" w:space="0" w:color="auto"/>
            </w:tcBorders>
            <w:vAlign w:val="center"/>
            <w:hideMark/>
          </w:tcPr>
          <w:p w14:paraId="40EFC535" w14:textId="467755FE" w:rsidR="00D13B5E" w:rsidRPr="00A11D38" w:rsidRDefault="00D13B5E" w:rsidP="00610FDF">
            <w:pPr>
              <w:pStyle w:val="afffff1"/>
              <w:spacing w:after="0"/>
              <w:ind w:firstLine="0"/>
              <w:jc w:val="center"/>
              <w:rPr>
                <w:sz w:val="20"/>
                <w:szCs w:val="20"/>
              </w:rPr>
            </w:pPr>
            <w:r w:rsidRPr="00A11D38">
              <w:rPr>
                <w:b/>
                <w:bCs/>
                <w:sz w:val="20"/>
                <w:szCs w:val="20"/>
              </w:rPr>
              <w:t>2027</w:t>
            </w:r>
          </w:p>
        </w:tc>
        <w:tc>
          <w:tcPr>
            <w:tcW w:w="269" w:type="pct"/>
            <w:tcBorders>
              <w:top w:val="single" w:sz="4" w:space="0" w:color="auto"/>
              <w:left w:val="single" w:sz="4" w:space="0" w:color="auto"/>
              <w:bottom w:val="single" w:sz="4" w:space="0" w:color="auto"/>
              <w:right w:val="single" w:sz="4" w:space="0" w:color="auto"/>
            </w:tcBorders>
            <w:vAlign w:val="center"/>
            <w:hideMark/>
          </w:tcPr>
          <w:p w14:paraId="496D50B4" w14:textId="65A79338" w:rsidR="00D13B5E" w:rsidRPr="00A11D38" w:rsidRDefault="00D13B5E" w:rsidP="00610FDF">
            <w:pPr>
              <w:pStyle w:val="afffff1"/>
              <w:spacing w:after="0"/>
              <w:ind w:firstLine="0"/>
              <w:jc w:val="center"/>
              <w:rPr>
                <w:sz w:val="20"/>
                <w:szCs w:val="20"/>
              </w:rPr>
            </w:pPr>
            <w:r w:rsidRPr="00A11D38">
              <w:rPr>
                <w:b/>
                <w:bCs/>
                <w:sz w:val="20"/>
                <w:szCs w:val="20"/>
              </w:rPr>
              <w:t>2028</w:t>
            </w:r>
          </w:p>
        </w:tc>
        <w:tc>
          <w:tcPr>
            <w:tcW w:w="269" w:type="pct"/>
            <w:tcBorders>
              <w:top w:val="single" w:sz="4" w:space="0" w:color="auto"/>
              <w:left w:val="single" w:sz="4" w:space="0" w:color="auto"/>
              <w:bottom w:val="single" w:sz="4" w:space="0" w:color="auto"/>
              <w:right w:val="single" w:sz="4" w:space="0" w:color="auto"/>
            </w:tcBorders>
            <w:vAlign w:val="center"/>
            <w:hideMark/>
          </w:tcPr>
          <w:p w14:paraId="01BDEA0D" w14:textId="52461DA3" w:rsidR="00D13B5E" w:rsidRPr="00A11D38" w:rsidRDefault="00D13B5E" w:rsidP="00610FDF">
            <w:pPr>
              <w:pStyle w:val="afffff1"/>
              <w:spacing w:after="0"/>
              <w:ind w:firstLine="0"/>
              <w:jc w:val="center"/>
              <w:rPr>
                <w:sz w:val="20"/>
                <w:szCs w:val="20"/>
              </w:rPr>
            </w:pPr>
            <w:r w:rsidRPr="00A11D38">
              <w:rPr>
                <w:b/>
                <w:bCs/>
                <w:sz w:val="20"/>
                <w:szCs w:val="20"/>
              </w:rPr>
              <w:t>2029</w:t>
            </w:r>
          </w:p>
        </w:tc>
        <w:tc>
          <w:tcPr>
            <w:tcW w:w="269" w:type="pct"/>
            <w:tcBorders>
              <w:top w:val="single" w:sz="4" w:space="0" w:color="auto"/>
              <w:left w:val="single" w:sz="4" w:space="0" w:color="auto"/>
              <w:bottom w:val="single" w:sz="4" w:space="0" w:color="auto"/>
              <w:right w:val="single" w:sz="4" w:space="0" w:color="auto"/>
            </w:tcBorders>
            <w:vAlign w:val="center"/>
            <w:hideMark/>
          </w:tcPr>
          <w:p w14:paraId="6DC8B456" w14:textId="7FC1B8F2" w:rsidR="00D13B5E" w:rsidRPr="00A11D38" w:rsidRDefault="00D13B5E" w:rsidP="00610FDF">
            <w:pPr>
              <w:pStyle w:val="afffff1"/>
              <w:spacing w:after="0"/>
              <w:ind w:firstLine="0"/>
              <w:jc w:val="center"/>
              <w:rPr>
                <w:sz w:val="20"/>
                <w:szCs w:val="20"/>
              </w:rPr>
            </w:pPr>
            <w:r w:rsidRPr="00A11D38">
              <w:rPr>
                <w:b/>
                <w:bCs/>
                <w:sz w:val="20"/>
                <w:szCs w:val="20"/>
              </w:rPr>
              <w:t>2030</w:t>
            </w:r>
          </w:p>
        </w:tc>
        <w:tc>
          <w:tcPr>
            <w:tcW w:w="269" w:type="pct"/>
            <w:tcBorders>
              <w:top w:val="single" w:sz="4" w:space="0" w:color="auto"/>
              <w:left w:val="single" w:sz="4" w:space="0" w:color="auto"/>
              <w:bottom w:val="single" w:sz="4" w:space="0" w:color="auto"/>
              <w:right w:val="single" w:sz="4" w:space="0" w:color="auto"/>
            </w:tcBorders>
            <w:vAlign w:val="center"/>
            <w:hideMark/>
          </w:tcPr>
          <w:p w14:paraId="47BB2940" w14:textId="65099EC9" w:rsidR="00D13B5E" w:rsidRPr="00A11D38" w:rsidRDefault="00D13B5E" w:rsidP="00610FDF">
            <w:pPr>
              <w:pStyle w:val="afffff1"/>
              <w:spacing w:after="0"/>
              <w:ind w:firstLine="0"/>
              <w:jc w:val="center"/>
              <w:rPr>
                <w:sz w:val="20"/>
                <w:szCs w:val="20"/>
              </w:rPr>
            </w:pPr>
            <w:r w:rsidRPr="00A11D38">
              <w:rPr>
                <w:b/>
                <w:bCs/>
                <w:sz w:val="20"/>
                <w:szCs w:val="20"/>
              </w:rPr>
              <w:t>2031</w:t>
            </w:r>
          </w:p>
        </w:tc>
        <w:tc>
          <w:tcPr>
            <w:tcW w:w="272" w:type="pct"/>
            <w:tcBorders>
              <w:top w:val="single" w:sz="4" w:space="0" w:color="auto"/>
              <w:left w:val="single" w:sz="4" w:space="0" w:color="auto"/>
              <w:bottom w:val="single" w:sz="4" w:space="0" w:color="auto"/>
              <w:right w:val="single" w:sz="4" w:space="0" w:color="auto"/>
            </w:tcBorders>
            <w:vAlign w:val="center"/>
            <w:hideMark/>
          </w:tcPr>
          <w:p w14:paraId="722A5D48" w14:textId="5866F414" w:rsidR="00D13B5E" w:rsidRPr="00A11D38" w:rsidRDefault="00D13B5E" w:rsidP="00610FDF">
            <w:pPr>
              <w:pStyle w:val="afffff1"/>
              <w:spacing w:after="0"/>
              <w:ind w:firstLine="0"/>
              <w:jc w:val="center"/>
              <w:rPr>
                <w:sz w:val="20"/>
                <w:szCs w:val="20"/>
              </w:rPr>
            </w:pPr>
            <w:r w:rsidRPr="00A11D38">
              <w:rPr>
                <w:b/>
                <w:bCs/>
                <w:sz w:val="20"/>
                <w:szCs w:val="20"/>
              </w:rPr>
              <w:t>2032-2038</w:t>
            </w:r>
          </w:p>
        </w:tc>
      </w:tr>
      <w:tr w:rsidR="00D13B5E" w:rsidRPr="00A11D38" w14:paraId="69DBB541" w14:textId="77777777" w:rsidTr="00610FDF">
        <w:trPr>
          <w:trHeight w:val="3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4331D596" w14:textId="028D79B6" w:rsidR="00D13B5E" w:rsidRPr="00A11D38" w:rsidRDefault="00F903B5" w:rsidP="00610FDF">
            <w:pPr>
              <w:pStyle w:val="afffff1"/>
              <w:spacing w:after="0"/>
              <w:ind w:firstLine="0"/>
              <w:jc w:val="center"/>
              <w:rPr>
                <w:b/>
                <w:sz w:val="20"/>
                <w:szCs w:val="20"/>
              </w:rPr>
            </w:pPr>
            <w:r w:rsidRPr="00A11D38">
              <w:rPr>
                <w:b/>
                <w:sz w:val="20"/>
                <w:szCs w:val="20"/>
              </w:rPr>
              <w:t>Показатели качества</w:t>
            </w:r>
          </w:p>
        </w:tc>
      </w:tr>
      <w:tr w:rsidR="00F903B5" w:rsidRPr="00A11D38" w14:paraId="314A615F" w14:textId="77777777" w:rsidTr="00F903B5">
        <w:trPr>
          <w:trHeight w:val="340"/>
          <w:jc w:val="center"/>
        </w:trPr>
        <w:tc>
          <w:tcPr>
            <w:tcW w:w="1401" w:type="pct"/>
            <w:tcBorders>
              <w:top w:val="single" w:sz="4" w:space="0" w:color="auto"/>
              <w:left w:val="single" w:sz="4" w:space="0" w:color="auto"/>
              <w:bottom w:val="single" w:sz="4" w:space="0" w:color="auto"/>
              <w:right w:val="single" w:sz="4" w:space="0" w:color="auto"/>
            </w:tcBorders>
            <w:vAlign w:val="center"/>
            <w:hideMark/>
          </w:tcPr>
          <w:p w14:paraId="2CC56FAE" w14:textId="131F38B1" w:rsidR="00F903B5" w:rsidRPr="00A11D38" w:rsidRDefault="00F903B5" w:rsidP="00F903B5">
            <w:pPr>
              <w:pStyle w:val="afffff1"/>
              <w:spacing w:after="0" w:line="252" w:lineRule="auto"/>
              <w:ind w:firstLine="0"/>
              <w:jc w:val="center"/>
              <w:rPr>
                <w:sz w:val="20"/>
                <w:szCs w:val="20"/>
              </w:rPr>
            </w:pPr>
            <w:r w:rsidRPr="00A11D38">
              <w:rPr>
                <w:sz w:val="20"/>
              </w:rPr>
              <w:t>Доля проб сточных вод, не соответствующих установленным нормативам допустимых сбросов, лимитам на сбросы, рассчитанная применительно для централизованной общесплавной (бытовой) системы водоотведения</w:t>
            </w:r>
          </w:p>
        </w:tc>
        <w:tc>
          <w:tcPr>
            <w:tcW w:w="408" w:type="pct"/>
            <w:tcBorders>
              <w:top w:val="single" w:sz="4" w:space="0" w:color="auto"/>
              <w:left w:val="single" w:sz="4" w:space="0" w:color="auto"/>
              <w:bottom w:val="single" w:sz="4" w:space="0" w:color="auto"/>
              <w:right w:val="single" w:sz="4" w:space="0" w:color="auto"/>
            </w:tcBorders>
            <w:vAlign w:val="center"/>
            <w:hideMark/>
          </w:tcPr>
          <w:p w14:paraId="2D5A43B9" w14:textId="1B9B924A" w:rsidR="00F903B5" w:rsidRPr="00A11D38" w:rsidRDefault="00F903B5" w:rsidP="00F903B5">
            <w:pPr>
              <w:pStyle w:val="afffff1"/>
              <w:spacing w:after="0"/>
              <w:ind w:firstLine="0"/>
              <w:jc w:val="center"/>
              <w:rPr>
                <w:sz w:val="20"/>
                <w:szCs w:val="20"/>
              </w:rPr>
            </w:pPr>
            <w:r w:rsidRPr="00A11D38">
              <w:rPr>
                <w:sz w:val="20"/>
                <w:szCs w:val="20"/>
              </w:rPr>
              <w:t>%</w:t>
            </w:r>
          </w:p>
        </w:tc>
        <w:tc>
          <w:tcPr>
            <w:tcW w:w="498" w:type="pct"/>
            <w:tcBorders>
              <w:top w:val="single" w:sz="4" w:space="0" w:color="auto"/>
              <w:left w:val="single" w:sz="4" w:space="0" w:color="auto"/>
              <w:bottom w:val="single" w:sz="4" w:space="0" w:color="auto"/>
              <w:right w:val="single" w:sz="4" w:space="0" w:color="auto"/>
            </w:tcBorders>
            <w:vAlign w:val="center"/>
            <w:hideMark/>
          </w:tcPr>
          <w:p w14:paraId="7AE4DE0E" w14:textId="77777777"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3927B4B9" w14:textId="74045A45"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434CFDF1" w14:textId="612993C0"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7BB6CD21" w14:textId="13160C49"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2EE86F3D" w14:textId="4FE216B3"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26004191" w14:textId="2F8DA420"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72E0194F" w14:textId="67DE23F5"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1A37F066" w14:textId="50166105"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6F0E46E7" w14:textId="0594CFB1"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11C3018F" w14:textId="38F068BB" w:rsidR="00F903B5" w:rsidRPr="00A11D38" w:rsidRDefault="00F903B5" w:rsidP="00F903B5">
            <w:pPr>
              <w:pStyle w:val="afffff1"/>
              <w:spacing w:after="0"/>
              <w:ind w:firstLine="0"/>
              <w:jc w:val="center"/>
              <w:rPr>
                <w:sz w:val="20"/>
                <w:szCs w:val="20"/>
              </w:rPr>
            </w:pPr>
            <w:r w:rsidRPr="00A11D38">
              <w:rPr>
                <w:sz w:val="20"/>
                <w:szCs w:val="20"/>
              </w:rPr>
              <w:t>0</w:t>
            </w:r>
          </w:p>
        </w:tc>
        <w:tc>
          <w:tcPr>
            <w:tcW w:w="272" w:type="pct"/>
            <w:tcBorders>
              <w:top w:val="single" w:sz="4" w:space="0" w:color="auto"/>
              <w:left w:val="single" w:sz="4" w:space="0" w:color="auto"/>
              <w:bottom w:val="single" w:sz="4" w:space="0" w:color="auto"/>
              <w:right w:val="single" w:sz="4" w:space="0" w:color="auto"/>
            </w:tcBorders>
            <w:vAlign w:val="center"/>
          </w:tcPr>
          <w:p w14:paraId="011F8553" w14:textId="79EEA6F2" w:rsidR="00F903B5" w:rsidRPr="00A11D38" w:rsidRDefault="00F903B5" w:rsidP="00F903B5">
            <w:pPr>
              <w:pStyle w:val="afffff1"/>
              <w:spacing w:after="0"/>
              <w:ind w:firstLine="0"/>
              <w:jc w:val="center"/>
              <w:rPr>
                <w:sz w:val="20"/>
                <w:szCs w:val="20"/>
              </w:rPr>
            </w:pPr>
            <w:r w:rsidRPr="00A11D38">
              <w:rPr>
                <w:sz w:val="20"/>
                <w:szCs w:val="20"/>
              </w:rPr>
              <w:t>0</w:t>
            </w:r>
          </w:p>
        </w:tc>
      </w:tr>
      <w:tr w:rsidR="00F903B5" w:rsidRPr="00A11D38" w14:paraId="4262E833" w14:textId="77777777" w:rsidTr="00F903B5">
        <w:trPr>
          <w:trHeight w:val="3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53CA3C0" w14:textId="6326953B" w:rsidR="00F903B5" w:rsidRPr="00A11D38" w:rsidRDefault="00F903B5" w:rsidP="00F903B5">
            <w:pPr>
              <w:pStyle w:val="afffff1"/>
              <w:spacing w:after="0"/>
              <w:ind w:firstLine="0"/>
              <w:jc w:val="center"/>
              <w:rPr>
                <w:b/>
                <w:sz w:val="20"/>
                <w:szCs w:val="20"/>
              </w:rPr>
            </w:pPr>
            <w:r w:rsidRPr="00A11D38">
              <w:rPr>
                <w:b/>
                <w:sz w:val="20"/>
                <w:szCs w:val="20"/>
              </w:rPr>
              <w:t>Показатели надежности</w:t>
            </w:r>
          </w:p>
        </w:tc>
      </w:tr>
      <w:tr w:rsidR="00F903B5" w:rsidRPr="00A11D38" w14:paraId="39849592" w14:textId="77777777" w:rsidTr="00F903B5">
        <w:trPr>
          <w:trHeight w:val="340"/>
          <w:jc w:val="center"/>
        </w:trPr>
        <w:tc>
          <w:tcPr>
            <w:tcW w:w="1401" w:type="pct"/>
            <w:tcBorders>
              <w:top w:val="single" w:sz="4" w:space="0" w:color="auto"/>
              <w:left w:val="single" w:sz="4" w:space="0" w:color="auto"/>
              <w:bottom w:val="single" w:sz="4" w:space="0" w:color="auto"/>
              <w:right w:val="single" w:sz="4" w:space="0" w:color="auto"/>
            </w:tcBorders>
            <w:vAlign w:val="center"/>
          </w:tcPr>
          <w:p w14:paraId="1F4B3AD0" w14:textId="0DB8B07E" w:rsidR="00F903B5" w:rsidRPr="00A11D38" w:rsidRDefault="00F903B5" w:rsidP="00F903B5">
            <w:pPr>
              <w:pStyle w:val="afffff1"/>
              <w:spacing w:after="0" w:line="252" w:lineRule="auto"/>
              <w:ind w:firstLine="0"/>
              <w:jc w:val="center"/>
              <w:rPr>
                <w:sz w:val="20"/>
              </w:rPr>
            </w:pPr>
            <w:r w:rsidRPr="00A11D38">
              <w:rPr>
                <w:sz w:val="20"/>
              </w:rPr>
              <w:t>Удельное количество аварий (инцидентов) и засоров в расчете на протяженность канализационной сети в год</w:t>
            </w:r>
          </w:p>
        </w:tc>
        <w:tc>
          <w:tcPr>
            <w:tcW w:w="408" w:type="pct"/>
            <w:tcBorders>
              <w:top w:val="single" w:sz="4" w:space="0" w:color="auto"/>
              <w:left w:val="single" w:sz="4" w:space="0" w:color="auto"/>
              <w:bottom w:val="single" w:sz="4" w:space="0" w:color="auto"/>
              <w:right w:val="single" w:sz="4" w:space="0" w:color="auto"/>
            </w:tcBorders>
            <w:vAlign w:val="center"/>
          </w:tcPr>
          <w:p w14:paraId="241BF503" w14:textId="71FCF105" w:rsidR="00F903B5" w:rsidRPr="00A11D38" w:rsidRDefault="00F903B5" w:rsidP="00F903B5">
            <w:pPr>
              <w:pStyle w:val="afffff1"/>
              <w:spacing w:after="0"/>
              <w:ind w:firstLine="0"/>
              <w:jc w:val="center"/>
              <w:rPr>
                <w:sz w:val="20"/>
                <w:szCs w:val="20"/>
              </w:rPr>
            </w:pPr>
            <w:proofErr w:type="spellStart"/>
            <w:r w:rsidRPr="00A11D38">
              <w:rPr>
                <w:sz w:val="20"/>
                <w:szCs w:val="20"/>
              </w:rPr>
              <w:t>ед</w:t>
            </w:r>
            <w:proofErr w:type="spellEnd"/>
            <w:r w:rsidRPr="00A11D38">
              <w:rPr>
                <w:sz w:val="20"/>
                <w:szCs w:val="20"/>
              </w:rPr>
              <w:t>/км</w:t>
            </w:r>
          </w:p>
        </w:tc>
        <w:tc>
          <w:tcPr>
            <w:tcW w:w="498" w:type="pct"/>
            <w:tcBorders>
              <w:top w:val="single" w:sz="4" w:space="0" w:color="auto"/>
              <w:left w:val="single" w:sz="4" w:space="0" w:color="auto"/>
              <w:bottom w:val="single" w:sz="4" w:space="0" w:color="auto"/>
              <w:right w:val="single" w:sz="4" w:space="0" w:color="auto"/>
            </w:tcBorders>
            <w:vAlign w:val="center"/>
          </w:tcPr>
          <w:p w14:paraId="5F933773" w14:textId="3B425C06"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2DC31BEF" w14:textId="22ED7C87"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31135B8B" w14:textId="0BCF1A24"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4EABB46B" w14:textId="232A9B6A"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2C354D4E" w14:textId="3498FE29"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13E37A69" w14:textId="6C5B3DC3"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18DBD627" w14:textId="035D5E00"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44B35F00" w14:textId="2FEBD8BA"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30504BC2" w14:textId="05E6304A"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13771344" w14:textId="6AD73CC1" w:rsidR="00F903B5" w:rsidRPr="00A11D38" w:rsidRDefault="00F903B5" w:rsidP="00F903B5">
            <w:pPr>
              <w:pStyle w:val="afffff1"/>
              <w:spacing w:after="0"/>
              <w:ind w:firstLine="0"/>
              <w:jc w:val="center"/>
              <w:rPr>
                <w:sz w:val="20"/>
                <w:szCs w:val="20"/>
              </w:rPr>
            </w:pPr>
            <w:r w:rsidRPr="00A11D38">
              <w:rPr>
                <w:sz w:val="20"/>
                <w:szCs w:val="20"/>
              </w:rPr>
              <w:t>0,03</w:t>
            </w:r>
          </w:p>
        </w:tc>
        <w:tc>
          <w:tcPr>
            <w:tcW w:w="272" w:type="pct"/>
            <w:tcBorders>
              <w:top w:val="single" w:sz="4" w:space="0" w:color="auto"/>
              <w:left w:val="single" w:sz="4" w:space="0" w:color="auto"/>
              <w:bottom w:val="single" w:sz="4" w:space="0" w:color="auto"/>
              <w:right w:val="single" w:sz="4" w:space="0" w:color="auto"/>
            </w:tcBorders>
            <w:vAlign w:val="center"/>
          </w:tcPr>
          <w:p w14:paraId="5A2ADD9C" w14:textId="5E42A8F4" w:rsidR="00F903B5" w:rsidRPr="00A11D38" w:rsidRDefault="00F903B5" w:rsidP="00F903B5">
            <w:pPr>
              <w:pStyle w:val="afffff1"/>
              <w:spacing w:after="0"/>
              <w:ind w:firstLine="0"/>
              <w:jc w:val="center"/>
              <w:rPr>
                <w:sz w:val="20"/>
                <w:szCs w:val="20"/>
              </w:rPr>
            </w:pPr>
            <w:r w:rsidRPr="00A11D38">
              <w:rPr>
                <w:sz w:val="20"/>
                <w:szCs w:val="20"/>
              </w:rPr>
              <w:t>0,03</w:t>
            </w:r>
          </w:p>
        </w:tc>
      </w:tr>
      <w:tr w:rsidR="00D13B5E" w:rsidRPr="00A11D38" w14:paraId="5173E9E2" w14:textId="77777777" w:rsidTr="00610FDF">
        <w:trPr>
          <w:trHeight w:val="3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2BBECAB9" w14:textId="23635233" w:rsidR="00D13B5E" w:rsidRPr="00A11D38" w:rsidRDefault="00D13B5E" w:rsidP="00F903B5">
            <w:pPr>
              <w:pStyle w:val="afffff1"/>
              <w:spacing w:after="0"/>
              <w:ind w:firstLine="0"/>
              <w:jc w:val="center"/>
              <w:rPr>
                <w:b/>
                <w:sz w:val="20"/>
                <w:szCs w:val="20"/>
              </w:rPr>
            </w:pPr>
            <w:r w:rsidRPr="00A11D38">
              <w:rPr>
                <w:b/>
                <w:sz w:val="20"/>
                <w:szCs w:val="20"/>
              </w:rPr>
              <w:t xml:space="preserve">Показатель </w:t>
            </w:r>
            <w:r w:rsidR="00F903B5" w:rsidRPr="00A11D38">
              <w:rPr>
                <w:b/>
                <w:sz w:val="20"/>
                <w:szCs w:val="20"/>
              </w:rPr>
              <w:t>энергетической эффективности</w:t>
            </w:r>
          </w:p>
        </w:tc>
      </w:tr>
      <w:tr w:rsidR="00F903B5" w:rsidRPr="00A11D38" w14:paraId="721C6A8C" w14:textId="77777777" w:rsidTr="00F903B5">
        <w:trPr>
          <w:trHeight w:val="340"/>
          <w:jc w:val="center"/>
        </w:trPr>
        <w:tc>
          <w:tcPr>
            <w:tcW w:w="1401" w:type="pct"/>
            <w:tcBorders>
              <w:top w:val="single" w:sz="4" w:space="0" w:color="auto"/>
              <w:left w:val="single" w:sz="4" w:space="0" w:color="auto"/>
              <w:bottom w:val="single" w:sz="4" w:space="0" w:color="auto"/>
              <w:right w:val="single" w:sz="4" w:space="0" w:color="auto"/>
            </w:tcBorders>
            <w:vAlign w:val="center"/>
            <w:hideMark/>
          </w:tcPr>
          <w:p w14:paraId="66E0524C" w14:textId="34740FB8" w:rsidR="00F903B5" w:rsidRPr="00A11D38" w:rsidRDefault="00F903B5" w:rsidP="00F903B5">
            <w:pPr>
              <w:pStyle w:val="afffff1"/>
              <w:spacing w:after="0" w:line="252" w:lineRule="auto"/>
              <w:ind w:firstLine="0"/>
              <w:jc w:val="center"/>
              <w:rPr>
                <w:sz w:val="20"/>
                <w:szCs w:val="20"/>
              </w:rPr>
            </w:pPr>
            <w:r w:rsidRPr="00A11D38">
              <w:rPr>
                <w:sz w:val="20"/>
              </w:rPr>
              <w:t>Удельный расход электрической энергии, потребляемой в технологическом процессе очистки сточных вод, на единицу объема очищаемых сточных вод</w:t>
            </w:r>
          </w:p>
        </w:tc>
        <w:tc>
          <w:tcPr>
            <w:tcW w:w="408" w:type="pct"/>
            <w:tcBorders>
              <w:top w:val="single" w:sz="4" w:space="0" w:color="auto"/>
              <w:left w:val="single" w:sz="4" w:space="0" w:color="auto"/>
              <w:bottom w:val="single" w:sz="4" w:space="0" w:color="auto"/>
              <w:right w:val="single" w:sz="4" w:space="0" w:color="auto"/>
            </w:tcBorders>
            <w:vAlign w:val="center"/>
            <w:hideMark/>
          </w:tcPr>
          <w:p w14:paraId="46C22D96" w14:textId="69D81A21" w:rsidR="00F903B5" w:rsidRPr="00A11D38" w:rsidRDefault="00F903B5" w:rsidP="00F903B5">
            <w:pPr>
              <w:pStyle w:val="afffff1"/>
              <w:spacing w:after="0"/>
              <w:ind w:firstLine="0"/>
              <w:jc w:val="center"/>
              <w:rPr>
                <w:sz w:val="20"/>
                <w:szCs w:val="20"/>
              </w:rPr>
            </w:pPr>
            <w:r w:rsidRPr="00A11D38">
              <w:rPr>
                <w:sz w:val="20"/>
              </w:rPr>
              <w:t>кВт*ч/куб. м</w:t>
            </w:r>
          </w:p>
        </w:tc>
        <w:tc>
          <w:tcPr>
            <w:tcW w:w="498" w:type="pct"/>
            <w:tcBorders>
              <w:top w:val="single" w:sz="4" w:space="0" w:color="auto"/>
              <w:left w:val="single" w:sz="4" w:space="0" w:color="auto"/>
              <w:bottom w:val="single" w:sz="4" w:space="0" w:color="auto"/>
              <w:right w:val="single" w:sz="4" w:space="0" w:color="auto"/>
            </w:tcBorders>
            <w:vAlign w:val="center"/>
            <w:hideMark/>
          </w:tcPr>
          <w:p w14:paraId="225BB6A0" w14:textId="01003E15"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3379D784" w14:textId="6F8189EF"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644DB00D" w14:textId="1E95A287"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1367DF68" w14:textId="37BD173C"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12F255DA" w14:textId="33850A83"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75D44117" w14:textId="698FDBCE"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6AD218B2" w14:textId="749E36A3"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190A62EC" w14:textId="29FA87A9"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3E81ADC2" w14:textId="43A2CE44"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0FF3C3E5" w14:textId="5E2237F1" w:rsidR="00F903B5" w:rsidRPr="00A11D38" w:rsidRDefault="00F903B5" w:rsidP="00F903B5">
            <w:pPr>
              <w:pStyle w:val="afffff1"/>
              <w:spacing w:after="0"/>
              <w:ind w:firstLine="0"/>
              <w:jc w:val="center"/>
              <w:rPr>
                <w:sz w:val="20"/>
                <w:szCs w:val="20"/>
              </w:rPr>
            </w:pPr>
            <w:r w:rsidRPr="00A11D38">
              <w:rPr>
                <w:sz w:val="20"/>
                <w:szCs w:val="20"/>
              </w:rPr>
              <w:t>1,86</w:t>
            </w:r>
          </w:p>
        </w:tc>
        <w:tc>
          <w:tcPr>
            <w:tcW w:w="272" w:type="pct"/>
            <w:tcBorders>
              <w:top w:val="single" w:sz="4" w:space="0" w:color="auto"/>
              <w:left w:val="single" w:sz="4" w:space="0" w:color="auto"/>
              <w:bottom w:val="single" w:sz="4" w:space="0" w:color="auto"/>
              <w:right w:val="single" w:sz="4" w:space="0" w:color="auto"/>
            </w:tcBorders>
            <w:vAlign w:val="center"/>
            <w:hideMark/>
          </w:tcPr>
          <w:p w14:paraId="15AEE88F" w14:textId="7604AC9E" w:rsidR="00F903B5" w:rsidRPr="00A11D38" w:rsidRDefault="00F903B5" w:rsidP="00F903B5">
            <w:pPr>
              <w:pStyle w:val="afffff1"/>
              <w:spacing w:after="0"/>
              <w:ind w:firstLine="0"/>
              <w:jc w:val="center"/>
              <w:rPr>
                <w:sz w:val="20"/>
                <w:szCs w:val="20"/>
              </w:rPr>
            </w:pPr>
            <w:r w:rsidRPr="00A11D38">
              <w:rPr>
                <w:sz w:val="20"/>
                <w:szCs w:val="20"/>
              </w:rPr>
              <w:t>1,86</w:t>
            </w:r>
          </w:p>
        </w:tc>
      </w:tr>
    </w:tbl>
    <w:p w14:paraId="6AE7AD73" w14:textId="77777777" w:rsidR="00E96285" w:rsidRPr="00A11D38" w:rsidRDefault="00E96285" w:rsidP="00E96285">
      <w:pPr>
        <w:pStyle w:val="a0"/>
        <w:numPr>
          <w:ilvl w:val="0"/>
          <w:numId w:val="0"/>
        </w:numPr>
      </w:pPr>
    </w:p>
    <w:p w14:paraId="2309967F" w14:textId="15A29CC8" w:rsidR="00D477F1" w:rsidRPr="00A11D38" w:rsidRDefault="00D477F1" w:rsidP="003C6C71">
      <w:pPr>
        <w:spacing w:before="120" w:after="60" w:line="360" w:lineRule="auto"/>
        <w:ind w:firstLine="567"/>
        <w:jc w:val="both"/>
        <w:rPr>
          <w:sz w:val="26"/>
          <w:szCs w:val="26"/>
        </w:rPr>
      </w:pPr>
    </w:p>
    <w:p w14:paraId="1A656300" w14:textId="77777777" w:rsidR="00E96285" w:rsidRPr="00A11D38" w:rsidRDefault="00E96285" w:rsidP="003C6C71">
      <w:pPr>
        <w:spacing w:before="120" w:after="60" w:line="360" w:lineRule="auto"/>
        <w:ind w:firstLine="567"/>
        <w:jc w:val="both"/>
        <w:rPr>
          <w:sz w:val="26"/>
          <w:szCs w:val="26"/>
        </w:rPr>
        <w:sectPr w:rsidR="00E96285" w:rsidRPr="00A11D38" w:rsidSect="00D477F1">
          <w:pgSz w:w="16838" w:h="11906" w:orient="landscape"/>
          <w:pgMar w:top="1701" w:right="820" w:bottom="567" w:left="567" w:header="709" w:footer="709" w:gutter="0"/>
          <w:cols w:space="708"/>
          <w:docGrid w:linePitch="360"/>
        </w:sectPr>
      </w:pPr>
    </w:p>
    <w:p w14:paraId="722F400A" w14:textId="06660967" w:rsidR="00067AC1" w:rsidRPr="00A11D38" w:rsidRDefault="004808AA" w:rsidP="00006144">
      <w:pPr>
        <w:pStyle w:val="affffd"/>
        <w:numPr>
          <w:ilvl w:val="1"/>
          <w:numId w:val="19"/>
        </w:numPr>
      </w:pPr>
      <w:bookmarkStart w:id="311" w:name="_Toc419292635"/>
      <w:bookmarkStart w:id="312" w:name="_Toc428726823"/>
      <w:bookmarkStart w:id="313" w:name="_Toc428783339"/>
      <w:bookmarkStart w:id="314" w:name="_Toc428802061"/>
      <w:bookmarkStart w:id="315" w:name="_Toc428905265"/>
      <w:bookmarkStart w:id="316" w:name="_Toc115854636"/>
      <w:bookmarkStart w:id="317" w:name="_Toc233379368"/>
      <w:r w:rsidRPr="00A11D38">
        <w:lastRenderedPageBreak/>
        <w:t>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bookmarkEnd w:id="311"/>
      <w:bookmarkEnd w:id="312"/>
      <w:bookmarkEnd w:id="313"/>
      <w:bookmarkEnd w:id="314"/>
      <w:bookmarkEnd w:id="315"/>
      <w:bookmarkEnd w:id="316"/>
      <w:bookmarkEnd w:id="317"/>
    </w:p>
    <w:p w14:paraId="6D77ABE8" w14:textId="77777777" w:rsidR="005901DD" w:rsidRPr="00A11D38" w:rsidRDefault="005901DD" w:rsidP="005901DD">
      <w:pPr>
        <w:spacing w:before="120" w:after="120" w:line="360" w:lineRule="auto"/>
        <w:ind w:firstLine="851"/>
        <w:jc w:val="both"/>
        <w:rPr>
          <w:sz w:val="26"/>
          <w:szCs w:val="26"/>
        </w:rPr>
      </w:pPr>
      <w:r w:rsidRPr="00A11D38">
        <w:rPr>
          <w:sz w:val="26"/>
          <w:szCs w:val="26"/>
        </w:rPr>
        <w:t>Согласно Федеральному закону от 7.12.2011 № 416-ФЗ «О водоснабжении и водоотведении» правом эксплуатации бесхозяйных объектов централизованных систем водоснабжения и водоотведения наделяется гарантирующая организация, в зоне действия которой расположен данный объект.</w:t>
      </w:r>
    </w:p>
    <w:p w14:paraId="230AE19D" w14:textId="77777777" w:rsidR="005901DD" w:rsidRPr="00A11D38" w:rsidRDefault="005901DD" w:rsidP="005901DD">
      <w:pPr>
        <w:spacing w:before="120" w:after="120" w:line="360" w:lineRule="auto"/>
        <w:ind w:firstLine="851"/>
        <w:jc w:val="both"/>
        <w:rPr>
          <w:sz w:val="26"/>
          <w:szCs w:val="26"/>
        </w:rPr>
      </w:pPr>
      <w:r w:rsidRPr="00A11D38">
        <w:rPr>
          <w:sz w:val="26"/>
          <w:szCs w:val="26"/>
        </w:rPr>
        <w:t>Согласно Федеральному закону от 7.12.2011 № 416-ФЗ «О водоснабжении и водоотведении» (ст.12 п.2), 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14:paraId="335AC7CC" w14:textId="0B9CA8E8" w:rsidR="005901DD" w:rsidRDefault="005901DD" w:rsidP="005901DD">
      <w:pPr>
        <w:spacing w:before="120" w:after="120" w:line="360" w:lineRule="auto"/>
        <w:ind w:firstLine="851"/>
        <w:jc w:val="both"/>
        <w:rPr>
          <w:sz w:val="26"/>
          <w:szCs w:val="26"/>
        </w:rPr>
      </w:pPr>
      <w:r w:rsidRPr="00A11D38">
        <w:rPr>
          <w:sz w:val="26"/>
          <w:szCs w:val="26"/>
        </w:rPr>
        <w:t>По состоянию на 202</w:t>
      </w:r>
      <w:r w:rsidR="000102D8">
        <w:rPr>
          <w:sz w:val="26"/>
          <w:szCs w:val="26"/>
        </w:rPr>
        <w:t>5</w:t>
      </w:r>
      <w:r w:rsidRPr="00A11D38">
        <w:rPr>
          <w:sz w:val="26"/>
          <w:szCs w:val="26"/>
        </w:rPr>
        <w:t xml:space="preserve"> год на территории ГО «</w:t>
      </w:r>
      <w:proofErr w:type="spellStart"/>
      <w:r w:rsidRPr="00A11D38">
        <w:rPr>
          <w:sz w:val="26"/>
          <w:szCs w:val="26"/>
        </w:rPr>
        <w:t>Жатай</w:t>
      </w:r>
      <w:proofErr w:type="spellEnd"/>
      <w:r w:rsidRPr="00A11D38">
        <w:rPr>
          <w:sz w:val="26"/>
          <w:szCs w:val="26"/>
        </w:rPr>
        <w:t>» бесхозяйных объектов централизованных систем водоснабжения не обнаружено.</w:t>
      </w:r>
    </w:p>
    <w:p w14:paraId="3B5E8E49" w14:textId="54229B02" w:rsidR="0058751C" w:rsidRPr="00BF342B" w:rsidRDefault="0058751C" w:rsidP="000950AB">
      <w:pPr>
        <w:spacing w:before="120" w:after="120" w:line="360" w:lineRule="auto"/>
        <w:ind w:firstLine="851"/>
        <w:jc w:val="both"/>
        <w:rPr>
          <w:sz w:val="26"/>
          <w:szCs w:val="26"/>
        </w:rPr>
      </w:pPr>
    </w:p>
    <w:sectPr w:rsidR="0058751C" w:rsidRPr="00BF342B" w:rsidSect="005901DD">
      <w:headerReference w:type="even" r:id="rId30"/>
      <w:headerReference w:type="default" r:id="rId31"/>
      <w:footerReference w:type="default" r:id="rId32"/>
      <w:footerReference w:type="first" r:id="rId33"/>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BC3293" w14:textId="77777777" w:rsidR="00BF51CF" w:rsidRDefault="00BF51CF" w:rsidP="00777905">
      <w:pPr>
        <w:spacing w:after="0" w:line="240" w:lineRule="auto"/>
      </w:pPr>
      <w:r>
        <w:separator/>
      </w:r>
    </w:p>
  </w:endnote>
  <w:endnote w:type="continuationSeparator" w:id="0">
    <w:p w14:paraId="4D65AE47" w14:textId="77777777" w:rsidR="00BF51CF" w:rsidRDefault="00BF51CF" w:rsidP="00777905">
      <w:pPr>
        <w:spacing w:after="0" w:line="240" w:lineRule="auto"/>
      </w:pPr>
      <w:r>
        <w:continuationSeparator/>
      </w:r>
    </w:p>
  </w:endnote>
  <w:endnote w:type="continuationNotice" w:id="1">
    <w:p w14:paraId="19F123B9" w14:textId="77777777" w:rsidR="00BF51CF" w:rsidRDefault="00BF51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1"/>
    <w:family w:val="roman"/>
    <w:pitch w:val="default"/>
  </w:font>
  <w:font w:name="Arial">
    <w:panose1 w:val="020B06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alifornian FB">
    <w:charset w:val="00"/>
    <w:family w:val="roman"/>
    <w:pitch w:val="variable"/>
    <w:sig w:usb0="00000003" w:usb1="00000000" w:usb2="00000000" w:usb3="00000000" w:csb0="00000001" w:csb1="00000000"/>
  </w:font>
  <w:font w:name="GOST type A">
    <w:charset w:val="CC"/>
    <w:family w:val="swiss"/>
    <w:pitch w:val="variable"/>
    <w:sig w:usb0="00000203" w:usb1="00000000" w:usb2="00000000" w:usb3="00000000" w:csb0="00000005" w:csb1="00000000"/>
  </w:font>
  <w:font w:name="DejaVu Sans">
    <w:altName w:val="Arial"/>
    <w:panose1 w:val="00000000000000000000"/>
    <w:charset w:val="00"/>
    <w:family w:val="roman"/>
    <w:notTrueType/>
    <w:pitch w:val="default"/>
  </w:font>
  <w:font w:name="Liberation Serif">
    <w:altName w:val="Times New Roman"/>
    <w:charset w:val="01"/>
    <w:family w:val="roman"/>
    <w:pitch w:val="variable"/>
  </w:font>
  <w:font w:name="WenQuanYi Zen Hei">
    <w:charset w:val="00"/>
    <w:family w:val="auto"/>
    <w:pitch w:val="variable"/>
  </w:font>
  <w:font w:name="Lohit Hindi">
    <w:charset w:val="00"/>
    <w:family w:val="auto"/>
    <w:pitch w:val="default"/>
  </w:font>
  <w:font w:name="PT Astra Serif">
    <w:altName w:val="Times New Roman"/>
    <w:charset w:val="01"/>
    <w:family w:val="roman"/>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9F505" w14:textId="1863BE48" w:rsidR="00BF51CF" w:rsidRPr="00351DEE" w:rsidRDefault="00BF51CF">
    <w:pPr>
      <w:pStyle w:val="af9"/>
    </w:pPr>
    <w:r>
      <w:fldChar w:fldCharType="begin"/>
    </w:r>
    <w:r>
      <w:instrText>PAGE   \* MERGEFORMAT</w:instrText>
    </w:r>
    <w:r>
      <w:fldChar w:fldCharType="separate"/>
    </w:r>
    <w:r>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8"/>
      </w:rPr>
      <w:id w:val="-1505509163"/>
      <w:docPartObj>
        <w:docPartGallery w:val="Page Numbers (Bottom of Page)"/>
        <w:docPartUnique/>
      </w:docPartObj>
    </w:sdtPr>
    <w:sdtContent>
      <w:p w14:paraId="75A2881A" w14:textId="77777777" w:rsidR="00BF51CF" w:rsidRPr="0096453A" w:rsidRDefault="00BF51CF" w:rsidP="0096453A">
        <w:pPr>
          <w:tabs>
            <w:tab w:val="center" w:pos="4677"/>
            <w:tab w:val="right" w:pos="9355"/>
          </w:tabs>
          <w:spacing w:after="0" w:line="240" w:lineRule="auto"/>
          <w:jc w:val="center"/>
          <w:rPr>
            <w:szCs w:val="20"/>
          </w:rPr>
        </w:pPr>
        <w:r w:rsidRPr="0096453A">
          <w:rPr>
            <w:szCs w:val="20"/>
          </w:rPr>
          <w:t>г. Санкт-Петербург</w:t>
        </w:r>
      </w:p>
      <w:p w14:paraId="774C4F98" w14:textId="77777777" w:rsidR="00BF51CF" w:rsidRPr="0096453A" w:rsidRDefault="00BF51CF" w:rsidP="0096453A">
        <w:pPr>
          <w:tabs>
            <w:tab w:val="center" w:pos="4677"/>
            <w:tab w:val="right" w:pos="9355"/>
          </w:tabs>
          <w:spacing w:after="0" w:line="240" w:lineRule="auto"/>
          <w:jc w:val="center"/>
          <w:rPr>
            <w:szCs w:val="20"/>
          </w:rPr>
        </w:pPr>
        <w:r w:rsidRPr="0096453A">
          <w:rPr>
            <w:szCs w:val="20"/>
          </w:rPr>
          <w:t>2022 год</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eastAsia="Calibri"/>
        <w:sz w:val="28"/>
        <w:szCs w:val="22"/>
        <w:lang w:eastAsia="en-US"/>
      </w:rPr>
      <w:id w:val="-1095627937"/>
      <w:docPartObj>
        <w:docPartGallery w:val="Page Numbers (Bottom of Page)"/>
        <w:docPartUnique/>
      </w:docPartObj>
    </w:sdtPr>
    <w:sdtContent>
      <w:sdt>
        <w:sdtPr>
          <w:rPr>
            <w:sz w:val="28"/>
          </w:rPr>
          <w:id w:val="1604298337"/>
          <w:docPartObj>
            <w:docPartGallery w:val="Page Numbers (Bottom of Page)"/>
            <w:docPartUnique/>
          </w:docPartObj>
        </w:sdtPr>
        <w:sdtContent>
          <w:p w14:paraId="21AF4BFB" w14:textId="77777777" w:rsidR="00BF51CF" w:rsidRPr="00BB4804" w:rsidRDefault="00BF51CF" w:rsidP="00773212">
            <w:pPr>
              <w:pStyle w:val="af9"/>
              <w:jc w:val="center"/>
              <w:rPr>
                <w:sz w:val="22"/>
                <w:szCs w:val="20"/>
              </w:rPr>
            </w:pPr>
            <w:r w:rsidRPr="00BB4804">
              <w:rPr>
                <w:sz w:val="22"/>
                <w:szCs w:val="20"/>
              </w:rPr>
              <w:t>г. Якутск</w:t>
            </w:r>
          </w:p>
          <w:p w14:paraId="5D029AE6" w14:textId="77777777" w:rsidR="00BF51CF" w:rsidRPr="002E672B" w:rsidRDefault="00BF51CF" w:rsidP="00773212">
            <w:pPr>
              <w:pStyle w:val="af9"/>
              <w:jc w:val="center"/>
              <w:rPr>
                <w:sz w:val="22"/>
                <w:szCs w:val="20"/>
              </w:rPr>
            </w:pPr>
            <w:r w:rsidRPr="00BB4804">
              <w:rPr>
                <w:sz w:val="22"/>
                <w:szCs w:val="20"/>
              </w:rPr>
              <w:t>2026 год</w:t>
            </w:r>
          </w:p>
        </w:sdtContent>
      </w:sdt>
      <w:p w14:paraId="055E9A17" w14:textId="47FD44AB" w:rsidR="00BF51CF" w:rsidRPr="0096453A" w:rsidRDefault="00BF51CF" w:rsidP="00773212">
        <w:pPr>
          <w:tabs>
            <w:tab w:val="center" w:pos="4677"/>
            <w:tab w:val="right" w:pos="9355"/>
          </w:tabs>
          <w:spacing w:after="0" w:line="240" w:lineRule="auto"/>
          <w:jc w:val="center"/>
          <w:rPr>
            <w:szCs w:val="20"/>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9F50A" w14:textId="52CBFA46" w:rsidR="00BF51CF" w:rsidRPr="00D05C2A" w:rsidRDefault="00BF51CF" w:rsidP="00D5090E">
    <w:pPr>
      <w:pStyle w:val="af9"/>
      <w:jc w:val="center"/>
      <w:rPr>
        <w:sz w:val="24"/>
        <w:szCs w:val="20"/>
      </w:rPr>
    </w:pPr>
    <w:r w:rsidRPr="00D05C2A">
      <w:rPr>
        <w:sz w:val="24"/>
        <w:szCs w:val="20"/>
      </w:rPr>
      <w:fldChar w:fldCharType="begin"/>
    </w:r>
    <w:r w:rsidRPr="00D05C2A">
      <w:rPr>
        <w:sz w:val="24"/>
        <w:szCs w:val="20"/>
      </w:rPr>
      <w:instrText xml:space="preserve"> PAGE   \* MERGEFORMAT </w:instrText>
    </w:r>
    <w:r w:rsidRPr="00D05C2A">
      <w:rPr>
        <w:sz w:val="24"/>
        <w:szCs w:val="20"/>
      </w:rPr>
      <w:fldChar w:fldCharType="separate"/>
    </w:r>
    <w:r>
      <w:rPr>
        <w:noProof/>
        <w:sz w:val="24"/>
        <w:szCs w:val="20"/>
      </w:rPr>
      <w:t>6</w:t>
    </w:r>
    <w:r w:rsidRPr="00D05C2A">
      <w:rPr>
        <w:sz w:val="24"/>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9F50E" w14:textId="2232757E" w:rsidR="00BF51CF" w:rsidRPr="00150A50" w:rsidRDefault="00BF51CF">
    <w:pPr>
      <w:pStyle w:val="af9"/>
      <w:jc w:val="center"/>
      <w:rPr>
        <w:sz w:val="20"/>
        <w:szCs w:val="20"/>
      </w:rPr>
    </w:pPr>
    <w:r w:rsidRPr="00150A50">
      <w:rPr>
        <w:sz w:val="20"/>
        <w:szCs w:val="20"/>
      </w:rPr>
      <w:fldChar w:fldCharType="begin"/>
    </w:r>
    <w:r w:rsidRPr="00150A50">
      <w:rPr>
        <w:sz w:val="20"/>
        <w:szCs w:val="20"/>
      </w:rPr>
      <w:instrText xml:space="preserve"> PAGE   \* MERGEFORMAT </w:instrText>
    </w:r>
    <w:r w:rsidRPr="00150A50">
      <w:rPr>
        <w:sz w:val="20"/>
        <w:szCs w:val="20"/>
      </w:rPr>
      <w:fldChar w:fldCharType="separate"/>
    </w:r>
    <w:r>
      <w:rPr>
        <w:noProof/>
        <w:sz w:val="20"/>
        <w:szCs w:val="20"/>
      </w:rPr>
      <w:t>12</w:t>
    </w:r>
    <w:r w:rsidRPr="00150A50">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F489D" w14:textId="6D6C4424" w:rsidR="00BF51CF" w:rsidRPr="00D05C2A" w:rsidRDefault="00BF51CF">
    <w:pPr>
      <w:pStyle w:val="af9"/>
      <w:jc w:val="center"/>
      <w:rPr>
        <w:sz w:val="24"/>
        <w:szCs w:val="20"/>
      </w:rPr>
    </w:pPr>
    <w:r w:rsidRPr="00D05C2A">
      <w:rPr>
        <w:sz w:val="24"/>
        <w:szCs w:val="20"/>
      </w:rPr>
      <w:fldChar w:fldCharType="begin"/>
    </w:r>
    <w:r w:rsidRPr="00D05C2A">
      <w:rPr>
        <w:sz w:val="24"/>
        <w:szCs w:val="20"/>
      </w:rPr>
      <w:instrText xml:space="preserve"> PAGE   \* MERGEFORMAT </w:instrText>
    </w:r>
    <w:r w:rsidRPr="00D05C2A">
      <w:rPr>
        <w:sz w:val="24"/>
        <w:szCs w:val="20"/>
      </w:rPr>
      <w:fldChar w:fldCharType="separate"/>
    </w:r>
    <w:r>
      <w:rPr>
        <w:noProof/>
        <w:sz w:val="24"/>
        <w:szCs w:val="20"/>
      </w:rPr>
      <w:t>22</w:t>
    </w:r>
    <w:r w:rsidRPr="00D05C2A">
      <w:rPr>
        <w:sz w:val="24"/>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0216F" w14:textId="19D370B2" w:rsidR="00BF51CF" w:rsidRDefault="00BF51CF" w:rsidP="00067AC1">
    <w:pPr>
      <w:pStyle w:val="af9"/>
      <w:jc w:val="cente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Pr>
        <w:noProof/>
        <w:sz w:val="20"/>
        <w:szCs w:val="20"/>
      </w:rPr>
      <w:t>73</w:t>
    </w:r>
    <w:r w:rsidRPr="00737818">
      <w:rPr>
        <w:sz w:val="20"/>
        <w:szCs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7BAEA" w14:textId="77777777" w:rsidR="00BF51CF" w:rsidRPr="00737818" w:rsidRDefault="00BF51CF" w:rsidP="004771A5">
    <w:pPr>
      <w:pStyle w:val="af9"/>
      <w:jc w:val="center"/>
      <w:rPr>
        <w:sz w:val="20"/>
        <w:szCs w:val="20"/>
      </w:rP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Pr>
        <w:noProof/>
        <w:sz w:val="20"/>
        <w:szCs w:val="20"/>
      </w:rPr>
      <w:t>76</w:t>
    </w:r>
    <w:r w:rsidRPr="00737818">
      <w:rPr>
        <w:sz w:val="20"/>
        <w:szCs w:val="20"/>
      </w:rPr>
      <w:fldChar w:fldCharType="end"/>
    </w:r>
  </w:p>
  <w:p w14:paraId="313A5164" w14:textId="77777777" w:rsidR="00BF51CF" w:rsidRDefault="00BF51CF" w:rsidP="004771A5">
    <w:pPr>
      <w:pStyle w:val="af9"/>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D45A2" w14:textId="6BCDE774" w:rsidR="00BF51CF" w:rsidRPr="00737818" w:rsidRDefault="00BF51CF">
    <w:pPr>
      <w:pStyle w:val="af9"/>
      <w:jc w:val="center"/>
      <w:rPr>
        <w:sz w:val="20"/>
        <w:szCs w:val="20"/>
      </w:rP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Pr>
        <w:noProof/>
        <w:sz w:val="20"/>
        <w:szCs w:val="20"/>
      </w:rPr>
      <w:t>74</w:t>
    </w:r>
    <w:r w:rsidRPr="00737818">
      <w:rPr>
        <w:sz w:val="20"/>
        <w:szCs w:val="20"/>
      </w:rPr>
      <w:fldChar w:fldCharType="end"/>
    </w:r>
  </w:p>
  <w:p w14:paraId="59CEC5C6" w14:textId="77777777" w:rsidR="00BF51CF" w:rsidRDefault="00BF51CF">
    <w:pPr>
      <w:pStyle w:val="af9"/>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535F6" w14:textId="77777777" w:rsidR="00BF51CF" w:rsidRPr="00737818" w:rsidRDefault="00BF51CF" w:rsidP="004771A5">
    <w:pPr>
      <w:pStyle w:val="af9"/>
      <w:jc w:val="center"/>
      <w:rPr>
        <w:sz w:val="20"/>
        <w:szCs w:val="20"/>
      </w:rP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Pr>
        <w:noProof/>
        <w:sz w:val="20"/>
        <w:szCs w:val="20"/>
      </w:rPr>
      <w:t>76</w:t>
    </w:r>
    <w:r w:rsidRPr="00737818">
      <w:rPr>
        <w:sz w:val="20"/>
        <w:szCs w:val="20"/>
      </w:rPr>
      <w:fldChar w:fldCharType="end"/>
    </w:r>
  </w:p>
  <w:p w14:paraId="70ED60AC" w14:textId="77777777" w:rsidR="00BF51CF" w:rsidRDefault="00BF51C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016C3" w14:textId="77777777" w:rsidR="00BF51CF" w:rsidRDefault="00BF51CF" w:rsidP="00777905">
      <w:pPr>
        <w:spacing w:after="0" w:line="240" w:lineRule="auto"/>
      </w:pPr>
      <w:r>
        <w:separator/>
      </w:r>
    </w:p>
  </w:footnote>
  <w:footnote w:type="continuationSeparator" w:id="0">
    <w:p w14:paraId="70322192" w14:textId="77777777" w:rsidR="00BF51CF" w:rsidRDefault="00BF51CF" w:rsidP="00777905">
      <w:pPr>
        <w:spacing w:after="0" w:line="240" w:lineRule="auto"/>
      </w:pPr>
      <w:r>
        <w:continuationSeparator/>
      </w:r>
    </w:p>
  </w:footnote>
  <w:footnote w:type="continuationNotice" w:id="1">
    <w:p w14:paraId="5B17B6C2" w14:textId="77777777" w:rsidR="00BF51CF" w:rsidRDefault="00BF51CF">
      <w:pPr>
        <w:spacing w:after="0" w:line="240" w:lineRule="auto"/>
      </w:pPr>
    </w:p>
  </w:footnote>
  <w:footnote w:id="2">
    <w:p w14:paraId="4D77BB57" w14:textId="5C4D5907" w:rsidR="00BF51CF" w:rsidRDefault="00BF51CF" w:rsidP="00F62A83">
      <w:pPr>
        <w:pStyle w:val="afffe"/>
      </w:pPr>
      <w:r>
        <w:rPr>
          <w:rStyle w:val="affff0"/>
        </w:rPr>
        <w:footnoteRef/>
      </w:r>
      <w:r>
        <w:t xml:space="preserve"> </w:t>
      </w:r>
      <w:r w:rsidRPr="00155268">
        <w:t>СанПиН 2.2.1/2.1.1.1200-03</w:t>
      </w:r>
      <w:r>
        <w:t xml:space="preserve"> «Санитарно-защитные зоны и санитарная классификация предприятий, сооружений и иных объектов»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9F50D" w14:textId="77777777" w:rsidR="00BF51CF" w:rsidRDefault="00BF51CF">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0440F" w14:textId="77777777" w:rsidR="00BF51CF" w:rsidRDefault="00BF51CF">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7B08B" w14:textId="77777777" w:rsidR="00BF51CF" w:rsidRDefault="00BF51CF">
    <w:pPr>
      <w:pStyle w:val="af6"/>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037CAC0D" w14:textId="77777777" w:rsidR="00BF51CF" w:rsidRDefault="00BF51CF">
    <w:pPr>
      <w:pStyle w:val="af6"/>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20E64" w14:textId="77777777" w:rsidR="00BF51CF" w:rsidRPr="00F7070E" w:rsidRDefault="00BF51CF" w:rsidP="00F7070E">
    <w:pPr>
      <w:pStyle w:val="af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2A33D" w14:textId="77777777" w:rsidR="00BF51CF" w:rsidRDefault="00BF51CF">
    <w:pPr>
      <w:pStyle w:val="af6"/>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05050831" w14:textId="77777777" w:rsidR="00BF51CF" w:rsidRDefault="00BF51CF">
    <w:pPr>
      <w:pStyle w:val="af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06FBD" w14:textId="77777777" w:rsidR="00BF51CF" w:rsidRDefault="00BF51CF">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90D4BCF2"/>
    <w:lvl w:ilvl="0">
      <w:start w:val="1"/>
      <w:numFmt w:val="decimal"/>
      <w:pStyle w:val="4"/>
      <w:lvlText w:val="%1."/>
      <w:lvlJc w:val="left"/>
      <w:pPr>
        <w:tabs>
          <w:tab w:val="num" w:pos="1209"/>
        </w:tabs>
        <w:ind w:left="1209" w:hanging="360"/>
      </w:pPr>
    </w:lvl>
  </w:abstractNum>
  <w:abstractNum w:abstractNumId="1" w15:restartNumberingAfterBreak="0">
    <w:nsid w:val="FFFFFF83"/>
    <w:multiLevelType w:val="singleLevel"/>
    <w:tmpl w:val="929CFDD6"/>
    <w:lvl w:ilvl="0">
      <w:start w:val="1"/>
      <w:numFmt w:val="bullet"/>
      <w:pStyle w:val="2"/>
      <w:lvlText w:val=""/>
      <w:lvlJc w:val="left"/>
      <w:pPr>
        <w:tabs>
          <w:tab w:val="num" w:pos="643"/>
        </w:tabs>
        <w:ind w:left="643" w:hanging="360"/>
      </w:pPr>
      <w:rPr>
        <w:rFonts w:ascii="Symbol" w:hAnsi="Symbol" w:cs="Times New Roman" w:hint="default"/>
      </w:rPr>
    </w:lvl>
  </w:abstractNum>
  <w:abstractNum w:abstractNumId="2" w15:restartNumberingAfterBreak="0">
    <w:nsid w:val="FFFFFF88"/>
    <w:multiLevelType w:val="singleLevel"/>
    <w:tmpl w:val="600280D6"/>
    <w:lvl w:ilvl="0">
      <w:start w:val="1"/>
      <w:numFmt w:val="decimal"/>
      <w:pStyle w:val="a"/>
      <w:lvlText w:val="%1."/>
      <w:lvlJc w:val="left"/>
      <w:pPr>
        <w:tabs>
          <w:tab w:val="num" w:pos="360"/>
        </w:tabs>
        <w:ind w:left="360" w:hanging="360"/>
      </w:pPr>
    </w:lvl>
  </w:abstractNum>
  <w:abstractNum w:abstractNumId="3" w15:restartNumberingAfterBreak="0">
    <w:nsid w:val="00000008"/>
    <w:multiLevelType w:val="singleLevel"/>
    <w:tmpl w:val="00000008"/>
    <w:name w:val="WW8Num8"/>
    <w:lvl w:ilvl="0">
      <w:numFmt w:val="bullet"/>
      <w:lvlText w:val="-"/>
      <w:lvlJc w:val="left"/>
      <w:pPr>
        <w:tabs>
          <w:tab w:val="num" w:pos="687"/>
        </w:tabs>
        <w:ind w:left="687" w:hanging="360"/>
      </w:pPr>
      <w:rPr>
        <w:rFonts w:ascii="Times New Roman" w:hAnsi="Times New Roman" w:cs="Times New Roman"/>
      </w:rPr>
    </w:lvl>
  </w:abstractNum>
  <w:abstractNum w:abstractNumId="4" w15:restartNumberingAfterBreak="0">
    <w:nsid w:val="032D06C2"/>
    <w:multiLevelType w:val="hybridMultilevel"/>
    <w:tmpl w:val="F32A51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01D4D13"/>
    <w:multiLevelType w:val="hybridMultilevel"/>
    <w:tmpl w:val="CDC8291C"/>
    <w:lvl w:ilvl="0" w:tplc="1CDA232E">
      <w:start w:val="1"/>
      <w:numFmt w:val="decimal"/>
      <w:pStyle w:val="1"/>
      <w:lvlText w:val="Рис.%1."/>
      <w:lvlJc w:val="center"/>
      <w:pPr>
        <w:tabs>
          <w:tab w:val="num" w:pos="720"/>
        </w:tabs>
        <w:ind w:left="720" w:hanging="323"/>
      </w:pPr>
      <w:rPr>
        <w:rFonts w:ascii="Times New Roman" w:hAnsi="Times New Roman" w:hint="default"/>
        <w:b/>
        <w:i w:val="0"/>
        <w:spacing w:val="0"/>
        <w:position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1C43B0D"/>
    <w:multiLevelType w:val="hybridMultilevel"/>
    <w:tmpl w:val="65B2D3E0"/>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2BA0CB2"/>
    <w:multiLevelType w:val="multilevel"/>
    <w:tmpl w:val="8B6EA3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3"/>
      <w:lvlText w:val="3.1. %3"/>
      <w:lvlJc w:val="left"/>
      <w:pPr>
        <w:ind w:left="1224" w:hanging="504"/>
      </w:pPr>
      <w:rPr>
        <w:rFonts w:hint="default"/>
      </w:rPr>
    </w:lvl>
    <w:lvl w:ilvl="3">
      <w:start w:val="1"/>
      <w:numFmt w:val="decimal"/>
      <w:lvlText w:val="3.1.5.%4"/>
      <w:lvlJc w:val="left"/>
      <w:pPr>
        <w:ind w:left="1728" w:hanging="648"/>
      </w:pPr>
      <w:rPr>
        <w:rFonts w:hint="default"/>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746C1E"/>
    <w:multiLevelType w:val="hybridMultilevel"/>
    <w:tmpl w:val="ED3A713A"/>
    <w:lvl w:ilvl="0" w:tplc="B1EC3386">
      <w:start w:val="1"/>
      <w:numFmt w:val="bullet"/>
      <w:lvlText w:val=""/>
      <w:lvlJc w:val="left"/>
      <w:pPr>
        <w:ind w:left="1522" w:hanging="360"/>
      </w:pPr>
      <w:rPr>
        <w:rFonts w:ascii="Symbol" w:hAnsi="Symbol" w:hint="default"/>
      </w:rPr>
    </w:lvl>
    <w:lvl w:ilvl="1" w:tplc="04190003">
      <w:start w:val="1"/>
      <w:numFmt w:val="bullet"/>
      <w:lvlText w:val="o"/>
      <w:lvlJc w:val="left"/>
      <w:pPr>
        <w:ind w:left="2242" w:hanging="360"/>
      </w:pPr>
      <w:rPr>
        <w:rFonts w:ascii="Courier New" w:hAnsi="Courier New" w:cs="Courier New" w:hint="default"/>
      </w:rPr>
    </w:lvl>
    <w:lvl w:ilvl="2" w:tplc="04190005">
      <w:start w:val="1"/>
      <w:numFmt w:val="bullet"/>
      <w:lvlText w:val=""/>
      <w:lvlJc w:val="left"/>
      <w:pPr>
        <w:ind w:left="2962" w:hanging="360"/>
      </w:pPr>
      <w:rPr>
        <w:rFonts w:ascii="Wingdings" w:hAnsi="Wingdings" w:hint="default"/>
      </w:rPr>
    </w:lvl>
    <w:lvl w:ilvl="3" w:tplc="04190001">
      <w:start w:val="1"/>
      <w:numFmt w:val="bullet"/>
      <w:lvlText w:val=""/>
      <w:lvlJc w:val="left"/>
      <w:pPr>
        <w:ind w:left="3682" w:hanging="360"/>
      </w:pPr>
      <w:rPr>
        <w:rFonts w:ascii="Symbol" w:hAnsi="Symbol" w:hint="default"/>
      </w:rPr>
    </w:lvl>
    <w:lvl w:ilvl="4" w:tplc="04190003">
      <w:start w:val="1"/>
      <w:numFmt w:val="bullet"/>
      <w:lvlText w:val="o"/>
      <w:lvlJc w:val="left"/>
      <w:pPr>
        <w:ind w:left="4402" w:hanging="360"/>
      </w:pPr>
      <w:rPr>
        <w:rFonts w:ascii="Courier New" w:hAnsi="Courier New" w:cs="Courier New" w:hint="default"/>
      </w:rPr>
    </w:lvl>
    <w:lvl w:ilvl="5" w:tplc="04190005">
      <w:start w:val="1"/>
      <w:numFmt w:val="bullet"/>
      <w:lvlText w:val=""/>
      <w:lvlJc w:val="left"/>
      <w:pPr>
        <w:ind w:left="5122" w:hanging="360"/>
      </w:pPr>
      <w:rPr>
        <w:rFonts w:ascii="Wingdings" w:hAnsi="Wingdings" w:hint="default"/>
      </w:rPr>
    </w:lvl>
    <w:lvl w:ilvl="6" w:tplc="04190001">
      <w:start w:val="1"/>
      <w:numFmt w:val="bullet"/>
      <w:lvlText w:val=""/>
      <w:lvlJc w:val="left"/>
      <w:pPr>
        <w:ind w:left="5842" w:hanging="360"/>
      </w:pPr>
      <w:rPr>
        <w:rFonts w:ascii="Symbol" w:hAnsi="Symbol" w:hint="default"/>
      </w:rPr>
    </w:lvl>
    <w:lvl w:ilvl="7" w:tplc="04190003">
      <w:start w:val="1"/>
      <w:numFmt w:val="bullet"/>
      <w:lvlText w:val="o"/>
      <w:lvlJc w:val="left"/>
      <w:pPr>
        <w:ind w:left="6562" w:hanging="360"/>
      </w:pPr>
      <w:rPr>
        <w:rFonts w:ascii="Courier New" w:hAnsi="Courier New" w:cs="Courier New" w:hint="default"/>
      </w:rPr>
    </w:lvl>
    <w:lvl w:ilvl="8" w:tplc="04190005">
      <w:start w:val="1"/>
      <w:numFmt w:val="bullet"/>
      <w:lvlText w:val=""/>
      <w:lvlJc w:val="left"/>
      <w:pPr>
        <w:ind w:left="7282" w:hanging="360"/>
      </w:pPr>
      <w:rPr>
        <w:rFonts w:ascii="Wingdings" w:hAnsi="Wingdings" w:hint="default"/>
      </w:rPr>
    </w:lvl>
  </w:abstractNum>
  <w:abstractNum w:abstractNumId="9" w15:restartNumberingAfterBreak="0">
    <w:nsid w:val="176D69D4"/>
    <w:multiLevelType w:val="multilevel"/>
    <w:tmpl w:val="7108C3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E7A5C2B"/>
    <w:multiLevelType w:val="multilevel"/>
    <w:tmpl w:val="52D0696C"/>
    <w:styleLink w:val="11111111"/>
    <w:lvl w:ilvl="0">
      <w:start w:val="1"/>
      <w:numFmt w:val="decimal"/>
      <w:pStyle w:val="a0"/>
      <w:lvlText w:val="Таблица %1 - "/>
      <w:lvlJc w:val="left"/>
      <w:pPr>
        <w:tabs>
          <w:tab w:val="num" w:pos="3261"/>
        </w:tabs>
        <w:ind w:left="2127" w:firstLine="0"/>
      </w:pPr>
      <w:rPr>
        <w:rFonts w:ascii="Times New Roman" w:hAnsi="Times New Roman" w:hint="default"/>
        <w:b/>
        <w:i w:val="0"/>
        <w:caps w:val="0"/>
        <w:strike w:val="0"/>
        <w:dstrike w:val="0"/>
        <w:vanish w:val="0"/>
        <w:color w:val="000000"/>
        <w:sz w:val="24"/>
        <w:vertAlign w:val="baseline"/>
        <w:lang w:val="ru-RU"/>
      </w:rPr>
    </w:lvl>
    <w:lvl w:ilvl="1">
      <w:start w:val="1"/>
      <w:numFmt w:val="lowerLetter"/>
      <w:lvlText w:val="%2."/>
      <w:lvlJc w:val="left"/>
      <w:pPr>
        <w:tabs>
          <w:tab w:val="num" w:pos="-5223"/>
        </w:tabs>
        <w:ind w:left="-5223" w:hanging="360"/>
      </w:pPr>
    </w:lvl>
    <w:lvl w:ilvl="2" w:tentative="1">
      <w:start w:val="1"/>
      <w:numFmt w:val="lowerRoman"/>
      <w:lvlText w:val="%3."/>
      <w:lvlJc w:val="right"/>
      <w:pPr>
        <w:tabs>
          <w:tab w:val="num" w:pos="-4503"/>
        </w:tabs>
        <w:ind w:left="-4503" w:hanging="180"/>
      </w:pPr>
    </w:lvl>
    <w:lvl w:ilvl="3" w:tentative="1">
      <w:start w:val="1"/>
      <w:numFmt w:val="decimal"/>
      <w:lvlText w:val="%4."/>
      <w:lvlJc w:val="left"/>
      <w:pPr>
        <w:tabs>
          <w:tab w:val="num" w:pos="-3783"/>
        </w:tabs>
        <w:ind w:left="-3783" w:hanging="360"/>
      </w:pPr>
    </w:lvl>
    <w:lvl w:ilvl="4" w:tentative="1">
      <w:start w:val="1"/>
      <w:numFmt w:val="lowerLetter"/>
      <w:lvlText w:val="%5."/>
      <w:lvlJc w:val="left"/>
      <w:pPr>
        <w:tabs>
          <w:tab w:val="num" w:pos="-3063"/>
        </w:tabs>
        <w:ind w:left="-3063" w:hanging="360"/>
      </w:pPr>
    </w:lvl>
    <w:lvl w:ilvl="5" w:tentative="1">
      <w:start w:val="1"/>
      <w:numFmt w:val="lowerRoman"/>
      <w:lvlText w:val="%6."/>
      <w:lvlJc w:val="right"/>
      <w:pPr>
        <w:tabs>
          <w:tab w:val="num" w:pos="-2343"/>
        </w:tabs>
        <w:ind w:left="-2343" w:hanging="180"/>
      </w:pPr>
    </w:lvl>
    <w:lvl w:ilvl="6">
      <w:start w:val="1"/>
      <w:numFmt w:val="decimal"/>
      <w:lvlText w:val="%7."/>
      <w:lvlJc w:val="left"/>
      <w:pPr>
        <w:tabs>
          <w:tab w:val="num" w:pos="-1623"/>
        </w:tabs>
        <w:ind w:left="-1623" w:hanging="360"/>
      </w:pPr>
    </w:lvl>
    <w:lvl w:ilvl="7" w:tentative="1">
      <w:start w:val="1"/>
      <w:numFmt w:val="lowerLetter"/>
      <w:lvlText w:val="%8."/>
      <w:lvlJc w:val="left"/>
      <w:pPr>
        <w:tabs>
          <w:tab w:val="num" w:pos="-903"/>
        </w:tabs>
        <w:ind w:left="-903" w:hanging="360"/>
      </w:pPr>
    </w:lvl>
    <w:lvl w:ilvl="8" w:tentative="1">
      <w:start w:val="1"/>
      <w:numFmt w:val="lowerRoman"/>
      <w:lvlText w:val="%9."/>
      <w:lvlJc w:val="right"/>
      <w:pPr>
        <w:tabs>
          <w:tab w:val="num" w:pos="-183"/>
        </w:tabs>
        <w:ind w:left="-183" w:hanging="180"/>
      </w:pPr>
    </w:lvl>
  </w:abstractNum>
  <w:abstractNum w:abstractNumId="11" w15:restartNumberingAfterBreak="0">
    <w:nsid w:val="23F80F1C"/>
    <w:multiLevelType w:val="hybridMultilevel"/>
    <w:tmpl w:val="CCE064D6"/>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6B518F7"/>
    <w:multiLevelType w:val="singleLevel"/>
    <w:tmpl w:val="729E91C4"/>
    <w:lvl w:ilvl="0">
      <w:start w:val="1"/>
      <w:numFmt w:val="decimal"/>
      <w:pStyle w:val="a1"/>
      <w:lvlText w:val="Рисунок %1 - "/>
      <w:lvlJc w:val="left"/>
      <w:pPr>
        <w:tabs>
          <w:tab w:val="num" w:pos="2830"/>
        </w:tabs>
        <w:ind w:left="1390" w:firstLine="170"/>
      </w:pPr>
      <w:rPr>
        <w:rFonts w:ascii="Times New Roman" w:hAnsi="Times New Roman" w:cs="Times New Roman" w:hint="default"/>
        <w:b/>
        <w:sz w:val="24"/>
        <w:szCs w:val="24"/>
      </w:rPr>
    </w:lvl>
  </w:abstractNum>
  <w:abstractNum w:abstractNumId="13" w15:restartNumberingAfterBreak="0">
    <w:nsid w:val="29F37AB8"/>
    <w:multiLevelType w:val="multilevel"/>
    <w:tmpl w:val="8DC40676"/>
    <w:lvl w:ilvl="0">
      <w:start w:val="2"/>
      <w:numFmt w:val="decimal"/>
      <w:suff w:val="space"/>
      <w:lvlText w:val="%1."/>
      <w:lvlJc w:val="left"/>
      <w:pPr>
        <w:ind w:left="720" w:hanging="360"/>
      </w:pPr>
      <w:rPr>
        <w:rFonts w:hint="default"/>
      </w:rPr>
    </w:lvl>
    <w:lvl w:ilvl="1">
      <w:start w:val="1"/>
      <w:numFmt w:val="decimal"/>
      <w:isLgl/>
      <w:suff w:val="space"/>
      <w:lvlText w:val="%1.%2."/>
      <w:lvlJc w:val="left"/>
      <w:pPr>
        <w:ind w:left="0" w:firstLine="709"/>
      </w:pPr>
      <w:rPr>
        <w:rFonts w:hint="default"/>
      </w:rPr>
    </w:lvl>
    <w:lvl w:ilvl="2">
      <w:start w:val="1"/>
      <w:numFmt w:val="decimal"/>
      <w:isLgl/>
      <w:suff w:val="space"/>
      <w:lvlText w:val="%1.%2.%3."/>
      <w:lvlJc w:val="left"/>
      <w:pPr>
        <w:ind w:left="0" w:firstLine="709"/>
      </w:pPr>
      <w:rPr>
        <w:rFonts w:hint="default"/>
      </w:rPr>
    </w:lvl>
    <w:lvl w:ilvl="3">
      <w:start w:val="1"/>
      <w:numFmt w:val="decimal"/>
      <w:isLgl/>
      <w:suff w:val="space"/>
      <w:lvlText w:val="%1.%2.%3.%4."/>
      <w:lvlJc w:val="left"/>
      <w:pPr>
        <w:ind w:left="0" w:firstLine="709"/>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342F23AB"/>
    <w:multiLevelType w:val="hybridMultilevel"/>
    <w:tmpl w:val="2C10EB9C"/>
    <w:lvl w:ilvl="0" w:tplc="0419000F">
      <w:start w:val="1"/>
      <w:numFmt w:val="decimal"/>
      <w:pStyle w:val="-1"/>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pStyle w:val="04111"/>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DC57AEB"/>
    <w:multiLevelType w:val="hybridMultilevel"/>
    <w:tmpl w:val="B152283A"/>
    <w:lvl w:ilvl="0" w:tplc="0FFA57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3F420AE9"/>
    <w:multiLevelType w:val="hybridMultilevel"/>
    <w:tmpl w:val="66CCF84A"/>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8F34D95"/>
    <w:multiLevelType w:val="hybridMultilevel"/>
    <w:tmpl w:val="16B45C72"/>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4F4B3046"/>
    <w:multiLevelType w:val="hybridMultilevel"/>
    <w:tmpl w:val="43FEEF50"/>
    <w:lvl w:ilvl="0" w:tplc="0419000F">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31E7C32"/>
    <w:multiLevelType w:val="hybridMultilevel"/>
    <w:tmpl w:val="9676D346"/>
    <w:lvl w:ilvl="0" w:tplc="0A7485AA">
      <w:start w:val="1"/>
      <w:numFmt w:val="decimal"/>
      <w:pStyle w:val="a2"/>
      <w:lvlText w:val="Таблица %1 -"/>
      <w:lvlJc w:val="left"/>
      <w:pPr>
        <w:tabs>
          <w:tab w:val="num" w:pos="3600"/>
        </w:tabs>
        <w:ind w:left="1366" w:firstLine="794"/>
      </w:pPr>
      <w:rPr>
        <w:rFonts w:ascii="Times New Roman" w:hAnsi="Times New Roman" w:cs="Times New Roman" w:hint="default"/>
        <w:b/>
        <w:i w:val="0"/>
        <w:caps w:val="0"/>
        <w:strike w:val="0"/>
        <w:dstrike w:val="0"/>
        <w:vanish w:val="0"/>
        <w:color w:val="000000"/>
        <w:sz w:val="24"/>
        <w:szCs w:val="24"/>
        <w:vertAlign w:val="baseline"/>
      </w:rPr>
    </w:lvl>
    <w:lvl w:ilvl="1" w:tplc="375C0B3E">
      <w:start w:val="1"/>
      <w:numFmt w:val="bullet"/>
      <w:lvlText w:val=""/>
      <w:lvlJc w:val="left"/>
      <w:pPr>
        <w:tabs>
          <w:tab w:val="num" w:pos="1440"/>
        </w:tabs>
        <w:ind w:left="1440" w:hanging="360"/>
      </w:pPr>
      <w:rPr>
        <w:rFonts w:ascii="Symbol" w:hAnsi="Symbol" w:cs="Times New Roman" w:hint="default"/>
      </w:rPr>
    </w:lvl>
    <w:lvl w:ilvl="2" w:tplc="8610809C">
      <w:start w:val="1"/>
      <w:numFmt w:val="lowerRoman"/>
      <w:lvlText w:val="%3."/>
      <w:lvlJc w:val="right"/>
      <w:pPr>
        <w:tabs>
          <w:tab w:val="num" w:pos="2160"/>
        </w:tabs>
        <w:ind w:left="2160" w:hanging="180"/>
      </w:pPr>
    </w:lvl>
    <w:lvl w:ilvl="3" w:tplc="6FF0A99E">
      <w:start w:val="1"/>
      <w:numFmt w:val="decimal"/>
      <w:lvlText w:val="%4."/>
      <w:lvlJc w:val="left"/>
      <w:pPr>
        <w:tabs>
          <w:tab w:val="num" w:pos="2880"/>
        </w:tabs>
        <w:ind w:left="2880" w:hanging="360"/>
      </w:pPr>
    </w:lvl>
    <w:lvl w:ilvl="4" w:tplc="C6F67E58">
      <w:start w:val="1"/>
      <w:numFmt w:val="lowerLetter"/>
      <w:lvlText w:val="%5."/>
      <w:lvlJc w:val="left"/>
      <w:pPr>
        <w:tabs>
          <w:tab w:val="num" w:pos="3600"/>
        </w:tabs>
        <w:ind w:left="3600" w:hanging="360"/>
      </w:pPr>
    </w:lvl>
    <w:lvl w:ilvl="5" w:tplc="5B72765C">
      <w:start w:val="1"/>
      <w:numFmt w:val="lowerRoman"/>
      <w:lvlText w:val="%6."/>
      <w:lvlJc w:val="right"/>
      <w:pPr>
        <w:tabs>
          <w:tab w:val="num" w:pos="4320"/>
        </w:tabs>
        <w:ind w:left="4320" w:hanging="180"/>
      </w:pPr>
    </w:lvl>
    <w:lvl w:ilvl="6" w:tplc="1AF6B7FA">
      <w:start w:val="1"/>
      <w:numFmt w:val="decimal"/>
      <w:lvlText w:val="%7."/>
      <w:lvlJc w:val="left"/>
      <w:pPr>
        <w:tabs>
          <w:tab w:val="num" w:pos="5040"/>
        </w:tabs>
        <w:ind w:left="5040" w:hanging="360"/>
      </w:pPr>
    </w:lvl>
    <w:lvl w:ilvl="7" w:tplc="87C41512">
      <w:start w:val="1"/>
      <w:numFmt w:val="lowerLetter"/>
      <w:lvlText w:val="%8."/>
      <w:lvlJc w:val="left"/>
      <w:pPr>
        <w:tabs>
          <w:tab w:val="num" w:pos="5760"/>
        </w:tabs>
        <w:ind w:left="5760" w:hanging="360"/>
      </w:pPr>
    </w:lvl>
    <w:lvl w:ilvl="8" w:tplc="9AF2AEF2">
      <w:start w:val="1"/>
      <w:numFmt w:val="lowerRoman"/>
      <w:lvlText w:val="%9."/>
      <w:lvlJc w:val="right"/>
      <w:pPr>
        <w:tabs>
          <w:tab w:val="num" w:pos="6480"/>
        </w:tabs>
        <w:ind w:left="6480" w:hanging="180"/>
      </w:pPr>
    </w:lvl>
  </w:abstractNum>
  <w:abstractNum w:abstractNumId="20" w15:restartNumberingAfterBreak="0">
    <w:nsid w:val="5447685A"/>
    <w:multiLevelType w:val="hybridMultilevel"/>
    <w:tmpl w:val="232EE416"/>
    <w:lvl w:ilvl="0" w:tplc="5B4A7A48">
      <w:start w:val="1"/>
      <w:numFmt w:val="bullet"/>
      <w:lvlText w:val="−"/>
      <w:lvlJc w:val="left"/>
      <w:pPr>
        <w:ind w:left="1287" w:hanging="360"/>
      </w:pPr>
      <w:rPr>
        <w:rFonts w:ascii="Courier New" w:hAnsi="Courier New"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611B1D5E"/>
    <w:multiLevelType w:val="hybridMultilevel"/>
    <w:tmpl w:val="15082992"/>
    <w:lvl w:ilvl="0" w:tplc="7842E036">
      <w:start w:val="1"/>
      <w:numFmt w:val="decimal"/>
      <w:pStyle w:val="40"/>
      <w:suff w:val="space"/>
      <w:lvlText w:val="4.%1"/>
      <w:lvlJc w:val="center"/>
      <w:pPr>
        <w:ind w:left="1429" w:hanging="360"/>
      </w:pPr>
      <w:rPr>
        <w:rFonts w:hint="default"/>
      </w:rPr>
    </w:lvl>
    <w:lvl w:ilvl="1" w:tplc="04190019" w:tentative="1">
      <w:start w:val="1"/>
      <w:numFmt w:val="lowerLetter"/>
      <w:pStyle w:val="40"/>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59D0D3E"/>
    <w:multiLevelType w:val="hybridMultilevel"/>
    <w:tmpl w:val="9E62C3E0"/>
    <w:lvl w:ilvl="0" w:tplc="31DC31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67BE271C"/>
    <w:multiLevelType w:val="multilevel"/>
    <w:tmpl w:val="21C293F2"/>
    <w:lvl w:ilvl="0">
      <w:start w:val="1"/>
      <w:numFmt w:val="decimal"/>
      <w:pStyle w:val="-01"/>
      <w:lvlText w:val="Глава %1."/>
      <w:lvlJc w:val="left"/>
      <w:pPr>
        <w:ind w:left="0" w:firstLine="0"/>
      </w:pPr>
      <w:rPr>
        <w:rFonts w:ascii="Times New Roman" w:hAnsi="Times New Roman" w:hint="default"/>
        <w:b/>
        <w:i w:val="0"/>
        <w:caps/>
        <w:strike w:val="0"/>
        <w:dstrike w:val="0"/>
        <w:vanish w:val="0"/>
        <w:sz w:val="26"/>
        <w:vertAlign w:val="baseline"/>
      </w:rPr>
    </w:lvl>
    <w:lvl w:ilvl="1">
      <w:start w:val="1"/>
      <w:numFmt w:val="decimal"/>
      <w:pStyle w:val="-02"/>
      <w:lvlText w:val="%1.%2."/>
      <w:lvlJc w:val="left"/>
      <w:pPr>
        <w:ind w:left="0" w:firstLine="0"/>
      </w:pPr>
      <w:rPr>
        <w:rFonts w:hint="default"/>
      </w:rPr>
    </w:lvl>
    <w:lvl w:ilvl="2">
      <w:start w:val="1"/>
      <w:numFmt w:val="decimal"/>
      <w:pStyle w:val="-03"/>
      <w:lvlText w:val="%1.%2.%3."/>
      <w:lvlJc w:val="left"/>
      <w:pPr>
        <w:ind w:left="720" w:hanging="720"/>
      </w:pPr>
      <w:rPr>
        <w:rFonts w:hint="default"/>
      </w:rPr>
    </w:lvl>
    <w:lvl w:ilvl="3">
      <w:start w:val="1"/>
      <w:numFmt w:val="decimal"/>
      <w:pStyle w:val="-04"/>
      <w:lvlText w:val="%1.%2.%3.%4."/>
      <w:lvlJc w:val="left"/>
      <w:pPr>
        <w:ind w:left="864" w:hanging="864"/>
      </w:pPr>
      <w:rPr>
        <w:rFonts w:hint="default"/>
      </w:rPr>
    </w:lvl>
    <w:lvl w:ilvl="4">
      <w:start w:val="1"/>
      <w:numFmt w:val="decimal"/>
      <w:lvlRestart w:val="1"/>
      <w:pStyle w:val="-05"/>
      <w:lvlText w:val="%1.%2.%3.%4.%5."/>
      <w:lvlJc w:val="left"/>
      <w:pPr>
        <w:ind w:left="1008" w:hanging="1008"/>
      </w:pPr>
      <w:rPr>
        <w:rFonts w:ascii="Times New Roman" w:hAnsi="Times New Roman" w:cs="Times New Roman"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Restart w:val="0"/>
      <w:pStyle w:val="-"/>
      <w:lvlText w:val="Таблица %7."/>
      <w:lvlJc w:val="left"/>
      <w:pPr>
        <w:ind w:left="1296" w:hanging="1296"/>
      </w:pPr>
      <w:rPr>
        <w:rFonts w:hint="default"/>
      </w:rPr>
    </w:lvl>
    <w:lvl w:ilvl="7">
      <w:start w:val="1"/>
      <w:numFmt w:val="decimal"/>
      <w:lvlRestart w:val="0"/>
      <w:pStyle w:val="-0"/>
      <w:lvlText w:val="Рисунок %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690B1152"/>
    <w:multiLevelType w:val="hybridMultilevel"/>
    <w:tmpl w:val="6C7A1294"/>
    <w:lvl w:ilvl="0" w:tplc="0FFA577E">
      <w:start w:val="1"/>
      <w:numFmt w:val="bullet"/>
      <w:lvlText w:val=""/>
      <w:lvlJc w:val="left"/>
      <w:pPr>
        <w:ind w:left="1571" w:hanging="360"/>
      </w:pPr>
      <w:rPr>
        <w:rFonts w:ascii="Symbol" w:hAnsi="Symbol" w:hint="default"/>
      </w:rPr>
    </w:lvl>
    <w:lvl w:ilvl="1" w:tplc="D3F4CCCA" w:tentative="1">
      <w:start w:val="1"/>
      <w:numFmt w:val="bullet"/>
      <w:lvlText w:val="o"/>
      <w:lvlJc w:val="left"/>
      <w:pPr>
        <w:ind w:left="2291" w:hanging="360"/>
      </w:pPr>
      <w:rPr>
        <w:rFonts w:ascii="Courier New" w:hAnsi="Courier New" w:cs="Courier New" w:hint="default"/>
      </w:rPr>
    </w:lvl>
    <w:lvl w:ilvl="2" w:tplc="ECAC211C" w:tentative="1">
      <w:start w:val="1"/>
      <w:numFmt w:val="bullet"/>
      <w:lvlText w:val=""/>
      <w:lvlJc w:val="left"/>
      <w:pPr>
        <w:ind w:left="3011" w:hanging="360"/>
      </w:pPr>
      <w:rPr>
        <w:rFonts w:ascii="Wingdings" w:hAnsi="Wingdings" w:hint="default"/>
      </w:rPr>
    </w:lvl>
    <w:lvl w:ilvl="3" w:tplc="791CA62C" w:tentative="1">
      <w:start w:val="1"/>
      <w:numFmt w:val="bullet"/>
      <w:lvlText w:val=""/>
      <w:lvlJc w:val="left"/>
      <w:pPr>
        <w:ind w:left="3731" w:hanging="360"/>
      </w:pPr>
      <w:rPr>
        <w:rFonts w:ascii="Symbol" w:hAnsi="Symbol" w:hint="default"/>
      </w:rPr>
    </w:lvl>
    <w:lvl w:ilvl="4" w:tplc="4F8C22B4" w:tentative="1">
      <w:start w:val="1"/>
      <w:numFmt w:val="bullet"/>
      <w:lvlText w:val="o"/>
      <w:lvlJc w:val="left"/>
      <w:pPr>
        <w:ind w:left="4451" w:hanging="360"/>
      </w:pPr>
      <w:rPr>
        <w:rFonts w:ascii="Courier New" w:hAnsi="Courier New" w:cs="Courier New" w:hint="default"/>
      </w:rPr>
    </w:lvl>
    <w:lvl w:ilvl="5" w:tplc="C86A154C" w:tentative="1">
      <w:start w:val="1"/>
      <w:numFmt w:val="bullet"/>
      <w:lvlText w:val=""/>
      <w:lvlJc w:val="left"/>
      <w:pPr>
        <w:ind w:left="5171" w:hanging="360"/>
      </w:pPr>
      <w:rPr>
        <w:rFonts w:ascii="Wingdings" w:hAnsi="Wingdings" w:hint="default"/>
      </w:rPr>
    </w:lvl>
    <w:lvl w:ilvl="6" w:tplc="8A9AC460" w:tentative="1">
      <w:start w:val="1"/>
      <w:numFmt w:val="bullet"/>
      <w:lvlText w:val=""/>
      <w:lvlJc w:val="left"/>
      <w:pPr>
        <w:ind w:left="5891" w:hanging="360"/>
      </w:pPr>
      <w:rPr>
        <w:rFonts w:ascii="Symbol" w:hAnsi="Symbol" w:hint="default"/>
      </w:rPr>
    </w:lvl>
    <w:lvl w:ilvl="7" w:tplc="0E02DF8A" w:tentative="1">
      <w:start w:val="1"/>
      <w:numFmt w:val="bullet"/>
      <w:lvlText w:val="o"/>
      <w:lvlJc w:val="left"/>
      <w:pPr>
        <w:ind w:left="6611" w:hanging="360"/>
      </w:pPr>
      <w:rPr>
        <w:rFonts w:ascii="Courier New" w:hAnsi="Courier New" w:cs="Courier New" w:hint="default"/>
      </w:rPr>
    </w:lvl>
    <w:lvl w:ilvl="8" w:tplc="742AF882" w:tentative="1">
      <w:start w:val="1"/>
      <w:numFmt w:val="bullet"/>
      <w:lvlText w:val=""/>
      <w:lvlJc w:val="left"/>
      <w:pPr>
        <w:ind w:left="7331" w:hanging="360"/>
      </w:pPr>
      <w:rPr>
        <w:rFonts w:ascii="Wingdings" w:hAnsi="Wingdings" w:hint="default"/>
      </w:rPr>
    </w:lvl>
  </w:abstractNum>
  <w:abstractNum w:abstractNumId="25" w15:restartNumberingAfterBreak="0">
    <w:nsid w:val="71C2620F"/>
    <w:multiLevelType w:val="hybridMultilevel"/>
    <w:tmpl w:val="30F44D7E"/>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1"/>
  </w:num>
  <w:num w:numId="2">
    <w:abstractNumId w:val="10"/>
    <w:lvlOverride w:ilvl="0">
      <w:lvl w:ilvl="0">
        <w:start w:val="1"/>
        <w:numFmt w:val="decimal"/>
        <w:pStyle w:val="a0"/>
        <w:lvlText w:val="Таблица %1 - "/>
        <w:lvlJc w:val="left"/>
        <w:pPr>
          <w:tabs>
            <w:tab w:val="num" w:pos="5813"/>
          </w:tabs>
          <w:ind w:left="4679" w:firstLine="0"/>
        </w:pPr>
        <w:rPr>
          <w:rFonts w:ascii="Times New Roman" w:hAnsi="Times New Roman" w:hint="default"/>
          <w:b/>
          <w:i w:val="0"/>
          <w:caps w:val="0"/>
          <w:strike w:val="0"/>
          <w:dstrike w:val="0"/>
          <w:vanish w:val="0"/>
          <w:color w:val="000000"/>
          <w:sz w:val="24"/>
          <w:vertAlign w:val="baseline"/>
          <w:lang w:val="ru-RU"/>
        </w:rPr>
      </w:lvl>
    </w:lvlOverride>
  </w:num>
  <w:num w:numId="3">
    <w:abstractNumId w:val="19"/>
  </w:num>
  <w:num w:numId="4">
    <w:abstractNumId w:val="12"/>
  </w:num>
  <w:num w:numId="5">
    <w:abstractNumId w:val="0"/>
  </w:num>
  <w:num w:numId="6">
    <w:abstractNumId w:val="7"/>
  </w:num>
  <w:num w:numId="7">
    <w:abstractNumId w:val="14"/>
  </w:num>
  <w:num w:numId="8">
    <w:abstractNumId w:val="5"/>
  </w:num>
  <w:num w:numId="9">
    <w:abstractNumId w:val="2"/>
  </w:num>
  <w:num w:numId="10">
    <w:abstractNumId w:val="24"/>
  </w:num>
  <w:num w:numId="11">
    <w:abstractNumId w:val="15"/>
  </w:num>
  <w:num w:numId="12">
    <w:abstractNumId w:val="22"/>
  </w:num>
  <w:num w:numId="13">
    <w:abstractNumId w:val="11"/>
  </w:num>
  <w:num w:numId="14">
    <w:abstractNumId w:val="6"/>
  </w:num>
  <w:num w:numId="15">
    <w:abstractNumId w:val="10"/>
  </w:num>
  <w:num w:numId="16">
    <w:abstractNumId w:val="18"/>
  </w:num>
  <w:num w:numId="17">
    <w:abstractNumId w:val="17"/>
  </w:num>
  <w:num w:numId="18">
    <w:abstractNumId w:val="21"/>
  </w:num>
  <w:num w:numId="19">
    <w:abstractNumId w:val="13"/>
  </w:num>
  <w:num w:numId="20">
    <w:abstractNumId w:val="25"/>
  </w:num>
  <w:num w:numId="21">
    <w:abstractNumId w:val="23"/>
  </w:num>
  <w:num w:numId="22">
    <w:abstractNumId w:val="4"/>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3"/>
  </w:num>
  <w:num w:numId="26">
    <w:abstractNumId w:val="23"/>
  </w:num>
  <w:num w:numId="27">
    <w:abstractNumId w:val="23"/>
  </w:num>
  <w:num w:numId="28">
    <w:abstractNumId w:val="23"/>
  </w:num>
  <w:num w:numId="29">
    <w:abstractNumId w:val="20"/>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16"/>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defaultTabStop w:val="708"/>
  <w:drawingGridHorizontalSpacing w:val="110"/>
  <w:displayHorizontalDrawingGridEvery w:val="2"/>
  <w:characterSpacingControl w:val="doNotCompress"/>
  <w:hdrShapeDefaults>
    <o:shapedefaults v:ext="edit" spidmax="860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648"/>
    <w:rsid w:val="00000306"/>
    <w:rsid w:val="000004A8"/>
    <w:rsid w:val="000007AC"/>
    <w:rsid w:val="0000082E"/>
    <w:rsid w:val="00000937"/>
    <w:rsid w:val="00000AC2"/>
    <w:rsid w:val="0000100A"/>
    <w:rsid w:val="000022C7"/>
    <w:rsid w:val="000022DA"/>
    <w:rsid w:val="000024DB"/>
    <w:rsid w:val="0000266D"/>
    <w:rsid w:val="00002A84"/>
    <w:rsid w:val="00002B91"/>
    <w:rsid w:val="00003152"/>
    <w:rsid w:val="000032DA"/>
    <w:rsid w:val="00003658"/>
    <w:rsid w:val="0000367B"/>
    <w:rsid w:val="00003734"/>
    <w:rsid w:val="00003CD6"/>
    <w:rsid w:val="00003EB0"/>
    <w:rsid w:val="00003F50"/>
    <w:rsid w:val="0000415E"/>
    <w:rsid w:val="0000417F"/>
    <w:rsid w:val="00004348"/>
    <w:rsid w:val="00004770"/>
    <w:rsid w:val="00004BB9"/>
    <w:rsid w:val="000051CC"/>
    <w:rsid w:val="000051E3"/>
    <w:rsid w:val="00005474"/>
    <w:rsid w:val="00005F94"/>
    <w:rsid w:val="00006064"/>
    <w:rsid w:val="00006144"/>
    <w:rsid w:val="0000615D"/>
    <w:rsid w:val="0000616D"/>
    <w:rsid w:val="000062B4"/>
    <w:rsid w:val="0000670A"/>
    <w:rsid w:val="0000695E"/>
    <w:rsid w:val="00007129"/>
    <w:rsid w:val="000072D0"/>
    <w:rsid w:val="000076A2"/>
    <w:rsid w:val="00007EBF"/>
    <w:rsid w:val="00010051"/>
    <w:rsid w:val="000102D8"/>
    <w:rsid w:val="000104F9"/>
    <w:rsid w:val="00010653"/>
    <w:rsid w:val="00010D7F"/>
    <w:rsid w:val="000110A4"/>
    <w:rsid w:val="000114D6"/>
    <w:rsid w:val="00011A13"/>
    <w:rsid w:val="00011A6D"/>
    <w:rsid w:val="00011B35"/>
    <w:rsid w:val="00011FB3"/>
    <w:rsid w:val="00012396"/>
    <w:rsid w:val="00012A18"/>
    <w:rsid w:val="00012B60"/>
    <w:rsid w:val="0001319A"/>
    <w:rsid w:val="00013210"/>
    <w:rsid w:val="000134BD"/>
    <w:rsid w:val="00013730"/>
    <w:rsid w:val="00013773"/>
    <w:rsid w:val="000139D0"/>
    <w:rsid w:val="00013E19"/>
    <w:rsid w:val="00013EEA"/>
    <w:rsid w:val="00014324"/>
    <w:rsid w:val="00014544"/>
    <w:rsid w:val="000149EA"/>
    <w:rsid w:val="00014A37"/>
    <w:rsid w:val="00014FFD"/>
    <w:rsid w:val="0001511A"/>
    <w:rsid w:val="0001527B"/>
    <w:rsid w:val="00015B32"/>
    <w:rsid w:val="00015B46"/>
    <w:rsid w:val="00015F29"/>
    <w:rsid w:val="0001652C"/>
    <w:rsid w:val="000167DE"/>
    <w:rsid w:val="00016AB8"/>
    <w:rsid w:val="00016B4F"/>
    <w:rsid w:val="00016D8E"/>
    <w:rsid w:val="0001735B"/>
    <w:rsid w:val="0001737D"/>
    <w:rsid w:val="000174A3"/>
    <w:rsid w:val="00017668"/>
    <w:rsid w:val="000179C9"/>
    <w:rsid w:val="000202AF"/>
    <w:rsid w:val="00020431"/>
    <w:rsid w:val="0002052E"/>
    <w:rsid w:val="00020748"/>
    <w:rsid w:val="0002089A"/>
    <w:rsid w:val="00020D0D"/>
    <w:rsid w:val="00020D45"/>
    <w:rsid w:val="00021356"/>
    <w:rsid w:val="000215E2"/>
    <w:rsid w:val="000216A0"/>
    <w:rsid w:val="00021874"/>
    <w:rsid w:val="000219C1"/>
    <w:rsid w:val="000219D8"/>
    <w:rsid w:val="00021AA2"/>
    <w:rsid w:val="0002206F"/>
    <w:rsid w:val="000226D9"/>
    <w:rsid w:val="00022727"/>
    <w:rsid w:val="0002274B"/>
    <w:rsid w:val="000227AB"/>
    <w:rsid w:val="0002288A"/>
    <w:rsid w:val="00022A52"/>
    <w:rsid w:val="0002381E"/>
    <w:rsid w:val="000238E5"/>
    <w:rsid w:val="00023904"/>
    <w:rsid w:val="00023C7B"/>
    <w:rsid w:val="00024357"/>
    <w:rsid w:val="000244C6"/>
    <w:rsid w:val="0002453A"/>
    <w:rsid w:val="0002466C"/>
    <w:rsid w:val="00024F91"/>
    <w:rsid w:val="00024FD7"/>
    <w:rsid w:val="0002512C"/>
    <w:rsid w:val="00025C08"/>
    <w:rsid w:val="00025D89"/>
    <w:rsid w:val="00026065"/>
    <w:rsid w:val="000265AD"/>
    <w:rsid w:val="0002681E"/>
    <w:rsid w:val="00026F99"/>
    <w:rsid w:val="00026FC1"/>
    <w:rsid w:val="00027445"/>
    <w:rsid w:val="00027661"/>
    <w:rsid w:val="0002770A"/>
    <w:rsid w:val="000277BD"/>
    <w:rsid w:val="00027A54"/>
    <w:rsid w:val="00027EF0"/>
    <w:rsid w:val="00030720"/>
    <w:rsid w:val="00030938"/>
    <w:rsid w:val="000309D2"/>
    <w:rsid w:val="00030C39"/>
    <w:rsid w:val="0003118E"/>
    <w:rsid w:val="000314FE"/>
    <w:rsid w:val="00031556"/>
    <w:rsid w:val="00031BED"/>
    <w:rsid w:val="00031D93"/>
    <w:rsid w:val="00031E79"/>
    <w:rsid w:val="00032142"/>
    <w:rsid w:val="000321FF"/>
    <w:rsid w:val="0003246B"/>
    <w:rsid w:val="00032646"/>
    <w:rsid w:val="00033427"/>
    <w:rsid w:val="0003347D"/>
    <w:rsid w:val="0003442E"/>
    <w:rsid w:val="000345E8"/>
    <w:rsid w:val="00034708"/>
    <w:rsid w:val="00034A4E"/>
    <w:rsid w:val="00034CA8"/>
    <w:rsid w:val="00034CC2"/>
    <w:rsid w:val="00034FB3"/>
    <w:rsid w:val="00035470"/>
    <w:rsid w:val="00035A8B"/>
    <w:rsid w:val="00035E21"/>
    <w:rsid w:val="000361E5"/>
    <w:rsid w:val="000368C9"/>
    <w:rsid w:val="00036D13"/>
    <w:rsid w:val="0003701D"/>
    <w:rsid w:val="000371D7"/>
    <w:rsid w:val="00037C6C"/>
    <w:rsid w:val="00037D74"/>
    <w:rsid w:val="00037E11"/>
    <w:rsid w:val="00040227"/>
    <w:rsid w:val="000404B9"/>
    <w:rsid w:val="000406AF"/>
    <w:rsid w:val="0004078A"/>
    <w:rsid w:val="00040DE7"/>
    <w:rsid w:val="00040F5B"/>
    <w:rsid w:val="0004106C"/>
    <w:rsid w:val="000410F6"/>
    <w:rsid w:val="00041AD9"/>
    <w:rsid w:val="00041DE5"/>
    <w:rsid w:val="00041E1E"/>
    <w:rsid w:val="00041F16"/>
    <w:rsid w:val="00041F65"/>
    <w:rsid w:val="00042867"/>
    <w:rsid w:val="00042872"/>
    <w:rsid w:val="00042930"/>
    <w:rsid w:val="00042D9F"/>
    <w:rsid w:val="00043C07"/>
    <w:rsid w:val="000440E6"/>
    <w:rsid w:val="00044134"/>
    <w:rsid w:val="00044734"/>
    <w:rsid w:val="00044911"/>
    <w:rsid w:val="00045155"/>
    <w:rsid w:val="00045755"/>
    <w:rsid w:val="00045FD3"/>
    <w:rsid w:val="000464BB"/>
    <w:rsid w:val="000465B9"/>
    <w:rsid w:val="00047220"/>
    <w:rsid w:val="0004728E"/>
    <w:rsid w:val="00047845"/>
    <w:rsid w:val="00047CA0"/>
    <w:rsid w:val="0005011C"/>
    <w:rsid w:val="000501FF"/>
    <w:rsid w:val="0005038E"/>
    <w:rsid w:val="00050561"/>
    <w:rsid w:val="0005063B"/>
    <w:rsid w:val="00050C86"/>
    <w:rsid w:val="00050CD2"/>
    <w:rsid w:val="000519A4"/>
    <w:rsid w:val="0005243F"/>
    <w:rsid w:val="000527C7"/>
    <w:rsid w:val="00052F6E"/>
    <w:rsid w:val="00052FD0"/>
    <w:rsid w:val="0005320F"/>
    <w:rsid w:val="00053455"/>
    <w:rsid w:val="00053491"/>
    <w:rsid w:val="000534EA"/>
    <w:rsid w:val="000535AF"/>
    <w:rsid w:val="00053640"/>
    <w:rsid w:val="00053665"/>
    <w:rsid w:val="00053796"/>
    <w:rsid w:val="0005394C"/>
    <w:rsid w:val="0005404B"/>
    <w:rsid w:val="0005460F"/>
    <w:rsid w:val="0005478E"/>
    <w:rsid w:val="000548B6"/>
    <w:rsid w:val="00054B77"/>
    <w:rsid w:val="00054EC5"/>
    <w:rsid w:val="00054F94"/>
    <w:rsid w:val="000553C0"/>
    <w:rsid w:val="00055AB8"/>
    <w:rsid w:val="00055FB6"/>
    <w:rsid w:val="00056192"/>
    <w:rsid w:val="000562B8"/>
    <w:rsid w:val="000567C7"/>
    <w:rsid w:val="00056932"/>
    <w:rsid w:val="00056A7B"/>
    <w:rsid w:val="00056F59"/>
    <w:rsid w:val="00057289"/>
    <w:rsid w:val="0005736E"/>
    <w:rsid w:val="0005739E"/>
    <w:rsid w:val="00057632"/>
    <w:rsid w:val="00057829"/>
    <w:rsid w:val="00057852"/>
    <w:rsid w:val="00057942"/>
    <w:rsid w:val="00057C41"/>
    <w:rsid w:val="00060267"/>
    <w:rsid w:val="00060BE5"/>
    <w:rsid w:val="00060DA2"/>
    <w:rsid w:val="00060E88"/>
    <w:rsid w:val="0006162F"/>
    <w:rsid w:val="0006185D"/>
    <w:rsid w:val="000620BF"/>
    <w:rsid w:val="00062375"/>
    <w:rsid w:val="00062596"/>
    <w:rsid w:val="00062D79"/>
    <w:rsid w:val="00062F61"/>
    <w:rsid w:val="00063476"/>
    <w:rsid w:val="000637BD"/>
    <w:rsid w:val="00063B97"/>
    <w:rsid w:val="000646DD"/>
    <w:rsid w:val="000648AA"/>
    <w:rsid w:val="0006552C"/>
    <w:rsid w:val="0006635E"/>
    <w:rsid w:val="0006664D"/>
    <w:rsid w:val="000666CF"/>
    <w:rsid w:val="0006690F"/>
    <w:rsid w:val="00066A1B"/>
    <w:rsid w:val="00066BDB"/>
    <w:rsid w:val="000675D2"/>
    <w:rsid w:val="00067AC1"/>
    <w:rsid w:val="00070424"/>
    <w:rsid w:val="000707DB"/>
    <w:rsid w:val="00070FE8"/>
    <w:rsid w:val="000715CC"/>
    <w:rsid w:val="000722F3"/>
    <w:rsid w:val="00072573"/>
    <w:rsid w:val="00072702"/>
    <w:rsid w:val="00072CFB"/>
    <w:rsid w:val="0007302A"/>
    <w:rsid w:val="000734EF"/>
    <w:rsid w:val="0007371C"/>
    <w:rsid w:val="000737B2"/>
    <w:rsid w:val="000739EB"/>
    <w:rsid w:val="00073ACF"/>
    <w:rsid w:val="00073B79"/>
    <w:rsid w:val="00073C29"/>
    <w:rsid w:val="000740D5"/>
    <w:rsid w:val="00074121"/>
    <w:rsid w:val="00074279"/>
    <w:rsid w:val="0007437A"/>
    <w:rsid w:val="00074F3B"/>
    <w:rsid w:val="000755F6"/>
    <w:rsid w:val="000756FB"/>
    <w:rsid w:val="00075CB5"/>
    <w:rsid w:val="00076501"/>
    <w:rsid w:val="000766A1"/>
    <w:rsid w:val="0007695F"/>
    <w:rsid w:val="00076DCE"/>
    <w:rsid w:val="00076F01"/>
    <w:rsid w:val="00077276"/>
    <w:rsid w:val="0007746E"/>
    <w:rsid w:val="00077578"/>
    <w:rsid w:val="000802F0"/>
    <w:rsid w:val="00080366"/>
    <w:rsid w:val="000805BA"/>
    <w:rsid w:val="000808C5"/>
    <w:rsid w:val="000809E3"/>
    <w:rsid w:val="00081032"/>
    <w:rsid w:val="00081190"/>
    <w:rsid w:val="000814E0"/>
    <w:rsid w:val="00081548"/>
    <w:rsid w:val="000819B2"/>
    <w:rsid w:val="00081C07"/>
    <w:rsid w:val="00081CD6"/>
    <w:rsid w:val="00081FA1"/>
    <w:rsid w:val="000827A6"/>
    <w:rsid w:val="000828D8"/>
    <w:rsid w:val="00083082"/>
    <w:rsid w:val="000834E5"/>
    <w:rsid w:val="0008350A"/>
    <w:rsid w:val="0008367B"/>
    <w:rsid w:val="0008382D"/>
    <w:rsid w:val="0008405E"/>
    <w:rsid w:val="00084881"/>
    <w:rsid w:val="00084B0D"/>
    <w:rsid w:val="0008524A"/>
    <w:rsid w:val="000855D4"/>
    <w:rsid w:val="000856F4"/>
    <w:rsid w:val="00085A5D"/>
    <w:rsid w:val="00085A80"/>
    <w:rsid w:val="00085B58"/>
    <w:rsid w:val="0008610F"/>
    <w:rsid w:val="00086159"/>
    <w:rsid w:val="00086C9B"/>
    <w:rsid w:val="00086F56"/>
    <w:rsid w:val="0008721A"/>
    <w:rsid w:val="00087264"/>
    <w:rsid w:val="00087449"/>
    <w:rsid w:val="00087707"/>
    <w:rsid w:val="00087A80"/>
    <w:rsid w:val="00087B59"/>
    <w:rsid w:val="00087C7A"/>
    <w:rsid w:val="000907CC"/>
    <w:rsid w:val="00090DB8"/>
    <w:rsid w:val="00091195"/>
    <w:rsid w:val="00091645"/>
    <w:rsid w:val="0009177F"/>
    <w:rsid w:val="00091B75"/>
    <w:rsid w:val="00091EF4"/>
    <w:rsid w:val="0009253B"/>
    <w:rsid w:val="00093169"/>
    <w:rsid w:val="000935B6"/>
    <w:rsid w:val="0009370B"/>
    <w:rsid w:val="000940BE"/>
    <w:rsid w:val="00094A77"/>
    <w:rsid w:val="000950AB"/>
    <w:rsid w:val="000952B4"/>
    <w:rsid w:val="000953F1"/>
    <w:rsid w:val="000956E0"/>
    <w:rsid w:val="000958DD"/>
    <w:rsid w:val="000958FD"/>
    <w:rsid w:val="0009597F"/>
    <w:rsid w:val="00095B68"/>
    <w:rsid w:val="0009604F"/>
    <w:rsid w:val="00096548"/>
    <w:rsid w:val="00096581"/>
    <w:rsid w:val="000969B7"/>
    <w:rsid w:val="00096F42"/>
    <w:rsid w:val="0009743D"/>
    <w:rsid w:val="000976E2"/>
    <w:rsid w:val="00097871"/>
    <w:rsid w:val="0009788D"/>
    <w:rsid w:val="00097917"/>
    <w:rsid w:val="00097B86"/>
    <w:rsid w:val="00097D1F"/>
    <w:rsid w:val="000A0472"/>
    <w:rsid w:val="000A084A"/>
    <w:rsid w:val="000A0A45"/>
    <w:rsid w:val="000A0CEA"/>
    <w:rsid w:val="000A113F"/>
    <w:rsid w:val="000A15A8"/>
    <w:rsid w:val="000A15B3"/>
    <w:rsid w:val="000A165F"/>
    <w:rsid w:val="000A1A7D"/>
    <w:rsid w:val="000A1AB3"/>
    <w:rsid w:val="000A1D7E"/>
    <w:rsid w:val="000A1E15"/>
    <w:rsid w:val="000A2050"/>
    <w:rsid w:val="000A238C"/>
    <w:rsid w:val="000A242A"/>
    <w:rsid w:val="000A263F"/>
    <w:rsid w:val="000A28EE"/>
    <w:rsid w:val="000A29A8"/>
    <w:rsid w:val="000A2C2B"/>
    <w:rsid w:val="000A2CD3"/>
    <w:rsid w:val="000A2D1A"/>
    <w:rsid w:val="000A33A1"/>
    <w:rsid w:val="000A3821"/>
    <w:rsid w:val="000A3978"/>
    <w:rsid w:val="000A3A9C"/>
    <w:rsid w:val="000A3B14"/>
    <w:rsid w:val="000A3B2A"/>
    <w:rsid w:val="000A3CB8"/>
    <w:rsid w:val="000A41EC"/>
    <w:rsid w:val="000A439D"/>
    <w:rsid w:val="000A4560"/>
    <w:rsid w:val="000A4D94"/>
    <w:rsid w:val="000A51CF"/>
    <w:rsid w:val="000A53CD"/>
    <w:rsid w:val="000A56A8"/>
    <w:rsid w:val="000A588F"/>
    <w:rsid w:val="000A5925"/>
    <w:rsid w:val="000A5C05"/>
    <w:rsid w:val="000A5D9D"/>
    <w:rsid w:val="000A5E0F"/>
    <w:rsid w:val="000A60AB"/>
    <w:rsid w:val="000A6563"/>
    <w:rsid w:val="000A6D5B"/>
    <w:rsid w:val="000A7006"/>
    <w:rsid w:val="000A77E6"/>
    <w:rsid w:val="000A784E"/>
    <w:rsid w:val="000A79D5"/>
    <w:rsid w:val="000A7A4A"/>
    <w:rsid w:val="000A7AA5"/>
    <w:rsid w:val="000A7DF0"/>
    <w:rsid w:val="000A7F22"/>
    <w:rsid w:val="000B0043"/>
    <w:rsid w:val="000B02ED"/>
    <w:rsid w:val="000B0748"/>
    <w:rsid w:val="000B1444"/>
    <w:rsid w:val="000B156D"/>
    <w:rsid w:val="000B15F2"/>
    <w:rsid w:val="000B1A66"/>
    <w:rsid w:val="000B1C03"/>
    <w:rsid w:val="000B1D84"/>
    <w:rsid w:val="000B1E03"/>
    <w:rsid w:val="000B22B8"/>
    <w:rsid w:val="000B246F"/>
    <w:rsid w:val="000B2510"/>
    <w:rsid w:val="000B2A03"/>
    <w:rsid w:val="000B30D2"/>
    <w:rsid w:val="000B3B62"/>
    <w:rsid w:val="000B3C34"/>
    <w:rsid w:val="000B3D39"/>
    <w:rsid w:val="000B46E5"/>
    <w:rsid w:val="000B49C2"/>
    <w:rsid w:val="000B4AA9"/>
    <w:rsid w:val="000B4E63"/>
    <w:rsid w:val="000B4F32"/>
    <w:rsid w:val="000B5217"/>
    <w:rsid w:val="000B59A3"/>
    <w:rsid w:val="000B5EBF"/>
    <w:rsid w:val="000B6217"/>
    <w:rsid w:val="000B62DD"/>
    <w:rsid w:val="000B6970"/>
    <w:rsid w:val="000B6A11"/>
    <w:rsid w:val="000B747D"/>
    <w:rsid w:val="000B74AC"/>
    <w:rsid w:val="000B7A6B"/>
    <w:rsid w:val="000B7A72"/>
    <w:rsid w:val="000B7AD9"/>
    <w:rsid w:val="000B7D4B"/>
    <w:rsid w:val="000B7EF0"/>
    <w:rsid w:val="000C0211"/>
    <w:rsid w:val="000C0296"/>
    <w:rsid w:val="000C0A5B"/>
    <w:rsid w:val="000C0D2E"/>
    <w:rsid w:val="000C11E3"/>
    <w:rsid w:val="000C1583"/>
    <w:rsid w:val="000C1AB2"/>
    <w:rsid w:val="000C1DBD"/>
    <w:rsid w:val="000C2156"/>
    <w:rsid w:val="000C23D8"/>
    <w:rsid w:val="000C24D6"/>
    <w:rsid w:val="000C2719"/>
    <w:rsid w:val="000C28F9"/>
    <w:rsid w:val="000C299B"/>
    <w:rsid w:val="000C2D8F"/>
    <w:rsid w:val="000C3207"/>
    <w:rsid w:val="000C329F"/>
    <w:rsid w:val="000C34E3"/>
    <w:rsid w:val="000C3BD4"/>
    <w:rsid w:val="000C3D4E"/>
    <w:rsid w:val="000C4A17"/>
    <w:rsid w:val="000C4B81"/>
    <w:rsid w:val="000C4BC5"/>
    <w:rsid w:val="000C50D3"/>
    <w:rsid w:val="000C55CE"/>
    <w:rsid w:val="000C5902"/>
    <w:rsid w:val="000C59A9"/>
    <w:rsid w:val="000C5AAD"/>
    <w:rsid w:val="000C6360"/>
    <w:rsid w:val="000C63AF"/>
    <w:rsid w:val="000C6FFB"/>
    <w:rsid w:val="000C7123"/>
    <w:rsid w:val="000C7A03"/>
    <w:rsid w:val="000C7C51"/>
    <w:rsid w:val="000D00F6"/>
    <w:rsid w:val="000D013D"/>
    <w:rsid w:val="000D03AF"/>
    <w:rsid w:val="000D05EF"/>
    <w:rsid w:val="000D099D"/>
    <w:rsid w:val="000D0DE0"/>
    <w:rsid w:val="000D0E7A"/>
    <w:rsid w:val="000D0F32"/>
    <w:rsid w:val="000D12C5"/>
    <w:rsid w:val="000D1463"/>
    <w:rsid w:val="000D1ACE"/>
    <w:rsid w:val="000D1BD1"/>
    <w:rsid w:val="000D1F80"/>
    <w:rsid w:val="000D20B3"/>
    <w:rsid w:val="000D2C46"/>
    <w:rsid w:val="000D34DE"/>
    <w:rsid w:val="000D38AE"/>
    <w:rsid w:val="000D3B23"/>
    <w:rsid w:val="000D3BD7"/>
    <w:rsid w:val="000D3BE8"/>
    <w:rsid w:val="000D4368"/>
    <w:rsid w:val="000D44E5"/>
    <w:rsid w:val="000D4573"/>
    <w:rsid w:val="000D47D0"/>
    <w:rsid w:val="000D49B6"/>
    <w:rsid w:val="000D513B"/>
    <w:rsid w:val="000D526A"/>
    <w:rsid w:val="000D545F"/>
    <w:rsid w:val="000D548D"/>
    <w:rsid w:val="000D56D8"/>
    <w:rsid w:val="000D5A2E"/>
    <w:rsid w:val="000D5B0A"/>
    <w:rsid w:val="000D6189"/>
    <w:rsid w:val="000D672A"/>
    <w:rsid w:val="000D67E9"/>
    <w:rsid w:val="000D6A2C"/>
    <w:rsid w:val="000D7155"/>
    <w:rsid w:val="000D73A3"/>
    <w:rsid w:val="000D7553"/>
    <w:rsid w:val="000D77B4"/>
    <w:rsid w:val="000D792C"/>
    <w:rsid w:val="000E0008"/>
    <w:rsid w:val="000E0127"/>
    <w:rsid w:val="000E066C"/>
    <w:rsid w:val="000E06A8"/>
    <w:rsid w:val="000E0B31"/>
    <w:rsid w:val="000E0BB7"/>
    <w:rsid w:val="000E0D71"/>
    <w:rsid w:val="000E127D"/>
    <w:rsid w:val="000E12CD"/>
    <w:rsid w:val="000E1322"/>
    <w:rsid w:val="000E1385"/>
    <w:rsid w:val="000E14AA"/>
    <w:rsid w:val="000E15EC"/>
    <w:rsid w:val="000E17EC"/>
    <w:rsid w:val="000E25AD"/>
    <w:rsid w:val="000E269A"/>
    <w:rsid w:val="000E271E"/>
    <w:rsid w:val="000E27B2"/>
    <w:rsid w:val="000E2A0D"/>
    <w:rsid w:val="000E2B99"/>
    <w:rsid w:val="000E2DD3"/>
    <w:rsid w:val="000E3079"/>
    <w:rsid w:val="000E310D"/>
    <w:rsid w:val="000E393E"/>
    <w:rsid w:val="000E3A8F"/>
    <w:rsid w:val="000E3C49"/>
    <w:rsid w:val="000E43E8"/>
    <w:rsid w:val="000E4761"/>
    <w:rsid w:val="000E485B"/>
    <w:rsid w:val="000E4E28"/>
    <w:rsid w:val="000E4FB2"/>
    <w:rsid w:val="000E4FC2"/>
    <w:rsid w:val="000E51A7"/>
    <w:rsid w:val="000E5283"/>
    <w:rsid w:val="000E5F3F"/>
    <w:rsid w:val="000E604B"/>
    <w:rsid w:val="000E6511"/>
    <w:rsid w:val="000E6709"/>
    <w:rsid w:val="000E6B1F"/>
    <w:rsid w:val="000E6DF7"/>
    <w:rsid w:val="000E73A1"/>
    <w:rsid w:val="000E7936"/>
    <w:rsid w:val="000F0097"/>
    <w:rsid w:val="000F0206"/>
    <w:rsid w:val="000F1938"/>
    <w:rsid w:val="000F1954"/>
    <w:rsid w:val="000F1BF8"/>
    <w:rsid w:val="000F1C10"/>
    <w:rsid w:val="000F1C3E"/>
    <w:rsid w:val="000F1F0C"/>
    <w:rsid w:val="000F2384"/>
    <w:rsid w:val="000F2463"/>
    <w:rsid w:val="000F2A49"/>
    <w:rsid w:val="000F4272"/>
    <w:rsid w:val="000F4DDD"/>
    <w:rsid w:val="000F4E80"/>
    <w:rsid w:val="000F5191"/>
    <w:rsid w:val="000F54EA"/>
    <w:rsid w:val="000F5862"/>
    <w:rsid w:val="000F5AAF"/>
    <w:rsid w:val="000F5BBC"/>
    <w:rsid w:val="000F61E8"/>
    <w:rsid w:val="000F620D"/>
    <w:rsid w:val="000F6389"/>
    <w:rsid w:val="000F6719"/>
    <w:rsid w:val="000F6843"/>
    <w:rsid w:val="000F691F"/>
    <w:rsid w:val="000F69ED"/>
    <w:rsid w:val="000F7136"/>
    <w:rsid w:val="000F714E"/>
    <w:rsid w:val="000F79F7"/>
    <w:rsid w:val="0010004C"/>
    <w:rsid w:val="00100053"/>
    <w:rsid w:val="00100409"/>
    <w:rsid w:val="0010041D"/>
    <w:rsid w:val="0010057D"/>
    <w:rsid w:val="001007A7"/>
    <w:rsid w:val="00100C32"/>
    <w:rsid w:val="00100E73"/>
    <w:rsid w:val="00100F72"/>
    <w:rsid w:val="0010136E"/>
    <w:rsid w:val="0010166A"/>
    <w:rsid w:val="0010180F"/>
    <w:rsid w:val="00101924"/>
    <w:rsid w:val="00101981"/>
    <w:rsid w:val="00101A30"/>
    <w:rsid w:val="00101ACB"/>
    <w:rsid w:val="00101BF9"/>
    <w:rsid w:val="00101FC1"/>
    <w:rsid w:val="00102146"/>
    <w:rsid w:val="001027E7"/>
    <w:rsid w:val="0010280B"/>
    <w:rsid w:val="00102951"/>
    <w:rsid w:val="00102C6E"/>
    <w:rsid w:val="001030A5"/>
    <w:rsid w:val="00103115"/>
    <w:rsid w:val="001037AE"/>
    <w:rsid w:val="00103ACE"/>
    <w:rsid w:val="001053A8"/>
    <w:rsid w:val="00105A61"/>
    <w:rsid w:val="00106117"/>
    <w:rsid w:val="00106646"/>
    <w:rsid w:val="001069CE"/>
    <w:rsid w:val="00106D45"/>
    <w:rsid w:val="00106E70"/>
    <w:rsid w:val="0010739D"/>
    <w:rsid w:val="001077BE"/>
    <w:rsid w:val="0011001F"/>
    <w:rsid w:val="001104AB"/>
    <w:rsid w:val="001104B8"/>
    <w:rsid w:val="00110549"/>
    <w:rsid w:val="0011054A"/>
    <w:rsid w:val="0011055D"/>
    <w:rsid w:val="001108F9"/>
    <w:rsid w:val="00110DCA"/>
    <w:rsid w:val="001112E7"/>
    <w:rsid w:val="0011160D"/>
    <w:rsid w:val="0011173B"/>
    <w:rsid w:val="00111960"/>
    <w:rsid w:val="00111A35"/>
    <w:rsid w:val="00111E53"/>
    <w:rsid w:val="00112156"/>
    <w:rsid w:val="00112420"/>
    <w:rsid w:val="00112C00"/>
    <w:rsid w:val="00112C87"/>
    <w:rsid w:val="00112D72"/>
    <w:rsid w:val="00112E0D"/>
    <w:rsid w:val="001132E7"/>
    <w:rsid w:val="0011362C"/>
    <w:rsid w:val="001139CF"/>
    <w:rsid w:val="00113FC4"/>
    <w:rsid w:val="00114332"/>
    <w:rsid w:val="00114476"/>
    <w:rsid w:val="001144A9"/>
    <w:rsid w:val="00115175"/>
    <w:rsid w:val="00115467"/>
    <w:rsid w:val="00115586"/>
    <w:rsid w:val="00115600"/>
    <w:rsid w:val="0011644A"/>
    <w:rsid w:val="00116AB0"/>
    <w:rsid w:val="00116AC8"/>
    <w:rsid w:val="00116EA5"/>
    <w:rsid w:val="00117621"/>
    <w:rsid w:val="00117C02"/>
    <w:rsid w:val="0012026C"/>
    <w:rsid w:val="0012031C"/>
    <w:rsid w:val="001203C5"/>
    <w:rsid w:val="001203C6"/>
    <w:rsid w:val="001206B7"/>
    <w:rsid w:val="00120746"/>
    <w:rsid w:val="00120A9A"/>
    <w:rsid w:val="00120DF8"/>
    <w:rsid w:val="00121338"/>
    <w:rsid w:val="00121403"/>
    <w:rsid w:val="00121621"/>
    <w:rsid w:val="00121A7A"/>
    <w:rsid w:val="00121DB3"/>
    <w:rsid w:val="0012236F"/>
    <w:rsid w:val="0012248F"/>
    <w:rsid w:val="00122973"/>
    <w:rsid w:val="00122B66"/>
    <w:rsid w:val="00122F2F"/>
    <w:rsid w:val="00123167"/>
    <w:rsid w:val="001231D3"/>
    <w:rsid w:val="00123795"/>
    <w:rsid w:val="00123898"/>
    <w:rsid w:val="001238EF"/>
    <w:rsid w:val="00123F3A"/>
    <w:rsid w:val="00124449"/>
    <w:rsid w:val="00124747"/>
    <w:rsid w:val="00124860"/>
    <w:rsid w:val="001249D9"/>
    <w:rsid w:val="00124AC4"/>
    <w:rsid w:val="00124E7C"/>
    <w:rsid w:val="00124ED3"/>
    <w:rsid w:val="00125225"/>
    <w:rsid w:val="001259F5"/>
    <w:rsid w:val="00125BDD"/>
    <w:rsid w:val="00125C87"/>
    <w:rsid w:val="00125EB5"/>
    <w:rsid w:val="001263E0"/>
    <w:rsid w:val="00126484"/>
    <w:rsid w:val="001266DC"/>
    <w:rsid w:val="00126C01"/>
    <w:rsid w:val="00126EBC"/>
    <w:rsid w:val="0012706D"/>
    <w:rsid w:val="001277AE"/>
    <w:rsid w:val="00127A0A"/>
    <w:rsid w:val="00127D11"/>
    <w:rsid w:val="00127F9B"/>
    <w:rsid w:val="00127FB8"/>
    <w:rsid w:val="00130145"/>
    <w:rsid w:val="001301F6"/>
    <w:rsid w:val="00130648"/>
    <w:rsid w:val="001307F9"/>
    <w:rsid w:val="00130B7D"/>
    <w:rsid w:val="00130BA4"/>
    <w:rsid w:val="001310BF"/>
    <w:rsid w:val="001312CC"/>
    <w:rsid w:val="001319D4"/>
    <w:rsid w:val="00131B92"/>
    <w:rsid w:val="0013240F"/>
    <w:rsid w:val="001327AE"/>
    <w:rsid w:val="001328BC"/>
    <w:rsid w:val="00132BC9"/>
    <w:rsid w:val="00132D94"/>
    <w:rsid w:val="00132E7D"/>
    <w:rsid w:val="0013366F"/>
    <w:rsid w:val="00133A54"/>
    <w:rsid w:val="00133BE2"/>
    <w:rsid w:val="001343AD"/>
    <w:rsid w:val="00134640"/>
    <w:rsid w:val="0013482F"/>
    <w:rsid w:val="00134D73"/>
    <w:rsid w:val="00134D7B"/>
    <w:rsid w:val="00134EB7"/>
    <w:rsid w:val="00135197"/>
    <w:rsid w:val="001352B7"/>
    <w:rsid w:val="0013579F"/>
    <w:rsid w:val="001359F4"/>
    <w:rsid w:val="00135EE3"/>
    <w:rsid w:val="00136261"/>
    <w:rsid w:val="00136672"/>
    <w:rsid w:val="00136B70"/>
    <w:rsid w:val="00136C03"/>
    <w:rsid w:val="00136DC2"/>
    <w:rsid w:val="00136E60"/>
    <w:rsid w:val="00136E9A"/>
    <w:rsid w:val="0013708D"/>
    <w:rsid w:val="00137185"/>
    <w:rsid w:val="001377F3"/>
    <w:rsid w:val="00137AF8"/>
    <w:rsid w:val="00137C8B"/>
    <w:rsid w:val="00137D4C"/>
    <w:rsid w:val="001400A5"/>
    <w:rsid w:val="001400DE"/>
    <w:rsid w:val="001404DF"/>
    <w:rsid w:val="001405F6"/>
    <w:rsid w:val="0014085E"/>
    <w:rsid w:val="00140CF1"/>
    <w:rsid w:val="001411D6"/>
    <w:rsid w:val="00141822"/>
    <w:rsid w:val="00141B47"/>
    <w:rsid w:val="00141C55"/>
    <w:rsid w:val="00141F7C"/>
    <w:rsid w:val="00142265"/>
    <w:rsid w:val="00142AA6"/>
    <w:rsid w:val="00142C05"/>
    <w:rsid w:val="00142CEC"/>
    <w:rsid w:val="00142E91"/>
    <w:rsid w:val="00142EFD"/>
    <w:rsid w:val="00142F48"/>
    <w:rsid w:val="00143036"/>
    <w:rsid w:val="0014319B"/>
    <w:rsid w:val="00143474"/>
    <w:rsid w:val="001434B5"/>
    <w:rsid w:val="001435D8"/>
    <w:rsid w:val="001436C0"/>
    <w:rsid w:val="00143815"/>
    <w:rsid w:val="00143A5F"/>
    <w:rsid w:val="00143AB3"/>
    <w:rsid w:val="001447C5"/>
    <w:rsid w:val="0014499F"/>
    <w:rsid w:val="00144BC0"/>
    <w:rsid w:val="00145445"/>
    <w:rsid w:val="00145516"/>
    <w:rsid w:val="001455E2"/>
    <w:rsid w:val="001455F3"/>
    <w:rsid w:val="001458CB"/>
    <w:rsid w:val="00145CE3"/>
    <w:rsid w:val="00145EE8"/>
    <w:rsid w:val="00145FA9"/>
    <w:rsid w:val="00146089"/>
    <w:rsid w:val="00146245"/>
    <w:rsid w:val="00146357"/>
    <w:rsid w:val="001465B3"/>
    <w:rsid w:val="001468E1"/>
    <w:rsid w:val="00146903"/>
    <w:rsid w:val="00146A7B"/>
    <w:rsid w:val="00146D06"/>
    <w:rsid w:val="00146F66"/>
    <w:rsid w:val="00147857"/>
    <w:rsid w:val="00150119"/>
    <w:rsid w:val="00150665"/>
    <w:rsid w:val="00150949"/>
    <w:rsid w:val="00150A50"/>
    <w:rsid w:val="001512C1"/>
    <w:rsid w:val="00151300"/>
    <w:rsid w:val="001515DA"/>
    <w:rsid w:val="001517E6"/>
    <w:rsid w:val="00151A08"/>
    <w:rsid w:val="00151AAD"/>
    <w:rsid w:val="00151BD4"/>
    <w:rsid w:val="001520AC"/>
    <w:rsid w:val="001520D2"/>
    <w:rsid w:val="001523B6"/>
    <w:rsid w:val="00152450"/>
    <w:rsid w:val="00152512"/>
    <w:rsid w:val="00152792"/>
    <w:rsid w:val="00152DE1"/>
    <w:rsid w:val="00152F39"/>
    <w:rsid w:val="001531EE"/>
    <w:rsid w:val="001531F8"/>
    <w:rsid w:val="00153651"/>
    <w:rsid w:val="001538F4"/>
    <w:rsid w:val="00153A78"/>
    <w:rsid w:val="00153B06"/>
    <w:rsid w:val="00154A56"/>
    <w:rsid w:val="00154AF7"/>
    <w:rsid w:val="00154F64"/>
    <w:rsid w:val="00155268"/>
    <w:rsid w:val="0015550B"/>
    <w:rsid w:val="001557E1"/>
    <w:rsid w:val="001557F7"/>
    <w:rsid w:val="00155F48"/>
    <w:rsid w:val="0015611C"/>
    <w:rsid w:val="001575A5"/>
    <w:rsid w:val="00157914"/>
    <w:rsid w:val="00157E64"/>
    <w:rsid w:val="00157EF2"/>
    <w:rsid w:val="00160122"/>
    <w:rsid w:val="00160909"/>
    <w:rsid w:val="00160938"/>
    <w:rsid w:val="0016119E"/>
    <w:rsid w:val="0016178D"/>
    <w:rsid w:val="001618B6"/>
    <w:rsid w:val="001624E3"/>
    <w:rsid w:val="00162D57"/>
    <w:rsid w:val="0016328C"/>
    <w:rsid w:val="001637F1"/>
    <w:rsid w:val="00163927"/>
    <w:rsid w:val="00163A21"/>
    <w:rsid w:val="00163D9A"/>
    <w:rsid w:val="00163EA6"/>
    <w:rsid w:val="0016406D"/>
    <w:rsid w:val="001641D3"/>
    <w:rsid w:val="00164263"/>
    <w:rsid w:val="0016443C"/>
    <w:rsid w:val="001645D0"/>
    <w:rsid w:val="001645FC"/>
    <w:rsid w:val="001646C2"/>
    <w:rsid w:val="001647D4"/>
    <w:rsid w:val="00164A04"/>
    <w:rsid w:val="00164AFD"/>
    <w:rsid w:val="00164C6C"/>
    <w:rsid w:val="001650DA"/>
    <w:rsid w:val="00165400"/>
    <w:rsid w:val="00165C9A"/>
    <w:rsid w:val="00165D27"/>
    <w:rsid w:val="00166A99"/>
    <w:rsid w:val="00166F18"/>
    <w:rsid w:val="00166F9C"/>
    <w:rsid w:val="0016711E"/>
    <w:rsid w:val="0016725F"/>
    <w:rsid w:val="00167374"/>
    <w:rsid w:val="001673D4"/>
    <w:rsid w:val="0016769D"/>
    <w:rsid w:val="001676E9"/>
    <w:rsid w:val="00167C32"/>
    <w:rsid w:val="00167C7E"/>
    <w:rsid w:val="00167C9E"/>
    <w:rsid w:val="00167EAC"/>
    <w:rsid w:val="00167EEC"/>
    <w:rsid w:val="00167F71"/>
    <w:rsid w:val="001701D4"/>
    <w:rsid w:val="001705E5"/>
    <w:rsid w:val="00170755"/>
    <w:rsid w:val="00170BBB"/>
    <w:rsid w:val="00170F0D"/>
    <w:rsid w:val="00170FBC"/>
    <w:rsid w:val="001710D3"/>
    <w:rsid w:val="0017114E"/>
    <w:rsid w:val="00171C8D"/>
    <w:rsid w:val="00171EB7"/>
    <w:rsid w:val="00171F63"/>
    <w:rsid w:val="001723FF"/>
    <w:rsid w:val="00172855"/>
    <w:rsid w:val="00172D66"/>
    <w:rsid w:val="00172FFE"/>
    <w:rsid w:val="00173520"/>
    <w:rsid w:val="001738F8"/>
    <w:rsid w:val="00173AC3"/>
    <w:rsid w:val="001740FB"/>
    <w:rsid w:val="00174454"/>
    <w:rsid w:val="00175374"/>
    <w:rsid w:val="001763DE"/>
    <w:rsid w:val="00176806"/>
    <w:rsid w:val="001768A9"/>
    <w:rsid w:val="00177147"/>
    <w:rsid w:val="0017724F"/>
    <w:rsid w:val="00177409"/>
    <w:rsid w:val="0017745E"/>
    <w:rsid w:val="001775C3"/>
    <w:rsid w:val="001779C7"/>
    <w:rsid w:val="00177DF0"/>
    <w:rsid w:val="0018054E"/>
    <w:rsid w:val="00180686"/>
    <w:rsid w:val="0018092F"/>
    <w:rsid w:val="00180EE0"/>
    <w:rsid w:val="001810C6"/>
    <w:rsid w:val="0018111E"/>
    <w:rsid w:val="001812FC"/>
    <w:rsid w:val="0018183D"/>
    <w:rsid w:val="00181BCD"/>
    <w:rsid w:val="00182182"/>
    <w:rsid w:val="001828D9"/>
    <w:rsid w:val="00182B30"/>
    <w:rsid w:val="00182BE8"/>
    <w:rsid w:val="00182C31"/>
    <w:rsid w:val="00182EA8"/>
    <w:rsid w:val="0018409A"/>
    <w:rsid w:val="001842A0"/>
    <w:rsid w:val="001843B7"/>
    <w:rsid w:val="00184442"/>
    <w:rsid w:val="00184917"/>
    <w:rsid w:val="00184F01"/>
    <w:rsid w:val="00184FA8"/>
    <w:rsid w:val="00185127"/>
    <w:rsid w:val="001853F9"/>
    <w:rsid w:val="00185534"/>
    <w:rsid w:val="001859FF"/>
    <w:rsid w:val="00185D01"/>
    <w:rsid w:val="00185FDC"/>
    <w:rsid w:val="00186365"/>
    <w:rsid w:val="0018695B"/>
    <w:rsid w:val="00186F25"/>
    <w:rsid w:val="0018703D"/>
    <w:rsid w:val="001876EA"/>
    <w:rsid w:val="00187CBB"/>
    <w:rsid w:val="0019004D"/>
    <w:rsid w:val="001902BF"/>
    <w:rsid w:val="001907F6"/>
    <w:rsid w:val="001908BA"/>
    <w:rsid w:val="00190930"/>
    <w:rsid w:val="00190A10"/>
    <w:rsid w:val="00190B6A"/>
    <w:rsid w:val="001912BA"/>
    <w:rsid w:val="001913ED"/>
    <w:rsid w:val="0019172C"/>
    <w:rsid w:val="0019195B"/>
    <w:rsid w:val="00191981"/>
    <w:rsid w:val="00192046"/>
    <w:rsid w:val="00192398"/>
    <w:rsid w:val="001924D1"/>
    <w:rsid w:val="00192A48"/>
    <w:rsid w:val="00192F9F"/>
    <w:rsid w:val="00193018"/>
    <w:rsid w:val="0019310E"/>
    <w:rsid w:val="001932B5"/>
    <w:rsid w:val="001936CD"/>
    <w:rsid w:val="001936FB"/>
    <w:rsid w:val="00193A88"/>
    <w:rsid w:val="00194087"/>
    <w:rsid w:val="001940FF"/>
    <w:rsid w:val="00194392"/>
    <w:rsid w:val="001950FB"/>
    <w:rsid w:val="00195211"/>
    <w:rsid w:val="0019591D"/>
    <w:rsid w:val="00195B5F"/>
    <w:rsid w:val="00195C21"/>
    <w:rsid w:val="00195CDC"/>
    <w:rsid w:val="0019621A"/>
    <w:rsid w:val="00196259"/>
    <w:rsid w:val="001962C7"/>
    <w:rsid w:val="001964EA"/>
    <w:rsid w:val="001967C8"/>
    <w:rsid w:val="00196D18"/>
    <w:rsid w:val="00196DED"/>
    <w:rsid w:val="001973D2"/>
    <w:rsid w:val="00197476"/>
    <w:rsid w:val="00197511"/>
    <w:rsid w:val="00197855"/>
    <w:rsid w:val="0019793B"/>
    <w:rsid w:val="00197D09"/>
    <w:rsid w:val="00197F83"/>
    <w:rsid w:val="001A02DC"/>
    <w:rsid w:val="001A1083"/>
    <w:rsid w:val="001A1280"/>
    <w:rsid w:val="001A197B"/>
    <w:rsid w:val="001A1E0B"/>
    <w:rsid w:val="001A2033"/>
    <w:rsid w:val="001A20CE"/>
    <w:rsid w:val="001A24EE"/>
    <w:rsid w:val="001A284E"/>
    <w:rsid w:val="001A2C98"/>
    <w:rsid w:val="001A2D29"/>
    <w:rsid w:val="001A2E82"/>
    <w:rsid w:val="001A3031"/>
    <w:rsid w:val="001A3059"/>
    <w:rsid w:val="001A32AB"/>
    <w:rsid w:val="001A3614"/>
    <w:rsid w:val="001A3A37"/>
    <w:rsid w:val="001A404B"/>
    <w:rsid w:val="001A4097"/>
    <w:rsid w:val="001A43BD"/>
    <w:rsid w:val="001A4B44"/>
    <w:rsid w:val="001A4B95"/>
    <w:rsid w:val="001A4D25"/>
    <w:rsid w:val="001A4E4D"/>
    <w:rsid w:val="001A4F0F"/>
    <w:rsid w:val="001A51EA"/>
    <w:rsid w:val="001A53AC"/>
    <w:rsid w:val="001A560B"/>
    <w:rsid w:val="001A5EDF"/>
    <w:rsid w:val="001A5FCF"/>
    <w:rsid w:val="001A6257"/>
    <w:rsid w:val="001A62C2"/>
    <w:rsid w:val="001A68AD"/>
    <w:rsid w:val="001A6938"/>
    <w:rsid w:val="001A70CC"/>
    <w:rsid w:val="001A7821"/>
    <w:rsid w:val="001A78C8"/>
    <w:rsid w:val="001A7BBC"/>
    <w:rsid w:val="001A7CDE"/>
    <w:rsid w:val="001B02DC"/>
    <w:rsid w:val="001B072E"/>
    <w:rsid w:val="001B0BBA"/>
    <w:rsid w:val="001B0EBB"/>
    <w:rsid w:val="001B0FFB"/>
    <w:rsid w:val="001B1BC3"/>
    <w:rsid w:val="001B212E"/>
    <w:rsid w:val="001B24A1"/>
    <w:rsid w:val="001B2ABB"/>
    <w:rsid w:val="001B2B04"/>
    <w:rsid w:val="001B2C82"/>
    <w:rsid w:val="001B3074"/>
    <w:rsid w:val="001B3224"/>
    <w:rsid w:val="001B42A0"/>
    <w:rsid w:val="001B4526"/>
    <w:rsid w:val="001B4587"/>
    <w:rsid w:val="001B4C90"/>
    <w:rsid w:val="001B51AD"/>
    <w:rsid w:val="001B51B7"/>
    <w:rsid w:val="001B5276"/>
    <w:rsid w:val="001B5C0F"/>
    <w:rsid w:val="001B6455"/>
    <w:rsid w:val="001B6AA4"/>
    <w:rsid w:val="001B6FAB"/>
    <w:rsid w:val="001B6FBC"/>
    <w:rsid w:val="001B7A49"/>
    <w:rsid w:val="001B7FE9"/>
    <w:rsid w:val="001C0156"/>
    <w:rsid w:val="001C0369"/>
    <w:rsid w:val="001C1446"/>
    <w:rsid w:val="001C1543"/>
    <w:rsid w:val="001C15AD"/>
    <w:rsid w:val="001C16BA"/>
    <w:rsid w:val="001C17EE"/>
    <w:rsid w:val="001C1A26"/>
    <w:rsid w:val="001C1C66"/>
    <w:rsid w:val="001C2058"/>
    <w:rsid w:val="001C2505"/>
    <w:rsid w:val="001C2853"/>
    <w:rsid w:val="001C2BCB"/>
    <w:rsid w:val="001C3980"/>
    <w:rsid w:val="001C3BF0"/>
    <w:rsid w:val="001C4088"/>
    <w:rsid w:val="001C4107"/>
    <w:rsid w:val="001C4431"/>
    <w:rsid w:val="001C57D3"/>
    <w:rsid w:val="001C5B3E"/>
    <w:rsid w:val="001C5D61"/>
    <w:rsid w:val="001C630F"/>
    <w:rsid w:val="001C65D0"/>
    <w:rsid w:val="001C6E8E"/>
    <w:rsid w:val="001C72AE"/>
    <w:rsid w:val="001C73EE"/>
    <w:rsid w:val="001C79BA"/>
    <w:rsid w:val="001D0724"/>
    <w:rsid w:val="001D1024"/>
    <w:rsid w:val="001D10CC"/>
    <w:rsid w:val="001D11A3"/>
    <w:rsid w:val="001D1262"/>
    <w:rsid w:val="001D16D2"/>
    <w:rsid w:val="001D17D7"/>
    <w:rsid w:val="001D1994"/>
    <w:rsid w:val="001D1FA1"/>
    <w:rsid w:val="001D1FF6"/>
    <w:rsid w:val="001D239B"/>
    <w:rsid w:val="001D256E"/>
    <w:rsid w:val="001D25DA"/>
    <w:rsid w:val="001D2C76"/>
    <w:rsid w:val="001D2E1B"/>
    <w:rsid w:val="001D2E3A"/>
    <w:rsid w:val="001D2EA5"/>
    <w:rsid w:val="001D30D5"/>
    <w:rsid w:val="001D3164"/>
    <w:rsid w:val="001D3257"/>
    <w:rsid w:val="001D3863"/>
    <w:rsid w:val="001D3B8C"/>
    <w:rsid w:val="001D4688"/>
    <w:rsid w:val="001D48F6"/>
    <w:rsid w:val="001D49CC"/>
    <w:rsid w:val="001D4F09"/>
    <w:rsid w:val="001D5A1C"/>
    <w:rsid w:val="001D5B66"/>
    <w:rsid w:val="001D5C15"/>
    <w:rsid w:val="001D5D69"/>
    <w:rsid w:val="001D5E78"/>
    <w:rsid w:val="001D606D"/>
    <w:rsid w:val="001D628D"/>
    <w:rsid w:val="001D646E"/>
    <w:rsid w:val="001D6BAE"/>
    <w:rsid w:val="001D76CE"/>
    <w:rsid w:val="001D7C9B"/>
    <w:rsid w:val="001D7D07"/>
    <w:rsid w:val="001E053D"/>
    <w:rsid w:val="001E0A54"/>
    <w:rsid w:val="001E0AFF"/>
    <w:rsid w:val="001E0F3B"/>
    <w:rsid w:val="001E0F89"/>
    <w:rsid w:val="001E157F"/>
    <w:rsid w:val="001E1763"/>
    <w:rsid w:val="001E1857"/>
    <w:rsid w:val="001E1889"/>
    <w:rsid w:val="001E1982"/>
    <w:rsid w:val="001E1F15"/>
    <w:rsid w:val="001E2B58"/>
    <w:rsid w:val="001E2D8F"/>
    <w:rsid w:val="001E2E73"/>
    <w:rsid w:val="001E3091"/>
    <w:rsid w:val="001E34BE"/>
    <w:rsid w:val="001E34DC"/>
    <w:rsid w:val="001E3F9B"/>
    <w:rsid w:val="001E445E"/>
    <w:rsid w:val="001E4560"/>
    <w:rsid w:val="001E48FB"/>
    <w:rsid w:val="001E4918"/>
    <w:rsid w:val="001E4D9C"/>
    <w:rsid w:val="001E4EC9"/>
    <w:rsid w:val="001E4FC0"/>
    <w:rsid w:val="001E5220"/>
    <w:rsid w:val="001E56A0"/>
    <w:rsid w:val="001E5794"/>
    <w:rsid w:val="001E5ABA"/>
    <w:rsid w:val="001E5B92"/>
    <w:rsid w:val="001E5EA6"/>
    <w:rsid w:val="001E607A"/>
    <w:rsid w:val="001E6727"/>
    <w:rsid w:val="001E6850"/>
    <w:rsid w:val="001E699D"/>
    <w:rsid w:val="001E6B05"/>
    <w:rsid w:val="001E757A"/>
    <w:rsid w:val="001E7602"/>
    <w:rsid w:val="001E780B"/>
    <w:rsid w:val="001E78B7"/>
    <w:rsid w:val="001E7B33"/>
    <w:rsid w:val="001E7C0A"/>
    <w:rsid w:val="001F0474"/>
    <w:rsid w:val="001F04F0"/>
    <w:rsid w:val="001F04F4"/>
    <w:rsid w:val="001F081E"/>
    <w:rsid w:val="001F09B8"/>
    <w:rsid w:val="001F0F40"/>
    <w:rsid w:val="001F12B5"/>
    <w:rsid w:val="001F1320"/>
    <w:rsid w:val="001F1D5F"/>
    <w:rsid w:val="001F1E4D"/>
    <w:rsid w:val="001F1FEC"/>
    <w:rsid w:val="001F2429"/>
    <w:rsid w:val="001F28B2"/>
    <w:rsid w:val="001F2B3C"/>
    <w:rsid w:val="001F2B9D"/>
    <w:rsid w:val="001F2FB3"/>
    <w:rsid w:val="001F317D"/>
    <w:rsid w:val="001F3194"/>
    <w:rsid w:val="001F3311"/>
    <w:rsid w:val="001F335C"/>
    <w:rsid w:val="001F385B"/>
    <w:rsid w:val="001F399D"/>
    <w:rsid w:val="001F39D6"/>
    <w:rsid w:val="001F3A7B"/>
    <w:rsid w:val="001F3BE9"/>
    <w:rsid w:val="001F3C0B"/>
    <w:rsid w:val="001F41FE"/>
    <w:rsid w:val="001F42A5"/>
    <w:rsid w:val="001F42AE"/>
    <w:rsid w:val="001F50A9"/>
    <w:rsid w:val="001F536D"/>
    <w:rsid w:val="001F556A"/>
    <w:rsid w:val="001F55FE"/>
    <w:rsid w:val="001F5979"/>
    <w:rsid w:val="001F5B40"/>
    <w:rsid w:val="001F5CAC"/>
    <w:rsid w:val="001F60F7"/>
    <w:rsid w:val="001F639A"/>
    <w:rsid w:val="001F65F0"/>
    <w:rsid w:val="001F6740"/>
    <w:rsid w:val="001F6862"/>
    <w:rsid w:val="001F77AC"/>
    <w:rsid w:val="002004ED"/>
    <w:rsid w:val="00200739"/>
    <w:rsid w:val="002008FB"/>
    <w:rsid w:val="00200A0F"/>
    <w:rsid w:val="00200D08"/>
    <w:rsid w:val="00200FCD"/>
    <w:rsid w:val="00201115"/>
    <w:rsid w:val="00201597"/>
    <w:rsid w:val="002018F9"/>
    <w:rsid w:val="00201A7D"/>
    <w:rsid w:val="00202060"/>
    <w:rsid w:val="00202969"/>
    <w:rsid w:val="002030E5"/>
    <w:rsid w:val="00203109"/>
    <w:rsid w:val="0020353E"/>
    <w:rsid w:val="002037E7"/>
    <w:rsid w:val="00203B06"/>
    <w:rsid w:val="00203FC4"/>
    <w:rsid w:val="0020424E"/>
    <w:rsid w:val="00204336"/>
    <w:rsid w:val="00204EBE"/>
    <w:rsid w:val="0020519D"/>
    <w:rsid w:val="002053E6"/>
    <w:rsid w:val="002054E8"/>
    <w:rsid w:val="002055A8"/>
    <w:rsid w:val="002057B6"/>
    <w:rsid w:val="002057CA"/>
    <w:rsid w:val="00205D09"/>
    <w:rsid w:val="00205FC8"/>
    <w:rsid w:val="00206520"/>
    <w:rsid w:val="00206D9D"/>
    <w:rsid w:val="00206EF2"/>
    <w:rsid w:val="00206F44"/>
    <w:rsid w:val="00207652"/>
    <w:rsid w:val="0020768D"/>
    <w:rsid w:val="002077DE"/>
    <w:rsid w:val="00207BF9"/>
    <w:rsid w:val="00207D1D"/>
    <w:rsid w:val="00207E7B"/>
    <w:rsid w:val="00210361"/>
    <w:rsid w:val="002104F5"/>
    <w:rsid w:val="00210981"/>
    <w:rsid w:val="00210BBA"/>
    <w:rsid w:val="00210BEF"/>
    <w:rsid w:val="00210ED0"/>
    <w:rsid w:val="002117D4"/>
    <w:rsid w:val="00211C01"/>
    <w:rsid w:val="002121E9"/>
    <w:rsid w:val="002125E2"/>
    <w:rsid w:val="002128AA"/>
    <w:rsid w:val="00213267"/>
    <w:rsid w:val="00213336"/>
    <w:rsid w:val="002133F5"/>
    <w:rsid w:val="002137A9"/>
    <w:rsid w:val="002144BA"/>
    <w:rsid w:val="002147BE"/>
    <w:rsid w:val="00214B6A"/>
    <w:rsid w:val="00214BF4"/>
    <w:rsid w:val="00214C56"/>
    <w:rsid w:val="00214CBC"/>
    <w:rsid w:val="002150C1"/>
    <w:rsid w:val="002150FC"/>
    <w:rsid w:val="00215147"/>
    <w:rsid w:val="0021537F"/>
    <w:rsid w:val="00215768"/>
    <w:rsid w:val="0021620E"/>
    <w:rsid w:val="00216AFF"/>
    <w:rsid w:val="00217DA0"/>
    <w:rsid w:val="002203DC"/>
    <w:rsid w:val="002206FC"/>
    <w:rsid w:val="00220AE9"/>
    <w:rsid w:val="00220EEF"/>
    <w:rsid w:val="00221115"/>
    <w:rsid w:val="002211FC"/>
    <w:rsid w:val="002214EC"/>
    <w:rsid w:val="0022152B"/>
    <w:rsid w:val="002215B9"/>
    <w:rsid w:val="0022187A"/>
    <w:rsid w:val="00221A13"/>
    <w:rsid w:val="00221A8D"/>
    <w:rsid w:val="00221B28"/>
    <w:rsid w:val="00221BC0"/>
    <w:rsid w:val="00221BEB"/>
    <w:rsid w:val="00221C50"/>
    <w:rsid w:val="00221EA6"/>
    <w:rsid w:val="00222076"/>
    <w:rsid w:val="0022220C"/>
    <w:rsid w:val="00222498"/>
    <w:rsid w:val="00222A29"/>
    <w:rsid w:val="00222A84"/>
    <w:rsid w:val="00223290"/>
    <w:rsid w:val="00223A65"/>
    <w:rsid w:val="00223F2F"/>
    <w:rsid w:val="00224105"/>
    <w:rsid w:val="00224301"/>
    <w:rsid w:val="002243BF"/>
    <w:rsid w:val="00224BBA"/>
    <w:rsid w:val="00224C91"/>
    <w:rsid w:val="0022501A"/>
    <w:rsid w:val="0022514C"/>
    <w:rsid w:val="002255F8"/>
    <w:rsid w:val="00225A6B"/>
    <w:rsid w:val="00225E06"/>
    <w:rsid w:val="00225FC8"/>
    <w:rsid w:val="002261A3"/>
    <w:rsid w:val="00226AAA"/>
    <w:rsid w:val="00226BC9"/>
    <w:rsid w:val="002271E9"/>
    <w:rsid w:val="0022731F"/>
    <w:rsid w:val="00227DAE"/>
    <w:rsid w:val="00227FC9"/>
    <w:rsid w:val="0023048B"/>
    <w:rsid w:val="002305A5"/>
    <w:rsid w:val="00230865"/>
    <w:rsid w:val="00230872"/>
    <w:rsid w:val="00230C5A"/>
    <w:rsid w:val="00230D3E"/>
    <w:rsid w:val="00230F34"/>
    <w:rsid w:val="0023147B"/>
    <w:rsid w:val="00231A8B"/>
    <w:rsid w:val="00231C41"/>
    <w:rsid w:val="00231D0E"/>
    <w:rsid w:val="00231E7E"/>
    <w:rsid w:val="0023201D"/>
    <w:rsid w:val="002321A6"/>
    <w:rsid w:val="00232246"/>
    <w:rsid w:val="002323B8"/>
    <w:rsid w:val="00232980"/>
    <w:rsid w:val="00232C5C"/>
    <w:rsid w:val="00232DCF"/>
    <w:rsid w:val="002330F3"/>
    <w:rsid w:val="00233BB7"/>
    <w:rsid w:val="00233FE9"/>
    <w:rsid w:val="002341BE"/>
    <w:rsid w:val="0023433F"/>
    <w:rsid w:val="00234853"/>
    <w:rsid w:val="00234927"/>
    <w:rsid w:val="00234C99"/>
    <w:rsid w:val="00234DBA"/>
    <w:rsid w:val="00235027"/>
    <w:rsid w:val="002350F6"/>
    <w:rsid w:val="002352AD"/>
    <w:rsid w:val="00235574"/>
    <w:rsid w:val="00235767"/>
    <w:rsid w:val="00235C35"/>
    <w:rsid w:val="00235C42"/>
    <w:rsid w:val="00235EC6"/>
    <w:rsid w:val="002360FC"/>
    <w:rsid w:val="002361E1"/>
    <w:rsid w:val="002363D1"/>
    <w:rsid w:val="002367E9"/>
    <w:rsid w:val="002369A9"/>
    <w:rsid w:val="00236A4A"/>
    <w:rsid w:val="00236AA3"/>
    <w:rsid w:val="00236B35"/>
    <w:rsid w:val="0023725C"/>
    <w:rsid w:val="00237280"/>
    <w:rsid w:val="0023729C"/>
    <w:rsid w:val="002372D6"/>
    <w:rsid w:val="00237316"/>
    <w:rsid w:val="00237350"/>
    <w:rsid w:val="002375DE"/>
    <w:rsid w:val="002375EA"/>
    <w:rsid w:val="002375F3"/>
    <w:rsid w:val="00237602"/>
    <w:rsid w:val="00237812"/>
    <w:rsid w:val="00237B2D"/>
    <w:rsid w:val="00237E6C"/>
    <w:rsid w:val="002406BC"/>
    <w:rsid w:val="00240811"/>
    <w:rsid w:val="0024081B"/>
    <w:rsid w:val="00240997"/>
    <w:rsid w:val="00240B16"/>
    <w:rsid w:val="00240C0C"/>
    <w:rsid w:val="00240E3E"/>
    <w:rsid w:val="0024121D"/>
    <w:rsid w:val="002412CE"/>
    <w:rsid w:val="00241572"/>
    <w:rsid w:val="00241C6A"/>
    <w:rsid w:val="00241DDC"/>
    <w:rsid w:val="00242247"/>
    <w:rsid w:val="0024237D"/>
    <w:rsid w:val="00242387"/>
    <w:rsid w:val="002428C4"/>
    <w:rsid w:val="00242ADC"/>
    <w:rsid w:val="00242B10"/>
    <w:rsid w:val="00242D3D"/>
    <w:rsid w:val="0024320B"/>
    <w:rsid w:val="00243515"/>
    <w:rsid w:val="002435CF"/>
    <w:rsid w:val="002435E7"/>
    <w:rsid w:val="00243EE9"/>
    <w:rsid w:val="0024455C"/>
    <w:rsid w:val="0024477E"/>
    <w:rsid w:val="002447D6"/>
    <w:rsid w:val="00244EEA"/>
    <w:rsid w:val="00244F59"/>
    <w:rsid w:val="002453A6"/>
    <w:rsid w:val="002453B4"/>
    <w:rsid w:val="00245490"/>
    <w:rsid w:val="00245679"/>
    <w:rsid w:val="0024568E"/>
    <w:rsid w:val="002457F7"/>
    <w:rsid w:val="00245C32"/>
    <w:rsid w:val="00245C55"/>
    <w:rsid w:val="00246048"/>
    <w:rsid w:val="002460BD"/>
    <w:rsid w:val="0024637F"/>
    <w:rsid w:val="0024678F"/>
    <w:rsid w:val="00246987"/>
    <w:rsid w:val="00246ECC"/>
    <w:rsid w:val="0024702B"/>
    <w:rsid w:val="002474A0"/>
    <w:rsid w:val="002476F9"/>
    <w:rsid w:val="00247A83"/>
    <w:rsid w:val="00250257"/>
    <w:rsid w:val="002502BE"/>
    <w:rsid w:val="00250424"/>
    <w:rsid w:val="00250928"/>
    <w:rsid w:val="00251C69"/>
    <w:rsid w:val="00251F5B"/>
    <w:rsid w:val="002520BA"/>
    <w:rsid w:val="002520EF"/>
    <w:rsid w:val="0025213D"/>
    <w:rsid w:val="00252309"/>
    <w:rsid w:val="0025278C"/>
    <w:rsid w:val="00252913"/>
    <w:rsid w:val="00253514"/>
    <w:rsid w:val="00253CD9"/>
    <w:rsid w:val="00254604"/>
    <w:rsid w:val="0025461B"/>
    <w:rsid w:val="00255003"/>
    <w:rsid w:val="00255087"/>
    <w:rsid w:val="0025518A"/>
    <w:rsid w:val="00255782"/>
    <w:rsid w:val="00255A30"/>
    <w:rsid w:val="00255C33"/>
    <w:rsid w:val="00255E47"/>
    <w:rsid w:val="00256081"/>
    <w:rsid w:val="002560D9"/>
    <w:rsid w:val="00256900"/>
    <w:rsid w:val="0025728E"/>
    <w:rsid w:val="002572A2"/>
    <w:rsid w:val="00257452"/>
    <w:rsid w:val="002575F4"/>
    <w:rsid w:val="00257A93"/>
    <w:rsid w:val="00257AB9"/>
    <w:rsid w:val="00257BBB"/>
    <w:rsid w:val="00257C06"/>
    <w:rsid w:val="00257DA9"/>
    <w:rsid w:val="00257FDC"/>
    <w:rsid w:val="0026009F"/>
    <w:rsid w:val="0026058B"/>
    <w:rsid w:val="00260ADE"/>
    <w:rsid w:val="00260E66"/>
    <w:rsid w:val="002611B1"/>
    <w:rsid w:val="0026178D"/>
    <w:rsid w:val="00261B1C"/>
    <w:rsid w:val="00261DE4"/>
    <w:rsid w:val="00261FD9"/>
    <w:rsid w:val="00262A79"/>
    <w:rsid w:val="00262FA3"/>
    <w:rsid w:val="00263126"/>
    <w:rsid w:val="002633EF"/>
    <w:rsid w:val="00263535"/>
    <w:rsid w:val="002638DA"/>
    <w:rsid w:val="00263C40"/>
    <w:rsid w:val="00263C65"/>
    <w:rsid w:val="00263DBD"/>
    <w:rsid w:val="002640BF"/>
    <w:rsid w:val="00264525"/>
    <w:rsid w:val="002645A7"/>
    <w:rsid w:val="002645B7"/>
    <w:rsid w:val="00264605"/>
    <w:rsid w:val="00264D55"/>
    <w:rsid w:val="00265365"/>
    <w:rsid w:val="002653B0"/>
    <w:rsid w:val="00265527"/>
    <w:rsid w:val="00265552"/>
    <w:rsid w:val="00265944"/>
    <w:rsid w:val="00265AA0"/>
    <w:rsid w:val="00265DD3"/>
    <w:rsid w:val="0026661C"/>
    <w:rsid w:val="002666DA"/>
    <w:rsid w:val="00266766"/>
    <w:rsid w:val="00266A68"/>
    <w:rsid w:val="00266C95"/>
    <w:rsid w:val="00266FB9"/>
    <w:rsid w:val="002674FF"/>
    <w:rsid w:val="00267657"/>
    <w:rsid w:val="0026768A"/>
    <w:rsid w:val="002676CD"/>
    <w:rsid w:val="0026775A"/>
    <w:rsid w:val="0026776E"/>
    <w:rsid w:val="00267EE8"/>
    <w:rsid w:val="002701A6"/>
    <w:rsid w:val="002704C3"/>
    <w:rsid w:val="0027064B"/>
    <w:rsid w:val="00270EC9"/>
    <w:rsid w:val="00271189"/>
    <w:rsid w:val="00271359"/>
    <w:rsid w:val="00271375"/>
    <w:rsid w:val="0027165C"/>
    <w:rsid w:val="00271AEC"/>
    <w:rsid w:val="00271AF8"/>
    <w:rsid w:val="00271B1B"/>
    <w:rsid w:val="00271F26"/>
    <w:rsid w:val="002720A9"/>
    <w:rsid w:val="00272449"/>
    <w:rsid w:val="0027258E"/>
    <w:rsid w:val="002728E1"/>
    <w:rsid w:val="00272BAF"/>
    <w:rsid w:val="00272F42"/>
    <w:rsid w:val="00273010"/>
    <w:rsid w:val="0027341B"/>
    <w:rsid w:val="00273643"/>
    <w:rsid w:val="00274922"/>
    <w:rsid w:val="00274B47"/>
    <w:rsid w:val="0027533B"/>
    <w:rsid w:val="00275589"/>
    <w:rsid w:val="0027566D"/>
    <w:rsid w:val="0027573F"/>
    <w:rsid w:val="00275F36"/>
    <w:rsid w:val="002760FB"/>
    <w:rsid w:val="00276888"/>
    <w:rsid w:val="00276BAC"/>
    <w:rsid w:val="002771B5"/>
    <w:rsid w:val="00277357"/>
    <w:rsid w:val="00277866"/>
    <w:rsid w:val="00277972"/>
    <w:rsid w:val="002801C5"/>
    <w:rsid w:val="002801D9"/>
    <w:rsid w:val="0028045E"/>
    <w:rsid w:val="002806AF"/>
    <w:rsid w:val="00280B95"/>
    <w:rsid w:val="00280D81"/>
    <w:rsid w:val="00281564"/>
    <w:rsid w:val="002817AA"/>
    <w:rsid w:val="00281A38"/>
    <w:rsid w:val="00281B26"/>
    <w:rsid w:val="00281FD5"/>
    <w:rsid w:val="0028204D"/>
    <w:rsid w:val="002821A5"/>
    <w:rsid w:val="00282380"/>
    <w:rsid w:val="002826A3"/>
    <w:rsid w:val="002826B6"/>
    <w:rsid w:val="00282B12"/>
    <w:rsid w:val="00282C60"/>
    <w:rsid w:val="00282E4F"/>
    <w:rsid w:val="002834C9"/>
    <w:rsid w:val="002835D5"/>
    <w:rsid w:val="00283BEB"/>
    <w:rsid w:val="00283C44"/>
    <w:rsid w:val="00283ED4"/>
    <w:rsid w:val="00284021"/>
    <w:rsid w:val="00284348"/>
    <w:rsid w:val="00284397"/>
    <w:rsid w:val="002843FA"/>
    <w:rsid w:val="0028475E"/>
    <w:rsid w:val="0028480E"/>
    <w:rsid w:val="00284827"/>
    <w:rsid w:val="0028484F"/>
    <w:rsid w:val="00284850"/>
    <w:rsid w:val="00284970"/>
    <w:rsid w:val="00284C56"/>
    <w:rsid w:val="00284E5E"/>
    <w:rsid w:val="00284F0F"/>
    <w:rsid w:val="00285BEC"/>
    <w:rsid w:val="00285F5B"/>
    <w:rsid w:val="002861D7"/>
    <w:rsid w:val="00286704"/>
    <w:rsid w:val="00286A98"/>
    <w:rsid w:val="00286ADF"/>
    <w:rsid w:val="00286BB1"/>
    <w:rsid w:val="00286BB3"/>
    <w:rsid w:val="00286D59"/>
    <w:rsid w:val="002870A9"/>
    <w:rsid w:val="00287429"/>
    <w:rsid w:val="00287583"/>
    <w:rsid w:val="00287820"/>
    <w:rsid w:val="002878AF"/>
    <w:rsid w:val="00287EA7"/>
    <w:rsid w:val="00287F2D"/>
    <w:rsid w:val="00287F85"/>
    <w:rsid w:val="002901CF"/>
    <w:rsid w:val="00290203"/>
    <w:rsid w:val="002904FC"/>
    <w:rsid w:val="00290770"/>
    <w:rsid w:val="00290A1D"/>
    <w:rsid w:val="00290FCE"/>
    <w:rsid w:val="00291925"/>
    <w:rsid w:val="002919FC"/>
    <w:rsid w:val="00291B7D"/>
    <w:rsid w:val="00291CD8"/>
    <w:rsid w:val="00292053"/>
    <w:rsid w:val="0029210D"/>
    <w:rsid w:val="00292473"/>
    <w:rsid w:val="00292A20"/>
    <w:rsid w:val="002930D1"/>
    <w:rsid w:val="0029314E"/>
    <w:rsid w:val="002931D7"/>
    <w:rsid w:val="0029335F"/>
    <w:rsid w:val="00293472"/>
    <w:rsid w:val="00293E68"/>
    <w:rsid w:val="0029423A"/>
    <w:rsid w:val="002944D3"/>
    <w:rsid w:val="00294842"/>
    <w:rsid w:val="00294A49"/>
    <w:rsid w:val="00294A52"/>
    <w:rsid w:val="00294E37"/>
    <w:rsid w:val="002952F0"/>
    <w:rsid w:val="0029531E"/>
    <w:rsid w:val="00295380"/>
    <w:rsid w:val="0029562A"/>
    <w:rsid w:val="00295723"/>
    <w:rsid w:val="002957A4"/>
    <w:rsid w:val="00295B6B"/>
    <w:rsid w:val="00295C27"/>
    <w:rsid w:val="00295CAE"/>
    <w:rsid w:val="0029633B"/>
    <w:rsid w:val="002966BA"/>
    <w:rsid w:val="00296B3E"/>
    <w:rsid w:val="00296EC5"/>
    <w:rsid w:val="002972CD"/>
    <w:rsid w:val="0029740C"/>
    <w:rsid w:val="00297550"/>
    <w:rsid w:val="0029763D"/>
    <w:rsid w:val="002976F0"/>
    <w:rsid w:val="00297A7F"/>
    <w:rsid w:val="00297BCD"/>
    <w:rsid w:val="00297E2B"/>
    <w:rsid w:val="002A0817"/>
    <w:rsid w:val="002A0928"/>
    <w:rsid w:val="002A0AC0"/>
    <w:rsid w:val="002A0AEB"/>
    <w:rsid w:val="002A0B9C"/>
    <w:rsid w:val="002A0EF9"/>
    <w:rsid w:val="002A1100"/>
    <w:rsid w:val="002A12C1"/>
    <w:rsid w:val="002A141F"/>
    <w:rsid w:val="002A1469"/>
    <w:rsid w:val="002A14AD"/>
    <w:rsid w:val="002A1788"/>
    <w:rsid w:val="002A19F9"/>
    <w:rsid w:val="002A1CF9"/>
    <w:rsid w:val="002A2466"/>
    <w:rsid w:val="002A27EC"/>
    <w:rsid w:val="002A36EE"/>
    <w:rsid w:val="002A376C"/>
    <w:rsid w:val="002A3B42"/>
    <w:rsid w:val="002A3B56"/>
    <w:rsid w:val="002A3BB8"/>
    <w:rsid w:val="002A3C31"/>
    <w:rsid w:val="002A3FD7"/>
    <w:rsid w:val="002A401C"/>
    <w:rsid w:val="002A43A0"/>
    <w:rsid w:val="002A44A8"/>
    <w:rsid w:val="002A45FD"/>
    <w:rsid w:val="002A47F0"/>
    <w:rsid w:val="002A4964"/>
    <w:rsid w:val="002A4B11"/>
    <w:rsid w:val="002A4CE7"/>
    <w:rsid w:val="002A4DE0"/>
    <w:rsid w:val="002A50C1"/>
    <w:rsid w:val="002A52BF"/>
    <w:rsid w:val="002A56DE"/>
    <w:rsid w:val="002A5A88"/>
    <w:rsid w:val="002A5AB1"/>
    <w:rsid w:val="002A5BE0"/>
    <w:rsid w:val="002A5F3F"/>
    <w:rsid w:val="002A6683"/>
    <w:rsid w:val="002A6A3D"/>
    <w:rsid w:val="002A6A4A"/>
    <w:rsid w:val="002A6B5F"/>
    <w:rsid w:val="002A6E64"/>
    <w:rsid w:val="002A77E4"/>
    <w:rsid w:val="002A7AF1"/>
    <w:rsid w:val="002B0029"/>
    <w:rsid w:val="002B0034"/>
    <w:rsid w:val="002B0268"/>
    <w:rsid w:val="002B05FC"/>
    <w:rsid w:val="002B0CE5"/>
    <w:rsid w:val="002B0F3F"/>
    <w:rsid w:val="002B0F99"/>
    <w:rsid w:val="002B0FCC"/>
    <w:rsid w:val="002B177F"/>
    <w:rsid w:val="002B1832"/>
    <w:rsid w:val="002B183F"/>
    <w:rsid w:val="002B1A3A"/>
    <w:rsid w:val="002B2080"/>
    <w:rsid w:val="002B21EF"/>
    <w:rsid w:val="002B2679"/>
    <w:rsid w:val="002B26B7"/>
    <w:rsid w:val="002B2D00"/>
    <w:rsid w:val="002B3079"/>
    <w:rsid w:val="002B3237"/>
    <w:rsid w:val="002B3297"/>
    <w:rsid w:val="002B3446"/>
    <w:rsid w:val="002B389E"/>
    <w:rsid w:val="002B3A40"/>
    <w:rsid w:val="002B3BFA"/>
    <w:rsid w:val="002B3C1B"/>
    <w:rsid w:val="002B3CAB"/>
    <w:rsid w:val="002B416A"/>
    <w:rsid w:val="002B47BD"/>
    <w:rsid w:val="002B49F0"/>
    <w:rsid w:val="002B4C52"/>
    <w:rsid w:val="002B4E40"/>
    <w:rsid w:val="002B4E81"/>
    <w:rsid w:val="002B5221"/>
    <w:rsid w:val="002B5546"/>
    <w:rsid w:val="002B56C4"/>
    <w:rsid w:val="002B5860"/>
    <w:rsid w:val="002B5A0C"/>
    <w:rsid w:val="002B5E64"/>
    <w:rsid w:val="002B62B8"/>
    <w:rsid w:val="002B6369"/>
    <w:rsid w:val="002B6D01"/>
    <w:rsid w:val="002B6D9B"/>
    <w:rsid w:val="002B6DE5"/>
    <w:rsid w:val="002B714C"/>
    <w:rsid w:val="002B79C2"/>
    <w:rsid w:val="002B7BFC"/>
    <w:rsid w:val="002B7F37"/>
    <w:rsid w:val="002C0166"/>
    <w:rsid w:val="002C0270"/>
    <w:rsid w:val="002C0401"/>
    <w:rsid w:val="002C0A9A"/>
    <w:rsid w:val="002C0C0A"/>
    <w:rsid w:val="002C0CC8"/>
    <w:rsid w:val="002C0CEF"/>
    <w:rsid w:val="002C0ED6"/>
    <w:rsid w:val="002C1A82"/>
    <w:rsid w:val="002C1BC0"/>
    <w:rsid w:val="002C1DD6"/>
    <w:rsid w:val="002C20EC"/>
    <w:rsid w:val="002C227D"/>
    <w:rsid w:val="002C25DD"/>
    <w:rsid w:val="002C2762"/>
    <w:rsid w:val="002C27A7"/>
    <w:rsid w:val="002C2844"/>
    <w:rsid w:val="002C2A86"/>
    <w:rsid w:val="002C2B3A"/>
    <w:rsid w:val="002C2B6F"/>
    <w:rsid w:val="002C2C86"/>
    <w:rsid w:val="002C2D54"/>
    <w:rsid w:val="002C2D6F"/>
    <w:rsid w:val="002C2E5F"/>
    <w:rsid w:val="002C307A"/>
    <w:rsid w:val="002C38B6"/>
    <w:rsid w:val="002C3D1F"/>
    <w:rsid w:val="002C3F35"/>
    <w:rsid w:val="002C4100"/>
    <w:rsid w:val="002C44BA"/>
    <w:rsid w:val="002C4DDA"/>
    <w:rsid w:val="002C5DEB"/>
    <w:rsid w:val="002C5DF2"/>
    <w:rsid w:val="002C5FCE"/>
    <w:rsid w:val="002C63D9"/>
    <w:rsid w:val="002C64D4"/>
    <w:rsid w:val="002C6BB5"/>
    <w:rsid w:val="002C6E6A"/>
    <w:rsid w:val="002C777F"/>
    <w:rsid w:val="002C78E2"/>
    <w:rsid w:val="002D020D"/>
    <w:rsid w:val="002D03BC"/>
    <w:rsid w:val="002D0C6A"/>
    <w:rsid w:val="002D0EA9"/>
    <w:rsid w:val="002D11A0"/>
    <w:rsid w:val="002D1575"/>
    <w:rsid w:val="002D15B2"/>
    <w:rsid w:val="002D188B"/>
    <w:rsid w:val="002D1994"/>
    <w:rsid w:val="002D2061"/>
    <w:rsid w:val="002D223E"/>
    <w:rsid w:val="002D2363"/>
    <w:rsid w:val="002D23DE"/>
    <w:rsid w:val="002D264D"/>
    <w:rsid w:val="002D2BF6"/>
    <w:rsid w:val="002D3256"/>
    <w:rsid w:val="002D32BB"/>
    <w:rsid w:val="002D348C"/>
    <w:rsid w:val="002D398B"/>
    <w:rsid w:val="002D3D89"/>
    <w:rsid w:val="002D3E1B"/>
    <w:rsid w:val="002D41BB"/>
    <w:rsid w:val="002D5367"/>
    <w:rsid w:val="002D5AE4"/>
    <w:rsid w:val="002D5C49"/>
    <w:rsid w:val="002D6068"/>
    <w:rsid w:val="002D6326"/>
    <w:rsid w:val="002D6597"/>
    <w:rsid w:val="002D66D7"/>
    <w:rsid w:val="002D674F"/>
    <w:rsid w:val="002D6987"/>
    <w:rsid w:val="002D6C3F"/>
    <w:rsid w:val="002D6D90"/>
    <w:rsid w:val="002D70BB"/>
    <w:rsid w:val="002D7A6C"/>
    <w:rsid w:val="002E0215"/>
    <w:rsid w:val="002E0C96"/>
    <w:rsid w:val="002E0D00"/>
    <w:rsid w:val="002E1296"/>
    <w:rsid w:val="002E1994"/>
    <w:rsid w:val="002E1D4F"/>
    <w:rsid w:val="002E2770"/>
    <w:rsid w:val="002E283E"/>
    <w:rsid w:val="002E28C1"/>
    <w:rsid w:val="002E28EF"/>
    <w:rsid w:val="002E3056"/>
    <w:rsid w:val="002E353C"/>
    <w:rsid w:val="002E3879"/>
    <w:rsid w:val="002E39B9"/>
    <w:rsid w:val="002E3C15"/>
    <w:rsid w:val="002E3E96"/>
    <w:rsid w:val="002E401C"/>
    <w:rsid w:val="002E40F2"/>
    <w:rsid w:val="002E419B"/>
    <w:rsid w:val="002E42D9"/>
    <w:rsid w:val="002E4401"/>
    <w:rsid w:val="002E4B4A"/>
    <w:rsid w:val="002E56C5"/>
    <w:rsid w:val="002E5D12"/>
    <w:rsid w:val="002E63DE"/>
    <w:rsid w:val="002E6A30"/>
    <w:rsid w:val="002E6BB3"/>
    <w:rsid w:val="002E6E2C"/>
    <w:rsid w:val="002E714A"/>
    <w:rsid w:val="002E7635"/>
    <w:rsid w:val="002E7AA7"/>
    <w:rsid w:val="002F061C"/>
    <w:rsid w:val="002F06D1"/>
    <w:rsid w:val="002F08F3"/>
    <w:rsid w:val="002F0E7F"/>
    <w:rsid w:val="002F0FE6"/>
    <w:rsid w:val="002F1006"/>
    <w:rsid w:val="002F138A"/>
    <w:rsid w:val="002F1534"/>
    <w:rsid w:val="002F1A7A"/>
    <w:rsid w:val="002F2588"/>
    <w:rsid w:val="002F278A"/>
    <w:rsid w:val="002F2CF1"/>
    <w:rsid w:val="002F309C"/>
    <w:rsid w:val="002F3106"/>
    <w:rsid w:val="002F37BA"/>
    <w:rsid w:val="002F3863"/>
    <w:rsid w:val="002F3988"/>
    <w:rsid w:val="002F3B0D"/>
    <w:rsid w:val="002F3B24"/>
    <w:rsid w:val="002F3EDD"/>
    <w:rsid w:val="002F40B5"/>
    <w:rsid w:val="002F46EF"/>
    <w:rsid w:val="002F475E"/>
    <w:rsid w:val="002F478A"/>
    <w:rsid w:val="002F483B"/>
    <w:rsid w:val="002F4FEC"/>
    <w:rsid w:val="002F52A1"/>
    <w:rsid w:val="002F5408"/>
    <w:rsid w:val="002F5A3F"/>
    <w:rsid w:val="002F5C44"/>
    <w:rsid w:val="002F6329"/>
    <w:rsid w:val="002F65B4"/>
    <w:rsid w:val="002F6C45"/>
    <w:rsid w:val="002F6E70"/>
    <w:rsid w:val="002F7267"/>
    <w:rsid w:val="002F7313"/>
    <w:rsid w:val="002F737C"/>
    <w:rsid w:val="002F782A"/>
    <w:rsid w:val="002F7941"/>
    <w:rsid w:val="002F7AA3"/>
    <w:rsid w:val="0030000D"/>
    <w:rsid w:val="00300DDE"/>
    <w:rsid w:val="00300E5F"/>
    <w:rsid w:val="00300E61"/>
    <w:rsid w:val="00300FF4"/>
    <w:rsid w:val="0030108E"/>
    <w:rsid w:val="003013F1"/>
    <w:rsid w:val="00301712"/>
    <w:rsid w:val="00301770"/>
    <w:rsid w:val="00301867"/>
    <w:rsid w:val="00301B61"/>
    <w:rsid w:val="00301C9F"/>
    <w:rsid w:val="00301EC9"/>
    <w:rsid w:val="003025EA"/>
    <w:rsid w:val="003025F9"/>
    <w:rsid w:val="0030264E"/>
    <w:rsid w:val="00302ECE"/>
    <w:rsid w:val="0030302B"/>
    <w:rsid w:val="00303044"/>
    <w:rsid w:val="003030B4"/>
    <w:rsid w:val="003036D7"/>
    <w:rsid w:val="00303EA3"/>
    <w:rsid w:val="003049E5"/>
    <w:rsid w:val="00304CA0"/>
    <w:rsid w:val="00304F8B"/>
    <w:rsid w:val="003054A5"/>
    <w:rsid w:val="003054B7"/>
    <w:rsid w:val="00305671"/>
    <w:rsid w:val="00305965"/>
    <w:rsid w:val="00305973"/>
    <w:rsid w:val="003059C5"/>
    <w:rsid w:val="00305A3F"/>
    <w:rsid w:val="00305F60"/>
    <w:rsid w:val="00305F99"/>
    <w:rsid w:val="00306233"/>
    <w:rsid w:val="003064DF"/>
    <w:rsid w:val="003067A9"/>
    <w:rsid w:val="00306AD7"/>
    <w:rsid w:val="00306E6E"/>
    <w:rsid w:val="00307047"/>
    <w:rsid w:val="00307298"/>
    <w:rsid w:val="003074BA"/>
    <w:rsid w:val="003074DF"/>
    <w:rsid w:val="00307685"/>
    <w:rsid w:val="0030770E"/>
    <w:rsid w:val="0030786A"/>
    <w:rsid w:val="003079D2"/>
    <w:rsid w:val="00307D4A"/>
    <w:rsid w:val="00307D75"/>
    <w:rsid w:val="00310089"/>
    <w:rsid w:val="003105F1"/>
    <w:rsid w:val="00310609"/>
    <w:rsid w:val="00311042"/>
    <w:rsid w:val="003117BC"/>
    <w:rsid w:val="0031198F"/>
    <w:rsid w:val="00311A81"/>
    <w:rsid w:val="00311E44"/>
    <w:rsid w:val="00311EF8"/>
    <w:rsid w:val="00311FD2"/>
    <w:rsid w:val="003123EE"/>
    <w:rsid w:val="00312FBC"/>
    <w:rsid w:val="0031308E"/>
    <w:rsid w:val="003132DC"/>
    <w:rsid w:val="003134D6"/>
    <w:rsid w:val="003139A2"/>
    <w:rsid w:val="00314158"/>
    <w:rsid w:val="00314269"/>
    <w:rsid w:val="003145CA"/>
    <w:rsid w:val="00314684"/>
    <w:rsid w:val="003147F8"/>
    <w:rsid w:val="0031498B"/>
    <w:rsid w:val="00314A64"/>
    <w:rsid w:val="0031515E"/>
    <w:rsid w:val="00315254"/>
    <w:rsid w:val="00315371"/>
    <w:rsid w:val="00315629"/>
    <w:rsid w:val="003156F2"/>
    <w:rsid w:val="00315843"/>
    <w:rsid w:val="00315D73"/>
    <w:rsid w:val="00316108"/>
    <w:rsid w:val="00316122"/>
    <w:rsid w:val="00316137"/>
    <w:rsid w:val="003163A9"/>
    <w:rsid w:val="003167A2"/>
    <w:rsid w:val="00316FF1"/>
    <w:rsid w:val="003172E5"/>
    <w:rsid w:val="00317545"/>
    <w:rsid w:val="00317A25"/>
    <w:rsid w:val="00317E11"/>
    <w:rsid w:val="003201E6"/>
    <w:rsid w:val="0032039A"/>
    <w:rsid w:val="003208EF"/>
    <w:rsid w:val="003210D9"/>
    <w:rsid w:val="0032131A"/>
    <w:rsid w:val="003215EF"/>
    <w:rsid w:val="00321628"/>
    <w:rsid w:val="00321B05"/>
    <w:rsid w:val="00321B39"/>
    <w:rsid w:val="0032201F"/>
    <w:rsid w:val="00322182"/>
    <w:rsid w:val="0032260D"/>
    <w:rsid w:val="00322624"/>
    <w:rsid w:val="00322C51"/>
    <w:rsid w:val="0032307B"/>
    <w:rsid w:val="003232D3"/>
    <w:rsid w:val="003233D3"/>
    <w:rsid w:val="00323467"/>
    <w:rsid w:val="003236C6"/>
    <w:rsid w:val="00323B85"/>
    <w:rsid w:val="00323D87"/>
    <w:rsid w:val="00323E80"/>
    <w:rsid w:val="00323FB7"/>
    <w:rsid w:val="003240E2"/>
    <w:rsid w:val="0032423C"/>
    <w:rsid w:val="00324330"/>
    <w:rsid w:val="00324402"/>
    <w:rsid w:val="00324498"/>
    <w:rsid w:val="00324669"/>
    <w:rsid w:val="00324E5A"/>
    <w:rsid w:val="00324F00"/>
    <w:rsid w:val="003251B6"/>
    <w:rsid w:val="003259EB"/>
    <w:rsid w:val="00326080"/>
    <w:rsid w:val="003262F9"/>
    <w:rsid w:val="00326378"/>
    <w:rsid w:val="00326997"/>
    <w:rsid w:val="00327A7F"/>
    <w:rsid w:val="00327D91"/>
    <w:rsid w:val="00327F17"/>
    <w:rsid w:val="00327F7B"/>
    <w:rsid w:val="003301F0"/>
    <w:rsid w:val="00330651"/>
    <w:rsid w:val="00330999"/>
    <w:rsid w:val="00331046"/>
    <w:rsid w:val="0033179A"/>
    <w:rsid w:val="003319E8"/>
    <w:rsid w:val="00331AFA"/>
    <w:rsid w:val="00331CC3"/>
    <w:rsid w:val="00331E80"/>
    <w:rsid w:val="003320D6"/>
    <w:rsid w:val="003327C8"/>
    <w:rsid w:val="0033282D"/>
    <w:rsid w:val="00332B98"/>
    <w:rsid w:val="00332F90"/>
    <w:rsid w:val="00333049"/>
    <w:rsid w:val="0033341A"/>
    <w:rsid w:val="003334FC"/>
    <w:rsid w:val="0033360E"/>
    <w:rsid w:val="003337D9"/>
    <w:rsid w:val="00333B89"/>
    <w:rsid w:val="00334364"/>
    <w:rsid w:val="003346D9"/>
    <w:rsid w:val="003347BA"/>
    <w:rsid w:val="0033493F"/>
    <w:rsid w:val="00334D42"/>
    <w:rsid w:val="00335063"/>
    <w:rsid w:val="003352FB"/>
    <w:rsid w:val="00335311"/>
    <w:rsid w:val="00335BE0"/>
    <w:rsid w:val="00335D07"/>
    <w:rsid w:val="00336105"/>
    <w:rsid w:val="0033661B"/>
    <w:rsid w:val="003369A3"/>
    <w:rsid w:val="003370B0"/>
    <w:rsid w:val="003371EE"/>
    <w:rsid w:val="003375D1"/>
    <w:rsid w:val="003375F3"/>
    <w:rsid w:val="00337D39"/>
    <w:rsid w:val="00337E0F"/>
    <w:rsid w:val="0034002D"/>
    <w:rsid w:val="0034023C"/>
    <w:rsid w:val="00340859"/>
    <w:rsid w:val="003408A2"/>
    <w:rsid w:val="00340C15"/>
    <w:rsid w:val="00340E25"/>
    <w:rsid w:val="0034104D"/>
    <w:rsid w:val="00341288"/>
    <w:rsid w:val="0034155A"/>
    <w:rsid w:val="00341B68"/>
    <w:rsid w:val="0034213B"/>
    <w:rsid w:val="00342313"/>
    <w:rsid w:val="00343451"/>
    <w:rsid w:val="00343899"/>
    <w:rsid w:val="00343990"/>
    <w:rsid w:val="00343EBA"/>
    <w:rsid w:val="003440CF"/>
    <w:rsid w:val="00344262"/>
    <w:rsid w:val="003443E5"/>
    <w:rsid w:val="00344857"/>
    <w:rsid w:val="00344E10"/>
    <w:rsid w:val="00345066"/>
    <w:rsid w:val="003450EB"/>
    <w:rsid w:val="003451FB"/>
    <w:rsid w:val="003452FC"/>
    <w:rsid w:val="00345334"/>
    <w:rsid w:val="0034573D"/>
    <w:rsid w:val="003457A5"/>
    <w:rsid w:val="003458C0"/>
    <w:rsid w:val="00345C43"/>
    <w:rsid w:val="003462C2"/>
    <w:rsid w:val="00346567"/>
    <w:rsid w:val="003468C2"/>
    <w:rsid w:val="00346AD8"/>
    <w:rsid w:val="00346C70"/>
    <w:rsid w:val="003471C1"/>
    <w:rsid w:val="003473FA"/>
    <w:rsid w:val="003475B9"/>
    <w:rsid w:val="00347EC8"/>
    <w:rsid w:val="00347F96"/>
    <w:rsid w:val="003503C4"/>
    <w:rsid w:val="003503EE"/>
    <w:rsid w:val="00350846"/>
    <w:rsid w:val="00350963"/>
    <w:rsid w:val="00350F9D"/>
    <w:rsid w:val="00350FB3"/>
    <w:rsid w:val="00351148"/>
    <w:rsid w:val="00351420"/>
    <w:rsid w:val="00351627"/>
    <w:rsid w:val="00351AAA"/>
    <w:rsid w:val="003520E4"/>
    <w:rsid w:val="003522EE"/>
    <w:rsid w:val="0035262C"/>
    <w:rsid w:val="00352912"/>
    <w:rsid w:val="00352AC5"/>
    <w:rsid w:val="003530E7"/>
    <w:rsid w:val="00353180"/>
    <w:rsid w:val="00353280"/>
    <w:rsid w:val="0035348C"/>
    <w:rsid w:val="003537EE"/>
    <w:rsid w:val="0035393F"/>
    <w:rsid w:val="00353C3A"/>
    <w:rsid w:val="00353CDD"/>
    <w:rsid w:val="00353EC2"/>
    <w:rsid w:val="00353FCA"/>
    <w:rsid w:val="003540C4"/>
    <w:rsid w:val="0035447D"/>
    <w:rsid w:val="003547A6"/>
    <w:rsid w:val="00354A35"/>
    <w:rsid w:val="00354AFB"/>
    <w:rsid w:val="00354BA6"/>
    <w:rsid w:val="00354DA5"/>
    <w:rsid w:val="0035501F"/>
    <w:rsid w:val="003551D0"/>
    <w:rsid w:val="0035555A"/>
    <w:rsid w:val="00355A18"/>
    <w:rsid w:val="0035628E"/>
    <w:rsid w:val="00356410"/>
    <w:rsid w:val="00356E83"/>
    <w:rsid w:val="00356EAE"/>
    <w:rsid w:val="00356F09"/>
    <w:rsid w:val="0035745E"/>
    <w:rsid w:val="003578A9"/>
    <w:rsid w:val="0035792D"/>
    <w:rsid w:val="00357A07"/>
    <w:rsid w:val="00357D64"/>
    <w:rsid w:val="00360192"/>
    <w:rsid w:val="00360413"/>
    <w:rsid w:val="00360472"/>
    <w:rsid w:val="00360A78"/>
    <w:rsid w:val="00360BC2"/>
    <w:rsid w:val="00360E85"/>
    <w:rsid w:val="0036165C"/>
    <w:rsid w:val="0036173E"/>
    <w:rsid w:val="003618C1"/>
    <w:rsid w:val="00361D9A"/>
    <w:rsid w:val="00361F2D"/>
    <w:rsid w:val="003629C8"/>
    <w:rsid w:val="00362BE8"/>
    <w:rsid w:val="0036303B"/>
    <w:rsid w:val="0036352D"/>
    <w:rsid w:val="00363AA9"/>
    <w:rsid w:val="00363C02"/>
    <w:rsid w:val="003644A1"/>
    <w:rsid w:val="003647C5"/>
    <w:rsid w:val="00364A7C"/>
    <w:rsid w:val="00364C02"/>
    <w:rsid w:val="003650D4"/>
    <w:rsid w:val="00365365"/>
    <w:rsid w:val="00365DC3"/>
    <w:rsid w:val="00366054"/>
    <w:rsid w:val="0036611F"/>
    <w:rsid w:val="003667FB"/>
    <w:rsid w:val="00366E5E"/>
    <w:rsid w:val="00366EB0"/>
    <w:rsid w:val="00366F16"/>
    <w:rsid w:val="00366F9B"/>
    <w:rsid w:val="00367278"/>
    <w:rsid w:val="00367351"/>
    <w:rsid w:val="0036786D"/>
    <w:rsid w:val="003678B8"/>
    <w:rsid w:val="00367C25"/>
    <w:rsid w:val="00367DDA"/>
    <w:rsid w:val="00367E01"/>
    <w:rsid w:val="00367E12"/>
    <w:rsid w:val="00370012"/>
    <w:rsid w:val="0037022C"/>
    <w:rsid w:val="0037074E"/>
    <w:rsid w:val="00370751"/>
    <w:rsid w:val="00370B1F"/>
    <w:rsid w:val="00370C77"/>
    <w:rsid w:val="0037105D"/>
    <w:rsid w:val="003713F1"/>
    <w:rsid w:val="00371AC4"/>
    <w:rsid w:val="00371B9C"/>
    <w:rsid w:val="00371DFA"/>
    <w:rsid w:val="0037223B"/>
    <w:rsid w:val="0037228B"/>
    <w:rsid w:val="00372760"/>
    <w:rsid w:val="00372E18"/>
    <w:rsid w:val="00372E2F"/>
    <w:rsid w:val="00373288"/>
    <w:rsid w:val="003734BF"/>
    <w:rsid w:val="0037381F"/>
    <w:rsid w:val="003738A9"/>
    <w:rsid w:val="003738D8"/>
    <w:rsid w:val="00373912"/>
    <w:rsid w:val="00373CE4"/>
    <w:rsid w:val="00374672"/>
    <w:rsid w:val="00374A93"/>
    <w:rsid w:val="00374D1B"/>
    <w:rsid w:val="00375056"/>
    <w:rsid w:val="003750BD"/>
    <w:rsid w:val="00375609"/>
    <w:rsid w:val="00375912"/>
    <w:rsid w:val="00375C98"/>
    <w:rsid w:val="00375FF7"/>
    <w:rsid w:val="003761CE"/>
    <w:rsid w:val="00376489"/>
    <w:rsid w:val="00376865"/>
    <w:rsid w:val="00376AA4"/>
    <w:rsid w:val="00376B91"/>
    <w:rsid w:val="00376BF3"/>
    <w:rsid w:val="00377236"/>
    <w:rsid w:val="00377E85"/>
    <w:rsid w:val="00380171"/>
    <w:rsid w:val="003801D1"/>
    <w:rsid w:val="003804A9"/>
    <w:rsid w:val="003816B3"/>
    <w:rsid w:val="003819CA"/>
    <w:rsid w:val="00381E11"/>
    <w:rsid w:val="00381E47"/>
    <w:rsid w:val="0038204F"/>
    <w:rsid w:val="00382426"/>
    <w:rsid w:val="003825B0"/>
    <w:rsid w:val="00382696"/>
    <w:rsid w:val="00382722"/>
    <w:rsid w:val="003828AD"/>
    <w:rsid w:val="00383488"/>
    <w:rsid w:val="003843BA"/>
    <w:rsid w:val="00385572"/>
    <w:rsid w:val="00385A99"/>
    <w:rsid w:val="00385AB6"/>
    <w:rsid w:val="00385EBC"/>
    <w:rsid w:val="00386565"/>
    <w:rsid w:val="0038674D"/>
    <w:rsid w:val="0038677D"/>
    <w:rsid w:val="00386837"/>
    <w:rsid w:val="003868A8"/>
    <w:rsid w:val="00386939"/>
    <w:rsid w:val="00386F72"/>
    <w:rsid w:val="003875B3"/>
    <w:rsid w:val="0038760F"/>
    <w:rsid w:val="00387622"/>
    <w:rsid w:val="0038769A"/>
    <w:rsid w:val="0039013E"/>
    <w:rsid w:val="00390174"/>
    <w:rsid w:val="0039021E"/>
    <w:rsid w:val="003902B1"/>
    <w:rsid w:val="0039042E"/>
    <w:rsid w:val="00392230"/>
    <w:rsid w:val="003922EB"/>
    <w:rsid w:val="003922F6"/>
    <w:rsid w:val="003923B5"/>
    <w:rsid w:val="00392B64"/>
    <w:rsid w:val="00392FBF"/>
    <w:rsid w:val="003937A3"/>
    <w:rsid w:val="00393812"/>
    <w:rsid w:val="00393839"/>
    <w:rsid w:val="00393E6F"/>
    <w:rsid w:val="003940CE"/>
    <w:rsid w:val="00394128"/>
    <w:rsid w:val="0039418E"/>
    <w:rsid w:val="003945DA"/>
    <w:rsid w:val="0039469D"/>
    <w:rsid w:val="00394702"/>
    <w:rsid w:val="003948CC"/>
    <w:rsid w:val="003948D0"/>
    <w:rsid w:val="0039492C"/>
    <w:rsid w:val="00394BC7"/>
    <w:rsid w:val="003954F9"/>
    <w:rsid w:val="0039609F"/>
    <w:rsid w:val="003960CA"/>
    <w:rsid w:val="00396289"/>
    <w:rsid w:val="00396B6F"/>
    <w:rsid w:val="00396F0F"/>
    <w:rsid w:val="00396FBB"/>
    <w:rsid w:val="0039716A"/>
    <w:rsid w:val="003973F0"/>
    <w:rsid w:val="003975DB"/>
    <w:rsid w:val="00397AA3"/>
    <w:rsid w:val="00397E5B"/>
    <w:rsid w:val="003A0047"/>
    <w:rsid w:val="003A09E1"/>
    <w:rsid w:val="003A0A7B"/>
    <w:rsid w:val="003A1227"/>
    <w:rsid w:val="003A12D5"/>
    <w:rsid w:val="003A19C7"/>
    <w:rsid w:val="003A1A04"/>
    <w:rsid w:val="003A1B46"/>
    <w:rsid w:val="003A1B5B"/>
    <w:rsid w:val="003A1BE9"/>
    <w:rsid w:val="003A1DDE"/>
    <w:rsid w:val="003A2145"/>
    <w:rsid w:val="003A22F8"/>
    <w:rsid w:val="003A276F"/>
    <w:rsid w:val="003A2F22"/>
    <w:rsid w:val="003A3667"/>
    <w:rsid w:val="003A3870"/>
    <w:rsid w:val="003A3E18"/>
    <w:rsid w:val="003A44B0"/>
    <w:rsid w:val="003A47C6"/>
    <w:rsid w:val="003A4903"/>
    <w:rsid w:val="003A5487"/>
    <w:rsid w:val="003A555A"/>
    <w:rsid w:val="003A5570"/>
    <w:rsid w:val="003A57CB"/>
    <w:rsid w:val="003A5AD1"/>
    <w:rsid w:val="003A5CC4"/>
    <w:rsid w:val="003A6779"/>
    <w:rsid w:val="003A708C"/>
    <w:rsid w:val="003A709D"/>
    <w:rsid w:val="003A746B"/>
    <w:rsid w:val="003A7B90"/>
    <w:rsid w:val="003A7BBF"/>
    <w:rsid w:val="003A7DD6"/>
    <w:rsid w:val="003B044E"/>
    <w:rsid w:val="003B04AA"/>
    <w:rsid w:val="003B0567"/>
    <w:rsid w:val="003B0A9B"/>
    <w:rsid w:val="003B0C69"/>
    <w:rsid w:val="003B1121"/>
    <w:rsid w:val="003B1201"/>
    <w:rsid w:val="003B140B"/>
    <w:rsid w:val="003B1546"/>
    <w:rsid w:val="003B156B"/>
    <w:rsid w:val="003B16FD"/>
    <w:rsid w:val="003B1706"/>
    <w:rsid w:val="003B17EF"/>
    <w:rsid w:val="003B1809"/>
    <w:rsid w:val="003B1B5B"/>
    <w:rsid w:val="003B1BB8"/>
    <w:rsid w:val="003B2030"/>
    <w:rsid w:val="003B2172"/>
    <w:rsid w:val="003B243C"/>
    <w:rsid w:val="003B257B"/>
    <w:rsid w:val="003B2824"/>
    <w:rsid w:val="003B2929"/>
    <w:rsid w:val="003B29C2"/>
    <w:rsid w:val="003B2D6A"/>
    <w:rsid w:val="003B2DE8"/>
    <w:rsid w:val="003B2F46"/>
    <w:rsid w:val="003B2F9E"/>
    <w:rsid w:val="003B31B5"/>
    <w:rsid w:val="003B3EC9"/>
    <w:rsid w:val="003B4127"/>
    <w:rsid w:val="003B4417"/>
    <w:rsid w:val="003B4D64"/>
    <w:rsid w:val="003B4DA4"/>
    <w:rsid w:val="003B53FE"/>
    <w:rsid w:val="003B576D"/>
    <w:rsid w:val="003B57C2"/>
    <w:rsid w:val="003B58E9"/>
    <w:rsid w:val="003B5B0D"/>
    <w:rsid w:val="003B5C28"/>
    <w:rsid w:val="003B6730"/>
    <w:rsid w:val="003B6832"/>
    <w:rsid w:val="003B70D7"/>
    <w:rsid w:val="003B78DE"/>
    <w:rsid w:val="003B7900"/>
    <w:rsid w:val="003B7923"/>
    <w:rsid w:val="003B7994"/>
    <w:rsid w:val="003B7D7E"/>
    <w:rsid w:val="003C00DD"/>
    <w:rsid w:val="003C0735"/>
    <w:rsid w:val="003C0797"/>
    <w:rsid w:val="003C0EAF"/>
    <w:rsid w:val="003C1080"/>
    <w:rsid w:val="003C17DE"/>
    <w:rsid w:val="003C1DE5"/>
    <w:rsid w:val="003C1EFC"/>
    <w:rsid w:val="003C1F35"/>
    <w:rsid w:val="003C21B2"/>
    <w:rsid w:val="003C24B4"/>
    <w:rsid w:val="003C2782"/>
    <w:rsid w:val="003C2946"/>
    <w:rsid w:val="003C2F57"/>
    <w:rsid w:val="003C33BF"/>
    <w:rsid w:val="003C37CE"/>
    <w:rsid w:val="003C3840"/>
    <w:rsid w:val="003C3DA4"/>
    <w:rsid w:val="003C3FC3"/>
    <w:rsid w:val="003C4118"/>
    <w:rsid w:val="003C453F"/>
    <w:rsid w:val="003C46F9"/>
    <w:rsid w:val="003C4748"/>
    <w:rsid w:val="003C50C8"/>
    <w:rsid w:val="003C5100"/>
    <w:rsid w:val="003C539C"/>
    <w:rsid w:val="003C55E3"/>
    <w:rsid w:val="003C56C4"/>
    <w:rsid w:val="003C5875"/>
    <w:rsid w:val="003C5B06"/>
    <w:rsid w:val="003C5C0E"/>
    <w:rsid w:val="003C5E34"/>
    <w:rsid w:val="003C5E8C"/>
    <w:rsid w:val="003C61BF"/>
    <w:rsid w:val="003C61F4"/>
    <w:rsid w:val="003C62C9"/>
    <w:rsid w:val="003C62D3"/>
    <w:rsid w:val="003C6C71"/>
    <w:rsid w:val="003C6CA5"/>
    <w:rsid w:val="003C6F26"/>
    <w:rsid w:val="003C6FCC"/>
    <w:rsid w:val="003C71BE"/>
    <w:rsid w:val="003C7391"/>
    <w:rsid w:val="003C774B"/>
    <w:rsid w:val="003C7B01"/>
    <w:rsid w:val="003D02F0"/>
    <w:rsid w:val="003D059F"/>
    <w:rsid w:val="003D0770"/>
    <w:rsid w:val="003D07E1"/>
    <w:rsid w:val="003D1640"/>
    <w:rsid w:val="003D1CF1"/>
    <w:rsid w:val="003D1EA1"/>
    <w:rsid w:val="003D21C4"/>
    <w:rsid w:val="003D2BAD"/>
    <w:rsid w:val="003D2CCA"/>
    <w:rsid w:val="003D2D9E"/>
    <w:rsid w:val="003D2E69"/>
    <w:rsid w:val="003D3898"/>
    <w:rsid w:val="003D3C69"/>
    <w:rsid w:val="003D3C78"/>
    <w:rsid w:val="003D4B79"/>
    <w:rsid w:val="003D4CAD"/>
    <w:rsid w:val="003D4F39"/>
    <w:rsid w:val="003D50C8"/>
    <w:rsid w:val="003D5344"/>
    <w:rsid w:val="003D548B"/>
    <w:rsid w:val="003D5A7D"/>
    <w:rsid w:val="003D6283"/>
    <w:rsid w:val="003D69E4"/>
    <w:rsid w:val="003D7750"/>
    <w:rsid w:val="003D78EF"/>
    <w:rsid w:val="003D7957"/>
    <w:rsid w:val="003D7C1B"/>
    <w:rsid w:val="003E0537"/>
    <w:rsid w:val="003E0AF9"/>
    <w:rsid w:val="003E0CDB"/>
    <w:rsid w:val="003E0EEB"/>
    <w:rsid w:val="003E0F5C"/>
    <w:rsid w:val="003E12DB"/>
    <w:rsid w:val="003E1515"/>
    <w:rsid w:val="003E1A65"/>
    <w:rsid w:val="003E1C6A"/>
    <w:rsid w:val="003E20BE"/>
    <w:rsid w:val="003E2177"/>
    <w:rsid w:val="003E2940"/>
    <w:rsid w:val="003E2BD6"/>
    <w:rsid w:val="003E307F"/>
    <w:rsid w:val="003E33E2"/>
    <w:rsid w:val="003E3FA6"/>
    <w:rsid w:val="003E416A"/>
    <w:rsid w:val="003E4170"/>
    <w:rsid w:val="003E48B6"/>
    <w:rsid w:val="003E4C01"/>
    <w:rsid w:val="003E4E6F"/>
    <w:rsid w:val="003E529F"/>
    <w:rsid w:val="003E5679"/>
    <w:rsid w:val="003E56BD"/>
    <w:rsid w:val="003E5AF1"/>
    <w:rsid w:val="003E630F"/>
    <w:rsid w:val="003E6818"/>
    <w:rsid w:val="003E688D"/>
    <w:rsid w:val="003E6898"/>
    <w:rsid w:val="003E6D62"/>
    <w:rsid w:val="003E6DCE"/>
    <w:rsid w:val="003E734F"/>
    <w:rsid w:val="003E7615"/>
    <w:rsid w:val="003E7A77"/>
    <w:rsid w:val="003E7E1F"/>
    <w:rsid w:val="003F023E"/>
    <w:rsid w:val="003F11E8"/>
    <w:rsid w:val="003F1467"/>
    <w:rsid w:val="003F14F7"/>
    <w:rsid w:val="003F15E1"/>
    <w:rsid w:val="003F1628"/>
    <w:rsid w:val="003F16DB"/>
    <w:rsid w:val="003F1CC1"/>
    <w:rsid w:val="003F1D95"/>
    <w:rsid w:val="003F1DE6"/>
    <w:rsid w:val="003F21CE"/>
    <w:rsid w:val="003F23D1"/>
    <w:rsid w:val="003F241B"/>
    <w:rsid w:val="003F2788"/>
    <w:rsid w:val="003F288B"/>
    <w:rsid w:val="003F28E0"/>
    <w:rsid w:val="003F2EFE"/>
    <w:rsid w:val="003F3019"/>
    <w:rsid w:val="003F30B3"/>
    <w:rsid w:val="003F3194"/>
    <w:rsid w:val="003F35E8"/>
    <w:rsid w:val="003F3639"/>
    <w:rsid w:val="003F3703"/>
    <w:rsid w:val="003F3803"/>
    <w:rsid w:val="003F3CB8"/>
    <w:rsid w:val="003F3DED"/>
    <w:rsid w:val="003F3E97"/>
    <w:rsid w:val="003F4697"/>
    <w:rsid w:val="003F4AD9"/>
    <w:rsid w:val="003F4DEC"/>
    <w:rsid w:val="003F4EC0"/>
    <w:rsid w:val="003F5220"/>
    <w:rsid w:val="003F52D4"/>
    <w:rsid w:val="003F53F6"/>
    <w:rsid w:val="003F54D0"/>
    <w:rsid w:val="003F5600"/>
    <w:rsid w:val="003F59BD"/>
    <w:rsid w:val="003F5A70"/>
    <w:rsid w:val="003F5B07"/>
    <w:rsid w:val="003F5DEB"/>
    <w:rsid w:val="003F5F0E"/>
    <w:rsid w:val="003F62DE"/>
    <w:rsid w:val="003F6663"/>
    <w:rsid w:val="003F67F7"/>
    <w:rsid w:val="003F6949"/>
    <w:rsid w:val="003F6EA0"/>
    <w:rsid w:val="003F6EF3"/>
    <w:rsid w:val="003F7101"/>
    <w:rsid w:val="003F712E"/>
    <w:rsid w:val="003F7397"/>
    <w:rsid w:val="003F73A3"/>
    <w:rsid w:val="003F743B"/>
    <w:rsid w:val="003F7594"/>
    <w:rsid w:val="003F7781"/>
    <w:rsid w:val="003F79FF"/>
    <w:rsid w:val="003F7A64"/>
    <w:rsid w:val="003F7AFB"/>
    <w:rsid w:val="003F7C52"/>
    <w:rsid w:val="003F7FAE"/>
    <w:rsid w:val="00400143"/>
    <w:rsid w:val="0040050B"/>
    <w:rsid w:val="004014C7"/>
    <w:rsid w:val="0040171B"/>
    <w:rsid w:val="004017D7"/>
    <w:rsid w:val="00401986"/>
    <w:rsid w:val="00401B19"/>
    <w:rsid w:val="00401E37"/>
    <w:rsid w:val="0040213D"/>
    <w:rsid w:val="00402860"/>
    <w:rsid w:val="00402A59"/>
    <w:rsid w:val="00402AFE"/>
    <w:rsid w:val="00403202"/>
    <w:rsid w:val="00403731"/>
    <w:rsid w:val="00403A00"/>
    <w:rsid w:val="00403A6A"/>
    <w:rsid w:val="00403A93"/>
    <w:rsid w:val="004045EF"/>
    <w:rsid w:val="00404AA6"/>
    <w:rsid w:val="00404B66"/>
    <w:rsid w:val="004051C9"/>
    <w:rsid w:val="00405244"/>
    <w:rsid w:val="00405253"/>
    <w:rsid w:val="004053B1"/>
    <w:rsid w:val="0040595E"/>
    <w:rsid w:val="00405E6E"/>
    <w:rsid w:val="00405E76"/>
    <w:rsid w:val="00405F1C"/>
    <w:rsid w:val="004064B9"/>
    <w:rsid w:val="004065DC"/>
    <w:rsid w:val="004066D3"/>
    <w:rsid w:val="004067D4"/>
    <w:rsid w:val="00406D8A"/>
    <w:rsid w:val="00407174"/>
    <w:rsid w:val="00407183"/>
    <w:rsid w:val="0040728C"/>
    <w:rsid w:val="00407311"/>
    <w:rsid w:val="0040775F"/>
    <w:rsid w:val="00407852"/>
    <w:rsid w:val="00407902"/>
    <w:rsid w:val="004079DC"/>
    <w:rsid w:val="00407ABD"/>
    <w:rsid w:val="00407BED"/>
    <w:rsid w:val="00407C4C"/>
    <w:rsid w:val="00410042"/>
    <w:rsid w:val="00410097"/>
    <w:rsid w:val="004101F6"/>
    <w:rsid w:val="00410311"/>
    <w:rsid w:val="004103AE"/>
    <w:rsid w:val="0041044C"/>
    <w:rsid w:val="00410C7B"/>
    <w:rsid w:val="00410D2F"/>
    <w:rsid w:val="00411199"/>
    <w:rsid w:val="0041151C"/>
    <w:rsid w:val="0041188C"/>
    <w:rsid w:val="004119C6"/>
    <w:rsid w:val="00411B54"/>
    <w:rsid w:val="00411E57"/>
    <w:rsid w:val="0041214C"/>
    <w:rsid w:val="0041258F"/>
    <w:rsid w:val="004125DD"/>
    <w:rsid w:val="00412D48"/>
    <w:rsid w:val="004132D7"/>
    <w:rsid w:val="00413F35"/>
    <w:rsid w:val="00414086"/>
    <w:rsid w:val="004140A9"/>
    <w:rsid w:val="00414661"/>
    <w:rsid w:val="004147F4"/>
    <w:rsid w:val="004148B2"/>
    <w:rsid w:val="004148C0"/>
    <w:rsid w:val="0041491A"/>
    <w:rsid w:val="00414FFB"/>
    <w:rsid w:val="00415060"/>
    <w:rsid w:val="004158EF"/>
    <w:rsid w:val="00415A10"/>
    <w:rsid w:val="00415BA5"/>
    <w:rsid w:val="0041623E"/>
    <w:rsid w:val="004164D3"/>
    <w:rsid w:val="00416511"/>
    <w:rsid w:val="00416660"/>
    <w:rsid w:val="004168F2"/>
    <w:rsid w:val="00416D41"/>
    <w:rsid w:val="0041732D"/>
    <w:rsid w:val="004175B6"/>
    <w:rsid w:val="00417B68"/>
    <w:rsid w:val="00417D46"/>
    <w:rsid w:val="00417E7C"/>
    <w:rsid w:val="00417F4B"/>
    <w:rsid w:val="00420060"/>
    <w:rsid w:val="0042055C"/>
    <w:rsid w:val="00420896"/>
    <w:rsid w:val="00420A3C"/>
    <w:rsid w:val="00420D0C"/>
    <w:rsid w:val="00420D5F"/>
    <w:rsid w:val="00420D85"/>
    <w:rsid w:val="004214A2"/>
    <w:rsid w:val="00421AB3"/>
    <w:rsid w:val="00421BC8"/>
    <w:rsid w:val="004222AC"/>
    <w:rsid w:val="00422828"/>
    <w:rsid w:val="00422899"/>
    <w:rsid w:val="0042292C"/>
    <w:rsid w:val="00422ECC"/>
    <w:rsid w:val="00423550"/>
    <w:rsid w:val="00423AEE"/>
    <w:rsid w:val="0042401F"/>
    <w:rsid w:val="00424140"/>
    <w:rsid w:val="00424213"/>
    <w:rsid w:val="004244E6"/>
    <w:rsid w:val="00424C2D"/>
    <w:rsid w:val="00424D59"/>
    <w:rsid w:val="00424F0D"/>
    <w:rsid w:val="00425147"/>
    <w:rsid w:val="00425193"/>
    <w:rsid w:val="004252FC"/>
    <w:rsid w:val="004253D7"/>
    <w:rsid w:val="004254ED"/>
    <w:rsid w:val="0042557D"/>
    <w:rsid w:val="00425870"/>
    <w:rsid w:val="0042587F"/>
    <w:rsid w:val="00425B6F"/>
    <w:rsid w:val="00425F40"/>
    <w:rsid w:val="0042652D"/>
    <w:rsid w:val="004266F5"/>
    <w:rsid w:val="0042698B"/>
    <w:rsid w:val="00426BE1"/>
    <w:rsid w:val="00427441"/>
    <w:rsid w:val="00427924"/>
    <w:rsid w:val="00427CBA"/>
    <w:rsid w:val="00430166"/>
    <w:rsid w:val="00430CB2"/>
    <w:rsid w:val="00430E4A"/>
    <w:rsid w:val="004310D6"/>
    <w:rsid w:val="004310F5"/>
    <w:rsid w:val="004314E2"/>
    <w:rsid w:val="00431877"/>
    <w:rsid w:val="004318EB"/>
    <w:rsid w:val="004321F5"/>
    <w:rsid w:val="00432251"/>
    <w:rsid w:val="00432810"/>
    <w:rsid w:val="00432843"/>
    <w:rsid w:val="004328D9"/>
    <w:rsid w:val="00433074"/>
    <w:rsid w:val="00433247"/>
    <w:rsid w:val="00433657"/>
    <w:rsid w:val="004336CA"/>
    <w:rsid w:val="00433A7B"/>
    <w:rsid w:val="00433F85"/>
    <w:rsid w:val="00434349"/>
    <w:rsid w:val="0043435D"/>
    <w:rsid w:val="0043456C"/>
    <w:rsid w:val="00434A49"/>
    <w:rsid w:val="004351C1"/>
    <w:rsid w:val="004352A6"/>
    <w:rsid w:val="004352FC"/>
    <w:rsid w:val="004356DD"/>
    <w:rsid w:val="00435EB6"/>
    <w:rsid w:val="00436008"/>
    <w:rsid w:val="00436066"/>
    <w:rsid w:val="00436173"/>
    <w:rsid w:val="004361A6"/>
    <w:rsid w:val="00436AE4"/>
    <w:rsid w:val="00436D66"/>
    <w:rsid w:val="00436FFE"/>
    <w:rsid w:val="00437168"/>
    <w:rsid w:val="004373FB"/>
    <w:rsid w:val="0044072C"/>
    <w:rsid w:val="00440A8E"/>
    <w:rsid w:val="00440C44"/>
    <w:rsid w:val="00440D16"/>
    <w:rsid w:val="00440E3C"/>
    <w:rsid w:val="00440E5C"/>
    <w:rsid w:val="004415DC"/>
    <w:rsid w:val="00441897"/>
    <w:rsid w:val="00441AC6"/>
    <w:rsid w:val="00441D7E"/>
    <w:rsid w:val="00441F79"/>
    <w:rsid w:val="00441F7A"/>
    <w:rsid w:val="00442046"/>
    <w:rsid w:val="004425D0"/>
    <w:rsid w:val="00442BD6"/>
    <w:rsid w:val="00442C4C"/>
    <w:rsid w:val="00442D77"/>
    <w:rsid w:val="004438B0"/>
    <w:rsid w:val="00443E48"/>
    <w:rsid w:val="00444B66"/>
    <w:rsid w:val="00444D14"/>
    <w:rsid w:val="00444E19"/>
    <w:rsid w:val="00444FB5"/>
    <w:rsid w:val="00445170"/>
    <w:rsid w:val="00445685"/>
    <w:rsid w:val="00445725"/>
    <w:rsid w:val="00445892"/>
    <w:rsid w:val="00445C58"/>
    <w:rsid w:val="00446335"/>
    <w:rsid w:val="00446490"/>
    <w:rsid w:val="0044650A"/>
    <w:rsid w:val="004465A4"/>
    <w:rsid w:val="00446888"/>
    <w:rsid w:val="00446D85"/>
    <w:rsid w:val="00447607"/>
    <w:rsid w:val="00447856"/>
    <w:rsid w:val="004478D7"/>
    <w:rsid w:val="00447C4E"/>
    <w:rsid w:val="00447E71"/>
    <w:rsid w:val="0045069F"/>
    <w:rsid w:val="004513FE"/>
    <w:rsid w:val="00451728"/>
    <w:rsid w:val="004517E7"/>
    <w:rsid w:val="00451865"/>
    <w:rsid w:val="004518C7"/>
    <w:rsid w:val="004519C8"/>
    <w:rsid w:val="00451C5E"/>
    <w:rsid w:val="0045211C"/>
    <w:rsid w:val="00452186"/>
    <w:rsid w:val="0045264B"/>
    <w:rsid w:val="00452ADE"/>
    <w:rsid w:val="00452C25"/>
    <w:rsid w:val="00452ED6"/>
    <w:rsid w:val="00452EE7"/>
    <w:rsid w:val="00453103"/>
    <w:rsid w:val="00453B50"/>
    <w:rsid w:val="00453D22"/>
    <w:rsid w:val="004540CC"/>
    <w:rsid w:val="004543B7"/>
    <w:rsid w:val="004545CB"/>
    <w:rsid w:val="00454A5D"/>
    <w:rsid w:val="00455456"/>
    <w:rsid w:val="004557A3"/>
    <w:rsid w:val="00455D73"/>
    <w:rsid w:val="00455E8B"/>
    <w:rsid w:val="00455FA9"/>
    <w:rsid w:val="004563D1"/>
    <w:rsid w:val="00456407"/>
    <w:rsid w:val="00456585"/>
    <w:rsid w:val="00456603"/>
    <w:rsid w:val="00456632"/>
    <w:rsid w:val="004567A7"/>
    <w:rsid w:val="004568E6"/>
    <w:rsid w:val="00456B2E"/>
    <w:rsid w:val="00456B60"/>
    <w:rsid w:val="00456D54"/>
    <w:rsid w:val="00456E24"/>
    <w:rsid w:val="004572F1"/>
    <w:rsid w:val="004574E7"/>
    <w:rsid w:val="00457C74"/>
    <w:rsid w:val="00457DFD"/>
    <w:rsid w:val="00457ED8"/>
    <w:rsid w:val="00460937"/>
    <w:rsid w:val="00460B01"/>
    <w:rsid w:val="00460B13"/>
    <w:rsid w:val="00460D29"/>
    <w:rsid w:val="0046133A"/>
    <w:rsid w:val="004618E0"/>
    <w:rsid w:val="00461A7D"/>
    <w:rsid w:val="00462171"/>
    <w:rsid w:val="004623B4"/>
    <w:rsid w:val="0046250D"/>
    <w:rsid w:val="00462635"/>
    <w:rsid w:val="00462B37"/>
    <w:rsid w:val="004632C2"/>
    <w:rsid w:val="00463322"/>
    <w:rsid w:val="00463A00"/>
    <w:rsid w:val="00464159"/>
    <w:rsid w:val="004642AC"/>
    <w:rsid w:val="0046457D"/>
    <w:rsid w:val="00464679"/>
    <w:rsid w:val="0046475D"/>
    <w:rsid w:val="004649AF"/>
    <w:rsid w:val="00465058"/>
    <w:rsid w:val="004653A1"/>
    <w:rsid w:val="0046543E"/>
    <w:rsid w:val="004657B1"/>
    <w:rsid w:val="00465866"/>
    <w:rsid w:val="00465A70"/>
    <w:rsid w:val="00465B6C"/>
    <w:rsid w:val="00465CEA"/>
    <w:rsid w:val="00465F97"/>
    <w:rsid w:val="00465FF3"/>
    <w:rsid w:val="004667CC"/>
    <w:rsid w:val="00466E3F"/>
    <w:rsid w:val="00466E44"/>
    <w:rsid w:val="00466E91"/>
    <w:rsid w:val="0046736C"/>
    <w:rsid w:val="00467C05"/>
    <w:rsid w:val="00467E6F"/>
    <w:rsid w:val="00470202"/>
    <w:rsid w:val="00470277"/>
    <w:rsid w:val="00470605"/>
    <w:rsid w:val="00470EAC"/>
    <w:rsid w:val="00471384"/>
    <w:rsid w:val="0047139A"/>
    <w:rsid w:val="004714A6"/>
    <w:rsid w:val="0047182A"/>
    <w:rsid w:val="00471ABE"/>
    <w:rsid w:val="00471B5C"/>
    <w:rsid w:val="00471F65"/>
    <w:rsid w:val="00472215"/>
    <w:rsid w:val="0047256E"/>
    <w:rsid w:val="00472729"/>
    <w:rsid w:val="0047283D"/>
    <w:rsid w:val="00472A22"/>
    <w:rsid w:val="00472BC2"/>
    <w:rsid w:val="00472C7D"/>
    <w:rsid w:val="00473213"/>
    <w:rsid w:val="00473331"/>
    <w:rsid w:val="00473F38"/>
    <w:rsid w:val="004742A4"/>
    <w:rsid w:val="0047440A"/>
    <w:rsid w:val="00474896"/>
    <w:rsid w:val="00474E27"/>
    <w:rsid w:val="00474EAE"/>
    <w:rsid w:val="004750CC"/>
    <w:rsid w:val="00475235"/>
    <w:rsid w:val="00475354"/>
    <w:rsid w:val="004755BE"/>
    <w:rsid w:val="0047578A"/>
    <w:rsid w:val="00475BCB"/>
    <w:rsid w:val="00475BE4"/>
    <w:rsid w:val="00475FFF"/>
    <w:rsid w:val="00476201"/>
    <w:rsid w:val="00476806"/>
    <w:rsid w:val="004768A4"/>
    <w:rsid w:val="00476F37"/>
    <w:rsid w:val="004771A5"/>
    <w:rsid w:val="004771AE"/>
    <w:rsid w:val="004776C1"/>
    <w:rsid w:val="004777FD"/>
    <w:rsid w:val="004778FE"/>
    <w:rsid w:val="00477DB7"/>
    <w:rsid w:val="00477E6A"/>
    <w:rsid w:val="00480027"/>
    <w:rsid w:val="00480397"/>
    <w:rsid w:val="004808AA"/>
    <w:rsid w:val="00480D05"/>
    <w:rsid w:val="00480D0E"/>
    <w:rsid w:val="00481282"/>
    <w:rsid w:val="004814A4"/>
    <w:rsid w:val="0048193E"/>
    <w:rsid w:val="0048196A"/>
    <w:rsid w:val="004819CA"/>
    <w:rsid w:val="00481A21"/>
    <w:rsid w:val="00481FA5"/>
    <w:rsid w:val="00482043"/>
    <w:rsid w:val="0048291F"/>
    <w:rsid w:val="00482BC1"/>
    <w:rsid w:val="00482C06"/>
    <w:rsid w:val="00483138"/>
    <w:rsid w:val="0048316B"/>
    <w:rsid w:val="004834D5"/>
    <w:rsid w:val="0048370C"/>
    <w:rsid w:val="0048382D"/>
    <w:rsid w:val="00483911"/>
    <w:rsid w:val="00483CC2"/>
    <w:rsid w:val="00483E05"/>
    <w:rsid w:val="00483E37"/>
    <w:rsid w:val="0048413D"/>
    <w:rsid w:val="004847B6"/>
    <w:rsid w:val="0048485C"/>
    <w:rsid w:val="00484FB8"/>
    <w:rsid w:val="00485AAF"/>
    <w:rsid w:val="00486162"/>
    <w:rsid w:val="004863DF"/>
    <w:rsid w:val="004866F2"/>
    <w:rsid w:val="0048670E"/>
    <w:rsid w:val="00486B1C"/>
    <w:rsid w:val="00486B21"/>
    <w:rsid w:val="00486D69"/>
    <w:rsid w:val="0048725B"/>
    <w:rsid w:val="004872A3"/>
    <w:rsid w:val="0048750B"/>
    <w:rsid w:val="00487515"/>
    <w:rsid w:val="004876EB"/>
    <w:rsid w:val="004878A3"/>
    <w:rsid w:val="00487912"/>
    <w:rsid w:val="004879AA"/>
    <w:rsid w:val="00490196"/>
    <w:rsid w:val="00490493"/>
    <w:rsid w:val="004904B8"/>
    <w:rsid w:val="004907F8"/>
    <w:rsid w:val="00490838"/>
    <w:rsid w:val="0049096E"/>
    <w:rsid w:val="00490A6D"/>
    <w:rsid w:val="00490B26"/>
    <w:rsid w:val="004910E4"/>
    <w:rsid w:val="004912C9"/>
    <w:rsid w:val="00491678"/>
    <w:rsid w:val="00491CF7"/>
    <w:rsid w:val="00491FCD"/>
    <w:rsid w:val="00492396"/>
    <w:rsid w:val="00492623"/>
    <w:rsid w:val="00492870"/>
    <w:rsid w:val="00493185"/>
    <w:rsid w:val="00493228"/>
    <w:rsid w:val="0049322B"/>
    <w:rsid w:val="004938F8"/>
    <w:rsid w:val="00493B5C"/>
    <w:rsid w:val="00494114"/>
    <w:rsid w:val="004948B2"/>
    <w:rsid w:val="00494F0A"/>
    <w:rsid w:val="004950AC"/>
    <w:rsid w:val="004954D1"/>
    <w:rsid w:val="00495626"/>
    <w:rsid w:val="00495AEA"/>
    <w:rsid w:val="00495B72"/>
    <w:rsid w:val="00495D3C"/>
    <w:rsid w:val="00495E7F"/>
    <w:rsid w:val="004963AC"/>
    <w:rsid w:val="004966DE"/>
    <w:rsid w:val="004967ED"/>
    <w:rsid w:val="00497198"/>
    <w:rsid w:val="004972CF"/>
    <w:rsid w:val="00497572"/>
    <w:rsid w:val="00497B0B"/>
    <w:rsid w:val="00497B6B"/>
    <w:rsid w:val="00497D8D"/>
    <w:rsid w:val="004A0571"/>
    <w:rsid w:val="004A0875"/>
    <w:rsid w:val="004A091F"/>
    <w:rsid w:val="004A0969"/>
    <w:rsid w:val="004A0A00"/>
    <w:rsid w:val="004A0F26"/>
    <w:rsid w:val="004A0F7E"/>
    <w:rsid w:val="004A11AC"/>
    <w:rsid w:val="004A1435"/>
    <w:rsid w:val="004A14DC"/>
    <w:rsid w:val="004A168F"/>
    <w:rsid w:val="004A18E0"/>
    <w:rsid w:val="004A21B6"/>
    <w:rsid w:val="004A2252"/>
    <w:rsid w:val="004A2B07"/>
    <w:rsid w:val="004A2D3E"/>
    <w:rsid w:val="004A300E"/>
    <w:rsid w:val="004A35AC"/>
    <w:rsid w:val="004A3905"/>
    <w:rsid w:val="004A39BE"/>
    <w:rsid w:val="004A3A72"/>
    <w:rsid w:val="004A3C5F"/>
    <w:rsid w:val="004A3FEF"/>
    <w:rsid w:val="004A421D"/>
    <w:rsid w:val="004A445D"/>
    <w:rsid w:val="004A45C3"/>
    <w:rsid w:val="004A45C6"/>
    <w:rsid w:val="004A48BC"/>
    <w:rsid w:val="004A4E5D"/>
    <w:rsid w:val="004A53F0"/>
    <w:rsid w:val="004A53F4"/>
    <w:rsid w:val="004A546C"/>
    <w:rsid w:val="004A5776"/>
    <w:rsid w:val="004A57A3"/>
    <w:rsid w:val="004A5DD6"/>
    <w:rsid w:val="004A6080"/>
    <w:rsid w:val="004A6452"/>
    <w:rsid w:val="004A65BF"/>
    <w:rsid w:val="004A68EB"/>
    <w:rsid w:val="004A6A77"/>
    <w:rsid w:val="004A6BAA"/>
    <w:rsid w:val="004A6ECB"/>
    <w:rsid w:val="004A7683"/>
    <w:rsid w:val="004A78C0"/>
    <w:rsid w:val="004A7904"/>
    <w:rsid w:val="004A799D"/>
    <w:rsid w:val="004A79A1"/>
    <w:rsid w:val="004A7EBD"/>
    <w:rsid w:val="004B0B1E"/>
    <w:rsid w:val="004B0D1C"/>
    <w:rsid w:val="004B0F04"/>
    <w:rsid w:val="004B10A6"/>
    <w:rsid w:val="004B1189"/>
    <w:rsid w:val="004B1584"/>
    <w:rsid w:val="004B16E0"/>
    <w:rsid w:val="004B1913"/>
    <w:rsid w:val="004B2455"/>
    <w:rsid w:val="004B2BDB"/>
    <w:rsid w:val="004B31B3"/>
    <w:rsid w:val="004B31C0"/>
    <w:rsid w:val="004B3381"/>
    <w:rsid w:val="004B33EA"/>
    <w:rsid w:val="004B39BE"/>
    <w:rsid w:val="004B41F1"/>
    <w:rsid w:val="004B44B2"/>
    <w:rsid w:val="004B4949"/>
    <w:rsid w:val="004B4C69"/>
    <w:rsid w:val="004B4EEF"/>
    <w:rsid w:val="004B55C7"/>
    <w:rsid w:val="004B5672"/>
    <w:rsid w:val="004B5AF9"/>
    <w:rsid w:val="004B6348"/>
    <w:rsid w:val="004B6351"/>
    <w:rsid w:val="004B65F6"/>
    <w:rsid w:val="004B684A"/>
    <w:rsid w:val="004B68A7"/>
    <w:rsid w:val="004B6A13"/>
    <w:rsid w:val="004B6C2F"/>
    <w:rsid w:val="004B6D92"/>
    <w:rsid w:val="004B7BFA"/>
    <w:rsid w:val="004C0545"/>
    <w:rsid w:val="004C055B"/>
    <w:rsid w:val="004C088E"/>
    <w:rsid w:val="004C0B6C"/>
    <w:rsid w:val="004C0F48"/>
    <w:rsid w:val="004C18A6"/>
    <w:rsid w:val="004C18BD"/>
    <w:rsid w:val="004C1AE1"/>
    <w:rsid w:val="004C1B75"/>
    <w:rsid w:val="004C1EBF"/>
    <w:rsid w:val="004C1FC9"/>
    <w:rsid w:val="004C20CF"/>
    <w:rsid w:val="004C224E"/>
    <w:rsid w:val="004C2595"/>
    <w:rsid w:val="004C2662"/>
    <w:rsid w:val="004C2AA3"/>
    <w:rsid w:val="004C2D43"/>
    <w:rsid w:val="004C301E"/>
    <w:rsid w:val="004C3B1C"/>
    <w:rsid w:val="004C3D8C"/>
    <w:rsid w:val="004C3F91"/>
    <w:rsid w:val="004C42FF"/>
    <w:rsid w:val="004C43A2"/>
    <w:rsid w:val="004C47B8"/>
    <w:rsid w:val="004C4822"/>
    <w:rsid w:val="004C4BDA"/>
    <w:rsid w:val="004C4DE6"/>
    <w:rsid w:val="004C4EB9"/>
    <w:rsid w:val="004C53DF"/>
    <w:rsid w:val="004C5D74"/>
    <w:rsid w:val="004C6C4A"/>
    <w:rsid w:val="004C6DFE"/>
    <w:rsid w:val="004C6E19"/>
    <w:rsid w:val="004C7459"/>
    <w:rsid w:val="004C76F1"/>
    <w:rsid w:val="004C775C"/>
    <w:rsid w:val="004C795A"/>
    <w:rsid w:val="004C7BBD"/>
    <w:rsid w:val="004C7FD5"/>
    <w:rsid w:val="004D051A"/>
    <w:rsid w:val="004D0A53"/>
    <w:rsid w:val="004D0A57"/>
    <w:rsid w:val="004D1765"/>
    <w:rsid w:val="004D221C"/>
    <w:rsid w:val="004D24B2"/>
    <w:rsid w:val="004D252C"/>
    <w:rsid w:val="004D279A"/>
    <w:rsid w:val="004D27B6"/>
    <w:rsid w:val="004D27ED"/>
    <w:rsid w:val="004D29B9"/>
    <w:rsid w:val="004D2AD6"/>
    <w:rsid w:val="004D2CC5"/>
    <w:rsid w:val="004D2D2B"/>
    <w:rsid w:val="004D2F48"/>
    <w:rsid w:val="004D30D0"/>
    <w:rsid w:val="004D3497"/>
    <w:rsid w:val="004D34A0"/>
    <w:rsid w:val="004D352F"/>
    <w:rsid w:val="004D3A4D"/>
    <w:rsid w:val="004D3A70"/>
    <w:rsid w:val="004D4249"/>
    <w:rsid w:val="004D46E9"/>
    <w:rsid w:val="004D49AD"/>
    <w:rsid w:val="004D4A5A"/>
    <w:rsid w:val="004D4DE1"/>
    <w:rsid w:val="004D4E4F"/>
    <w:rsid w:val="004D4F9A"/>
    <w:rsid w:val="004D535C"/>
    <w:rsid w:val="004D5473"/>
    <w:rsid w:val="004D5788"/>
    <w:rsid w:val="004D591E"/>
    <w:rsid w:val="004D5A70"/>
    <w:rsid w:val="004D5AE3"/>
    <w:rsid w:val="004D5C6A"/>
    <w:rsid w:val="004D62F0"/>
    <w:rsid w:val="004D6519"/>
    <w:rsid w:val="004D655F"/>
    <w:rsid w:val="004D657A"/>
    <w:rsid w:val="004D66D4"/>
    <w:rsid w:val="004D6947"/>
    <w:rsid w:val="004D6ADA"/>
    <w:rsid w:val="004D784A"/>
    <w:rsid w:val="004D7854"/>
    <w:rsid w:val="004D7F68"/>
    <w:rsid w:val="004E06B1"/>
    <w:rsid w:val="004E08DA"/>
    <w:rsid w:val="004E1573"/>
    <w:rsid w:val="004E1CCD"/>
    <w:rsid w:val="004E1EF2"/>
    <w:rsid w:val="004E2291"/>
    <w:rsid w:val="004E25A5"/>
    <w:rsid w:val="004E25B7"/>
    <w:rsid w:val="004E2869"/>
    <w:rsid w:val="004E3281"/>
    <w:rsid w:val="004E38B6"/>
    <w:rsid w:val="004E38D3"/>
    <w:rsid w:val="004E38E4"/>
    <w:rsid w:val="004E3D44"/>
    <w:rsid w:val="004E3D9F"/>
    <w:rsid w:val="004E3F27"/>
    <w:rsid w:val="004E41CE"/>
    <w:rsid w:val="004E432F"/>
    <w:rsid w:val="004E44EE"/>
    <w:rsid w:val="004E465F"/>
    <w:rsid w:val="004E4AC5"/>
    <w:rsid w:val="004E5398"/>
    <w:rsid w:val="004E5438"/>
    <w:rsid w:val="004E548A"/>
    <w:rsid w:val="004E5618"/>
    <w:rsid w:val="004E5718"/>
    <w:rsid w:val="004E57D9"/>
    <w:rsid w:val="004E5CEE"/>
    <w:rsid w:val="004E5DAE"/>
    <w:rsid w:val="004E6493"/>
    <w:rsid w:val="004E65E4"/>
    <w:rsid w:val="004E697C"/>
    <w:rsid w:val="004E6B01"/>
    <w:rsid w:val="004E7149"/>
    <w:rsid w:val="004E718D"/>
    <w:rsid w:val="004E72DB"/>
    <w:rsid w:val="004E741D"/>
    <w:rsid w:val="004E77FE"/>
    <w:rsid w:val="004E78AB"/>
    <w:rsid w:val="004E7BAF"/>
    <w:rsid w:val="004E7D82"/>
    <w:rsid w:val="004F015F"/>
    <w:rsid w:val="004F018E"/>
    <w:rsid w:val="004F019D"/>
    <w:rsid w:val="004F031D"/>
    <w:rsid w:val="004F04B7"/>
    <w:rsid w:val="004F064A"/>
    <w:rsid w:val="004F0B71"/>
    <w:rsid w:val="004F1108"/>
    <w:rsid w:val="004F11C8"/>
    <w:rsid w:val="004F12DB"/>
    <w:rsid w:val="004F153D"/>
    <w:rsid w:val="004F1696"/>
    <w:rsid w:val="004F1734"/>
    <w:rsid w:val="004F182B"/>
    <w:rsid w:val="004F1A20"/>
    <w:rsid w:val="004F1C67"/>
    <w:rsid w:val="004F20D9"/>
    <w:rsid w:val="004F2694"/>
    <w:rsid w:val="004F2835"/>
    <w:rsid w:val="004F2D24"/>
    <w:rsid w:val="004F2D57"/>
    <w:rsid w:val="004F3144"/>
    <w:rsid w:val="004F3193"/>
    <w:rsid w:val="004F337F"/>
    <w:rsid w:val="004F3464"/>
    <w:rsid w:val="004F3CBA"/>
    <w:rsid w:val="004F42D6"/>
    <w:rsid w:val="004F4461"/>
    <w:rsid w:val="004F4663"/>
    <w:rsid w:val="004F4A7B"/>
    <w:rsid w:val="004F4B67"/>
    <w:rsid w:val="004F4FF2"/>
    <w:rsid w:val="004F51E6"/>
    <w:rsid w:val="004F539C"/>
    <w:rsid w:val="004F555C"/>
    <w:rsid w:val="004F557A"/>
    <w:rsid w:val="004F5AE9"/>
    <w:rsid w:val="004F6B42"/>
    <w:rsid w:val="004F70F2"/>
    <w:rsid w:val="004F75FE"/>
    <w:rsid w:val="004F7985"/>
    <w:rsid w:val="004F79E7"/>
    <w:rsid w:val="004F7E31"/>
    <w:rsid w:val="004F7F30"/>
    <w:rsid w:val="0050003A"/>
    <w:rsid w:val="0050027E"/>
    <w:rsid w:val="00500969"/>
    <w:rsid w:val="005012FD"/>
    <w:rsid w:val="0050171C"/>
    <w:rsid w:val="005018A4"/>
    <w:rsid w:val="0050197A"/>
    <w:rsid w:val="005022BA"/>
    <w:rsid w:val="00502581"/>
    <w:rsid w:val="0050271E"/>
    <w:rsid w:val="00502C7F"/>
    <w:rsid w:val="00502F24"/>
    <w:rsid w:val="00503339"/>
    <w:rsid w:val="005033B0"/>
    <w:rsid w:val="005035EC"/>
    <w:rsid w:val="00503608"/>
    <w:rsid w:val="00503702"/>
    <w:rsid w:val="00503D2A"/>
    <w:rsid w:val="005040C1"/>
    <w:rsid w:val="0050428E"/>
    <w:rsid w:val="00504405"/>
    <w:rsid w:val="00504407"/>
    <w:rsid w:val="00504627"/>
    <w:rsid w:val="0050479F"/>
    <w:rsid w:val="00504925"/>
    <w:rsid w:val="0050499E"/>
    <w:rsid w:val="00505056"/>
    <w:rsid w:val="0050527C"/>
    <w:rsid w:val="0050598B"/>
    <w:rsid w:val="005059F2"/>
    <w:rsid w:val="00505B8E"/>
    <w:rsid w:val="00506178"/>
    <w:rsid w:val="00506340"/>
    <w:rsid w:val="005066A9"/>
    <w:rsid w:val="00506C34"/>
    <w:rsid w:val="00507220"/>
    <w:rsid w:val="00507CE4"/>
    <w:rsid w:val="00507D97"/>
    <w:rsid w:val="00510022"/>
    <w:rsid w:val="0051007E"/>
    <w:rsid w:val="00510578"/>
    <w:rsid w:val="005105E3"/>
    <w:rsid w:val="0051102C"/>
    <w:rsid w:val="005113FB"/>
    <w:rsid w:val="00511925"/>
    <w:rsid w:val="00511C9A"/>
    <w:rsid w:val="00512628"/>
    <w:rsid w:val="00513421"/>
    <w:rsid w:val="00513AA2"/>
    <w:rsid w:val="00514404"/>
    <w:rsid w:val="00514875"/>
    <w:rsid w:val="00514996"/>
    <w:rsid w:val="005149C1"/>
    <w:rsid w:val="00514CD9"/>
    <w:rsid w:val="00515200"/>
    <w:rsid w:val="00515420"/>
    <w:rsid w:val="00515BE5"/>
    <w:rsid w:val="00515F86"/>
    <w:rsid w:val="00515FF2"/>
    <w:rsid w:val="005163DD"/>
    <w:rsid w:val="00516543"/>
    <w:rsid w:val="0051660A"/>
    <w:rsid w:val="00516785"/>
    <w:rsid w:val="00516AAC"/>
    <w:rsid w:val="00516AAD"/>
    <w:rsid w:val="00516DAE"/>
    <w:rsid w:val="005171B2"/>
    <w:rsid w:val="005179A0"/>
    <w:rsid w:val="00517A53"/>
    <w:rsid w:val="00517C02"/>
    <w:rsid w:val="00520245"/>
    <w:rsid w:val="005203C6"/>
    <w:rsid w:val="0052080C"/>
    <w:rsid w:val="00520A4D"/>
    <w:rsid w:val="00520C46"/>
    <w:rsid w:val="00521694"/>
    <w:rsid w:val="005217AF"/>
    <w:rsid w:val="0052188C"/>
    <w:rsid w:val="00521E46"/>
    <w:rsid w:val="005221B9"/>
    <w:rsid w:val="005223DA"/>
    <w:rsid w:val="005224C9"/>
    <w:rsid w:val="00522527"/>
    <w:rsid w:val="00522787"/>
    <w:rsid w:val="00522FBD"/>
    <w:rsid w:val="005232B1"/>
    <w:rsid w:val="0052349F"/>
    <w:rsid w:val="00523812"/>
    <w:rsid w:val="00523926"/>
    <w:rsid w:val="0052407A"/>
    <w:rsid w:val="00524671"/>
    <w:rsid w:val="0052477E"/>
    <w:rsid w:val="005248A6"/>
    <w:rsid w:val="00524BC3"/>
    <w:rsid w:val="0052562A"/>
    <w:rsid w:val="00525D9A"/>
    <w:rsid w:val="00525DD2"/>
    <w:rsid w:val="00526236"/>
    <w:rsid w:val="0052659E"/>
    <w:rsid w:val="005266A5"/>
    <w:rsid w:val="00526972"/>
    <w:rsid w:val="00526A7D"/>
    <w:rsid w:val="00526B4F"/>
    <w:rsid w:val="00526BB5"/>
    <w:rsid w:val="0052764C"/>
    <w:rsid w:val="005279AE"/>
    <w:rsid w:val="00527D18"/>
    <w:rsid w:val="00527D42"/>
    <w:rsid w:val="00527E9C"/>
    <w:rsid w:val="00530312"/>
    <w:rsid w:val="00530610"/>
    <w:rsid w:val="005307B2"/>
    <w:rsid w:val="005308EB"/>
    <w:rsid w:val="005309C0"/>
    <w:rsid w:val="005309C3"/>
    <w:rsid w:val="00530DFA"/>
    <w:rsid w:val="00531338"/>
    <w:rsid w:val="00531E0F"/>
    <w:rsid w:val="00531FB5"/>
    <w:rsid w:val="00532010"/>
    <w:rsid w:val="0053239A"/>
    <w:rsid w:val="00532981"/>
    <w:rsid w:val="005330AA"/>
    <w:rsid w:val="005337E1"/>
    <w:rsid w:val="005339D7"/>
    <w:rsid w:val="00533A38"/>
    <w:rsid w:val="00533D20"/>
    <w:rsid w:val="00534317"/>
    <w:rsid w:val="00534613"/>
    <w:rsid w:val="00534722"/>
    <w:rsid w:val="005348D2"/>
    <w:rsid w:val="00534EE5"/>
    <w:rsid w:val="0053518A"/>
    <w:rsid w:val="00535C6E"/>
    <w:rsid w:val="00535D53"/>
    <w:rsid w:val="00535E6F"/>
    <w:rsid w:val="00535EB7"/>
    <w:rsid w:val="00536547"/>
    <w:rsid w:val="00536583"/>
    <w:rsid w:val="0053667B"/>
    <w:rsid w:val="00536A76"/>
    <w:rsid w:val="0053726D"/>
    <w:rsid w:val="005372C5"/>
    <w:rsid w:val="0053754E"/>
    <w:rsid w:val="00537849"/>
    <w:rsid w:val="00537A47"/>
    <w:rsid w:val="00537AC4"/>
    <w:rsid w:val="00537CA7"/>
    <w:rsid w:val="00537CB5"/>
    <w:rsid w:val="00537E27"/>
    <w:rsid w:val="00540037"/>
    <w:rsid w:val="00540178"/>
    <w:rsid w:val="005404AD"/>
    <w:rsid w:val="00540656"/>
    <w:rsid w:val="00540898"/>
    <w:rsid w:val="005409E0"/>
    <w:rsid w:val="00540B05"/>
    <w:rsid w:val="00541029"/>
    <w:rsid w:val="00541540"/>
    <w:rsid w:val="00541793"/>
    <w:rsid w:val="005418ED"/>
    <w:rsid w:val="0054197B"/>
    <w:rsid w:val="00542829"/>
    <w:rsid w:val="00542C12"/>
    <w:rsid w:val="00542C45"/>
    <w:rsid w:val="00542CB3"/>
    <w:rsid w:val="00542CC4"/>
    <w:rsid w:val="00542EB9"/>
    <w:rsid w:val="00542F06"/>
    <w:rsid w:val="00543444"/>
    <w:rsid w:val="005441F7"/>
    <w:rsid w:val="0054420A"/>
    <w:rsid w:val="0054423D"/>
    <w:rsid w:val="00544403"/>
    <w:rsid w:val="005446A5"/>
    <w:rsid w:val="00544CC5"/>
    <w:rsid w:val="00544DCB"/>
    <w:rsid w:val="00544EBF"/>
    <w:rsid w:val="00544F2B"/>
    <w:rsid w:val="00545477"/>
    <w:rsid w:val="0054559F"/>
    <w:rsid w:val="00545A63"/>
    <w:rsid w:val="00545ABA"/>
    <w:rsid w:val="00545DE2"/>
    <w:rsid w:val="005462FB"/>
    <w:rsid w:val="0054643D"/>
    <w:rsid w:val="0054653C"/>
    <w:rsid w:val="005465B9"/>
    <w:rsid w:val="00546652"/>
    <w:rsid w:val="00546869"/>
    <w:rsid w:val="00546F2A"/>
    <w:rsid w:val="00547946"/>
    <w:rsid w:val="00547E74"/>
    <w:rsid w:val="0055050E"/>
    <w:rsid w:val="0055083B"/>
    <w:rsid w:val="00550973"/>
    <w:rsid w:val="00550ED3"/>
    <w:rsid w:val="00551043"/>
    <w:rsid w:val="0055121A"/>
    <w:rsid w:val="00551A52"/>
    <w:rsid w:val="00551D43"/>
    <w:rsid w:val="00551FB2"/>
    <w:rsid w:val="0055222B"/>
    <w:rsid w:val="0055253A"/>
    <w:rsid w:val="005527BA"/>
    <w:rsid w:val="00552AA5"/>
    <w:rsid w:val="00552E1E"/>
    <w:rsid w:val="00553245"/>
    <w:rsid w:val="005532E0"/>
    <w:rsid w:val="0055358C"/>
    <w:rsid w:val="005536BC"/>
    <w:rsid w:val="00553770"/>
    <w:rsid w:val="005538B6"/>
    <w:rsid w:val="005538C1"/>
    <w:rsid w:val="00553A43"/>
    <w:rsid w:val="00553DC4"/>
    <w:rsid w:val="00553E9A"/>
    <w:rsid w:val="00554104"/>
    <w:rsid w:val="005549D2"/>
    <w:rsid w:val="00554AFD"/>
    <w:rsid w:val="00554D76"/>
    <w:rsid w:val="005551E9"/>
    <w:rsid w:val="00555389"/>
    <w:rsid w:val="00555FE1"/>
    <w:rsid w:val="00556707"/>
    <w:rsid w:val="005569A1"/>
    <w:rsid w:val="005569F7"/>
    <w:rsid w:val="00556C08"/>
    <w:rsid w:val="00556EBA"/>
    <w:rsid w:val="005571E3"/>
    <w:rsid w:val="00557281"/>
    <w:rsid w:val="0055741D"/>
    <w:rsid w:val="00557A83"/>
    <w:rsid w:val="00557B83"/>
    <w:rsid w:val="00557C5D"/>
    <w:rsid w:val="00557E5E"/>
    <w:rsid w:val="00560066"/>
    <w:rsid w:val="005601B2"/>
    <w:rsid w:val="005601D0"/>
    <w:rsid w:val="005602E8"/>
    <w:rsid w:val="005603A9"/>
    <w:rsid w:val="00560911"/>
    <w:rsid w:val="00560E6B"/>
    <w:rsid w:val="005618FF"/>
    <w:rsid w:val="00561F60"/>
    <w:rsid w:val="00562075"/>
    <w:rsid w:val="0056223B"/>
    <w:rsid w:val="005622DA"/>
    <w:rsid w:val="0056282F"/>
    <w:rsid w:val="005629B5"/>
    <w:rsid w:val="00562D6C"/>
    <w:rsid w:val="00563171"/>
    <w:rsid w:val="005632D3"/>
    <w:rsid w:val="005632EE"/>
    <w:rsid w:val="00563BC9"/>
    <w:rsid w:val="0056412C"/>
    <w:rsid w:val="005649AE"/>
    <w:rsid w:val="005652C8"/>
    <w:rsid w:val="0056549B"/>
    <w:rsid w:val="00565BED"/>
    <w:rsid w:val="0056610D"/>
    <w:rsid w:val="00566177"/>
    <w:rsid w:val="00566294"/>
    <w:rsid w:val="00566D9C"/>
    <w:rsid w:val="00566EEE"/>
    <w:rsid w:val="00567533"/>
    <w:rsid w:val="00567FAA"/>
    <w:rsid w:val="00570485"/>
    <w:rsid w:val="005708F2"/>
    <w:rsid w:val="00570978"/>
    <w:rsid w:val="00570F57"/>
    <w:rsid w:val="0057109E"/>
    <w:rsid w:val="00571146"/>
    <w:rsid w:val="005712D4"/>
    <w:rsid w:val="00571505"/>
    <w:rsid w:val="005715F5"/>
    <w:rsid w:val="00572429"/>
    <w:rsid w:val="005738E7"/>
    <w:rsid w:val="00573BA8"/>
    <w:rsid w:val="00573BB4"/>
    <w:rsid w:val="005742F9"/>
    <w:rsid w:val="00574D07"/>
    <w:rsid w:val="0057530C"/>
    <w:rsid w:val="00575493"/>
    <w:rsid w:val="0057578B"/>
    <w:rsid w:val="00575847"/>
    <w:rsid w:val="00575A7D"/>
    <w:rsid w:val="00576082"/>
    <w:rsid w:val="00576554"/>
    <w:rsid w:val="0057668D"/>
    <w:rsid w:val="005766BA"/>
    <w:rsid w:val="00576719"/>
    <w:rsid w:val="0057686D"/>
    <w:rsid w:val="00576FF6"/>
    <w:rsid w:val="005771BA"/>
    <w:rsid w:val="005773B1"/>
    <w:rsid w:val="0057775D"/>
    <w:rsid w:val="005779C1"/>
    <w:rsid w:val="00577F9B"/>
    <w:rsid w:val="005800A0"/>
    <w:rsid w:val="005803CF"/>
    <w:rsid w:val="005803DE"/>
    <w:rsid w:val="0058050C"/>
    <w:rsid w:val="005809AE"/>
    <w:rsid w:val="00580AE2"/>
    <w:rsid w:val="00580FD6"/>
    <w:rsid w:val="00581EAC"/>
    <w:rsid w:val="00581ED7"/>
    <w:rsid w:val="0058280F"/>
    <w:rsid w:val="00582AA3"/>
    <w:rsid w:val="00582C84"/>
    <w:rsid w:val="00582CD0"/>
    <w:rsid w:val="00582CEF"/>
    <w:rsid w:val="00582EFC"/>
    <w:rsid w:val="00582F99"/>
    <w:rsid w:val="005834A7"/>
    <w:rsid w:val="00583660"/>
    <w:rsid w:val="0058368D"/>
    <w:rsid w:val="00583A8F"/>
    <w:rsid w:val="00583F65"/>
    <w:rsid w:val="005841D2"/>
    <w:rsid w:val="0058422E"/>
    <w:rsid w:val="005842AF"/>
    <w:rsid w:val="00584A70"/>
    <w:rsid w:val="00584B87"/>
    <w:rsid w:val="00584BF5"/>
    <w:rsid w:val="00585120"/>
    <w:rsid w:val="005852B1"/>
    <w:rsid w:val="00585337"/>
    <w:rsid w:val="00585559"/>
    <w:rsid w:val="005855E1"/>
    <w:rsid w:val="00585682"/>
    <w:rsid w:val="0058568B"/>
    <w:rsid w:val="005856D2"/>
    <w:rsid w:val="005857A1"/>
    <w:rsid w:val="00585835"/>
    <w:rsid w:val="00585CFD"/>
    <w:rsid w:val="00586291"/>
    <w:rsid w:val="00586389"/>
    <w:rsid w:val="005865BA"/>
    <w:rsid w:val="005866C9"/>
    <w:rsid w:val="00586728"/>
    <w:rsid w:val="00586C58"/>
    <w:rsid w:val="00586CAF"/>
    <w:rsid w:val="00586DF2"/>
    <w:rsid w:val="00587147"/>
    <w:rsid w:val="00587369"/>
    <w:rsid w:val="0058751C"/>
    <w:rsid w:val="005877A1"/>
    <w:rsid w:val="00587CBE"/>
    <w:rsid w:val="00587D74"/>
    <w:rsid w:val="00587ECE"/>
    <w:rsid w:val="00587EE7"/>
    <w:rsid w:val="005901DD"/>
    <w:rsid w:val="005903EB"/>
    <w:rsid w:val="00590443"/>
    <w:rsid w:val="0059083A"/>
    <w:rsid w:val="005909FC"/>
    <w:rsid w:val="0059164F"/>
    <w:rsid w:val="00591B99"/>
    <w:rsid w:val="00591BA2"/>
    <w:rsid w:val="00591E8C"/>
    <w:rsid w:val="00592FA7"/>
    <w:rsid w:val="00593084"/>
    <w:rsid w:val="00593180"/>
    <w:rsid w:val="00593194"/>
    <w:rsid w:val="005935F8"/>
    <w:rsid w:val="00593C41"/>
    <w:rsid w:val="00593D8F"/>
    <w:rsid w:val="00593FC3"/>
    <w:rsid w:val="005940CC"/>
    <w:rsid w:val="005945F5"/>
    <w:rsid w:val="0059497B"/>
    <w:rsid w:val="00594C2B"/>
    <w:rsid w:val="00594F9E"/>
    <w:rsid w:val="00595189"/>
    <w:rsid w:val="00595ABD"/>
    <w:rsid w:val="00595FBA"/>
    <w:rsid w:val="00596489"/>
    <w:rsid w:val="005964BD"/>
    <w:rsid w:val="00596EF4"/>
    <w:rsid w:val="0059707E"/>
    <w:rsid w:val="0059743D"/>
    <w:rsid w:val="00597846"/>
    <w:rsid w:val="00597AF4"/>
    <w:rsid w:val="00597D37"/>
    <w:rsid w:val="00597D52"/>
    <w:rsid w:val="00597E18"/>
    <w:rsid w:val="00597E44"/>
    <w:rsid w:val="00597EBF"/>
    <w:rsid w:val="005A03B9"/>
    <w:rsid w:val="005A0C33"/>
    <w:rsid w:val="005A0DC6"/>
    <w:rsid w:val="005A172D"/>
    <w:rsid w:val="005A1ABA"/>
    <w:rsid w:val="005A2027"/>
    <w:rsid w:val="005A24B9"/>
    <w:rsid w:val="005A259C"/>
    <w:rsid w:val="005A2929"/>
    <w:rsid w:val="005A3185"/>
    <w:rsid w:val="005A386F"/>
    <w:rsid w:val="005A3DC1"/>
    <w:rsid w:val="005A3E11"/>
    <w:rsid w:val="005A3EDF"/>
    <w:rsid w:val="005A403F"/>
    <w:rsid w:val="005A41DA"/>
    <w:rsid w:val="005A4CEC"/>
    <w:rsid w:val="005A4D10"/>
    <w:rsid w:val="005A51B4"/>
    <w:rsid w:val="005A5521"/>
    <w:rsid w:val="005A5B47"/>
    <w:rsid w:val="005A5C76"/>
    <w:rsid w:val="005A61AA"/>
    <w:rsid w:val="005A62A2"/>
    <w:rsid w:val="005A6330"/>
    <w:rsid w:val="005A6611"/>
    <w:rsid w:val="005A6632"/>
    <w:rsid w:val="005A6D93"/>
    <w:rsid w:val="005A6EDC"/>
    <w:rsid w:val="005A6F4E"/>
    <w:rsid w:val="005A751D"/>
    <w:rsid w:val="005A75B8"/>
    <w:rsid w:val="005A762A"/>
    <w:rsid w:val="005A7780"/>
    <w:rsid w:val="005A7A22"/>
    <w:rsid w:val="005A7DFB"/>
    <w:rsid w:val="005A7E15"/>
    <w:rsid w:val="005A7ED9"/>
    <w:rsid w:val="005B0024"/>
    <w:rsid w:val="005B0160"/>
    <w:rsid w:val="005B08B9"/>
    <w:rsid w:val="005B097C"/>
    <w:rsid w:val="005B0AA9"/>
    <w:rsid w:val="005B0C4F"/>
    <w:rsid w:val="005B1569"/>
    <w:rsid w:val="005B159D"/>
    <w:rsid w:val="005B1848"/>
    <w:rsid w:val="005B1854"/>
    <w:rsid w:val="005B220B"/>
    <w:rsid w:val="005B25F2"/>
    <w:rsid w:val="005B2803"/>
    <w:rsid w:val="005B2AB4"/>
    <w:rsid w:val="005B2AD4"/>
    <w:rsid w:val="005B3395"/>
    <w:rsid w:val="005B3761"/>
    <w:rsid w:val="005B3EDA"/>
    <w:rsid w:val="005B40F8"/>
    <w:rsid w:val="005B4795"/>
    <w:rsid w:val="005B4E2B"/>
    <w:rsid w:val="005B54CE"/>
    <w:rsid w:val="005B54DF"/>
    <w:rsid w:val="005B5518"/>
    <w:rsid w:val="005B5659"/>
    <w:rsid w:val="005B5A93"/>
    <w:rsid w:val="005B5B95"/>
    <w:rsid w:val="005B5BA3"/>
    <w:rsid w:val="005B5DDF"/>
    <w:rsid w:val="005B5ECF"/>
    <w:rsid w:val="005B5FFF"/>
    <w:rsid w:val="005B63FC"/>
    <w:rsid w:val="005B686D"/>
    <w:rsid w:val="005B6E6D"/>
    <w:rsid w:val="005B6F37"/>
    <w:rsid w:val="005B716F"/>
    <w:rsid w:val="005B75EB"/>
    <w:rsid w:val="005B79CD"/>
    <w:rsid w:val="005B7F29"/>
    <w:rsid w:val="005C010E"/>
    <w:rsid w:val="005C02CF"/>
    <w:rsid w:val="005C0508"/>
    <w:rsid w:val="005C08B7"/>
    <w:rsid w:val="005C0CA7"/>
    <w:rsid w:val="005C0EC9"/>
    <w:rsid w:val="005C0F5C"/>
    <w:rsid w:val="005C11EB"/>
    <w:rsid w:val="005C13AE"/>
    <w:rsid w:val="005C1A24"/>
    <w:rsid w:val="005C1FC9"/>
    <w:rsid w:val="005C2212"/>
    <w:rsid w:val="005C263A"/>
    <w:rsid w:val="005C26E0"/>
    <w:rsid w:val="005C2C2C"/>
    <w:rsid w:val="005C353F"/>
    <w:rsid w:val="005C356D"/>
    <w:rsid w:val="005C36DF"/>
    <w:rsid w:val="005C3C87"/>
    <w:rsid w:val="005C3E66"/>
    <w:rsid w:val="005C40C6"/>
    <w:rsid w:val="005C4484"/>
    <w:rsid w:val="005C4911"/>
    <w:rsid w:val="005C4A07"/>
    <w:rsid w:val="005C4D4B"/>
    <w:rsid w:val="005C4EB0"/>
    <w:rsid w:val="005C4FB6"/>
    <w:rsid w:val="005C59B3"/>
    <w:rsid w:val="005C5DA4"/>
    <w:rsid w:val="005C5DFA"/>
    <w:rsid w:val="005C613A"/>
    <w:rsid w:val="005C6172"/>
    <w:rsid w:val="005C6258"/>
    <w:rsid w:val="005C62F2"/>
    <w:rsid w:val="005C63C1"/>
    <w:rsid w:val="005C6468"/>
    <w:rsid w:val="005C6DE0"/>
    <w:rsid w:val="005C7246"/>
    <w:rsid w:val="005D00F8"/>
    <w:rsid w:val="005D0558"/>
    <w:rsid w:val="005D0B9B"/>
    <w:rsid w:val="005D0C5A"/>
    <w:rsid w:val="005D0DFA"/>
    <w:rsid w:val="005D124F"/>
    <w:rsid w:val="005D1996"/>
    <w:rsid w:val="005D1A45"/>
    <w:rsid w:val="005D228F"/>
    <w:rsid w:val="005D2A9C"/>
    <w:rsid w:val="005D2B0C"/>
    <w:rsid w:val="005D2F31"/>
    <w:rsid w:val="005D30B3"/>
    <w:rsid w:val="005D31DA"/>
    <w:rsid w:val="005D33E7"/>
    <w:rsid w:val="005D3488"/>
    <w:rsid w:val="005D372A"/>
    <w:rsid w:val="005D3B7F"/>
    <w:rsid w:val="005D3E11"/>
    <w:rsid w:val="005D415B"/>
    <w:rsid w:val="005D41B1"/>
    <w:rsid w:val="005D461C"/>
    <w:rsid w:val="005D4720"/>
    <w:rsid w:val="005D4871"/>
    <w:rsid w:val="005D48BD"/>
    <w:rsid w:val="005D49B9"/>
    <w:rsid w:val="005D4C60"/>
    <w:rsid w:val="005D4D44"/>
    <w:rsid w:val="005D4EBE"/>
    <w:rsid w:val="005D5801"/>
    <w:rsid w:val="005D5953"/>
    <w:rsid w:val="005D5DA9"/>
    <w:rsid w:val="005D7251"/>
    <w:rsid w:val="005D7505"/>
    <w:rsid w:val="005D7656"/>
    <w:rsid w:val="005D767A"/>
    <w:rsid w:val="005D77B7"/>
    <w:rsid w:val="005D783A"/>
    <w:rsid w:val="005D7B26"/>
    <w:rsid w:val="005D7BBF"/>
    <w:rsid w:val="005D7EA5"/>
    <w:rsid w:val="005E061E"/>
    <w:rsid w:val="005E066B"/>
    <w:rsid w:val="005E078F"/>
    <w:rsid w:val="005E0B23"/>
    <w:rsid w:val="005E0BC7"/>
    <w:rsid w:val="005E0F4F"/>
    <w:rsid w:val="005E12D1"/>
    <w:rsid w:val="005E1911"/>
    <w:rsid w:val="005E1BFA"/>
    <w:rsid w:val="005E1CD5"/>
    <w:rsid w:val="005E1EA3"/>
    <w:rsid w:val="005E1F8B"/>
    <w:rsid w:val="005E207D"/>
    <w:rsid w:val="005E214A"/>
    <w:rsid w:val="005E2298"/>
    <w:rsid w:val="005E23A7"/>
    <w:rsid w:val="005E25F1"/>
    <w:rsid w:val="005E2605"/>
    <w:rsid w:val="005E2DFA"/>
    <w:rsid w:val="005E309C"/>
    <w:rsid w:val="005E3269"/>
    <w:rsid w:val="005E33C1"/>
    <w:rsid w:val="005E354A"/>
    <w:rsid w:val="005E37A9"/>
    <w:rsid w:val="005E39DA"/>
    <w:rsid w:val="005E3F81"/>
    <w:rsid w:val="005E4B69"/>
    <w:rsid w:val="005E4DB7"/>
    <w:rsid w:val="005E5093"/>
    <w:rsid w:val="005E509C"/>
    <w:rsid w:val="005E50E5"/>
    <w:rsid w:val="005E59B9"/>
    <w:rsid w:val="005E5B3E"/>
    <w:rsid w:val="005E602F"/>
    <w:rsid w:val="005E6156"/>
    <w:rsid w:val="005E6299"/>
    <w:rsid w:val="005E6457"/>
    <w:rsid w:val="005E6485"/>
    <w:rsid w:val="005E65C1"/>
    <w:rsid w:val="005E681E"/>
    <w:rsid w:val="005E6BBD"/>
    <w:rsid w:val="005E6C22"/>
    <w:rsid w:val="005E6E15"/>
    <w:rsid w:val="005E6FB9"/>
    <w:rsid w:val="005E7547"/>
    <w:rsid w:val="005E78B1"/>
    <w:rsid w:val="005E7C3A"/>
    <w:rsid w:val="005E7E82"/>
    <w:rsid w:val="005E7F8B"/>
    <w:rsid w:val="005F0120"/>
    <w:rsid w:val="005F0266"/>
    <w:rsid w:val="005F0BCF"/>
    <w:rsid w:val="005F0C16"/>
    <w:rsid w:val="005F0D9F"/>
    <w:rsid w:val="005F0E32"/>
    <w:rsid w:val="005F0EB2"/>
    <w:rsid w:val="005F1219"/>
    <w:rsid w:val="005F1334"/>
    <w:rsid w:val="005F1981"/>
    <w:rsid w:val="005F19BA"/>
    <w:rsid w:val="005F1A1F"/>
    <w:rsid w:val="005F1F77"/>
    <w:rsid w:val="005F1F92"/>
    <w:rsid w:val="005F22A7"/>
    <w:rsid w:val="005F23F8"/>
    <w:rsid w:val="005F2811"/>
    <w:rsid w:val="005F344D"/>
    <w:rsid w:val="005F3B7A"/>
    <w:rsid w:val="005F3C23"/>
    <w:rsid w:val="005F3E15"/>
    <w:rsid w:val="005F3E91"/>
    <w:rsid w:val="005F4142"/>
    <w:rsid w:val="005F4C10"/>
    <w:rsid w:val="005F4F4B"/>
    <w:rsid w:val="005F4F7A"/>
    <w:rsid w:val="005F506D"/>
    <w:rsid w:val="005F520C"/>
    <w:rsid w:val="005F5300"/>
    <w:rsid w:val="005F5A82"/>
    <w:rsid w:val="005F5AC8"/>
    <w:rsid w:val="005F5D08"/>
    <w:rsid w:val="005F5EE2"/>
    <w:rsid w:val="005F625F"/>
    <w:rsid w:val="005F6432"/>
    <w:rsid w:val="005F6463"/>
    <w:rsid w:val="005F6977"/>
    <w:rsid w:val="005F69C5"/>
    <w:rsid w:val="005F709E"/>
    <w:rsid w:val="005F73FD"/>
    <w:rsid w:val="006002F9"/>
    <w:rsid w:val="006005E6"/>
    <w:rsid w:val="00600A4C"/>
    <w:rsid w:val="00600C0A"/>
    <w:rsid w:val="00601435"/>
    <w:rsid w:val="00601664"/>
    <w:rsid w:val="00601879"/>
    <w:rsid w:val="00601A97"/>
    <w:rsid w:val="00601C24"/>
    <w:rsid w:val="00601E6A"/>
    <w:rsid w:val="006024A7"/>
    <w:rsid w:val="006026B0"/>
    <w:rsid w:val="00602AF0"/>
    <w:rsid w:val="00602BA8"/>
    <w:rsid w:val="0060300C"/>
    <w:rsid w:val="00603278"/>
    <w:rsid w:val="00603497"/>
    <w:rsid w:val="00603667"/>
    <w:rsid w:val="00604128"/>
    <w:rsid w:val="00604513"/>
    <w:rsid w:val="006046F0"/>
    <w:rsid w:val="006048C1"/>
    <w:rsid w:val="0060586F"/>
    <w:rsid w:val="00605897"/>
    <w:rsid w:val="006058ED"/>
    <w:rsid w:val="00605F18"/>
    <w:rsid w:val="00605F20"/>
    <w:rsid w:val="0060603B"/>
    <w:rsid w:val="00606217"/>
    <w:rsid w:val="0060624B"/>
    <w:rsid w:val="00606ACA"/>
    <w:rsid w:val="00606B2F"/>
    <w:rsid w:val="00606EA5"/>
    <w:rsid w:val="00607073"/>
    <w:rsid w:val="006072D7"/>
    <w:rsid w:val="00607456"/>
    <w:rsid w:val="00607895"/>
    <w:rsid w:val="0060791B"/>
    <w:rsid w:val="00607979"/>
    <w:rsid w:val="00607996"/>
    <w:rsid w:val="00607A79"/>
    <w:rsid w:val="00607DAE"/>
    <w:rsid w:val="00607EFA"/>
    <w:rsid w:val="006101E3"/>
    <w:rsid w:val="006102A1"/>
    <w:rsid w:val="006102DC"/>
    <w:rsid w:val="006106F4"/>
    <w:rsid w:val="006108DF"/>
    <w:rsid w:val="00610976"/>
    <w:rsid w:val="00610C83"/>
    <w:rsid w:val="00610FDF"/>
    <w:rsid w:val="0061170A"/>
    <w:rsid w:val="0061186C"/>
    <w:rsid w:val="006119DE"/>
    <w:rsid w:val="00611A5C"/>
    <w:rsid w:val="006123CB"/>
    <w:rsid w:val="00612706"/>
    <w:rsid w:val="006127FD"/>
    <w:rsid w:val="00612B5E"/>
    <w:rsid w:val="00612C4F"/>
    <w:rsid w:val="00612E3A"/>
    <w:rsid w:val="00612E51"/>
    <w:rsid w:val="006137AE"/>
    <w:rsid w:val="00613AFA"/>
    <w:rsid w:val="00613BED"/>
    <w:rsid w:val="00613DAE"/>
    <w:rsid w:val="006142C6"/>
    <w:rsid w:val="0061441F"/>
    <w:rsid w:val="00614788"/>
    <w:rsid w:val="00614A56"/>
    <w:rsid w:val="00614A65"/>
    <w:rsid w:val="00614C17"/>
    <w:rsid w:val="0061504C"/>
    <w:rsid w:val="006159C2"/>
    <w:rsid w:val="00615E46"/>
    <w:rsid w:val="00615F6D"/>
    <w:rsid w:val="00616337"/>
    <w:rsid w:val="006163F2"/>
    <w:rsid w:val="00616674"/>
    <w:rsid w:val="0061689A"/>
    <w:rsid w:val="00616963"/>
    <w:rsid w:val="00616A9E"/>
    <w:rsid w:val="00616B62"/>
    <w:rsid w:val="00616C41"/>
    <w:rsid w:val="00616F20"/>
    <w:rsid w:val="00616F24"/>
    <w:rsid w:val="0061707A"/>
    <w:rsid w:val="006173E7"/>
    <w:rsid w:val="0061749B"/>
    <w:rsid w:val="00617821"/>
    <w:rsid w:val="006178BA"/>
    <w:rsid w:val="00617AE8"/>
    <w:rsid w:val="00617F51"/>
    <w:rsid w:val="0062014D"/>
    <w:rsid w:val="00620722"/>
    <w:rsid w:val="00621494"/>
    <w:rsid w:val="00621B31"/>
    <w:rsid w:val="006220FD"/>
    <w:rsid w:val="0062211B"/>
    <w:rsid w:val="00622364"/>
    <w:rsid w:val="006230A1"/>
    <w:rsid w:val="00623302"/>
    <w:rsid w:val="006233ED"/>
    <w:rsid w:val="00623CCE"/>
    <w:rsid w:val="00623E99"/>
    <w:rsid w:val="006243D1"/>
    <w:rsid w:val="006245F4"/>
    <w:rsid w:val="00624683"/>
    <w:rsid w:val="0062475D"/>
    <w:rsid w:val="006248C3"/>
    <w:rsid w:val="00624E4E"/>
    <w:rsid w:val="0062517A"/>
    <w:rsid w:val="006252E5"/>
    <w:rsid w:val="006255D4"/>
    <w:rsid w:val="00625CF8"/>
    <w:rsid w:val="00626270"/>
    <w:rsid w:val="00626631"/>
    <w:rsid w:val="0062664F"/>
    <w:rsid w:val="00626815"/>
    <w:rsid w:val="00626899"/>
    <w:rsid w:val="00626961"/>
    <w:rsid w:val="00626C2E"/>
    <w:rsid w:val="00626E85"/>
    <w:rsid w:val="00626F58"/>
    <w:rsid w:val="00627558"/>
    <w:rsid w:val="006308A8"/>
    <w:rsid w:val="00630A79"/>
    <w:rsid w:val="00630CC1"/>
    <w:rsid w:val="0063105D"/>
    <w:rsid w:val="006310A3"/>
    <w:rsid w:val="00631698"/>
    <w:rsid w:val="006317A0"/>
    <w:rsid w:val="00631B4E"/>
    <w:rsid w:val="00631CC3"/>
    <w:rsid w:val="00631D2D"/>
    <w:rsid w:val="00632107"/>
    <w:rsid w:val="00632470"/>
    <w:rsid w:val="00632758"/>
    <w:rsid w:val="0063280D"/>
    <w:rsid w:val="006328A3"/>
    <w:rsid w:val="00632A30"/>
    <w:rsid w:val="00632EE8"/>
    <w:rsid w:val="00632FB9"/>
    <w:rsid w:val="00633037"/>
    <w:rsid w:val="00633091"/>
    <w:rsid w:val="0063347B"/>
    <w:rsid w:val="00634026"/>
    <w:rsid w:val="006341E4"/>
    <w:rsid w:val="006345FC"/>
    <w:rsid w:val="006354D1"/>
    <w:rsid w:val="00635F2B"/>
    <w:rsid w:val="00636146"/>
    <w:rsid w:val="00636165"/>
    <w:rsid w:val="0063618C"/>
    <w:rsid w:val="00636679"/>
    <w:rsid w:val="0063675F"/>
    <w:rsid w:val="00636C66"/>
    <w:rsid w:val="00636FCD"/>
    <w:rsid w:val="006375D2"/>
    <w:rsid w:val="006400A2"/>
    <w:rsid w:val="00640427"/>
    <w:rsid w:val="00640641"/>
    <w:rsid w:val="00640C9E"/>
    <w:rsid w:val="00640DAE"/>
    <w:rsid w:val="0064123C"/>
    <w:rsid w:val="0064217C"/>
    <w:rsid w:val="006423EB"/>
    <w:rsid w:val="00642665"/>
    <w:rsid w:val="00642BE6"/>
    <w:rsid w:val="00643119"/>
    <w:rsid w:val="006431AF"/>
    <w:rsid w:val="00643229"/>
    <w:rsid w:val="00643299"/>
    <w:rsid w:val="006437F0"/>
    <w:rsid w:val="0064417D"/>
    <w:rsid w:val="00644273"/>
    <w:rsid w:val="00644475"/>
    <w:rsid w:val="00644852"/>
    <w:rsid w:val="00644B1B"/>
    <w:rsid w:val="00644C17"/>
    <w:rsid w:val="0064505C"/>
    <w:rsid w:val="00645305"/>
    <w:rsid w:val="0064574D"/>
    <w:rsid w:val="00645AEA"/>
    <w:rsid w:val="00645BD5"/>
    <w:rsid w:val="006464AA"/>
    <w:rsid w:val="00646913"/>
    <w:rsid w:val="00646B83"/>
    <w:rsid w:val="00647142"/>
    <w:rsid w:val="006471E1"/>
    <w:rsid w:val="006475B1"/>
    <w:rsid w:val="0064774A"/>
    <w:rsid w:val="00647E5A"/>
    <w:rsid w:val="00647F07"/>
    <w:rsid w:val="00647F69"/>
    <w:rsid w:val="00647FE2"/>
    <w:rsid w:val="006500E5"/>
    <w:rsid w:val="00650324"/>
    <w:rsid w:val="006507C2"/>
    <w:rsid w:val="006507E3"/>
    <w:rsid w:val="0065097D"/>
    <w:rsid w:val="00650E90"/>
    <w:rsid w:val="00651439"/>
    <w:rsid w:val="00651CF1"/>
    <w:rsid w:val="00651F09"/>
    <w:rsid w:val="006521B4"/>
    <w:rsid w:val="006522AE"/>
    <w:rsid w:val="006523F4"/>
    <w:rsid w:val="006524E6"/>
    <w:rsid w:val="00652CA5"/>
    <w:rsid w:val="00653BF5"/>
    <w:rsid w:val="00653C86"/>
    <w:rsid w:val="00653CD7"/>
    <w:rsid w:val="0065407C"/>
    <w:rsid w:val="006544F4"/>
    <w:rsid w:val="0065459F"/>
    <w:rsid w:val="00654785"/>
    <w:rsid w:val="00654B53"/>
    <w:rsid w:val="00654CA0"/>
    <w:rsid w:val="00654F7A"/>
    <w:rsid w:val="00654FC5"/>
    <w:rsid w:val="0065539C"/>
    <w:rsid w:val="00655467"/>
    <w:rsid w:val="00655508"/>
    <w:rsid w:val="0065593D"/>
    <w:rsid w:val="006559D3"/>
    <w:rsid w:val="00656121"/>
    <w:rsid w:val="006562C4"/>
    <w:rsid w:val="006566C3"/>
    <w:rsid w:val="006568FB"/>
    <w:rsid w:val="0065696E"/>
    <w:rsid w:val="00656B3E"/>
    <w:rsid w:val="00656BD5"/>
    <w:rsid w:val="00657804"/>
    <w:rsid w:val="00657850"/>
    <w:rsid w:val="006578F0"/>
    <w:rsid w:val="006578FA"/>
    <w:rsid w:val="00657BC5"/>
    <w:rsid w:val="00657E50"/>
    <w:rsid w:val="0066010A"/>
    <w:rsid w:val="00660A1B"/>
    <w:rsid w:val="00660BCC"/>
    <w:rsid w:val="00660C6D"/>
    <w:rsid w:val="00660D77"/>
    <w:rsid w:val="0066111C"/>
    <w:rsid w:val="006615E5"/>
    <w:rsid w:val="006618AB"/>
    <w:rsid w:val="00661D9A"/>
    <w:rsid w:val="00661F48"/>
    <w:rsid w:val="006620B3"/>
    <w:rsid w:val="0066222A"/>
    <w:rsid w:val="0066263D"/>
    <w:rsid w:val="00662B00"/>
    <w:rsid w:val="00662B4B"/>
    <w:rsid w:val="00663126"/>
    <w:rsid w:val="006633C4"/>
    <w:rsid w:val="0066355A"/>
    <w:rsid w:val="00663992"/>
    <w:rsid w:val="00663A58"/>
    <w:rsid w:val="00663A91"/>
    <w:rsid w:val="006640AE"/>
    <w:rsid w:val="0066475D"/>
    <w:rsid w:val="006647AF"/>
    <w:rsid w:val="00665080"/>
    <w:rsid w:val="00665141"/>
    <w:rsid w:val="00665A6E"/>
    <w:rsid w:val="006660F5"/>
    <w:rsid w:val="00666245"/>
    <w:rsid w:val="006664E6"/>
    <w:rsid w:val="00666628"/>
    <w:rsid w:val="006666B0"/>
    <w:rsid w:val="00666C29"/>
    <w:rsid w:val="00666D27"/>
    <w:rsid w:val="00666DD3"/>
    <w:rsid w:val="00667493"/>
    <w:rsid w:val="00667865"/>
    <w:rsid w:val="006678A2"/>
    <w:rsid w:val="00667D67"/>
    <w:rsid w:val="00667F51"/>
    <w:rsid w:val="00667FBE"/>
    <w:rsid w:val="0067028C"/>
    <w:rsid w:val="006703F6"/>
    <w:rsid w:val="00670560"/>
    <w:rsid w:val="00670924"/>
    <w:rsid w:val="0067092E"/>
    <w:rsid w:val="00670D7C"/>
    <w:rsid w:val="00671264"/>
    <w:rsid w:val="006713D8"/>
    <w:rsid w:val="00671CCA"/>
    <w:rsid w:val="00672092"/>
    <w:rsid w:val="00672154"/>
    <w:rsid w:val="00672721"/>
    <w:rsid w:val="00672E79"/>
    <w:rsid w:val="00672F89"/>
    <w:rsid w:val="006730DC"/>
    <w:rsid w:val="006732AC"/>
    <w:rsid w:val="00673E9D"/>
    <w:rsid w:val="006744E0"/>
    <w:rsid w:val="00674A5F"/>
    <w:rsid w:val="00674DC3"/>
    <w:rsid w:val="0067512A"/>
    <w:rsid w:val="006759F9"/>
    <w:rsid w:val="00676121"/>
    <w:rsid w:val="00676342"/>
    <w:rsid w:val="006765E8"/>
    <w:rsid w:val="00676603"/>
    <w:rsid w:val="00676696"/>
    <w:rsid w:val="00676916"/>
    <w:rsid w:val="00676ECA"/>
    <w:rsid w:val="00677473"/>
    <w:rsid w:val="006776EB"/>
    <w:rsid w:val="0067788E"/>
    <w:rsid w:val="00677C54"/>
    <w:rsid w:val="00677C8F"/>
    <w:rsid w:val="00677CD8"/>
    <w:rsid w:val="00677F8B"/>
    <w:rsid w:val="00680461"/>
    <w:rsid w:val="006804F4"/>
    <w:rsid w:val="00680549"/>
    <w:rsid w:val="006805DB"/>
    <w:rsid w:val="00680783"/>
    <w:rsid w:val="00680F5D"/>
    <w:rsid w:val="0068130D"/>
    <w:rsid w:val="0068167A"/>
    <w:rsid w:val="006818F5"/>
    <w:rsid w:val="0068192C"/>
    <w:rsid w:val="00681A2A"/>
    <w:rsid w:val="00681D21"/>
    <w:rsid w:val="00681E39"/>
    <w:rsid w:val="00681E88"/>
    <w:rsid w:val="00681EE4"/>
    <w:rsid w:val="00682020"/>
    <w:rsid w:val="0068222F"/>
    <w:rsid w:val="006825C0"/>
    <w:rsid w:val="0068277E"/>
    <w:rsid w:val="00682BB0"/>
    <w:rsid w:val="00682DDB"/>
    <w:rsid w:val="00682FF6"/>
    <w:rsid w:val="00683822"/>
    <w:rsid w:val="006838E6"/>
    <w:rsid w:val="00683DD5"/>
    <w:rsid w:val="00683DFA"/>
    <w:rsid w:val="00683F43"/>
    <w:rsid w:val="006840C5"/>
    <w:rsid w:val="006847B4"/>
    <w:rsid w:val="00684AEE"/>
    <w:rsid w:val="00684B0D"/>
    <w:rsid w:val="00684B52"/>
    <w:rsid w:val="00684F1E"/>
    <w:rsid w:val="0068500B"/>
    <w:rsid w:val="00685795"/>
    <w:rsid w:val="006858EC"/>
    <w:rsid w:val="00686015"/>
    <w:rsid w:val="006864FD"/>
    <w:rsid w:val="00686686"/>
    <w:rsid w:val="006867E4"/>
    <w:rsid w:val="006868DC"/>
    <w:rsid w:val="00686F4B"/>
    <w:rsid w:val="00687847"/>
    <w:rsid w:val="00687A36"/>
    <w:rsid w:val="00687AD4"/>
    <w:rsid w:val="00687E80"/>
    <w:rsid w:val="00690223"/>
    <w:rsid w:val="006902D9"/>
    <w:rsid w:val="00690AFD"/>
    <w:rsid w:val="00690EA7"/>
    <w:rsid w:val="006913DF"/>
    <w:rsid w:val="006919F0"/>
    <w:rsid w:val="00691BB7"/>
    <w:rsid w:val="00691D6F"/>
    <w:rsid w:val="00691EB1"/>
    <w:rsid w:val="00691FD4"/>
    <w:rsid w:val="00692067"/>
    <w:rsid w:val="00692537"/>
    <w:rsid w:val="0069259F"/>
    <w:rsid w:val="00692AF5"/>
    <w:rsid w:val="00692B86"/>
    <w:rsid w:val="00692C73"/>
    <w:rsid w:val="006931FF"/>
    <w:rsid w:val="006932C1"/>
    <w:rsid w:val="00693358"/>
    <w:rsid w:val="006936E2"/>
    <w:rsid w:val="00693EC1"/>
    <w:rsid w:val="00694463"/>
    <w:rsid w:val="00694F13"/>
    <w:rsid w:val="00694FC9"/>
    <w:rsid w:val="00695241"/>
    <w:rsid w:val="00695913"/>
    <w:rsid w:val="00695B8C"/>
    <w:rsid w:val="00695E05"/>
    <w:rsid w:val="00695F24"/>
    <w:rsid w:val="00695F7F"/>
    <w:rsid w:val="00696016"/>
    <w:rsid w:val="006968A7"/>
    <w:rsid w:val="00696988"/>
    <w:rsid w:val="00696A9E"/>
    <w:rsid w:val="00696D03"/>
    <w:rsid w:val="00697108"/>
    <w:rsid w:val="00697345"/>
    <w:rsid w:val="00697B22"/>
    <w:rsid w:val="00697BDC"/>
    <w:rsid w:val="00697DD7"/>
    <w:rsid w:val="006A0094"/>
    <w:rsid w:val="006A017A"/>
    <w:rsid w:val="006A017E"/>
    <w:rsid w:val="006A077A"/>
    <w:rsid w:val="006A0D6F"/>
    <w:rsid w:val="006A0DF0"/>
    <w:rsid w:val="006A0E2A"/>
    <w:rsid w:val="006A0EB5"/>
    <w:rsid w:val="006A1313"/>
    <w:rsid w:val="006A1577"/>
    <w:rsid w:val="006A19D6"/>
    <w:rsid w:val="006A1B7A"/>
    <w:rsid w:val="006A1C17"/>
    <w:rsid w:val="006A1FD8"/>
    <w:rsid w:val="006A20B8"/>
    <w:rsid w:val="006A20C5"/>
    <w:rsid w:val="006A210C"/>
    <w:rsid w:val="006A216C"/>
    <w:rsid w:val="006A2550"/>
    <w:rsid w:val="006A2869"/>
    <w:rsid w:val="006A2A87"/>
    <w:rsid w:val="006A2BC7"/>
    <w:rsid w:val="006A2FDE"/>
    <w:rsid w:val="006A30E1"/>
    <w:rsid w:val="006A32FA"/>
    <w:rsid w:val="006A34AE"/>
    <w:rsid w:val="006A368F"/>
    <w:rsid w:val="006A38FA"/>
    <w:rsid w:val="006A3963"/>
    <w:rsid w:val="006A3BF3"/>
    <w:rsid w:val="006A43A9"/>
    <w:rsid w:val="006A43D2"/>
    <w:rsid w:val="006A46CC"/>
    <w:rsid w:val="006A46E2"/>
    <w:rsid w:val="006A48C1"/>
    <w:rsid w:val="006A48EA"/>
    <w:rsid w:val="006A4D0D"/>
    <w:rsid w:val="006A4F85"/>
    <w:rsid w:val="006A50BD"/>
    <w:rsid w:val="006A5364"/>
    <w:rsid w:val="006A5463"/>
    <w:rsid w:val="006A56EA"/>
    <w:rsid w:val="006A58AC"/>
    <w:rsid w:val="006A5F09"/>
    <w:rsid w:val="006A5F83"/>
    <w:rsid w:val="006A63E7"/>
    <w:rsid w:val="006A689D"/>
    <w:rsid w:val="006A6D34"/>
    <w:rsid w:val="006A7186"/>
    <w:rsid w:val="006A73E8"/>
    <w:rsid w:val="006A7521"/>
    <w:rsid w:val="006A75ED"/>
    <w:rsid w:val="006A76BC"/>
    <w:rsid w:val="006A78D2"/>
    <w:rsid w:val="006A7FBE"/>
    <w:rsid w:val="006B03A0"/>
    <w:rsid w:val="006B040B"/>
    <w:rsid w:val="006B0A5B"/>
    <w:rsid w:val="006B0D10"/>
    <w:rsid w:val="006B0E2F"/>
    <w:rsid w:val="006B10C3"/>
    <w:rsid w:val="006B1106"/>
    <w:rsid w:val="006B1143"/>
    <w:rsid w:val="006B11B2"/>
    <w:rsid w:val="006B1B1B"/>
    <w:rsid w:val="006B1D71"/>
    <w:rsid w:val="006B1E21"/>
    <w:rsid w:val="006B2309"/>
    <w:rsid w:val="006B2B34"/>
    <w:rsid w:val="006B2D17"/>
    <w:rsid w:val="006B3052"/>
    <w:rsid w:val="006B305E"/>
    <w:rsid w:val="006B33A8"/>
    <w:rsid w:val="006B379A"/>
    <w:rsid w:val="006B3873"/>
    <w:rsid w:val="006B3C22"/>
    <w:rsid w:val="006B3D33"/>
    <w:rsid w:val="006B3EA0"/>
    <w:rsid w:val="006B401B"/>
    <w:rsid w:val="006B41E7"/>
    <w:rsid w:val="006B4C59"/>
    <w:rsid w:val="006B4C72"/>
    <w:rsid w:val="006B4E75"/>
    <w:rsid w:val="006B4FC6"/>
    <w:rsid w:val="006B4FE7"/>
    <w:rsid w:val="006B5088"/>
    <w:rsid w:val="006B5372"/>
    <w:rsid w:val="006B53F3"/>
    <w:rsid w:val="006B56BB"/>
    <w:rsid w:val="006B5CE0"/>
    <w:rsid w:val="006B6069"/>
    <w:rsid w:val="006B6781"/>
    <w:rsid w:val="006B6868"/>
    <w:rsid w:val="006B69B9"/>
    <w:rsid w:val="006B6A96"/>
    <w:rsid w:val="006B6F4D"/>
    <w:rsid w:val="006B70E1"/>
    <w:rsid w:val="006B762B"/>
    <w:rsid w:val="006B7694"/>
    <w:rsid w:val="006B76B8"/>
    <w:rsid w:val="006B7906"/>
    <w:rsid w:val="006B7BE4"/>
    <w:rsid w:val="006B7F8C"/>
    <w:rsid w:val="006C0040"/>
    <w:rsid w:val="006C0445"/>
    <w:rsid w:val="006C0729"/>
    <w:rsid w:val="006C07C5"/>
    <w:rsid w:val="006C0830"/>
    <w:rsid w:val="006C088B"/>
    <w:rsid w:val="006C0BFD"/>
    <w:rsid w:val="006C0CD7"/>
    <w:rsid w:val="006C0CE7"/>
    <w:rsid w:val="006C1883"/>
    <w:rsid w:val="006C1A1C"/>
    <w:rsid w:val="006C1BBC"/>
    <w:rsid w:val="006C1C1A"/>
    <w:rsid w:val="006C22BE"/>
    <w:rsid w:val="006C2526"/>
    <w:rsid w:val="006C2609"/>
    <w:rsid w:val="006C26E0"/>
    <w:rsid w:val="006C2861"/>
    <w:rsid w:val="006C2869"/>
    <w:rsid w:val="006C2BBF"/>
    <w:rsid w:val="006C358F"/>
    <w:rsid w:val="006C3608"/>
    <w:rsid w:val="006C37F0"/>
    <w:rsid w:val="006C3856"/>
    <w:rsid w:val="006C3894"/>
    <w:rsid w:val="006C3FAA"/>
    <w:rsid w:val="006C3FCE"/>
    <w:rsid w:val="006C4399"/>
    <w:rsid w:val="006C4570"/>
    <w:rsid w:val="006C4D30"/>
    <w:rsid w:val="006C4E21"/>
    <w:rsid w:val="006C505F"/>
    <w:rsid w:val="006C55E2"/>
    <w:rsid w:val="006C578A"/>
    <w:rsid w:val="006C598B"/>
    <w:rsid w:val="006C5B98"/>
    <w:rsid w:val="006C5C1F"/>
    <w:rsid w:val="006C5CE4"/>
    <w:rsid w:val="006C61A8"/>
    <w:rsid w:val="006C6AB4"/>
    <w:rsid w:val="006C6BB4"/>
    <w:rsid w:val="006C6CAD"/>
    <w:rsid w:val="006C6CE3"/>
    <w:rsid w:val="006C7359"/>
    <w:rsid w:val="006C7CDB"/>
    <w:rsid w:val="006C7DF0"/>
    <w:rsid w:val="006D0281"/>
    <w:rsid w:val="006D0452"/>
    <w:rsid w:val="006D0BAF"/>
    <w:rsid w:val="006D11DF"/>
    <w:rsid w:val="006D12CF"/>
    <w:rsid w:val="006D1524"/>
    <w:rsid w:val="006D1761"/>
    <w:rsid w:val="006D24D6"/>
    <w:rsid w:val="006D26C7"/>
    <w:rsid w:val="006D281E"/>
    <w:rsid w:val="006D29D8"/>
    <w:rsid w:val="006D2B7E"/>
    <w:rsid w:val="006D2BDA"/>
    <w:rsid w:val="006D2F1D"/>
    <w:rsid w:val="006D316A"/>
    <w:rsid w:val="006D31A2"/>
    <w:rsid w:val="006D31BF"/>
    <w:rsid w:val="006D33A5"/>
    <w:rsid w:val="006D35A1"/>
    <w:rsid w:val="006D369D"/>
    <w:rsid w:val="006D37BD"/>
    <w:rsid w:val="006D37EC"/>
    <w:rsid w:val="006D3A8E"/>
    <w:rsid w:val="006D3B53"/>
    <w:rsid w:val="006D3E72"/>
    <w:rsid w:val="006D4216"/>
    <w:rsid w:val="006D42E9"/>
    <w:rsid w:val="006D439A"/>
    <w:rsid w:val="006D444A"/>
    <w:rsid w:val="006D4471"/>
    <w:rsid w:val="006D4753"/>
    <w:rsid w:val="006D483C"/>
    <w:rsid w:val="006D501A"/>
    <w:rsid w:val="006D5027"/>
    <w:rsid w:val="006D578D"/>
    <w:rsid w:val="006D5844"/>
    <w:rsid w:val="006D5A75"/>
    <w:rsid w:val="006D5B76"/>
    <w:rsid w:val="006D5D39"/>
    <w:rsid w:val="006D5E91"/>
    <w:rsid w:val="006D600B"/>
    <w:rsid w:val="006D626E"/>
    <w:rsid w:val="006D62E5"/>
    <w:rsid w:val="006D6BCC"/>
    <w:rsid w:val="006D72FD"/>
    <w:rsid w:val="006D7965"/>
    <w:rsid w:val="006D7DA7"/>
    <w:rsid w:val="006E02A6"/>
    <w:rsid w:val="006E0406"/>
    <w:rsid w:val="006E04C6"/>
    <w:rsid w:val="006E061F"/>
    <w:rsid w:val="006E065E"/>
    <w:rsid w:val="006E09F8"/>
    <w:rsid w:val="006E0B41"/>
    <w:rsid w:val="006E124F"/>
    <w:rsid w:val="006E125F"/>
    <w:rsid w:val="006E1330"/>
    <w:rsid w:val="006E15DC"/>
    <w:rsid w:val="006E1797"/>
    <w:rsid w:val="006E17AD"/>
    <w:rsid w:val="006E1904"/>
    <w:rsid w:val="006E1932"/>
    <w:rsid w:val="006E2247"/>
    <w:rsid w:val="006E2318"/>
    <w:rsid w:val="006E255C"/>
    <w:rsid w:val="006E26DE"/>
    <w:rsid w:val="006E28C8"/>
    <w:rsid w:val="006E314A"/>
    <w:rsid w:val="006E3172"/>
    <w:rsid w:val="006E386E"/>
    <w:rsid w:val="006E395C"/>
    <w:rsid w:val="006E3B71"/>
    <w:rsid w:val="006E406F"/>
    <w:rsid w:val="006E48E9"/>
    <w:rsid w:val="006E49A2"/>
    <w:rsid w:val="006E567F"/>
    <w:rsid w:val="006E5776"/>
    <w:rsid w:val="006E5C24"/>
    <w:rsid w:val="006E608B"/>
    <w:rsid w:val="006E6091"/>
    <w:rsid w:val="006E6178"/>
    <w:rsid w:val="006E61BE"/>
    <w:rsid w:val="006E62AD"/>
    <w:rsid w:val="006E6539"/>
    <w:rsid w:val="006E6594"/>
    <w:rsid w:val="006E6CD1"/>
    <w:rsid w:val="006E7045"/>
    <w:rsid w:val="006E7162"/>
    <w:rsid w:val="006E7558"/>
    <w:rsid w:val="006E7B39"/>
    <w:rsid w:val="006E7C59"/>
    <w:rsid w:val="006E7E8A"/>
    <w:rsid w:val="006F0001"/>
    <w:rsid w:val="006F0265"/>
    <w:rsid w:val="006F0296"/>
    <w:rsid w:val="006F05C2"/>
    <w:rsid w:val="006F099D"/>
    <w:rsid w:val="006F0CC6"/>
    <w:rsid w:val="006F1532"/>
    <w:rsid w:val="006F15BA"/>
    <w:rsid w:val="006F15CE"/>
    <w:rsid w:val="006F1A94"/>
    <w:rsid w:val="006F200E"/>
    <w:rsid w:val="006F2140"/>
    <w:rsid w:val="006F227D"/>
    <w:rsid w:val="006F2602"/>
    <w:rsid w:val="006F2BA6"/>
    <w:rsid w:val="006F33FB"/>
    <w:rsid w:val="006F3548"/>
    <w:rsid w:val="006F3869"/>
    <w:rsid w:val="006F38FF"/>
    <w:rsid w:val="006F3E86"/>
    <w:rsid w:val="006F3FD4"/>
    <w:rsid w:val="006F3FE3"/>
    <w:rsid w:val="006F45AF"/>
    <w:rsid w:val="006F45DC"/>
    <w:rsid w:val="006F4F39"/>
    <w:rsid w:val="006F522E"/>
    <w:rsid w:val="006F52CA"/>
    <w:rsid w:val="006F5323"/>
    <w:rsid w:val="006F5820"/>
    <w:rsid w:val="006F583B"/>
    <w:rsid w:val="006F58E6"/>
    <w:rsid w:val="006F59AE"/>
    <w:rsid w:val="006F5A61"/>
    <w:rsid w:val="006F6268"/>
    <w:rsid w:val="006F63D5"/>
    <w:rsid w:val="006F65DF"/>
    <w:rsid w:val="006F6908"/>
    <w:rsid w:val="006F6BA4"/>
    <w:rsid w:val="006F6C26"/>
    <w:rsid w:val="006F7309"/>
    <w:rsid w:val="006F7605"/>
    <w:rsid w:val="006F776D"/>
    <w:rsid w:val="006F77A6"/>
    <w:rsid w:val="0070001A"/>
    <w:rsid w:val="0070002A"/>
    <w:rsid w:val="00700141"/>
    <w:rsid w:val="00700333"/>
    <w:rsid w:val="00700488"/>
    <w:rsid w:val="00700C51"/>
    <w:rsid w:val="00701318"/>
    <w:rsid w:val="00701922"/>
    <w:rsid w:val="00701DA6"/>
    <w:rsid w:val="00702194"/>
    <w:rsid w:val="007023AE"/>
    <w:rsid w:val="00702451"/>
    <w:rsid w:val="007027DD"/>
    <w:rsid w:val="00702DE0"/>
    <w:rsid w:val="00702E19"/>
    <w:rsid w:val="0070348E"/>
    <w:rsid w:val="007034AD"/>
    <w:rsid w:val="00703854"/>
    <w:rsid w:val="007038DB"/>
    <w:rsid w:val="00703985"/>
    <w:rsid w:val="00703CE2"/>
    <w:rsid w:val="0070402F"/>
    <w:rsid w:val="0070419C"/>
    <w:rsid w:val="0070451A"/>
    <w:rsid w:val="00704A25"/>
    <w:rsid w:val="00704ACA"/>
    <w:rsid w:val="00704EC4"/>
    <w:rsid w:val="00704F45"/>
    <w:rsid w:val="00704F9E"/>
    <w:rsid w:val="007050A3"/>
    <w:rsid w:val="00705470"/>
    <w:rsid w:val="00705DEF"/>
    <w:rsid w:val="00705F07"/>
    <w:rsid w:val="00705F91"/>
    <w:rsid w:val="00706109"/>
    <w:rsid w:val="007061DB"/>
    <w:rsid w:val="00706550"/>
    <w:rsid w:val="007065D0"/>
    <w:rsid w:val="00706726"/>
    <w:rsid w:val="00706A6F"/>
    <w:rsid w:val="00707063"/>
    <w:rsid w:val="007073A3"/>
    <w:rsid w:val="00707452"/>
    <w:rsid w:val="0070746D"/>
    <w:rsid w:val="007075D7"/>
    <w:rsid w:val="00707800"/>
    <w:rsid w:val="00707AC0"/>
    <w:rsid w:val="00707AE2"/>
    <w:rsid w:val="00707C95"/>
    <w:rsid w:val="00707CF1"/>
    <w:rsid w:val="00707E8B"/>
    <w:rsid w:val="00707EDF"/>
    <w:rsid w:val="00710094"/>
    <w:rsid w:val="00710102"/>
    <w:rsid w:val="00710603"/>
    <w:rsid w:val="00710982"/>
    <w:rsid w:val="00710CF8"/>
    <w:rsid w:val="00710D4E"/>
    <w:rsid w:val="00710F1A"/>
    <w:rsid w:val="00711074"/>
    <w:rsid w:val="00711207"/>
    <w:rsid w:val="007113FD"/>
    <w:rsid w:val="007116C9"/>
    <w:rsid w:val="00711FBE"/>
    <w:rsid w:val="007120BD"/>
    <w:rsid w:val="007123D5"/>
    <w:rsid w:val="00712515"/>
    <w:rsid w:val="00712BF6"/>
    <w:rsid w:val="00712C3C"/>
    <w:rsid w:val="00713369"/>
    <w:rsid w:val="0071353F"/>
    <w:rsid w:val="00713966"/>
    <w:rsid w:val="00713FED"/>
    <w:rsid w:val="0071442E"/>
    <w:rsid w:val="00714A3D"/>
    <w:rsid w:val="00714E93"/>
    <w:rsid w:val="00714F16"/>
    <w:rsid w:val="007151F9"/>
    <w:rsid w:val="00715348"/>
    <w:rsid w:val="00715524"/>
    <w:rsid w:val="00715A9D"/>
    <w:rsid w:val="00715C4F"/>
    <w:rsid w:val="00717903"/>
    <w:rsid w:val="00717BD3"/>
    <w:rsid w:val="0072004A"/>
    <w:rsid w:val="00720138"/>
    <w:rsid w:val="00720381"/>
    <w:rsid w:val="007205B4"/>
    <w:rsid w:val="00720800"/>
    <w:rsid w:val="00720810"/>
    <w:rsid w:val="00720AE6"/>
    <w:rsid w:val="00720BAF"/>
    <w:rsid w:val="007216FC"/>
    <w:rsid w:val="007219A2"/>
    <w:rsid w:val="007229EA"/>
    <w:rsid w:val="00722A6A"/>
    <w:rsid w:val="00722B74"/>
    <w:rsid w:val="00723234"/>
    <w:rsid w:val="00723920"/>
    <w:rsid w:val="00723970"/>
    <w:rsid w:val="00723979"/>
    <w:rsid w:val="007239A9"/>
    <w:rsid w:val="00723F43"/>
    <w:rsid w:val="007242B2"/>
    <w:rsid w:val="00724B01"/>
    <w:rsid w:val="00725397"/>
    <w:rsid w:val="007256F9"/>
    <w:rsid w:val="00725B54"/>
    <w:rsid w:val="00725C29"/>
    <w:rsid w:val="00725E8B"/>
    <w:rsid w:val="0072661E"/>
    <w:rsid w:val="00726988"/>
    <w:rsid w:val="00726B5C"/>
    <w:rsid w:val="00726B6E"/>
    <w:rsid w:val="00726DE4"/>
    <w:rsid w:val="00727139"/>
    <w:rsid w:val="007275DF"/>
    <w:rsid w:val="00727E21"/>
    <w:rsid w:val="00727EBB"/>
    <w:rsid w:val="00727F29"/>
    <w:rsid w:val="0073054D"/>
    <w:rsid w:val="007305C9"/>
    <w:rsid w:val="00730704"/>
    <w:rsid w:val="007307AD"/>
    <w:rsid w:val="0073084B"/>
    <w:rsid w:val="00730B04"/>
    <w:rsid w:val="007312AE"/>
    <w:rsid w:val="007312D4"/>
    <w:rsid w:val="00731AF7"/>
    <w:rsid w:val="00731EF9"/>
    <w:rsid w:val="00731F58"/>
    <w:rsid w:val="00731F70"/>
    <w:rsid w:val="007320F4"/>
    <w:rsid w:val="007323A2"/>
    <w:rsid w:val="00732758"/>
    <w:rsid w:val="00732DE4"/>
    <w:rsid w:val="00732E81"/>
    <w:rsid w:val="007330D8"/>
    <w:rsid w:val="00733159"/>
    <w:rsid w:val="007331E2"/>
    <w:rsid w:val="007334A0"/>
    <w:rsid w:val="00733632"/>
    <w:rsid w:val="00733D6C"/>
    <w:rsid w:val="007344F0"/>
    <w:rsid w:val="007345E7"/>
    <w:rsid w:val="007349D8"/>
    <w:rsid w:val="00734C19"/>
    <w:rsid w:val="007350CF"/>
    <w:rsid w:val="00735254"/>
    <w:rsid w:val="007354EE"/>
    <w:rsid w:val="00735735"/>
    <w:rsid w:val="007358B6"/>
    <w:rsid w:val="00735A44"/>
    <w:rsid w:val="00736848"/>
    <w:rsid w:val="00736B4A"/>
    <w:rsid w:val="00737818"/>
    <w:rsid w:val="00737D31"/>
    <w:rsid w:val="00737E26"/>
    <w:rsid w:val="00737E70"/>
    <w:rsid w:val="0074041C"/>
    <w:rsid w:val="00740489"/>
    <w:rsid w:val="007405D1"/>
    <w:rsid w:val="00740A9E"/>
    <w:rsid w:val="00740AAE"/>
    <w:rsid w:val="00740CE0"/>
    <w:rsid w:val="00740FAF"/>
    <w:rsid w:val="00741143"/>
    <w:rsid w:val="0074116F"/>
    <w:rsid w:val="00741270"/>
    <w:rsid w:val="007412F7"/>
    <w:rsid w:val="0074131B"/>
    <w:rsid w:val="00741783"/>
    <w:rsid w:val="00741D00"/>
    <w:rsid w:val="00741F49"/>
    <w:rsid w:val="00741FDA"/>
    <w:rsid w:val="007420E5"/>
    <w:rsid w:val="007421AB"/>
    <w:rsid w:val="007422CE"/>
    <w:rsid w:val="0074269B"/>
    <w:rsid w:val="00742968"/>
    <w:rsid w:val="00742C3F"/>
    <w:rsid w:val="00743733"/>
    <w:rsid w:val="00743890"/>
    <w:rsid w:val="007438FE"/>
    <w:rsid w:val="00743916"/>
    <w:rsid w:val="00743AE7"/>
    <w:rsid w:val="00743CF6"/>
    <w:rsid w:val="00743D43"/>
    <w:rsid w:val="00743F71"/>
    <w:rsid w:val="007440B5"/>
    <w:rsid w:val="00744520"/>
    <w:rsid w:val="00744643"/>
    <w:rsid w:val="0074477A"/>
    <w:rsid w:val="007454D6"/>
    <w:rsid w:val="007455CC"/>
    <w:rsid w:val="007456C8"/>
    <w:rsid w:val="007457F9"/>
    <w:rsid w:val="00745C32"/>
    <w:rsid w:val="007464D7"/>
    <w:rsid w:val="0074657B"/>
    <w:rsid w:val="00746720"/>
    <w:rsid w:val="00746FD0"/>
    <w:rsid w:val="007471A4"/>
    <w:rsid w:val="00747328"/>
    <w:rsid w:val="00747607"/>
    <w:rsid w:val="00747726"/>
    <w:rsid w:val="00747789"/>
    <w:rsid w:val="00747976"/>
    <w:rsid w:val="007479F7"/>
    <w:rsid w:val="007501BF"/>
    <w:rsid w:val="0075047B"/>
    <w:rsid w:val="00750A4D"/>
    <w:rsid w:val="00751292"/>
    <w:rsid w:val="0075156D"/>
    <w:rsid w:val="00751752"/>
    <w:rsid w:val="00751CF8"/>
    <w:rsid w:val="00752243"/>
    <w:rsid w:val="0075340A"/>
    <w:rsid w:val="00753411"/>
    <w:rsid w:val="00753511"/>
    <w:rsid w:val="00753604"/>
    <w:rsid w:val="00753A49"/>
    <w:rsid w:val="00753D1F"/>
    <w:rsid w:val="00753D88"/>
    <w:rsid w:val="00754365"/>
    <w:rsid w:val="00754663"/>
    <w:rsid w:val="0075472A"/>
    <w:rsid w:val="00754800"/>
    <w:rsid w:val="007548F7"/>
    <w:rsid w:val="00754A82"/>
    <w:rsid w:val="00754F81"/>
    <w:rsid w:val="00755009"/>
    <w:rsid w:val="0075549E"/>
    <w:rsid w:val="00756132"/>
    <w:rsid w:val="00756153"/>
    <w:rsid w:val="00756262"/>
    <w:rsid w:val="00756533"/>
    <w:rsid w:val="0075662B"/>
    <w:rsid w:val="00756C1F"/>
    <w:rsid w:val="00756E64"/>
    <w:rsid w:val="00757128"/>
    <w:rsid w:val="007573D6"/>
    <w:rsid w:val="00757855"/>
    <w:rsid w:val="00757C11"/>
    <w:rsid w:val="00757E1D"/>
    <w:rsid w:val="00760553"/>
    <w:rsid w:val="00760EAF"/>
    <w:rsid w:val="00760FCF"/>
    <w:rsid w:val="00761342"/>
    <w:rsid w:val="0076147C"/>
    <w:rsid w:val="00761B75"/>
    <w:rsid w:val="00761DB9"/>
    <w:rsid w:val="00761EB3"/>
    <w:rsid w:val="00762841"/>
    <w:rsid w:val="00762A64"/>
    <w:rsid w:val="00762CA5"/>
    <w:rsid w:val="0076308F"/>
    <w:rsid w:val="007630FA"/>
    <w:rsid w:val="00763129"/>
    <w:rsid w:val="00763348"/>
    <w:rsid w:val="007633EA"/>
    <w:rsid w:val="00763927"/>
    <w:rsid w:val="00763CD9"/>
    <w:rsid w:val="00763D6D"/>
    <w:rsid w:val="007641CE"/>
    <w:rsid w:val="007641E3"/>
    <w:rsid w:val="00764754"/>
    <w:rsid w:val="00764827"/>
    <w:rsid w:val="00764DFE"/>
    <w:rsid w:val="00764E03"/>
    <w:rsid w:val="00765856"/>
    <w:rsid w:val="00765ABA"/>
    <w:rsid w:val="00765BF3"/>
    <w:rsid w:val="00766304"/>
    <w:rsid w:val="00766469"/>
    <w:rsid w:val="00766480"/>
    <w:rsid w:val="00766695"/>
    <w:rsid w:val="00766A25"/>
    <w:rsid w:val="00766D1B"/>
    <w:rsid w:val="00767133"/>
    <w:rsid w:val="0076727C"/>
    <w:rsid w:val="007672DF"/>
    <w:rsid w:val="0076744C"/>
    <w:rsid w:val="0076786E"/>
    <w:rsid w:val="0076795E"/>
    <w:rsid w:val="00767E24"/>
    <w:rsid w:val="007700D4"/>
    <w:rsid w:val="00770B03"/>
    <w:rsid w:val="0077148F"/>
    <w:rsid w:val="00771650"/>
    <w:rsid w:val="007719CB"/>
    <w:rsid w:val="00771A77"/>
    <w:rsid w:val="0077228C"/>
    <w:rsid w:val="00772372"/>
    <w:rsid w:val="007724FC"/>
    <w:rsid w:val="0077264B"/>
    <w:rsid w:val="00772FB3"/>
    <w:rsid w:val="007730FE"/>
    <w:rsid w:val="00773212"/>
    <w:rsid w:val="007737D3"/>
    <w:rsid w:val="00773AD3"/>
    <w:rsid w:val="00773D3D"/>
    <w:rsid w:val="00773D5B"/>
    <w:rsid w:val="0077448B"/>
    <w:rsid w:val="00774504"/>
    <w:rsid w:val="00774B3D"/>
    <w:rsid w:val="00774F3D"/>
    <w:rsid w:val="00774F8F"/>
    <w:rsid w:val="00775A9C"/>
    <w:rsid w:val="00775C4F"/>
    <w:rsid w:val="00775CEF"/>
    <w:rsid w:val="00775D53"/>
    <w:rsid w:val="0077603C"/>
    <w:rsid w:val="00776543"/>
    <w:rsid w:val="007765CA"/>
    <w:rsid w:val="00777026"/>
    <w:rsid w:val="00777611"/>
    <w:rsid w:val="00777802"/>
    <w:rsid w:val="0077781A"/>
    <w:rsid w:val="00777905"/>
    <w:rsid w:val="0078066B"/>
    <w:rsid w:val="00780703"/>
    <w:rsid w:val="00780785"/>
    <w:rsid w:val="00780FF3"/>
    <w:rsid w:val="00781019"/>
    <w:rsid w:val="0078114C"/>
    <w:rsid w:val="0078123E"/>
    <w:rsid w:val="007813C1"/>
    <w:rsid w:val="007815FC"/>
    <w:rsid w:val="007816D8"/>
    <w:rsid w:val="0078190F"/>
    <w:rsid w:val="00781AED"/>
    <w:rsid w:val="0078200F"/>
    <w:rsid w:val="0078212D"/>
    <w:rsid w:val="0078248A"/>
    <w:rsid w:val="007826D3"/>
    <w:rsid w:val="0078272E"/>
    <w:rsid w:val="00782A36"/>
    <w:rsid w:val="00782ABA"/>
    <w:rsid w:val="00782F0B"/>
    <w:rsid w:val="00783569"/>
    <w:rsid w:val="007836CC"/>
    <w:rsid w:val="00784054"/>
    <w:rsid w:val="0078421A"/>
    <w:rsid w:val="007843CC"/>
    <w:rsid w:val="007846FA"/>
    <w:rsid w:val="00784AE2"/>
    <w:rsid w:val="00784BD2"/>
    <w:rsid w:val="00784E5C"/>
    <w:rsid w:val="00784EC4"/>
    <w:rsid w:val="00785364"/>
    <w:rsid w:val="00785F04"/>
    <w:rsid w:val="00785F3E"/>
    <w:rsid w:val="00785F92"/>
    <w:rsid w:val="00786687"/>
    <w:rsid w:val="00786723"/>
    <w:rsid w:val="00786A53"/>
    <w:rsid w:val="00787083"/>
    <w:rsid w:val="00787228"/>
    <w:rsid w:val="00787264"/>
    <w:rsid w:val="007872F8"/>
    <w:rsid w:val="00787378"/>
    <w:rsid w:val="00787640"/>
    <w:rsid w:val="007877F9"/>
    <w:rsid w:val="00787841"/>
    <w:rsid w:val="00787A7C"/>
    <w:rsid w:val="007905DC"/>
    <w:rsid w:val="0079077A"/>
    <w:rsid w:val="007909B5"/>
    <w:rsid w:val="00790BBF"/>
    <w:rsid w:val="00791567"/>
    <w:rsid w:val="0079162A"/>
    <w:rsid w:val="00791897"/>
    <w:rsid w:val="007924E6"/>
    <w:rsid w:val="00792828"/>
    <w:rsid w:val="00792BD3"/>
    <w:rsid w:val="00792FD0"/>
    <w:rsid w:val="00793063"/>
    <w:rsid w:val="00793278"/>
    <w:rsid w:val="007933B0"/>
    <w:rsid w:val="007934BE"/>
    <w:rsid w:val="007937C7"/>
    <w:rsid w:val="00793DB3"/>
    <w:rsid w:val="0079432C"/>
    <w:rsid w:val="0079433B"/>
    <w:rsid w:val="007947F2"/>
    <w:rsid w:val="00794A33"/>
    <w:rsid w:val="00794BE6"/>
    <w:rsid w:val="00794C8C"/>
    <w:rsid w:val="00794FBA"/>
    <w:rsid w:val="007955B9"/>
    <w:rsid w:val="007956C5"/>
    <w:rsid w:val="00795968"/>
    <w:rsid w:val="00795B86"/>
    <w:rsid w:val="00795BF2"/>
    <w:rsid w:val="00796006"/>
    <w:rsid w:val="00796288"/>
    <w:rsid w:val="007965FD"/>
    <w:rsid w:val="00796CEC"/>
    <w:rsid w:val="00797246"/>
    <w:rsid w:val="007972B7"/>
    <w:rsid w:val="007979BF"/>
    <w:rsid w:val="00797DC8"/>
    <w:rsid w:val="007A0966"/>
    <w:rsid w:val="007A0A7B"/>
    <w:rsid w:val="007A1D40"/>
    <w:rsid w:val="007A1DC0"/>
    <w:rsid w:val="007A1EEC"/>
    <w:rsid w:val="007A213D"/>
    <w:rsid w:val="007A26FC"/>
    <w:rsid w:val="007A29C1"/>
    <w:rsid w:val="007A2FE3"/>
    <w:rsid w:val="007A32E7"/>
    <w:rsid w:val="007A34CE"/>
    <w:rsid w:val="007A3D29"/>
    <w:rsid w:val="007A3FDC"/>
    <w:rsid w:val="007A4148"/>
    <w:rsid w:val="007A47E7"/>
    <w:rsid w:val="007A4EF7"/>
    <w:rsid w:val="007A5190"/>
    <w:rsid w:val="007A5887"/>
    <w:rsid w:val="007A5B00"/>
    <w:rsid w:val="007A6557"/>
    <w:rsid w:val="007A65EB"/>
    <w:rsid w:val="007A6B9D"/>
    <w:rsid w:val="007A6C1C"/>
    <w:rsid w:val="007A6C6D"/>
    <w:rsid w:val="007A6DED"/>
    <w:rsid w:val="007A718E"/>
    <w:rsid w:val="007A733C"/>
    <w:rsid w:val="007A76D6"/>
    <w:rsid w:val="007A79EE"/>
    <w:rsid w:val="007A7B13"/>
    <w:rsid w:val="007B0060"/>
    <w:rsid w:val="007B0B52"/>
    <w:rsid w:val="007B0BE0"/>
    <w:rsid w:val="007B0FBA"/>
    <w:rsid w:val="007B133A"/>
    <w:rsid w:val="007B1828"/>
    <w:rsid w:val="007B1DF4"/>
    <w:rsid w:val="007B2572"/>
    <w:rsid w:val="007B33AD"/>
    <w:rsid w:val="007B3ADF"/>
    <w:rsid w:val="007B3AE0"/>
    <w:rsid w:val="007B41EA"/>
    <w:rsid w:val="007B461C"/>
    <w:rsid w:val="007B4A9B"/>
    <w:rsid w:val="007B5757"/>
    <w:rsid w:val="007B5997"/>
    <w:rsid w:val="007B6442"/>
    <w:rsid w:val="007B69D9"/>
    <w:rsid w:val="007B7213"/>
    <w:rsid w:val="007B7284"/>
    <w:rsid w:val="007B7306"/>
    <w:rsid w:val="007B7935"/>
    <w:rsid w:val="007B7964"/>
    <w:rsid w:val="007C03A4"/>
    <w:rsid w:val="007C03FD"/>
    <w:rsid w:val="007C0EF9"/>
    <w:rsid w:val="007C122A"/>
    <w:rsid w:val="007C12DC"/>
    <w:rsid w:val="007C165C"/>
    <w:rsid w:val="007C1726"/>
    <w:rsid w:val="007C18E8"/>
    <w:rsid w:val="007C1984"/>
    <w:rsid w:val="007C1F7E"/>
    <w:rsid w:val="007C1FA7"/>
    <w:rsid w:val="007C229D"/>
    <w:rsid w:val="007C2491"/>
    <w:rsid w:val="007C2803"/>
    <w:rsid w:val="007C2864"/>
    <w:rsid w:val="007C2CCC"/>
    <w:rsid w:val="007C2E11"/>
    <w:rsid w:val="007C2E9A"/>
    <w:rsid w:val="007C2F60"/>
    <w:rsid w:val="007C304B"/>
    <w:rsid w:val="007C317C"/>
    <w:rsid w:val="007C3BBA"/>
    <w:rsid w:val="007C3CDF"/>
    <w:rsid w:val="007C3EC2"/>
    <w:rsid w:val="007C43B5"/>
    <w:rsid w:val="007C4A1F"/>
    <w:rsid w:val="007C4AA3"/>
    <w:rsid w:val="007C4BBC"/>
    <w:rsid w:val="007C5D9E"/>
    <w:rsid w:val="007C608A"/>
    <w:rsid w:val="007C60A4"/>
    <w:rsid w:val="007C63D5"/>
    <w:rsid w:val="007C65C4"/>
    <w:rsid w:val="007C664F"/>
    <w:rsid w:val="007C6A68"/>
    <w:rsid w:val="007C6B62"/>
    <w:rsid w:val="007C6F38"/>
    <w:rsid w:val="007C74CA"/>
    <w:rsid w:val="007C7DD5"/>
    <w:rsid w:val="007C7FC1"/>
    <w:rsid w:val="007D00E5"/>
    <w:rsid w:val="007D0119"/>
    <w:rsid w:val="007D05B4"/>
    <w:rsid w:val="007D060E"/>
    <w:rsid w:val="007D07C8"/>
    <w:rsid w:val="007D0E5D"/>
    <w:rsid w:val="007D11F0"/>
    <w:rsid w:val="007D129A"/>
    <w:rsid w:val="007D1324"/>
    <w:rsid w:val="007D1398"/>
    <w:rsid w:val="007D1785"/>
    <w:rsid w:val="007D2109"/>
    <w:rsid w:val="007D2445"/>
    <w:rsid w:val="007D245E"/>
    <w:rsid w:val="007D2861"/>
    <w:rsid w:val="007D28CC"/>
    <w:rsid w:val="007D2927"/>
    <w:rsid w:val="007D299F"/>
    <w:rsid w:val="007D2EEE"/>
    <w:rsid w:val="007D2F72"/>
    <w:rsid w:val="007D30D2"/>
    <w:rsid w:val="007D315F"/>
    <w:rsid w:val="007D3226"/>
    <w:rsid w:val="007D341D"/>
    <w:rsid w:val="007D39CB"/>
    <w:rsid w:val="007D39F9"/>
    <w:rsid w:val="007D3A66"/>
    <w:rsid w:val="007D4320"/>
    <w:rsid w:val="007D43D6"/>
    <w:rsid w:val="007D4478"/>
    <w:rsid w:val="007D4D32"/>
    <w:rsid w:val="007D4F07"/>
    <w:rsid w:val="007D56FD"/>
    <w:rsid w:val="007D572C"/>
    <w:rsid w:val="007D59BC"/>
    <w:rsid w:val="007D5FB8"/>
    <w:rsid w:val="007D634E"/>
    <w:rsid w:val="007D6AB5"/>
    <w:rsid w:val="007D6B13"/>
    <w:rsid w:val="007D6E65"/>
    <w:rsid w:val="007D71B0"/>
    <w:rsid w:val="007D7337"/>
    <w:rsid w:val="007D7C18"/>
    <w:rsid w:val="007E01F9"/>
    <w:rsid w:val="007E0214"/>
    <w:rsid w:val="007E04CB"/>
    <w:rsid w:val="007E0579"/>
    <w:rsid w:val="007E0660"/>
    <w:rsid w:val="007E0B10"/>
    <w:rsid w:val="007E0CC1"/>
    <w:rsid w:val="007E0F35"/>
    <w:rsid w:val="007E123C"/>
    <w:rsid w:val="007E1647"/>
    <w:rsid w:val="007E1DC9"/>
    <w:rsid w:val="007E23C2"/>
    <w:rsid w:val="007E274E"/>
    <w:rsid w:val="007E2861"/>
    <w:rsid w:val="007E337A"/>
    <w:rsid w:val="007E3DBB"/>
    <w:rsid w:val="007E3FCB"/>
    <w:rsid w:val="007E4410"/>
    <w:rsid w:val="007E4BCD"/>
    <w:rsid w:val="007E57C9"/>
    <w:rsid w:val="007E593F"/>
    <w:rsid w:val="007E5DEA"/>
    <w:rsid w:val="007E6D91"/>
    <w:rsid w:val="007E6F44"/>
    <w:rsid w:val="007E739B"/>
    <w:rsid w:val="007E7507"/>
    <w:rsid w:val="007E76B6"/>
    <w:rsid w:val="007E7BA2"/>
    <w:rsid w:val="007F001B"/>
    <w:rsid w:val="007F0120"/>
    <w:rsid w:val="007F0C3A"/>
    <w:rsid w:val="007F10DA"/>
    <w:rsid w:val="007F1389"/>
    <w:rsid w:val="007F1498"/>
    <w:rsid w:val="007F15A5"/>
    <w:rsid w:val="007F1846"/>
    <w:rsid w:val="007F1A3B"/>
    <w:rsid w:val="007F225D"/>
    <w:rsid w:val="007F227E"/>
    <w:rsid w:val="007F2B32"/>
    <w:rsid w:val="007F2E83"/>
    <w:rsid w:val="007F2EDF"/>
    <w:rsid w:val="007F2F01"/>
    <w:rsid w:val="007F34AC"/>
    <w:rsid w:val="007F34E2"/>
    <w:rsid w:val="007F357F"/>
    <w:rsid w:val="007F3692"/>
    <w:rsid w:val="007F383C"/>
    <w:rsid w:val="007F3A0C"/>
    <w:rsid w:val="007F3ED1"/>
    <w:rsid w:val="007F48BF"/>
    <w:rsid w:val="007F48E9"/>
    <w:rsid w:val="007F52DD"/>
    <w:rsid w:val="007F55B8"/>
    <w:rsid w:val="007F5812"/>
    <w:rsid w:val="007F5B11"/>
    <w:rsid w:val="007F6035"/>
    <w:rsid w:val="007F67AF"/>
    <w:rsid w:val="007F68FC"/>
    <w:rsid w:val="007F6CF3"/>
    <w:rsid w:val="007F6EA9"/>
    <w:rsid w:val="007F6EF6"/>
    <w:rsid w:val="007F6F6A"/>
    <w:rsid w:val="008000E4"/>
    <w:rsid w:val="0080069B"/>
    <w:rsid w:val="00800C93"/>
    <w:rsid w:val="008010A1"/>
    <w:rsid w:val="00801326"/>
    <w:rsid w:val="00801394"/>
    <w:rsid w:val="00801452"/>
    <w:rsid w:val="0080157F"/>
    <w:rsid w:val="008017DF"/>
    <w:rsid w:val="00801900"/>
    <w:rsid w:val="008019C8"/>
    <w:rsid w:val="008019F3"/>
    <w:rsid w:val="00801A64"/>
    <w:rsid w:val="00802195"/>
    <w:rsid w:val="008022CB"/>
    <w:rsid w:val="008023F9"/>
    <w:rsid w:val="00802422"/>
    <w:rsid w:val="008025B0"/>
    <w:rsid w:val="00802A3E"/>
    <w:rsid w:val="00802A4E"/>
    <w:rsid w:val="00802F55"/>
    <w:rsid w:val="008031BC"/>
    <w:rsid w:val="008031FD"/>
    <w:rsid w:val="00803210"/>
    <w:rsid w:val="00803288"/>
    <w:rsid w:val="008034E8"/>
    <w:rsid w:val="00803AEC"/>
    <w:rsid w:val="00804482"/>
    <w:rsid w:val="008054EE"/>
    <w:rsid w:val="008055CA"/>
    <w:rsid w:val="008056F9"/>
    <w:rsid w:val="00805AEE"/>
    <w:rsid w:val="00805B0E"/>
    <w:rsid w:val="00805B2E"/>
    <w:rsid w:val="00805D0E"/>
    <w:rsid w:val="00805E59"/>
    <w:rsid w:val="0080630B"/>
    <w:rsid w:val="0080634A"/>
    <w:rsid w:val="008072ED"/>
    <w:rsid w:val="008075A8"/>
    <w:rsid w:val="008075F0"/>
    <w:rsid w:val="00807694"/>
    <w:rsid w:val="00807B06"/>
    <w:rsid w:val="00807B3C"/>
    <w:rsid w:val="00807C18"/>
    <w:rsid w:val="00807F7D"/>
    <w:rsid w:val="008100FE"/>
    <w:rsid w:val="0081040C"/>
    <w:rsid w:val="00810557"/>
    <w:rsid w:val="00810587"/>
    <w:rsid w:val="00810714"/>
    <w:rsid w:val="00810723"/>
    <w:rsid w:val="008109F9"/>
    <w:rsid w:val="00810A2D"/>
    <w:rsid w:val="00810D93"/>
    <w:rsid w:val="00811ADB"/>
    <w:rsid w:val="00811EDB"/>
    <w:rsid w:val="008120AD"/>
    <w:rsid w:val="00812116"/>
    <w:rsid w:val="00812663"/>
    <w:rsid w:val="0081293F"/>
    <w:rsid w:val="00812A2A"/>
    <w:rsid w:val="00812B5E"/>
    <w:rsid w:val="00812D3A"/>
    <w:rsid w:val="00812E02"/>
    <w:rsid w:val="00813192"/>
    <w:rsid w:val="00813E64"/>
    <w:rsid w:val="008142D8"/>
    <w:rsid w:val="008147B9"/>
    <w:rsid w:val="00814FE1"/>
    <w:rsid w:val="008150E0"/>
    <w:rsid w:val="008151D2"/>
    <w:rsid w:val="00815351"/>
    <w:rsid w:val="0081562D"/>
    <w:rsid w:val="00815960"/>
    <w:rsid w:val="008159F4"/>
    <w:rsid w:val="00815D55"/>
    <w:rsid w:val="00817187"/>
    <w:rsid w:val="0081720A"/>
    <w:rsid w:val="008176C1"/>
    <w:rsid w:val="008179AB"/>
    <w:rsid w:val="00817BA7"/>
    <w:rsid w:val="00817CE8"/>
    <w:rsid w:val="00820029"/>
    <w:rsid w:val="008207C1"/>
    <w:rsid w:val="00820984"/>
    <w:rsid w:val="00820E36"/>
    <w:rsid w:val="008213A6"/>
    <w:rsid w:val="008217BD"/>
    <w:rsid w:val="008218F1"/>
    <w:rsid w:val="00822045"/>
    <w:rsid w:val="008225B6"/>
    <w:rsid w:val="00822B69"/>
    <w:rsid w:val="00822D67"/>
    <w:rsid w:val="00822EFA"/>
    <w:rsid w:val="00823156"/>
    <w:rsid w:val="00823A51"/>
    <w:rsid w:val="00823AC8"/>
    <w:rsid w:val="00823B6B"/>
    <w:rsid w:val="008242D7"/>
    <w:rsid w:val="008245FD"/>
    <w:rsid w:val="00824C6F"/>
    <w:rsid w:val="00825269"/>
    <w:rsid w:val="0082537F"/>
    <w:rsid w:val="00825382"/>
    <w:rsid w:val="0082576E"/>
    <w:rsid w:val="00825A08"/>
    <w:rsid w:val="00825AA1"/>
    <w:rsid w:val="0082601F"/>
    <w:rsid w:val="008260DA"/>
    <w:rsid w:val="0082613A"/>
    <w:rsid w:val="0082636C"/>
    <w:rsid w:val="00826531"/>
    <w:rsid w:val="00826713"/>
    <w:rsid w:val="0082684E"/>
    <w:rsid w:val="00826C0A"/>
    <w:rsid w:val="00826C4C"/>
    <w:rsid w:val="00826D4C"/>
    <w:rsid w:val="008275F2"/>
    <w:rsid w:val="00830416"/>
    <w:rsid w:val="00830EFA"/>
    <w:rsid w:val="0083119F"/>
    <w:rsid w:val="00831203"/>
    <w:rsid w:val="0083137C"/>
    <w:rsid w:val="008317F2"/>
    <w:rsid w:val="00831B6A"/>
    <w:rsid w:val="00831EBC"/>
    <w:rsid w:val="0083200E"/>
    <w:rsid w:val="0083226D"/>
    <w:rsid w:val="008323DC"/>
    <w:rsid w:val="00832E7B"/>
    <w:rsid w:val="00832FAD"/>
    <w:rsid w:val="00833167"/>
    <w:rsid w:val="00833862"/>
    <w:rsid w:val="00833F0A"/>
    <w:rsid w:val="00834363"/>
    <w:rsid w:val="008343F8"/>
    <w:rsid w:val="00835018"/>
    <w:rsid w:val="008352C3"/>
    <w:rsid w:val="008354C7"/>
    <w:rsid w:val="008359E3"/>
    <w:rsid w:val="00835D07"/>
    <w:rsid w:val="00836029"/>
    <w:rsid w:val="0083616E"/>
    <w:rsid w:val="0083617B"/>
    <w:rsid w:val="0083720F"/>
    <w:rsid w:val="00837819"/>
    <w:rsid w:val="00837AF2"/>
    <w:rsid w:val="008402C5"/>
    <w:rsid w:val="008402F0"/>
    <w:rsid w:val="00840602"/>
    <w:rsid w:val="008410CB"/>
    <w:rsid w:val="008410FB"/>
    <w:rsid w:val="008412DB"/>
    <w:rsid w:val="008412ED"/>
    <w:rsid w:val="00841341"/>
    <w:rsid w:val="0084147B"/>
    <w:rsid w:val="00841C5C"/>
    <w:rsid w:val="00841CCC"/>
    <w:rsid w:val="008421A7"/>
    <w:rsid w:val="0084235B"/>
    <w:rsid w:val="00842672"/>
    <w:rsid w:val="0084281F"/>
    <w:rsid w:val="00842DE0"/>
    <w:rsid w:val="00842E8E"/>
    <w:rsid w:val="00842EE6"/>
    <w:rsid w:val="00842FD3"/>
    <w:rsid w:val="00843229"/>
    <w:rsid w:val="00843970"/>
    <w:rsid w:val="008439B3"/>
    <w:rsid w:val="00843A4D"/>
    <w:rsid w:val="00843BE0"/>
    <w:rsid w:val="00843E3D"/>
    <w:rsid w:val="008443DD"/>
    <w:rsid w:val="00844A37"/>
    <w:rsid w:val="00844B10"/>
    <w:rsid w:val="00844E7C"/>
    <w:rsid w:val="00845CA7"/>
    <w:rsid w:val="00845CBF"/>
    <w:rsid w:val="00845E44"/>
    <w:rsid w:val="00846A63"/>
    <w:rsid w:val="00846C45"/>
    <w:rsid w:val="00846DC4"/>
    <w:rsid w:val="008472E1"/>
    <w:rsid w:val="00847318"/>
    <w:rsid w:val="008474CE"/>
    <w:rsid w:val="008476AE"/>
    <w:rsid w:val="008476C6"/>
    <w:rsid w:val="00847CC7"/>
    <w:rsid w:val="008500AE"/>
    <w:rsid w:val="008507CA"/>
    <w:rsid w:val="00850AB9"/>
    <w:rsid w:val="00850B39"/>
    <w:rsid w:val="0085118E"/>
    <w:rsid w:val="00851329"/>
    <w:rsid w:val="00851959"/>
    <w:rsid w:val="00851AAA"/>
    <w:rsid w:val="00852201"/>
    <w:rsid w:val="00852636"/>
    <w:rsid w:val="008528D4"/>
    <w:rsid w:val="00852A6A"/>
    <w:rsid w:val="00852FE2"/>
    <w:rsid w:val="00853103"/>
    <w:rsid w:val="00853B16"/>
    <w:rsid w:val="00853E1F"/>
    <w:rsid w:val="008541F7"/>
    <w:rsid w:val="008547A1"/>
    <w:rsid w:val="00854CD7"/>
    <w:rsid w:val="00854D05"/>
    <w:rsid w:val="00854FD3"/>
    <w:rsid w:val="00854FF6"/>
    <w:rsid w:val="00855081"/>
    <w:rsid w:val="008551B7"/>
    <w:rsid w:val="008553F9"/>
    <w:rsid w:val="00855B56"/>
    <w:rsid w:val="00855C83"/>
    <w:rsid w:val="00855CC2"/>
    <w:rsid w:val="00855F5C"/>
    <w:rsid w:val="00855F70"/>
    <w:rsid w:val="00856079"/>
    <w:rsid w:val="008560BC"/>
    <w:rsid w:val="0085624F"/>
    <w:rsid w:val="00856412"/>
    <w:rsid w:val="00856A35"/>
    <w:rsid w:val="00856BFB"/>
    <w:rsid w:val="00856D11"/>
    <w:rsid w:val="0085701C"/>
    <w:rsid w:val="00857043"/>
    <w:rsid w:val="00857693"/>
    <w:rsid w:val="00857AA7"/>
    <w:rsid w:val="00857C0F"/>
    <w:rsid w:val="00857E2A"/>
    <w:rsid w:val="00857F01"/>
    <w:rsid w:val="00860092"/>
    <w:rsid w:val="00860795"/>
    <w:rsid w:val="0086095B"/>
    <w:rsid w:val="00860C18"/>
    <w:rsid w:val="00860E85"/>
    <w:rsid w:val="00860FAE"/>
    <w:rsid w:val="00860FB3"/>
    <w:rsid w:val="0086105A"/>
    <w:rsid w:val="0086115C"/>
    <w:rsid w:val="00861299"/>
    <w:rsid w:val="00861340"/>
    <w:rsid w:val="0086136D"/>
    <w:rsid w:val="0086158A"/>
    <w:rsid w:val="00861B3C"/>
    <w:rsid w:val="00861CC6"/>
    <w:rsid w:val="0086246A"/>
    <w:rsid w:val="00862D0F"/>
    <w:rsid w:val="00862E3B"/>
    <w:rsid w:val="008639DE"/>
    <w:rsid w:val="00863CB5"/>
    <w:rsid w:val="00864078"/>
    <w:rsid w:val="0086458F"/>
    <w:rsid w:val="008654B0"/>
    <w:rsid w:val="0086556C"/>
    <w:rsid w:val="0086597C"/>
    <w:rsid w:val="00865A71"/>
    <w:rsid w:val="0086604F"/>
    <w:rsid w:val="00866241"/>
    <w:rsid w:val="00866270"/>
    <w:rsid w:val="008662C2"/>
    <w:rsid w:val="00866ADC"/>
    <w:rsid w:val="00866DFD"/>
    <w:rsid w:val="00866F2A"/>
    <w:rsid w:val="0086705C"/>
    <w:rsid w:val="008670E8"/>
    <w:rsid w:val="00867214"/>
    <w:rsid w:val="00867267"/>
    <w:rsid w:val="00867629"/>
    <w:rsid w:val="00867715"/>
    <w:rsid w:val="00867ABB"/>
    <w:rsid w:val="00867C34"/>
    <w:rsid w:val="008704C8"/>
    <w:rsid w:val="008707A5"/>
    <w:rsid w:val="00870A4D"/>
    <w:rsid w:val="00870CD5"/>
    <w:rsid w:val="0087162C"/>
    <w:rsid w:val="0087174E"/>
    <w:rsid w:val="008718DA"/>
    <w:rsid w:val="00871C20"/>
    <w:rsid w:val="008723E2"/>
    <w:rsid w:val="008724C6"/>
    <w:rsid w:val="00872517"/>
    <w:rsid w:val="0087336B"/>
    <w:rsid w:val="00873889"/>
    <w:rsid w:val="0087429F"/>
    <w:rsid w:val="00874462"/>
    <w:rsid w:val="008746D8"/>
    <w:rsid w:val="00874B26"/>
    <w:rsid w:val="008755E1"/>
    <w:rsid w:val="00875B87"/>
    <w:rsid w:val="00876167"/>
    <w:rsid w:val="0087618E"/>
    <w:rsid w:val="008762D6"/>
    <w:rsid w:val="008764C3"/>
    <w:rsid w:val="008764ED"/>
    <w:rsid w:val="008767C3"/>
    <w:rsid w:val="008771F0"/>
    <w:rsid w:val="008776DB"/>
    <w:rsid w:val="00877C2D"/>
    <w:rsid w:val="00877F03"/>
    <w:rsid w:val="00880220"/>
    <w:rsid w:val="008806C4"/>
    <w:rsid w:val="008807BF"/>
    <w:rsid w:val="00880A67"/>
    <w:rsid w:val="00880AA9"/>
    <w:rsid w:val="00880BD0"/>
    <w:rsid w:val="008811F7"/>
    <w:rsid w:val="008812F0"/>
    <w:rsid w:val="00881721"/>
    <w:rsid w:val="00881B2A"/>
    <w:rsid w:val="00881CB7"/>
    <w:rsid w:val="008821F7"/>
    <w:rsid w:val="00882351"/>
    <w:rsid w:val="00882C21"/>
    <w:rsid w:val="00882C58"/>
    <w:rsid w:val="00882F2F"/>
    <w:rsid w:val="00883353"/>
    <w:rsid w:val="008838B6"/>
    <w:rsid w:val="00883AD0"/>
    <w:rsid w:val="00883CBD"/>
    <w:rsid w:val="00883F3C"/>
    <w:rsid w:val="00884124"/>
    <w:rsid w:val="0088421F"/>
    <w:rsid w:val="00884C71"/>
    <w:rsid w:val="00884D92"/>
    <w:rsid w:val="00884DFE"/>
    <w:rsid w:val="00885097"/>
    <w:rsid w:val="0088511C"/>
    <w:rsid w:val="00885423"/>
    <w:rsid w:val="008854DD"/>
    <w:rsid w:val="008857E2"/>
    <w:rsid w:val="00885DE8"/>
    <w:rsid w:val="008860FF"/>
    <w:rsid w:val="00886212"/>
    <w:rsid w:val="008868F5"/>
    <w:rsid w:val="00886974"/>
    <w:rsid w:val="00886BA3"/>
    <w:rsid w:val="00886C18"/>
    <w:rsid w:val="00886CD1"/>
    <w:rsid w:val="00886D7F"/>
    <w:rsid w:val="00886FEB"/>
    <w:rsid w:val="008876B4"/>
    <w:rsid w:val="00887F3F"/>
    <w:rsid w:val="008901C5"/>
    <w:rsid w:val="00890405"/>
    <w:rsid w:val="00890E54"/>
    <w:rsid w:val="00891531"/>
    <w:rsid w:val="0089168F"/>
    <w:rsid w:val="00891AC9"/>
    <w:rsid w:val="00891C2D"/>
    <w:rsid w:val="00891DA3"/>
    <w:rsid w:val="00892385"/>
    <w:rsid w:val="008923E1"/>
    <w:rsid w:val="008925D8"/>
    <w:rsid w:val="00892602"/>
    <w:rsid w:val="0089264A"/>
    <w:rsid w:val="00892A08"/>
    <w:rsid w:val="00892AEC"/>
    <w:rsid w:val="00892B00"/>
    <w:rsid w:val="00892F03"/>
    <w:rsid w:val="00893199"/>
    <w:rsid w:val="0089328A"/>
    <w:rsid w:val="00893400"/>
    <w:rsid w:val="00893E63"/>
    <w:rsid w:val="008946CA"/>
    <w:rsid w:val="00894710"/>
    <w:rsid w:val="00895090"/>
    <w:rsid w:val="00895CA2"/>
    <w:rsid w:val="00895D08"/>
    <w:rsid w:val="00895D79"/>
    <w:rsid w:val="00896178"/>
    <w:rsid w:val="0089671B"/>
    <w:rsid w:val="0089680C"/>
    <w:rsid w:val="008968E1"/>
    <w:rsid w:val="00896968"/>
    <w:rsid w:val="00896E6F"/>
    <w:rsid w:val="00896F76"/>
    <w:rsid w:val="008A00B1"/>
    <w:rsid w:val="008A0823"/>
    <w:rsid w:val="008A0EF5"/>
    <w:rsid w:val="008A0F54"/>
    <w:rsid w:val="008A1457"/>
    <w:rsid w:val="008A185F"/>
    <w:rsid w:val="008A1A50"/>
    <w:rsid w:val="008A1C59"/>
    <w:rsid w:val="008A1D59"/>
    <w:rsid w:val="008A2356"/>
    <w:rsid w:val="008A2412"/>
    <w:rsid w:val="008A250D"/>
    <w:rsid w:val="008A2FD7"/>
    <w:rsid w:val="008A30CD"/>
    <w:rsid w:val="008A3329"/>
    <w:rsid w:val="008A39E3"/>
    <w:rsid w:val="008A3D9C"/>
    <w:rsid w:val="008A3E2D"/>
    <w:rsid w:val="008A4270"/>
    <w:rsid w:val="008A427C"/>
    <w:rsid w:val="008A42FF"/>
    <w:rsid w:val="008A4B0C"/>
    <w:rsid w:val="008A4CAB"/>
    <w:rsid w:val="008A4D4C"/>
    <w:rsid w:val="008A522E"/>
    <w:rsid w:val="008A55B5"/>
    <w:rsid w:val="008A58A9"/>
    <w:rsid w:val="008A5ACA"/>
    <w:rsid w:val="008A61B1"/>
    <w:rsid w:val="008A6382"/>
    <w:rsid w:val="008A663C"/>
    <w:rsid w:val="008A6D9C"/>
    <w:rsid w:val="008A6E69"/>
    <w:rsid w:val="008A6F01"/>
    <w:rsid w:val="008A71C4"/>
    <w:rsid w:val="008A7314"/>
    <w:rsid w:val="008A7464"/>
    <w:rsid w:val="008A750B"/>
    <w:rsid w:val="008A7AE5"/>
    <w:rsid w:val="008A7B06"/>
    <w:rsid w:val="008A7BD1"/>
    <w:rsid w:val="008A7C9B"/>
    <w:rsid w:val="008B0141"/>
    <w:rsid w:val="008B0B84"/>
    <w:rsid w:val="008B1680"/>
    <w:rsid w:val="008B1C67"/>
    <w:rsid w:val="008B1DF7"/>
    <w:rsid w:val="008B1F70"/>
    <w:rsid w:val="008B20EF"/>
    <w:rsid w:val="008B2678"/>
    <w:rsid w:val="008B28F7"/>
    <w:rsid w:val="008B2B50"/>
    <w:rsid w:val="008B2C42"/>
    <w:rsid w:val="008B2DDB"/>
    <w:rsid w:val="008B3533"/>
    <w:rsid w:val="008B4599"/>
    <w:rsid w:val="008B46C9"/>
    <w:rsid w:val="008B4794"/>
    <w:rsid w:val="008B4B1D"/>
    <w:rsid w:val="008B4C1D"/>
    <w:rsid w:val="008B4CDF"/>
    <w:rsid w:val="008B4D2F"/>
    <w:rsid w:val="008B4ECC"/>
    <w:rsid w:val="008B517A"/>
    <w:rsid w:val="008B52B4"/>
    <w:rsid w:val="008B5320"/>
    <w:rsid w:val="008B5948"/>
    <w:rsid w:val="008B6091"/>
    <w:rsid w:val="008B61DB"/>
    <w:rsid w:val="008B6817"/>
    <w:rsid w:val="008B68B1"/>
    <w:rsid w:val="008B6A65"/>
    <w:rsid w:val="008B71AC"/>
    <w:rsid w:val="008B7290"/>
    <w:rsid w:val="008B786C"/>
    <w:rsid w:val="008B7981"/>
    <w:rsid w:val="008B7BEB"/>
    <w:rsid w:val="008B7D0E"/>
    <w:rsid w:val="008B7F13"/>
    <w:rsid w:val="008C01BB"/>
    <w:rsid w:val="008C034A"/>
    <w:rsid w:val="008C0647"/>
    <w:rsid w:val="008C0968"/>
    <w:rsid w:val="008C09A6"/>
    <w:rsid w:val="008C0A10"/>
    <w:rsid w:val="008C0A94"/>
    <w:rsid w:val="008C0D24"/>
    <w:rsid w:val="008C0DE7"/>
    <w:rsid w:val="008C1856"/>
    <w:rsid w:val="008C2096"/>
    <w:rsid w:val="008C2142"/>
    <w:rsid w:val="008C251F"/>
    <w:rsid w:val="008C25BA"/>
    <w:rsid w:val="008C2735"/>
    <w:rsid w:val="008C323B"/>
    <w:rsid w:val="008C3284"/>
    <w:rsid w:val="008C33F7"/>
    <w:rsid w:val="008C3C58"/>
    <w:rsid w:val="008C404D"/>
    <w:rsid w:val="008C48FA"/>
    <w:rsid w:val="008C4E2C"/>
    <w:rsid w:val="008C4F50"/>
    <w:rsid w:val="008C513F"/>
    <w:rsid w:val="008C5199"/>
    <w:rsid w:val="008C524E"/>
    <w:rsid w:val="008C5335"/>
    <w:rsid w:val="008C5349"/>
    <w:rsid w:val="008C58BA"/>
    <w:rsid w:val="008C5AD4"/>
    <w:rsid w:val="008C5E45"/>
    <w:rsid w:val="008C5F00"/>
    <w:rsid w:val="008C5F8B"/>
    <w:rsid w:val="008C6599"/>
    <w:rsid w:val="008C681D"/>
    <w:rsid w:val="008C68AB"/>
    <w:rsid w:val="008C68B6"/>
    <w:rsid w:val="008C6B3F"/>
    <w:rsid w:val="008C6F76"/>
    <w:rsid w:val="008C7559"/>
    <w:rsid w:val="008C7C61"/>
    <w:rsid w:val="008D049A"/>
    <w:rsid w:val="008D06A0"/>
    <w:rsid w:val="008D0798"/>
    <w:rsid w:val="008D0A50"/>
    <w:rsid w:val="008D0B9B"/>
    <w:rsid w:val="008D1104"/>
    <w:rsid w:val="008D144B"/>
    <w:rsid w:val="008D176C"/>
    <w:rsid w:val="008D1931"/>
    <w:rsid w:val="008D1A19"/>
    <w:rsid w:val="008D1FA4"/>
    <w:rsid w:val="008D2165"/>
    <w:rsid w:val="008D21BA"/>
    <w:rsid w:val="008D23A6"/>
    <w:rsid w:val="008D2593"/>
    <w:rsid w:val="008D28DF"/>
    <w:rsid w:val="008D2AB0"/>
    <w:rsid w:val="008D3477"/>
    <w:rsid w:val="008D3B43"/>
    <w:rsid w:val="008D3B59"/>
    <w:rsid w:val="008D3D36"/>
    <w:rsid w:val="008D3F94"/>
    <w:rsid w:val="008D43EE"/>
    <w:rsid w:val="008D4813"/>
    <w:rsid w:val="008D49EA"/>
    <w:rsid w:val="008D4AD4"/>
    <w:rsid w:val="008D5078"/>
    <w:rsid w:val="008D517A"/>
    <w:rsid w:val="008D5822"/>
    <w:rsid w:val="008D60CB"/>
    <w:rsid w:val="008D60F9"/>
    <w:rsid w:val="008D6C01"/>
    <w:rsid w:val="008D6C52"/>
    <w:rsid w:val="008D6C6D"/>
    <w:rsid w:val="008D6F4E"/>
    <w:rsid w:val="008D77EA"/>
    <w:rsid w:val="008D7A94"/>
    <w:rsid w:val="008E063E"/>
    <w:rsid w:val="008E06C1"/>
    <w:rsid w:val="008E0AE7"/>
    <w:rsid w:val="008E0C30"/>
    <w:rsid w:val="008E1212"/>
    <w:rsid w:val="008E14E0"/>
    <w:rsid w:val="008E1936"/>
    <w:rsid w:val="008E1C4A"/>
    <w:rsid w:val="008E1E24"/>
    <w:rsid w:val="008E1ED7"/>
    <w:rsid w:val="008E1FBE"/>
    <w:rsid w:val="008E2048"/>
    <w:rsid w:val="008E21F1"/>
    <w:rsid w:val="008E2558"/>
    <w:rsid w:val="008E2900"/>
    <w:rsid w:val="008E2C8A"/>
    <w:rsid w:val="008E31DF"/>
    <w:rsid w:val="008E3969"/>
    <w:rsid w:val="008E3B95"/>
    <w:rsid w:val="008E3BDD"/>
    <w:rsid w:val="008E3BF6"/>
    <w:rsid w:val="008E3D25"/>
    <w:rsid w:val="008E3E85"/>
    <w:rsid w:val="008E3EBC"/>
    <w:rsid w:val="008E3F83"/>
    <w:rsid w:val="008E48D8"/>
    <w:rsid w:val="008E4D90"/>
    <w:rsid w:val="008E5947"/>
    <w:rsid w:val="008E5D5F"/>
    <w:rsid w:val="008E6138"/>
    <w:rsid w:val="008E6235"/>
    <w:rsid w:val="008E6346"/>
    <w:rsid w:val="008E6541"/>
    <w:rsid w:val="008E654F"/>
    <w:rsid w:val="008E6A59"/>
    <w:rsid w:val="008E6F5D"/>
    <w:rsid w:val="008E708C"/>
    <w:rsid w:val="008E714C"/>
    <w:rsid w:val="008E73F6"/>
    <w:rsid w:val="008E7484"/>
    <w:rsid w:val="008E7A06"/>
    <w:rsid w:val="008E7F44"/>
    <w:rsid w:val="008F03F5"/>
    <w:rsid w:val="008F0802"/>
    <w:rsid w:val="008F09DD"/>
    <w:rsid w:val="008F1138"/>
    <w:rsid w:val="008F128F"/>
    <w:rsid w:val="008F15F3"/>
    <w:rsid w:val="008F1BC8"/>
    <w:rsid w:val="008F1BD8"/>
    <w:rsid w:val="008F1FCA"/>
    <w:rsid w:val="008F2006"/>
    <w:rsid w:val="008F2327"/>
    <w:rsid w:val="008F23D7"/>
    <w:rsid w:val="008F2677"/>
    <w:rsid w:val="008F27F0"/>
    <w:rsid w:val="008F298A"/>
    <w:rsid w:val="008F2BEA"/>
    <w:rsid w:val="008F3182"/>
    <w:rsid w:val="008F31E7"/>
    <w:rsid w:val="008F3879"/>
    <w:rsid w:val="008F3A91"/>
    <w:rsid w:val="008F4547"/>
    <w:rsid w:val="008F47F2"/>
    <w:rsid w:val="008F4C05"/>
    <w:rsid w:val="008F4CAD"/>
    <w:rsid w:val="008F4D16"/>
    <w:rsid w:val="008F4EF8"/>
    <w:rsid w:val="008F4FBB"/>
    <w:rsid w:val="008F5CCC"/>
    <w:rsid w:val="008F6416"/>
    <w:rsid w:val="008F689E"/>
    <w:rsid w:val="008F69FB"/>
    <w:rsid w:val="008F6C40"/>
    <w:rsid w:val="008F6CBB"/>
    <w:rsid w:val="008F6CE0"/>
    <w:rsid w:val="008F6DF1"/>
    <w:rsid w:val="008F6EE9"/>
    <w:rsid w:val="008F7035"/>
    <w:rsid w:val="008F763F"/>
    <w:rsid w:val="008F76D3"/>
    <w:rsid w:val="008F7997"/>
    <w:rsid w:val="008F7C02"/>
    <w:rsid w:val="008F7F41"/>
    <w:rsid w:val="00900A11"/>
    <w:rsid w:val="00900B2A"/>
    <w:rsid w:val="00900D05"/>
    <w:rsid w:val="00900DD7"/>
    <w:rsid w:val="00901016"/>
    <w:rsid w:val="00901346"/>
    <w:rsid w:val="009017F5"/>
    <w:rsid w:val="009019A2"/>
    <w:rsid w:val="00901D1A"/>
    <w:rsid w:val="00901E5D"/>
    <w:rsid w:val="00902874"/>
    <w:rsid w:val="00902B42"/>
    <w:rsid w:val="00902C61"/>
    <w:rsid w:val="00902CCE"/>
    <w:rsid w:val="00902FBC"/>
    <w:rsid w:val="0090305A"/>
    <w:rsid w:val="00903109"/>
    <w:rsid w:val="00903141"/>
    <w:rsid w:val="00903726"/>
    <w:rsid w:val="00903785"/>
    <w:rsid w:val="00903BEE"/>
    <w:rsid w:val="00903C76"/>
    <w:rsid w:val="00903D1C"/>
    <w:rsid w:val="00903D55"/>
    <w:rsid w:val="00904226"/>
    <w:rsid w:val="00904429"/>
    <w:rsid w:val="00904E80"/>
    <w:rsid w:val="00905855"/>
    <w:rsid w:val="00905B0E"/>
    <w:rsid w:val="00906E58"/>
    <w:rsid w:val="009070ED"/>
    <w:rsid w:val="009073A9"/>
    <w:rsid w:val="009075D6"/>
    <w:rsid w:val="00907990"/>
    <w:rsid w:val="00907CA9"/>
    <w:rsid w:val="00910455"/>
    <w:rsid w:val="00910B0F"/>
    <w:rsid w:val="00910E36"/>
    <w:rsid w:val="009112AC"/>
    <w:rsid w:val="009114C0"/>
    <w:rsid w:val="00911C3A"/>
    <w:rsid w:val="00911EDC"/>
    <w:rsid w:val="009121BC"/>
    <w:rsid w:val="00912967"/>
    <w:rsid w:val="00912CE8"/>
    <w:rsid w:val="009132FF"/>
    <w:rsid w:val="009133C7"/>
    <w:rsid w:val="009135D0"/>
    <w:rsid w:val="00913B2A"/>
    <w:rsid w:val="00913E13"/>
    <w:rsid w:val="00914293"/>
    <w:rsid w:val="00914BF9"/>
    <w:rsid w:val="00914C32"/>
    <w:rsid w:val="00914E2B"/>
    <w:rsid w:val="009150F5"/>
    <w:rsid w:val="009151AD"/>
    <w:rsid w:val="0091538C"/>
    <w:rsid w:val="00915505"/>
    <w:rsid w:val="00915631"/>
    <w:rsid w:val="009157EC"/>
    <w:rsid w:val="0091598C"/>
    <w:rsid w:val="00915A26"/>
    <w:rsid w:val="00915A2E"/>
    <w:rsid w:val="00915E2A"/>
    <w:rsid w:val="009162DC"/>
    <w:rsid w:val="009164C0"/>
    <w:rsid w:val="0091658B"/>
    <w:rsid w:val="009165D8"/>
    <w:rsid w:val="009169FE"/>
    <w:rsid w:val="00916A63"/>
    <w:rsid w:val="00916C39"/>
    <w:rsid w:val="00916C8F"/>
    <w:rsid w:val="0091702B"/>
    <w:rsid w:val="009175C9"/>
    <w:rsid w:val="00917A12"/>
    <w:rsid w:val="00917FF7"/>
    <w:rsid w:val="009201E2"/>
    <w:rsid w:val="00920380"/>
    <w:rsid w:val="009204B8"/>
    <w:rsid w:val="0092053E"/>
    <w:rsid w:val="00920576"/>
    <w:rsid w:val="00920707"/>
    <w:rsid w:val="00920B46"/>
    <w:rsid w:val="00920BA6"/>
    <w:rsid w:val="00920D79"/>
    <w:rsid w:val="00920FF5"/>
    <w:rsid w:val="0092198A"/>
    <w:rsid w:val="009219E9"/>
    <w:rsid w:val="00921A65"/>
    <w:rsid w:val="00921B90"/>
    <w:rsid w:val="00921BC2"/>
    <w:rsid w:val="00921E38"/>
    <w:rsid w:val="00921E59"/>
    <w:rsid w:val="00921FC6"/>
    <w:rsid w:val="00922113"/>
    <w:rsid w:val="009224B4"/>
    <w:rsid w:val="0092273E"/>
    <w:rsid w:val="009229AD"/>
    <w:rsid w:val="00922B64"/>
    <w:rsid w:val="00922C49"/>
    <w:rsid w:val="00922C72"/>
    <w:rsid w:val="00922E0C"/>
    <w:rsid w:val="00922F2B"/>
    <w:rsid w:val="00922F76"/>
    <w:rsid w:val="009231A1"/>
    <w:rsid w:val="009234BD"/>
    <w:rsid w:val="009237B8"/>
    <w:rsid w:val="00923E93"/>
    <w:rsid w:val="00923F19"/>
    <w:rsid w:val="00924695"/>
    <w:rsid w:val="00924744"/>
    <w:rsid w:val="00924ABB"/>
    <w:rsid w:val="00924BBE"/>
    <w:rsid w:val="009251E9"/>
    <w:rsid w:val="00925265"/>
    <w:rsid w:val="009252F9"/>
    <w:rsid w:val="009258AC"/>
    <w:rsid w:val="009258C1"/>
    <w:rsid w:val="009258EA"/>
    <w:rsid w:val="00925F6E"/>
    <w:rsid w:val="009263BB"/>
    <w:rsid w:val="00926887"/>
    <w:rsid w:val="00926B1F"/>
    <w:rsid w:val="00927368"/>
    <w:rsid w:val="00927409"/>
    <w:rsid w:val="009277B0"/>
    <w:rsid w:val="00927C86"/>
    <w:rsid w:val="00927D8A"/>
    <w:rsid w:val="00930028"/>
    <w:rsid w:val="00930297"/>
    <w:rsid w:val="009304CD"/>
    <w:rsid w:val="00930C6A"/>
    <w:rsid w:val="009311B7"/>
    <w:rsid w:val="0093150A"/>
    <w:rsid w:val="0093178B"/>
    <w:rsid w:val="0093184B"/>
    <w:rsid w:val="00931883"/>
    <w:rsid w:val="00931DD4"/>
    <w:rsid w:val="00932522"/>
    <w:rsid w:val="00932ECD"/>
    <w:rsid w:val="00932FB4"/>
    <w:rsid w:val="00932FBC"/>
    <w:rsid w:val="009333DF"/>
    <w:rsid w:val="009336B2"/>
    <w:rsid w:val="009339A9"/>
    <w:rsid w:val="009346EE"/>
    <w:rsid w:val="00934C03"/>
    <w:rsid w:val="00934D1D"/>
    <w:rsid w:val="009350FE"/>
    <w:rsid w:val="00935B9D"/>
    <w:rsid w:val="00935BEE"/>
    <w:rsid w:val="00935D12"/>
    <w:rsid w:val="00936091"/>
    <w:rsid w:val="00936458"/>
    <w:rsid w:val="009364B8"/>
    <w:rsid w:val="0093656C"/>
    <w:rsid w:val="00936701"/>
    <w:rsid w:val="00936BB8"/>
    <w:rsid w:val="009375C5"/>
    <w:rsid w:val="00937CFF"/>
    <w:rsid w:val="00940006"/>
    <w:rsid w:val="00940154"/>
    <w:rsid w:val="0094025F"/>
    <w:rsid w:val="009407D7"/>
    <w:rsid w:val="00940DE1"/>
    <w:rsid w:val="00941391"/>
    <w:rsid w:val="009414C9"/>
    <w:rsid w:val="0094184F"/>
    <w:rsid w:val="00941B70"/>
    <w:rsid w:val="00941D5A"/>
    <w:rsid w:val="00941F86"/>
    <w:rsid w:val="00942395"/>
    <w:rsid w:val="0094278F"/>
    <w:rsid w:val="00942A67"/>
    <w:rsid w:val="00942D97"/>
    <w:rsid w:val="00942DC5"/>
    <w:rsid w:val="00942E2B"/>
    <w:rsid w:val="00942FD6"/>
    <w:rsid w:val="009430E8"/>
    <w:rsid w:val="009446FA"/>
    <w:rsid w:val="009447B6"/>
    <w:rsid w:val="009447E8"/>
    <w:rsid w:val="009448B4"/>
    <w:rsid w:val="00944B00"/>
    <w:rsid w:val="0094504A"/>
    <w:rsid w:val="0094511A"/>
    <w:rsid w:val="009454F3"/>
    <w:rsid w:val="00945792"/>
    <w:rsid w:val="0094615A"/>
    <w:rsid w:val="009466D6"/>
    <w:rsid w:val="00946BB4"/>
    <w:rsid w:val="00946F6C"/>
    <w:rsid w:val="00946F70"/>
    <w:rsid w:val="00947285"/>
    <w:rsid w:val="0094747B"/>
    <w:rsid w:val="009474EE"/>
    <w:rsid w:val="0094758A"/>
    <w:rsid w:val="0094795F"/>
    <w:rsid w:val="009479A9"/>
    <w:rsid w:val="00947CC5"/>
    <w:rsid w:val="00950125"/>
    <w:rsid w:val="009502A5"/>
    <w:rsid w:val="00950375"/>
    <w:rsid w:val="00950B85"/>
    <w:rsid w:val="00951283"/>
    <w:rsid w:val="009517BC"/>
    <w:rsid w:val="00951F2D"/>
    <w:rsid w:val="00951F59"/>
    <w:rsid w:val="00951FA7"/>
    <w:rsid w:val="00951FAA"/>
    <w:rsid w:val="0095276F"/>
    <w:rsid w:val="00952AA3"/>
    <w:rsid w:val="00953043"/>
    <w:rsid w:val="00953464"/>
    <w:rsid w:val="00953501"/>
    <w:rsid w:val="009540DC"/>
    <w:rsid w:val="00954488"/>
    <w:rsid w:val="00954503"/>
    <w:rsid w:val="00954588"/>
    <w:rsid w:val="00954795"/>
    <w:rsid w:val="009549A5"/>
    <w:rsid w:val="00954D57"/>
    <w:rsid w:val="00954DCD"/>
    <w:rsid w:val="009553E4"/>
    <w:rsid w:val="00955417"/>
    <w:rsid w:val="0095557B"/>
    <w:rsid w:val="00955A68"/>
    <w:rsid w:val="00955C48"/>
    <w:rsid w:val="0095605E"/>
    <w:rsid w:val="009566EA"/>
    <w:rsid w:val="009568DB"/>
    <w:rsid w:val="009569FA"/>
    <w:rsid w:val="00956E08"/>
    <w:rsid w:val="00957003"/>
    <w:rsid w:val="00957228"/>
    <w:rsid w:val="00957DA6"/>
    <w:rsid w:val="00957E2B"/>
    <w:rsid w:val="00957EBF"/>
    <w:rsid w:val="00960188"/>
    <w:rsid w:val="009603B5"/>
    <w:rsid w:val="00960523"/>
    <w:rsid w:val="009607F3"/>
    <w:rsid w:val="0096099C"/>
    <w:rsid w:val="00960BD8"/>
    <w:rsid w:val="00961058"/>
    <w:rsid w:val="009611EB"/>
    <w:rsid w:val="009611F8"/>
    <w:rsid w:val="00961863"/>
    <w:rsid w:val="00961899"/>
    <w:rsid w:val="0096198F"/>
    <w:rsid w:val="009619AA"/>
    <w:rsid w:val="009621E5"/>
    <w:rsid w:val="009623D6"/>
    <w:rsid w:val="0096267F"/>
    <w:rsid w:val="009628C2"/>
    <w:rsid w:val="009628E6"/>
    <w:rsid w:val="00962BEB"/>
    <w:rsid w:val="00963188"/>
    <w:rsid w:val="00963423"/>
    <w:rsid w:val="009634B1"/>
    <w:rsid w:val="009635FB"/>
    <w:rsid w:val="0096366D"/>
    <w:rsid w:val="00963743"/>
    <w:rsid w:val="009637C2"/>
    <w:rsid w:val="00963C16"/>
    <w:rsid w:val="00964029"/>
    <w:rsid w:val="0096453A"/>
    <w:rsid w:val="00964D58"/>
    <w:rsid w:val="00964EAB"/>
    <w:rsid w:val="00964EE8"/>
    <w:rsid w:val="009656A3"/>
    <w:rsid w:val="009664F9"/>
    <w:rsid w:val="00966BBD"/>
    <w:rsid w:val="00966F85"/>
    <w:rsid w:val="00967387"/>
    <w:rsid w:val="009677AE"/>
    <w:rsid w:val="009678AE"/>
    <w:rsid w:val="009678FC"/>
    <w:rsid w:val="00967B61"/>
    <w:rsid w:val="00967EDC"/>
    <w:rsid w:val="0097007C"/>
    <w:rsid w:val="009700E8"/>
    <w:rsid w:val="009701AE"/>
    <w:rsid w:val="0097087C"/>
    <w:rsid w:val="00970D03"/>
    <w:rsid w:val="00970FBD"/>
    <w:rsid w:val="0097137A"/>
    <w:rsid w:val="009715E4"/>
    <w:rsid w:val="00971BF4"/>
    <w:rsid w:val="00971D2A"/>
    <w:rsid w:val="00971D2C"/>
    <w:rsid w:val="00971FD7"/>
    <w:rsid w:val="0097262C"/>
    <w:rsid w:val="00972EAD"/>
    <w:rsid w:val="0097389E"/>
    <w:rsid w:val="00973A43"/>
    <w:rsid w:val="0097440C"/>
    <w:rsid w:val="00974946"/>
    <w:rsid w:val="009749D8"/>
    <w:rsid w:val="00974B1D"/>
    <w:rsid w:val="009751BA"/>
    <w:rsid w:val="009752AD"/>
    <w:rsid w:val="009752CA"/>
    <w:rsid w:val="0097578B"/>
    <w:rsid w:val="00975B9C"/>
    <w:rsid w:val="00975CEB"/>
    <w:rsid w:val="00975D1B"/>
    <w:rsid w:val="00975D80"/>
    <w:rsid w:val="00975ECF"/>
    <w:rsid w:val="00976294"/>
    <w:rsid w:val="0097636E"/>
    <w:rsid w:val="00976511"/>
    <w:rsid w:val="009765FF"/>
    <w:rsid w:val="00976C06"/>
    <w:rsid w:val="0097701B"/>
    <w:rsid w:val="00977079"/>
    <w:rsid w:val="00977096"/>
    <w:rsid w:val="00977456"/>
    <w:rsid w:val="0097786A"/>
    <w:rsid w:val="00977874"/>
    <w:rsid w:val="00977911"/>
    <w:rsid w:val="00977D41"/>
    <w:rsid w:val="00977FD3"/>
    <w:rsid w:val="00980013"/>
    <w:rsid w:val="009806AF"/>
    <w:rsid w:val="009808EF"/>
    <w:rsid w:val="00980C8C"/>
    <w:rsid w:val="00980F65"/>
    <w:rsid w:val="00981145"/>
    <w:rsid w:val="00981403"/>
    <w:rsid w:val="009817D0"/>
    <w:rsid w:val="009818B2"/>
    <w:rsid w:val="009818C9"/>
    <w:rsid w:val="00981F3C"/>
    <w:rsid w:val="009820A1"/>
    <w:rsid w:val="009823A3"/>
    <w:rsid w:val="00982500"/>
    <w:rsid w:val="00982942"/>
    <w:rsid w:val="00982A51"/>
    <w:rsid w:val="00983001"/>
    <w:rsid w:val="0098342F"/>
    <w:rsid w:val="009848D9"/>
    <w:rsid w:val="009849C6"/>
    <w:rsid w:val="00984EC3"/>
    <w:rsid w:val="0098504A"/>
    <w:rsid w:val="00985072"/>
    <w:rsid w:val="00985209"/>
    <w:rsid w:val="009854BC"/>
    <w:rsid w:val="00985587"/>
    <w:rsid w:val="00986057"/>
    <w:rsid w:val="0098608C"/>
    <w:rsid w:val="009861CD"/>
    <w:rsid w:val="009864B6"/>
    <w:rsid w:val="0098650C"/>
    <w:rsid w:val="00986914"/>
    <w:rsid w:val="00986FA3"/>
    <w:rsid w:val="00987055"/>
    <w:rsid w:val="009875F0"/>
    <w:rsid w:val="00987E77"/>
    <w:rsid w:val="0099068B"/>
    <w:rsid w:val="00990D73"/>
    <w:rsid w:val="00990EEA"/>
    <w:rsid w:val="00990F9F"/>
    <w:rsid w:val="00991511"/>
    <w:rsid w:val="009915E3"/>
    <w:rsid w:val="00991682"/>
    <w:rsid w:val="00991A58"/>
    <w:rsid w:val="00991E4B"/>
    <w:rsid w:val="0099201A"/>
    <w:rsid w:val="00992A98"/>
    <w:rsid w:val="00993099"/>
    <w:rsid w:val="0099319C"/>
    <w:rsid w:val="009932CD"/>
    <w:rsid w:val="00993368"/>
    <w:rsid w:val="00993758"/>
    <w:rsid w:val="00993B1A"/>
    <w:rsid w:val="00993B36"/>
    <w:rsid w:val="00993C8C"/>
    <w:rsid w:val="00993D23"/>
    <w:rsid w:val="00993D71"/>
    <w:rsid w:val="00994071"/>
    <w:rsid w:val="009940CB"/>
    <w:rsid w:val="009945E8"/>
    <w:rsid w:val="0099464D"/>
    <w:rsid w:val="00994737"/>
    <w:rsid w:val="00994AB8"/>
    <w:rsid w:val="00994FAD"/>
    <w:rsid w:val="00995098"/>
    <w:rsid w:val="00995298"/>
    <w:rsid w:val="0099554F"/>
    <w:rsid w:val="00995558"/>
    <w:rsid w:val="0099585C"/>
    <w:rsid w:val="00995C61"/>
    <w:rsid w:val="009961BE"/>
    <w:rsid w:val="00996399"/>
    <w:rsid w:val="0099650D"/>
    <w:rsid w:val="009965DC"/>
    <w:rsid w:val="00996890"/>
    <w:rsid w:val="00996B2E"/>
    <w:rsid w:val="00996C3A"/>
    <w:rsid w:val="0099719E"/>
    <w:rsid w:val="009975E0"/>
    <w:rsid w:val="0099768D"/>
    <w:rsid w:val="00997772"/>
    <w:rsid w:val="00997953"/>
    <w:rsid w:val="00997A2B"/>
    <w:rsid w:val="009A0220"/>
    <w:rsid w:val="009A02CC"/>
    <w:rsid w:val="009A0768"/>
    <w:rsid w:val="009A0918"/>
    <w:rsid w:val="009A09F9"/>
    <w:rsid w:val="009A0BEC"/>
    <w:rsid w:val="009A107E"/>
    <w:rsid w:val="009A1362"/>
    <w:rsid w:val="009A1508"/>
    <w:rsid w:val="009A17A0"/>
    <w:rsid w:val="009A18EB"/>
    <w:rsid w:val="009A1A35"/>
    <w:rsid w:val="009A1DD3"/>
    <w:rsid w:val="009A2000"/>
    <w:rsid w:val="009A23BA"/>
    <w:rsid w:val="009A244A"/>
    <w:rsid w:val="009A246C"/>
    <w:rsid w:val="009A2714"/>
    <w:rsid w:val="009A27E6"/>
    <w:rsid w:val="009A2951"/>
    <w:rsid w:val="009A30BA"/>
    <w:rsid w:val="009A3349"/>
    <w:rsid w:val="009A3BA7"/>
    <w:rsid w:val="009A4491"/>
    <w:rsid w:val="009A48B3"/>
    <w:rsid w:val="009A491A"/>
    <w:rsid w:val="009A4E3A"/>
    <w:rsid w:val="009A4F6A"/>
    <w:rsid w:val="009A4FF9"/>
    <w:rsid w:val="009A5023"/>
    <w:rsid w:val="009A5446"/>
    <w:rsid w:val="009A5C66"/>
    <w:rsid w:val="009A6072"/>
    <w:rsid w:val="009A6367"/>
    <w:rsid w:val="009A65C3"/>
    <w:rsid w:val="009A66CE"/>
    <w:rsid w:val="009A6720"/>
    <w:rsid w:val="009A6951"/>
    <w:rsid w:val="009A6A9F"/>
    <w:rsid w:val="009A6B0C"/>
    <w:rsid w:val="009A6FC9"/>
    <w:rsid w:val="009A7172"/>
    <w:rsid w:val="009A72C5"/>
    <w:rsid w:val="009A75E0"/>
    <w:rsid w:val="009A7EB1"/>
    <w:rsid w:val="009B0230"/>
    <w:rsid w:val="009B04C6"/>
    <w:rsid w:val="009B0637"/>
    <w:rsid w:val="009B0E20"/>
    <w:rsid w:val="009B0EFB"/>
    <w:rsid w:val="009B1027"/>
    <w:rsid w:val="009B1EB0"/>
    <w:rsid w:val="009B1EB8"/>
    <w:rsid w:val="009B1EF5"/>
    <w:rsid w:val="009B1F85"/>
    <w:rsid w:val="009B27FC"/>
    <w:rsid w:val="009B28C6"/>
    <w:rsid w:val="009B2C45"/>
    <w:rsid w:val="009B2F8A"/>
    <w:rsid w:val="009B319C"/>
    <w:rsid w:val="009B34BE"/>
    <w:rsid w:val="009B3685"/>
    <w:rsid w:val="009B39A0"/>
    <w:rsid w:val="009B3D68"/>
    <w:rsid w:val="009B4691"/>
    <w:rsid w:val="009B4A53"/>
    <w:rsid w:val="009B4A77"/>
    <w:rsid w:val="009B4B2B"/>
    <w:rsid w:val="009B53BE"/>
    <w:rsid w:val="009B5793"/>
    <w:rsid w:val="009B5985"/>
    <w:rsid w:val="009B5B9D"/>
    <w:rsid w:val="009B6027"/>
    <w:rsid w:val="009B603D"/>
    <w:rsid w:val="009B6103"/>
    <w:rsid w:val="009B6C6C"/>
    <w:rsid w:val="009B6C85"/>
    <w:rsid w:val="009B798B"/>
    <w:rsid w:val="009B7B80"/>
    <w:rsid w:val="009B7E16"/>
    <w:rsid w:val="009B7E39"/>
    <w:rsid w:val="009C0163"/>
    <w:rsid w:val="009C0352"/>
    <w:rsid w:val="009C0593"/>
    <w:rsid w:val="009C0C95"/>
    <w:rsid w:val="009C0D44"/>
    <w:rsid w:val="009C102C"/>
    <w:rsid w:val="009C11E3"/>
    <w:rsid w:val="009C1493"/>
    <w:rsid w:val="009C158F"/>
    <w:rsid w:val="009C1A9A"/>
    <w:rsid w:val="009C20E7"/>
    <w:rsid w:val="009C2416"/>
    <w:rsid w:val="009C26A8"/>
    <w:rsid w:val="009C2764"/>
    <w:rsid w:val="009C2954"/>
    <w:rsid w:val="009C296E"/>
    <w:rsid w:val="009C2F84"/>
    <w:rsid w:val="009C3337"/>
    <w:rsid w:val="009C367F"/>
    <w:rsid w:val="009C36B8"/>
    <w:rsid w:val="009C36E0"/>
    <w:rsid w:val="009C3970"/>
    <w:rsid w:val="009C39E5"/>
    <w:rsid w:val="009C3AD1"/>
    <w:rsid w:val="009C3AE2"/>
    <w:rsid w:val="009C3F78"/>
    <w:rsid w:val="009C414E"/>
    <w:rsid w:val="009C4447"/>
    <w:rsid w:val="009C483C"/>
    <w:rsid w:val="009C4DA6"/>
    <w:rsid w:val="009C51E3"/>
    <w:rsid w:val="009C5DF0"/>
    <w:rsid w:val="009C60DF"/>
    <w:rsid w:val="009C6443"/>
    <w:rsid w:val="009C6943"/>
    <w:rsid w:val="009C6C1C"/>
    <w:rsid w:val="009C6C92"/>
    <w:rsid w:val="009C6CA6"/>
    <w:rsid w:val="009C71CB"/>
    <w:rsid w:val="009C760E"/>
    <w:rsid w:val="009C79DB"/>
    <w:rsid w:val="009C7BC2"/>
    <w:rsid w:val="009D0518"/>
    <w:rsid w:val="009D0994"/>
    <w:rsid w:val="009D0DF5"/>
    <w:rsid w:val="009D0E9C"/>
    <w:rsid w:val="009D1376"/>
    <w:rsid w:val="009D15EF"/>
    <w:rsid w:val="009D169A"/>
    <w:rsid w:val="009D1A3A"/>
    <w:rsid w:val="009D1DBF"/>
    <w:rsid w:val="009D1EF7"/>
    <w:rsid w:val="009D2C82"/>
    <w:rsid w:val="009D2D5E"/>
    <w:rsid w:val="009D2DD3"/>
    <w:rsid w:val="009D2EF1"/>
    <w:rsid w:val="009D2F39"/>
    <w:rsid w:val="009D2F61"/>
    <w:rsid w:val="009D3019"/>
    <w:rsid w:val="009D302A"/>
    <w:rsid w:val="009D3702"/>
    <w:rsid w:val="009D3B1E"/>
    <w:rsid w:val="009D3DD3"/>
    <w:rsid w:val="009D3E8A"/>
    <w:rsid w:val="009D4184"/>
    <w:rsid w:val="009D4A75"/>
    <w:rsid w:val="009D4B48"/>
    <w:rsid w:val="009D4C20"/>
    <w:rsid w:val="009D4F4D"/>
    <w:rsid w:val="009D5062"/>
    <w:rsid w:val="009D5348"/>
    <w:rsid w:val="009D561B"/>
    <w:rsid w:val="009D5895"/>
    <w:rsid w:val="009D5AC7"/>
    <w:rsid w:val="009D5C4C"/>
    <w:rsid w:val="009D5F22"/>
    <w:rsid w:val="009D6120"/>
    <w:rsid w:val="009D614E"/>
    <w:rsid w:val="009D6447"/>
    <w:rsid w:val="009D6452"/>
    <w:rsid w:val="009D6665"/>
    <w:rsid w:val="009D69EC"/>
    <w:rsid w:val="009D6DF6"/>
    <w:rsid w:val="009D6E4A"/>
    <w:rsid w:val="009D6EEB"/>
    <w:rsid w:val="009D7433"/>
    <w:rsid w:val="009E0058"/>
    <w:rsid w:val="009E063A"/>
    <w:rsid w:val="009E06EA"/>
    <w:rsid w:val="009E0B6B"/>
    <w:rsid w:val="009E0B73"/>
    <w:rsid w:val="009E0F2F"/>
    <w:rsid w:val="009E0F5A"/>
    <w:rsid w:val="009E1289"/>
    <w:rsid w:val="009E14F1"/>
    <w:rsid w:val="009E15A3"/>
    <w:rsid w:val="009E177F"/>
    <w:rsid w:val="009E1A6B"/>
    <w:rsid w:val="009E1E31"/>
    <w:rsid w:val="009E2178"/>
    <w:rsid w:val="009E22A1"/>
    <w:rsid w:val="009E3003"/>
    <w:rsid w:val="009E3571"/>
    <w:rsid w:val="009E3E87"/>
    <w:rsid w:val="009E3ED3"/>
    <w:rsid w:val="009E413F"/>
    <w:rsid w:val="009E43D7"/>
    <w:rsid w:val="009E442B"/>
    <w:rsid w:val="009E4598"/>
    <w:rsid w:val="009E4667"/>
    <w:rsid w:val="009E4B87"/>
    <w:rsid w:val="009E4BDE"/>
    <w:rsid w:val="009E4E02"/>
    <w:rsid w:val="009E4F6F"/>
    <w:rsid w:val="009E511E"/>
    <w:rsid w:val="009E52D2"/>
    <w:rsid w:val="009E5648"/>
    <w:rsid w:val="009E5886"/>
    <w:rsid w:val="009E59E5"/>
    <w:rsid w:val="009E5A2E"/>
    <w:rsid w:val="009E5AC7"/>
    <w:rsid w:val="009E5C19"/>
    <w:rsid w:val="009E60AD"/>
    <w:rsid w:val="009E64F3"/>
    <w:rsid w:val="009E6EC0"/>
    <w:rsid w:val="009E7893"/>
    <w:rsid w:val="009E795C"/>
    <w:rsid w:val="009E7A36"/>
    <w:rsid w:val="009F026E"/>
    <w:rsid w:val="009F0BA1"/>
    <w:rsid w:val="009F1033"/>
    <w:rsid w:val="009F122A"/>
    <w:rsid w:val="009F1D3A"/>
    <w:rsid w:val="009F238E"/>
    <w:rsid w:val="009F2906"/>
    <w:rsid w:val="009F2A65"/>
    <w:rsid w:val="009F2C4E"/>
    <w:rsid w:val="009F2FEA"/>
    <w:rsid w:val="009F3133"/>
    <w:rsid w:val="009F32E3"/>
    <w:rsid w:val="009F3AA3"/>
    <w:rsid w:val="009F3CBB"/>
    <w:rsid w:val="009F3F06"/>
    <w:rsid w:val="009F3F3B"/>
    <w:rsid w:val="009F428E"/>
    <w:rsid w:val="009F42B9"/>
    <w:rsid w:val="009F462A"/>
    <w:rsid w:val="009F48AF"/>
    <w:rsid w:val="009F4FBB"/>
    <w:rsid w:val="009F502E"/>
    <w:rsid w:val="009F5113"/>
    <w:rsid w:val="009F5169"/>
    <w:rsid w:val="009F5659"/>
    <w:rsid w:val="009F5E60"/>
    <w:rsid w:val="009F5EC7"/>
    <w:rsid w:val="009F61DB"/>
    <w:rsid w:val="009F623B"/>
    <w:rsid w:val="009F62D8"/>
    <w:rsid w:val="009F63ED"/>
    <w:rsid w:val="009F69B1"/>
    <w:rsid w:val="009F6AC2"/>
    <w:rsid w:val="009F6D4B"/>
    <w:rsid w:val="009F7315"/>
    <w:rsid w:val="009F74CF"/>
    <w:rsid w:val="009F7AA4"/>
    <w:rsid w:val="00A007F3"/>
    <w:rsid w:val="00A00B1F"/>
    <w:rsid w:val="00A00C10"/>
    <w:rsid w:val="00A01675"/>
    <w:rsid w:val="00A016E0"/>
    <w:rsid w:val="00A01848"/>
    <w:rsid w:val="00A01B32"/>
    <w:rsid w:val="00A01DEA"/>
    <w:rsid w:val="00A02138"/>
    <w:rsid w:val="00A02487"/>
    <w:rsid w:val="00A026DA"/>
    <w:rsid w:val="00A0292C"/>
    <w:rsid w:val="00A02C61"/>
    <w:rsid w:val="00A02CD2"/>
    <w:rsid w:val="00A02F44"/>
    <w:rsid w:val="00A0329E"/>
    <w:rsid w:val="00A03375"/>
    <w:rsid w:val="00A03594"/>
    <w:rsid w:val="00A038FD"/>
    <w:rsid w:val="00A0394F"/>
    <w:rsid w:val="00A0449B"/>
    <w:rsid w:val="00A044C4"/>
    <w:rsid w:val="00A049BF"/>
    <w:rsid w:val="00A0517D"/>
    <w:rsid w:val="00A05334"/>
    <w:rsid w:val="00A0536A"/>
    <w:rsid w:val="00A05933"/>
    <w:rsid w:val="00A062D1"/>
    <w:rsid w:val="00A06490"/>
    <w:rsid w:val="00A0679E"/>
    <w:rsid w:val="00A068BF"/>
    <w:rsid w:val="00A06CC8"/>
    <w:rsid w:val="00A06D95"/>
    <w:rsid w:val="00A06F9D"/>
    <w:rsid w:val="00A070C5"/>
    <w:rsid w:val="00A0739E"/>
    <w:rsid w:val="00A073A4"/>
    <w:rsid w:val="00A0748D"/>
    <w:rsid w:val="00A07A4E"/>
    <w:rsid w:val="00A07AE4"/>
    <w:rsid w:val="00A07C6E"/>
    <w:rsid w:val="00A07D2A"/>
    <w:rsid w:val="00A07E22"/>
    <w:rsid w:val="00A100F8"/>
    <w:rsid w:val="00A1032A"/>
    <w:rsid w:val="00A105C5"/>
    <w:rsid w:val="00A10B51"/>
    <w:rsid w:val="00A11027"/>
    <w:rsid w:val="00A11150"/>
    <w:rsid w:val="00A11D38"/>
    <w:rsid w:val="00A11DD8"/>
    <w:rsid w:val="00A11F96"/>
    <w:rsid w:val="00A11FDC"/>
    <w:rsid w:val="00A1201C"/>
    <w:rsid w:val="00A12836"/>
    <w:rsid w:val="00A1297C"/>
    <w:rsid w:val="00A129DE"/>
    <w:rsid w:val="00A12B0A"/>
    <w:rsid w:val="00A12D53"/>
    <w:rsid w:val="00A12E35"/>
    <w:rsid w:val="00A131CA"/>
    <w:rsid w:val="00A132FF"/>
    <w:rsid w:val="00A13821"/>
    <w:rsid w:val="00A1390B"/>
    <w:rsid w:val="00A14092"/>
    <w:rsid w:val="00A141B3"/>
    <w:rsid w:val="00A14816"/>
    <w:rsid w:val="00A14A7E"/>
    <w:rsid w:val="00A14C72"/>
    <w:rsid w:val="00A14EB3"/>
    <w:rsid w:val="00A15476"/>
    <w:rsid w:val="00A155F7"/>
    <w:rsid w:val="00A15E49"/>
    <w:rsid w:val="00A162E4"/>
    <w:rsid w:val="00A16B55"/>
    <w:rsid w:val="00A16D26"/>
    <w:rsid w:val="00A17013"/>
    <w:rsid w:val="00A176A0"/>
    <w:rsid w:val="00A179FB"/>
    <w:rsid w:val="00A17B6E"/>
    <w:rsid w:val="00A20384"/>
    <w:rsid w:val="00A209DB"/>
    <w:rsid w:val="00A20AFE"/>
    <w:rsid w:val="00A20B66"/>
    <w:rsid w:val="00A211FA"/>
    <w:rsid w:val="00A2135A"/>
    <w:rsid w:val="00A21971"/>
    <w:rsid w:val="00A21BF8"/>
    <w:rsid w:val="00A2223F"/>
    <w:rsid w:val="00A2237B"/>
    <w:rsid w:val="00A22469"/>
    <w:rsid w:val="00A225A0"/>
    <w:rsid w:val="00A225BB"/>
    <w:rsid w:val="00A22899"/>
    <w:rsid w:val="00A22DFA"/>
    <w:rsid w:val="00A22F09"/>
    <w:rsid w:val="00A230AD"/>
    <w:rsid w:val="00A23386"/>
    <w:rsid w:val="00A2389B"/>
    <w:rsid w:val="00A23902"/>
    <w:rsid w:val="00A239B1"/>
    <w:rsid w:val="00A23A1B"/>
    <w:rsid w:val="00A23FF1"/>
    <w:rsid w:val="00A24073"/>
    <w:rsid w:val="00A241BC"/>
    <w:rsid w:val="00A2447A"/>
    <w:rsid w:val="00A245E5"/>
    <w:rsid w:val="00A2470D"/>
    <w:rsid w:val="00A2482C"/>
    <w:rsid w:val="00A24AA0"/>
    <w:rsid w:val="00A24AE2"/>
    <w:rsid w:val="00A24DE9"/>
    <w:rsid w:val="00A25B2A"/>
    <w:rsid w:val="00A260E2"/>
    <w:rsid w:val="00A261B6"/>
    <w:rsid w:val="00A26792"/>
    <w:rsid w:val="00A26A03"/>
    <w:rsid w:val="00A26A1A"/>
    <w:rsid w:val="00A27090"/>
    <w:rsid w:val="00A2752E"/>
    <w:rsid w:val="00A27589"/>
    <w:rsid w:val="00A27BB5"/>
    <w:rsid w:val="00A27BBD"/>
    <w:rsid w:val="00A27CEB"/>
    <w:rsid w:val="00A27D9E"/>
    <w:rsid w:val="00A27E04"/>
    <w:rsid w:val="00A300A0"/>
    <w:rsid w:val="00A3039D"/>
    <w:rsid w:val="00A3060C"/>
    <w:rsid w:val="00A30791"/>
    <w:rsid w:val="00A30B9A"/>
    <w:rsid w:val="00A30FFA"/>
    <w:rsid w:val="00A3124B"/>
    <w:rsid w:val="00A31B5A"/>
    <w:rsid w:val="00A32868"/>
    <w:rsid w:val="00A328DD"/>
    <w:rsid w:val="00A32D19"/>
    <w:rsid w:val="00A32F59"/>
    <w:rsid w:val="00A33171"/>
    <w:rsid w:val="00A33476"/>
    <w:rsid w:val="00A33667"/>
    <w:rsid w:val="00A33A65"/>
    <w:rsid w:val="00A33CB7"/>
    <w:rsid w:val="00A33E8F"/>
    <w:rsid w:val="00A3427F"/>
    <w:rsid w:val="00A345C3"/>
    <w:rsid w:val="00A34AB0"/>
    <w:rsid w:val="00A34D98"/>
    <w:rsid w:val="00A34F8B"/>
    <w:rsid w:val="00A350D0"/>
    <w:rsid w:val="00A35484"/>
    <w:rsid w:val="00A35988"/>
    <w:rsid w:val="00A35D03"/>
    <w:rsid w:val="00A35E99"/>
    <w:rsid w:val="00A3684F"/>
    <w:rsid w:val="00A36BD3"/>
    <w:rsid w:val="00A36BF4"/>
    <w:rsid w:val="00A3705E"/>
    <w:rsid w:val="00A3712C"/>
    <w:rsid w:val="00A37325"/>
    <w:rsid w:val="00A3734A"/>
    <w:rsid w:val="00A37B76"/>
    <w:rsid w:val="00A37DD7"/>
    <w:rsid w:val="00A40084"/>
    <w:rsid w:val="00A4025A"/>
    <w:rsid w:val="00A402CF"/>
    <w:rsid w:val="00A403D3"/>
    <w:rsid w:val="00A403E2"/>
    <w:rsid w:val="00A403F3"/>
    <w:rsid w:val="00A410CF"/>
    <w:rsid w:val="00A41C0C"/>
    <w:rsid w:val="00A41C8E"/>
    <w:rsid w:val="00A42051"/>
    <w:rsid w:val="00A42257"/>
    <w:rsid w:val="00A428D8"/>
    <w:rsid w:val="00A42A20"/>
    <w:rsid w:val="00A42C2D"/>
    <w:rsid w:val="00A430BC"/>
    <w:rsid w:val="00A432B7"/>
    <w:rsid w:val="00A432D8"/>
    <w:rsid w:val="00A43441"/>
    <w:rsid w:val="00A44395"/>
    <w:rsid w:val="00A443B5"/>
    <w:rsid w:val="00A443CA"/>
    <w:rsid w:val="00A445C3"/>
    <w:rsid w:val="00A4491E"/>
    <w:rsid w:val="00A44963"/>
    <w:rsid w:val="00A44AA0"/>
    <w:rsid w:val="00A44AF2"/>
    <w:rsid w:val="00A4566E"/>
    <w:rsid w:val="00A45998"/>
    <w:rsid w:val="00A45A79"/>
    <w:rsid w:val="00A45AD6"/>
    <w:rsid w:val="00A4661A"/>
    <w:rsid w:val="00A4669C"/>
    <w:rsid w:val="00A4684D"/>
    <w:rsid w:val="00A46906"/>
    <w:rsid w:val="00A46921"/>
    <w:rsid w:val="00A46EA0"/>
    <w:rsid w:val="00A46F75"/>
    <w:rsid w:val="00A4707E"/>
    <w:rsid w:val="00A47517"/>
    <w:rsid w:val="00A4781C"/>
    <w:rsid w:val="00A47DC3"/>
    <w:rsid w:val="00A505EF"/>
    <w:rsid w:val="00A506C4"/>
    <w:rsid w:val="00A508EE"/>
    <w:rsid w:val="00A50EEF"/>
    <w:rsid w:val="00A51306"/>
    <w:rsid w:val="00A5180A"/>
    <w:rsid w:val="00A51A79"/>
    <w:rsid w:val="00A51DD3"/>
    <w:rsid w:val="00A52231"/>
    <w:rsid w:val="00A52289"/>
    <w:rsid w:val="00A52554"/>
    <w:rsid w:val="00A52A04"/>
    <w:rsid w:val="00A52A1B"/>
    <w:rsid w:val="00A52AE1"/>
    <w:rsid w:val="00A52C47"/>
    <w:rsid w:val="00A52C91"/>
    <w:rsid w:val="00A5393A"/>
    <w:rsid w:val="00A53DEB"/>
    <w:rsid w:val="00A53EE4"/>
    <w:rsid w:val="00A54002"/>
    <w:rsid w:val="00A541E3"/>
    <w:rsid w:val="00A549B2"/>
    <w:rsid w:val="00A54A80"/>
    <w:rsid w:val="00A55347"/>
    <w:rsid w:val="00A559EA"/>
    <w:rsid w:val="00A55C14"/>
    <w:rsid w:val="00A56190"/>
    <w:rsid w:val="00A5688A"/>
    <w:rsid w:val="00A56CC7"/>
    <w:rsid w:val="00A56E3B"/>
    <w:rsid w:val="00A56EC4"/>
    <w:rsid w:val="00A57493"/>
    <w:rsid w:val="00A5764E"/>
    <w:rsid w:val="00A57D47"/>
    <w:rsid w:val="00A601BF"/>
    <w:rsid w:val="00A6053E"/>
    <w:rsid w:val="00A607F1"/>
    <w:rsid w:val="00A609E7"/>
    <w:rsid w:val="00A60A6A"/>
    <w:rsid w:val="00A60CCE"/>
    <w:rsid w:val="00A60D07"/>
    <w:rsid w:val="00A60D7F"/>
    <w:rsid w:val="00A60D81"/>
    <w:rsid w:val="00A616D3"/>
    <w:rsid w:val="00A61F7F"/>
    <w:rsid w:val="00A62526"/>
    <w:rsid w:val="00A6265B"/>
    <w:rsid w:val="00A6279E"/>
    <w:rsid w:val="00A62BC2"/>
    <w:rsid w:val="00A62E81"/>
    <w:rsid w:val="00A630D5"/>
    <w:rsid w:val="00A6318E"/>
    <w:rsid w:val="00A631F3"/>
    <w:rsid w:val="00A63449"/>
    <w:rsid w:val="00A63621"/>
    <w:rsid w:val="00A63839"/>
    <w:rsid w:val="00A639D8"/>
    <w:rsid w:val="00A63B76"/>
    <w:rsid w:val="00A63E51"/>
    <w:rsid w:val="00A6419A"/>
    <w:rsid w:val="00A64298"/>
    <w:rsid w:val="00A64A66"/>
    <w:rsid w:val="00A6566A"/>
    <w:rsid w:val="00A65C99"/>
    <w:rsid w:val="00A65D80"/>
    <w:rsid w:val="00A65DC9"/>
    <w:rsid w:val="00A66442"/>
    <w:rsid w:val="00A6646F"/>
    <w:rsid w:val="00A66D97"/>
    <w:rsid w:val="00A67F0D"/>
    <w:rsid w:val="00A700DB"/>
    <w:rsid w:val="00A704DB"/>
    <w:rsid w:val="00A705B4"/>
    <w:rsid w:val="00A70AFE"/>
    <w:rsid w:val="00A70B86"/>
    <w:rsid w:val="00A70E1A"/>
    <w:rsid w:val="00A7102C"/>
    <w:rsid w:val="00A71223"/>
    <w:rsid w:val="00A71224"/>
    <w:rsid w:val="00A714A9"/>
    <w:rsid w:val="00A7197E"/>
    <w:rsid w:val="00A720B9"/>
    <w:rsid w:val="00A7239E"/>
    <w:rsid w:val="00A7298C"/>
    <w:rsid w:val="00A729E7"/>
    <w:rsid w:val="00A72A45"/>
    <w:rsid w:val="00A72FC9"/>
    <w:rsid w:val="00A730B1"/>
    <w:rsid w:val="00A7368B"/>
    <w:rsid w:val="00A73C28"/>
    <w:rsid w:val="00A73CDC"/>
    <w:rsid w:val="00A7446D"/>
    <w:rsid w:val="00A746FA"/>
    <w:rsid w:val="00A74912"/>
    <w:rsid w:val="00A7492C"/>
    <w:rsid w:val="00A749A8"/>
    <w:rsid w:val="00A74D23"/>
    <w:rsid w:val="00A74D4E"/>
    <w:rsid w:val="00A758C9"/>
    <w:rsid w:val="00A75BBB"/>
    <w:rsid w:val="00A75E00"/>
    <w:rsid w:val="00A761BA"/>
    <w:rsid w:val="00A76844"/>
    <w:rsid w:val="00A76B68"/>
    <w:rsid w:val="00A76E18"/>
    <w:rsid w:val="00A7725C"/>
    <w:rsid w:val="00A77556"/>
    <w:rsid w:val="00A77BD1"/>
    <w:rsid w:val="00A77DE1"/>
    <w:rsid w:val="00A802FC"/>
    <w:rsid w:val="00A8031E"/>
    <w:rsid w:val="00A80515"/>
    <w:rsid w:val="00A8056C"/>
    <w:rsid w:val="00A8067C"/>
    <w:rsid w:val="00A80717"/>
    <w:rsid w:val="00A80B01"/>
    <w:rsid w:val="00A80D09"/>
    <w:rsid w:val="00A80E10"/>
    <w:rsid w:val="00A80F0C"/>
    <w:rsid w:val="00A80F8D"/>
    <w:rsid w:val="00A80F96"/>
    <w:rsid w:val="00A811C8"/>
    <w:rsid w:val="00A811DD"/>
    <w:rsid w:val="00A813F1"/>
    <w:rsid w:val="00A81771"/>
    <w:rsid w:val="00A81A20"/>
    <w:rsid w:val="00A81C27"/>
    <w:rsid w:val="00A81D56"/>
    <w:rsid w:val="00A82146"/>
    <w:rsid w:val="00A8279D"/>
    <w:rsid w:val="00A82DB2"/>
    <w:rsid w:val="00A8340B"/>
    <w:rsid w:val="00A83D0F"/>
    <w:rsid w:val="00A83DF5"/>
    <w:rsid w:val="00A84223"/>
    <w:rsid w:val="00A842DC"/>
    <w:rsid w:val="00A845DF"/>
    <w:rsid w:val="00A84BA4"/>
    <w:rsid w:val="00A84E36"/>
    <w:rsid w:val="00A84F94"/>
    <w:rsid w:val="00A85351"/>
    <w:rsid w:val="00A85555"/>
    <w:rsid w:val="00A856A7"/>
    <w:rsid w:val="00A857C3"/>
    <w:rsid w:val="00A858ED"/>
    <w:rsid w:val="00A85A34"/>
    <w:rsid w:val="00A85BB2"/>
    <w:rsid w:val="00A85D07"/>
    <w:rsid w:val="00A86400"/>
    <w:rsid w:val="00A86C3F"/>
    <w:rsid w:val="00A86D32"/>
    <w:rsid w:val="00A87135"/>
    <w:rsid w:val="00A87606"/>
    <w:rsid w:val="00A8791F"/>
    <w:rsid w:val="00A87B11"/>
    <w:rsid w:val="00A87FFC"/>
    <w:rsid w:val="00A9015E"/>
    <w:rsid w:val="00A9052D"/>
    <w:rsid w:val="00A906EB"/>
    <w:rsid w:val="00A908D9"/>
    <w:rsid w:val="00A9090C"/>
    <w:rsid w:val="00A90A17"/>
    <w:rsid w:val="00A90A58"/>
    <w:rsid w:val="00A90DDB"/>
    <w:rsid w:val="00A914ED"/>
    <w:rsid w:val="00A91AFF"/>
    <w:rsid w:val="00A925AD"/>
    <w:rsid w:val="00A92BA8"/>
    <w:rsid w:val="00A92EFD"/>
    <w:rsid w:val="00A93627"/>
    <w:rsid w:val="00A93E24"/>
    <w:rsid w:val="00A94A81"/>
    <w:rsid w:val="00A95085"/>
    <w:rsid w:val="00A95540"/>
    <w:rsid w:val="00A95C01"/>
    <w:rsid w:val="00A96666"/>
    <w:rsid w:val="00A9690F"/>
    <w:rsid w:val="00A96923"/>
    <w:rsid w:val="00A96D62"/>
    <w:rsid w:val="00A977E9"/>
    <w:rsid w:val="00A9782F"/>
    <w:rsid w:val="00A97C2C"/>
    <w:rsid w:val="00AA00B3"/>
    <w:rsid w:val="00AA00EE"/>
    <w:rsid w:val="00AA016E"/>
    <w:rsid w:val="00AA01E1"/>
    <w:rsid w:val="00AA048F"/>
    <w:rsid w:val="00AA04D2"/>
    <w:rsid w:val="00AA0B5A"/>
    <w:rsid w:val="00AA0E71"/>
    <w:rsid w:val="00AA0ED9"/>
    <w:rsid w:val="00AA1109"/>
    <w:rsid w:val="00AA1200"/>
    <w:rsid w:val="00AA1335"/>
    <w:rsid w:val="00AA1417"/>
    <w:rsid w:val="00AA14FE"/>
    <w:rsid w:val="00AA16BC"/>
    <w:rsid w:val="00AA1744"/>
    <w:rsid w:val="00AA17F6"/>
    <w:rsid w:val="00AA1B5C"/>
    <w:rsid w:val="00AA1DF9"/>
    <w:rsid w:val="00AA1EB9"/>
    <w:rsid w:val="00AA1EF6"/>
    <w:rsid w:val="00AA243E"/>
    <w:rsid w:val="00AA34DF"/>
    <w:rsid w:val="00AA38B9"/>
    <w:rsid w:val="00AA406B"/>
    <w:rsid w:val="00AA43FF"/>
    <w:rsid w:val="00AA44A8"/>
    <w:rsid w:val="00AA4527"/>
    <w:rsid w:val="00AA47D8"/>
    <w:rsid w:val="00AA49F7"/>
    <w:rsid w:val="00AA4FE5"/>
    <w:rsid w:val="00AA5025"/>
    <w:rsid w:val="00AA52FA"/>
    <w:rsid w:val="00AA54B4"/>
    <w:rsid w:val="00AA569F"/>
    <w:rsid w:val="00AA5A71"/>
    <w:rsid w:val="00AA6051"/>
    <w:rsid w:val="00AA6775"/>
    <w:rsid w:val="00AA67CC"/>
    <w:rsid w:val="00AA6908"/>
    <w:rsid w:val="00AA6937"/>
    <w:rsid w:val="00AA6B7C"/>
    <w:rsid w:val="00AA6BCC"/>
    <w:rsid w:val="00AA6E34"/>
    <w:rsid w:val="00AA765B"/>
    <w:rsid w:val="00AA769C"/>
    <w:rsid w:val="00AA775C"/>
    <w:rsid w:val="00AA7CA0"/>
    <w:rsid w:val="00AA7E6C"/>
    <w:rsid w:val="00AA7EB3"/>
    <w:rsid w:val="00AB1160"/>
    <w:rsid w:val="00AB119A"/>
    <w:rsid w:val="00AB11E1"/>
    <w:rsid w:val="00AB1814"/>
    <w:rsid w:val="00AB1C23"/>
    <w:rsid w:val="00AB22A5"/>
    <w:rsid w:val="00AB2474"/>
    <w:rsid w:val="00AB2481"/>
    <w:rsid w:val="00AB2701"/>
    <w:rsid w:val="00AB2957"/>
    <w:rsid w:val="00AB2AE4"/>
    <w:rsid w:val="00AB2B5E"/>
    <w:rsid w:val="00AB2B7F"/>
    <w:rsid w:val="00AB2DC5"/>
    <w:rsid w:val="00AB2ECA"/>
    <w:rsid w:val="00AB3066"/>
    <w:rsid w:val="00AB30EC"/>
    <w:rsid w:val="00AB31F3"/>
    <w:rsid w:val="00AB3335"/>
    <w:rsid w:val="00AB3808"/>
    <w:rsid w:val="00AB3C4C"/>
    <w:rsid w:val="00AB3DB8"/>
    <w:rsid w:val="00AB4224"/>
    <w:rsid w:val="00AB4321"/>
    <w:rsid w:val="00AB45B1"/>
    <w:rsid w:val="00AB46DF"/>
    <w:rsid w:val="00AB4767"/>
    <w:rsid w:val="00AB47F6"/>
    <w:rsid w:val="00AB494C"/>
    <w:rsid w:val="00AB5091"/>
    <w:rsid w:val="00AB562B"/>
    <w:rsid w:val="00AB5845"/>
    <w:rsid w:val="00AB595A"/>
    <w:rsid w:val="00AB5982"/>
    <w:rsid w:val="00AB5EFA"/>
    <w:rsid w:val="00AB61A7"/>
    <w:rsid w:val="00AB6315"/>
    <w:rsid w:val="00AB63AB"/>
    <w:rsid w:val="00AB6B56"/>
    <w:rsid w:val="00AB6E4D"/>
    <w:rsid w:val="00AB735C"/>
    <w:rsid w:val="00AB75FA"/>
    <w:rsid w:val="00AB763E"/>
    <w:rsid w:val="00AB7891"/>
    <w:rsid w:val="00AB7A70"/>
    <w:rsid w:val="00AC0315"/>
    <w:rsid w:val="00AC03F0"/>
    <w:rsid w:val="00AC041B"/>
    <w:rsid w:val="00AC043B"/>
    <w:rsid w:val="00AC0509"/>
    <w:rsid w:val="00AC05AE"/>
    <w:rsid w:val="00AC0BA1"/>
    <w:rsid w:val="00AC0BB7"/>
    <w:rsid w:val="00AC0FA0"/>
    <w:rsid w:val="00AC1406"/>
    <w:rsid w:val="00AC18A7"/>
    <w:rsid w:val="00AC19EF"/>
    <w:rsid w:val="00AC201C"/>
    <w:rsid w:val="00AC27ED"/>
    <w:rsid w:val="00AC2AE3"/>
    <w:rsid w:val="00AC3082"/>
    <w:rsid w:val="00AC3236"/>
    <w:rsid w:val="00AC355B"/>
    <w:rsid w:val="00AC3590"/>
    <w:rsid w:val="00AC3B53"/>
    <w:rsid w:val="00AC3BD9"/>
    <w:rsid w:val="00AC3D24"/>
    <w:rsid w:val="00AC40BB"/>
    <w:rsid w:val="00AC457A"/>
    <w:rsid w:val="00AC458F"/>
    <w:rsid w:val="00AC46C1"/>
    <w:rsid w:val="00AC4814"/>
    <w:rsid w:val="00AC4893"/>
    <w:rsid w:val="00AC4A24"/>
    <w:rsid w:val="00AC546E"/>
    <w:rsid w:val="00AC5601"/>
    <w:rsid w:val="00AC58AE"/>
    <w:rsid w:val="00AC5A96"/>
    <w:rsid w:val="00AC5BE5"/>
    <w:rsid w:val="00AC5D45"/>
    <w:rsid w:val="00AC639A"/>
    <w:rsid w:val="00AC6638"/>
    <w:rsid w:val="00AC67CB"/>
    <w:rsid w:val="00AC719E"/>
    <w:rsid w:val="00AC71C9"/>
    <w:rsid w:val="00AC71CE"/>
    <w:rsid w:val="00AC732C"/>
    <w:rsid w:val="00AC73A8"/>
    <w:rsid w:val="00AC7484"/>
    <w:rsid w:val="00AC7A7D"/>
    <w:rsid w:val="00AC7B47"/>
    <w:rsid w:val="00AC7BBD"/>
    <w:rsid w:val="00AC7CF6"/>
    <w:rsid w:val="00AC7E8C"/>
    <w:rsid w:val="00AC7ED6"/>
    <w:rsid w:val="00AC7FE1"/>
    <w:rsid w:val="00AD00BE"/>
    <w:rsid w:val="00AD076E"/>
    <w:rsid w:val="00AD0A07"/>
    <w:rsid w:val="00AD107A"/>
    <w:rsid w:val="00AD11F3"/>
    <w:rsid w:val="00AD1430"/>
    <w:rsid w:val="00AD14D7"/>
    <w:rsid w:val="00AD1625"/>
    <w:rsid w:val="00AD175B"/>
    <w:rsid w:val="00AD1A06"/>
    <w:rsid w:val="00AD24A0"/>
    <w:rsid w:val="00AD2569"/>
    <w:rsid w:val="00AD273C"/>
    <w:rsid w:val="00AD2BE9"/>
    <w:rsid w:val="00AD2CFF"/>
    <w:rsid w:val="00AD37CF"/>
    <w:rsid w:val="00AD381A"/>
    <w:rsid w:val="00AD3B93"/>
    <w:rsid w:val="00AD3C7F"/>
    <w:rsid w:val="00AD3DDD"/>
    <w:rsid w:val="00AD4569"/>
    <w:rsid w:val="00AD46E3"/>
    <w:rsid w:val="00AD470C"/>
    <w:rsid w:val="00AD4874"/>
    <w:rsid w:val="00AD487A"/>
    <w:rsid w:val="00AD4CBE"/>
    <w:rsid w:val="00AD5011"/>
    <w:rsid w:val="00AD52C5"/>
    <w:rsid w:val="00AD52E5"/>
    <w:rsid w:val="00AD5473"/>
    <w:rsid w:val="00AD5798"/>
    <w:rsid w:val="00AD5AE9"/>
    <w:rsid w:val="00AD5DFB"/>
    <w:rsid w:val="00AD6517"/>
    <w:rsid w:val="00AD6527"/>
    <w:rsid w:val="00AD6832"/>
    <w:rsid w:val="00AD68F7"/>
    <w:rsid w:val="00AD6DBA"/>
    <w:rsid w:val="00AD6EB3"/>
    <w:rsid w:val="00AD7078"/>
    <w:rsid w:val="00AD77DD"/>
    <w:rsid w:val="00AD7A2C"/>
    <w:rsid w:val="00AD7B96"/>
    <w:rsid w:val="00AD7E6D"/>
    <w:rsid w:val="00AE032F"/>
    <w:rsid w:val="00AE0334"/>
    <w:rsid w:val="00AE05BE"/>
    <w:rsid w:val="00AE05F8"/>
    <w:rsid w:val="00AE0696"/>
    <w:rsid w:val="00AE0CD5"/>
    <w:rsid w:val="00AE110C"/>
    <w:rsid w:val="00AE113B"/>
    <w:rsid w:val="00AE12FC"/>
    <w:rsid w:val="00AE19C9"/>
    <w:rsid w:val="00AE19D2"/>
    <w:rsid w:val="00AE1B41"/>
    <w:rsid w:val="00AE1EB1"/>
    <w:rsid w:val="00AE2829"/>
    <w:rsid w:val="00AE2E7C"/>
    <w:rsid w:val="00AE2EF8"/>
    <w:rsid w:val="00AE2FFB"/>
    <w:rsid w:val="00AE3561"/>
    <w:rsid w:val="00AE3B15"/>
    <w:rsid w:val="00AE3BF3"/>
    <w:rsid w:val="00AE3ED1"/>
    <w:rsid w:val="00AE3FCF"/>
    <w:rsid w:val="00AE4113"/>
    <w:rsid w:val="00AE41CF"/>
    <w:rsid w:val="00AE460B"/>
    <w:rsid w:val="00AE46CF"/>
    <w:rsid w:val="00AE4906"/>
    <w:rsid w:val="00AE5A34"/>
    <w:rsid w:val="00AE6199"/>
    <w:rsid w:val="00AE619D"/>
    <w:rsid w:val="00AE62CB"/>
    <w:rsid w:val="00AE62E4"/>
    <w:rsid w:val="00AE6575"/>
    <w:rsid w:val="00AE6703"/>
    <w:rsid w:val="00AE6B8D"/>
    <w:rsid w:val="00AE6EE4"/>
    <w:rsid w:val="00AE6EFA"/>
    <w:rsid w:val="00AE7554"/>
    <w:rsid w:val="00AE7BDD"/>
    <w:rsid w:val="00AE7F2A"/>
    <w:rsid w:val="00AF022F"/>
    <w:rsid w:val="00AF067C"/>
    <w:rsid w:val="00AF0738"/>
    <w:rsid w:val="00AF0936"/>
    <w:rsid w:val="00AF0EAC"/>
    <w:rsid w:val="00AF0FCF"/>
    <w:rsid w:val="00AF11BC"/>
    <w:rsid w:val="00AF135C"/>
    <w:rsid w:val="00AF1FB3"/>
    <w:rsid w:val="00AF220F"/>
    <w:rsid w:val="00AF23AD"/>
    <w:rsid w:val="00AF248D"/>
    <w:rsid w:val="00AF2688"/>
    <w:rsid w:val="00AF2907"/>
    <w:rsid w:val="00AF29E4"/>
    <w:rsid w:val="00AF2D8A"/>
    <w:rsid w:val="00AF31F6"/>
    <w:rsid w:val="00AF34A4"/>
    <w:rsid w:val="00AF3A24"/>
    <w:rsid w:val="00AF4240"/>
    <w:rsid w:val="00AF482E"/>
    <w:rsid w:val="00AF48DF"/>
    <w:rsid w:val="00AF4AEA"/>
    <w:rsid w:val="00AF4EFB"/>
    <w:rsid w:val="00AF4F29"/>
    <w:rsid w:val="00AF4FE4"/>
    <w:rsid w:val="00AF5BA0"/>
    <w:rsid w:val="00AF5BB7"/>
    <w:rsid w:val="00AF5D8B"/>
    <w:rsid w:val="00AF5FDA"/>
    <w:rsid w:val="00AF6012"/>
    <w:rsid w:val="00AF6208"/>
    <w:rsid w:val="00AF696B"/>
    <w:rsid w:val="00AF6A33"/>
    <w:rsid w:val="00AF6B7C"/>
    <w:rsid w:val="00AF74AD"/>
    <w:rsid w:val="00AF789D"/>
    <w:rsid w:val="00AF7C85"/>
    <w:rsid w:val="00AF7E58"/>
    <w:rsid w:val="00AF7F2F"/>
    <w:rsid w:val="00B00580"/>
    <w:rsid w:val="00B00E14"/>
    <w:rsid w:val="00B01466"/>
    <w:rsid w:val="00B018D1"/>
    <w:rsid w:val="00B01963"/>
    <w:rsid w:val="00B01B94"/>
    <w:rsid w:val="00B01EBB"/>
    <w:rsid w:val="00B0203F"/>
    <w:rsid w:val="00B021D5"/>
    <w:rsid w:val="00B02421"/>
    <w:rsid w:val="00B027FD"/>
    <w:rsid w:val="00B02DB8"/>
    <w:rsid w:val="00B02DF6"/>
    <w:rsid w:val="00B031D0"/>
    <w:rsid w:val="00B03472"/>
    <w:rsid w:val="00B03990"/>
    <w:rsid w:val="00B048A7"/>
    <w:rsid w:val="00B04AC1"/>
    <w:rsid w:val="00B04CD6"/>
    <w:rsid w:val="00B04F9B"/>
    <w:rsid w:val="00B0584A"/>
    <w:rsid w:val="00B05AA9"/>
    <w:rsid w:val="00B05FA8"/>
    <w:rsid w:val="00B061B6"/>
    <w:rsid w:val="00B065E8"/>
    <w:rsid w:val="00B06686"/>
    <w:rsid w:val="00B0677A"/>
    <w:rsid w:val="00B069DF"/>
    <w:rsid w:val="00B06BB2"/>
    <w:rsid w:val="00B06ECB"/>
    <w:rsid w:val="00B07803"/>
    <w:rsid w:val="00B079B3"/>
    <w:rsid w:val="00B07DE0"/>
    <w:rsid w:val="00B07DF6"/>
    <w:rsid w:val="00B07EEA"/>
    <w:rsid w:val="00B07F78"/>
    <w:rsid w:val="00B1049C"/>
    <w:rsid w:val="00B10568"/>
    <w:rsid w:val="00B1087F"/>
    <w:rsid w:val="00B11362"/>
    <w:rsid w:val="00B1196E"/>
    <w:rsid w:val="00B11BBB"/>
    <w:rsid w:val="00B11E52"/>
    <w:rsid w:val="00B1202B"/>
    <w:rsid w:val="00B1276A"/>
    <w:rsid w:val="00B127E7"/>
    <w:rsid w:val="00B129B6"/>
    <w:rsid w:val="00B12CE1"/>
    <w:rsid w:val="00B12D36"/>
    <w:rsid w:val="00B13108"/>
    <w:rsid w:val="00B132DC"/>
    <w:rsid w:val="00B135D2"/>
    <w:rsid w:val="00B13CC9"/>
    <w:rsid w:val="00B13CF4"/>
    <w:rsid w:val="00B13F1D"/>
    <w:rsid w:val="00B1414E"/>
    <w:rsid w:val="00B14169"/>
    <w:rsid w:val="00B147D9"/>
    <w:rsid w:val="00B14C17"/>
    <w:rsid w:val="00B14D80"/>
    <w:rsid w:val="00B14F60"/>
    <w:rsid w:val="00B1533D"/>
    <w:rsid w:val="00B15736"/>
    <w:rsid w:val="00B15943"/>
    <w:rsid w:val="00B15F10"/>
    <w:rsid w:val="00B16276"/>
    <w:rsid w:val="00B1674D"/>
    <w:rsid w:val="00B16F32"/>
    <w:rsid w:val="00B16F3D"/>
    <w:rsid w:val="00B16FFE"/>
    <w:rsid w:val="00B170FC"/>
    <w:rsid w:val="00B17173"/>
    <w:rsid w:val="00B178DE"/>
    <w:rsid w:val="00B17A7B"/>
    <w:rsid w:val="00B17F76"/>
    <w:rsid w:val="00B17FAD"/>
    <w:rsid w:val="00B202DD"/>
    <w:rsid w:val="00B2040A"/>
    <w:rsid w:val="00B206FD"/>
    <w:rsid w:val="00B2093C"/>
    <w:rsid w:val="00B20A16"/>
    <w:rsid w:val="00B20DE3"/>
    <w:rsid w:val="00B211C5"/>
    <w:rsid w:val="00B21223"/>
    <w:rsid w:val="00B213B4"/>
    <w:rsid w:val="00B2143A"/>
    <w:rsid w:val="00B21511"/>
    <w:rsid w:val="00B217D8"/>
    <w:rsid w:val="00B21CC1"/>
    <w:rsid w:val="00B21D9D"/>
    <w:rsid w:val="00B22384"/>
    <w:rsid w:val="00B22974"/>
    <w:rsid w:val="00B22D94"/>
    <w:rsid w:val="00B2314F"/>
    <w:rsid w:val="00B2339E"/>
    <w:rsid w:val="00B23477"/>
    <w:rsid w:val="00B238B7"/>
    <w:rsid w:val="00B239AB"/>
    <w:rsid w:val="00B24069"/>
    <w:rsid w:val="00B24118"/>
    <w:rsid w:val="00B2428A"/>
    <w:rsid w:val="00B2478F"/>
    <w:rsid w:val="00B25BD8"/>
    <w:rsid w:val="00B25CD1"/>
    <w:rsid w:val="00B261F7"/>
    <w:rsid w:val="00B262F6"/>
    <w:rsid w:val="00B26725"/>
    <w:rsid w:val="00B273F1"/>
    <w:rsid w:val="00B2787D"/>
    <w:rsid w:val="00B27A48"/>
    <w:rsid w:val="00B27C07"/>
    <w:rsid w:val="00B27C94"/>
    <w:rsid w:val="00B27CC8"/>
    <w:rsid w:val="00B3034D"/>
    <w:rsid w:val="00B30519"/>
    <w:rsid w:val="00B306CC"/>
    <w:rsid w:val="00B30C3D"/>
    <w:rsid w:val="00B30CA9"/>
    <w:rsid w:val="00B30D61"/>
    <w:rsid w:val="00B3106B"/>
    <w:rsid w:val="00B31EDD"/>
    <w:rsid w:val="00B320B3"/>
    <w:rsid w:val="00B32303"/>
    <w:rsid w:val="00B32403"/>
    <w:rsid w:val="00B324C2"/>
    <w:rsid w:val="00B3263B"/>
    <w:rsid w:val="00B327A8"/>
    <w:rsid w:val="00B32872"/>
    <w:rsid w:val="00B32AD3"/>
    <w:rsid w:val="00B32D99"/>
    <w:rsid w:val="00B32FED"/>
    <w:rsid w:val="00B33023"/>
    <w:rsid w:val="00B3348D"/>
    <w:rsid w:val="00B33BD8"/>
    <w:rsid w:val="00B3411A"/>
    <w:rsid w:val="00B3445E"/>
    <w:rsid w:val="00B34540"/>
    <w:rsid w:val="00B34A9C"/>
    <w:rsid w:val="00B3532B"/>
    <w:rsid w:val="00B35411"/>
    <w:rsid w:val="00B359CD"/>
    <w:rsid w:val="00B35A1E"/>
    <w:rsid w:val="00B35E01"/>
    <w:rsid w:val="00B369EF"/>
    <w:rsid w:val="00B36D78"/>
    <w:rsid w:val="00B36E4C"/>
    <w:rsid w:val="00B3730E"/>
    <w:rsid w:val="00B373EE"/>
    <w:rsid w:val="00B3767F"/>
    <w:rsid w:val="00B378E5"/>
    <w:rsid w:val="00B3794A"/>
    <w:rsid w:val="00B37F90"/>
    <w:rsid w:val="00B4006A"/>
    <w:rsid w:val="00B401E4"/>
    <w:rsid w:val="00B40729"/>
    <w:rsid w:val="00B40A7D"/>
    <w:rsid w:val="00B40BF5"/>
    <w:rsid w:val="00B40C7B"/>
    <w:rsid w:val="00B41223"/>
    <w:rsid w:val="00B414F4"/>
    <w:rsid w:val="00B41EE7"/>
    <w:rsid w:val="00B42457"/>
    <w:rsid w:val="00B424B4"/>
    <w:rsid w:val="00B425B3"/>
    <w:rsid w:val="00B42872"/>
    <w:rsid w:val="00B42F37"/>
    <w:rsid w:val="00B42F70"/>
    <w:rsid w:val="00B43124"/>
    <w:rsid w:val="00B437D3"/>
    <w:rsid w:val="00B43AF0"/>
    <w:rsid w:val="00B43F5A"/>
    <w:rsid w:val="00B447BE"/>
    <w:rsid w:val="00B451ED"/>
    <w:rsid w:val="00B45401"/>
    <w:rsid w:val="00B45527"/>
    <w:rsid w:val="00B455D8"/>
    <w:rsid w:val="00B456A6"/>
    <w:rsid w:val="00B45AD4"/>
    <w:rsid w:val="00B45CCB"/>
    <w:rsid w:val="00B45CDF"/>
    <w:rsid w:val="00B45E5B"/>
    <w:rsid w:val="00B46029"/>
    <w:rsid w:val="00B461E1"/>
    <w:rsid w:val="00B46759"/>
    <w:rsid w:val="00B468DA"/>
    <w:rsid w:val="00B46C0F"/>
    <w:rsid w:val="00B47342"/>
    <w:rsid w:val="00B47A19"/>
    <w:rsid w:val="00B50261"/>
    <w:rsid w:val="00B5035E"/>
    <w:rsid w:val="00B50611"/>
    <w:rsid w:val="00B50808"/>
    <w:rsid w:val="00B51237"/>
    <w:rsid w:val="00B51301"/>
    <w:rsid w:val="00B51411"/>
    <w:rsid w:val="00B51885"/>
    <w:rsid w:val="00B523B1"/>
    <w:rsid w:val="00B5256C"/>
    <w:rsid w:val="00B525BE"/>
    <w:rsid w:val="00B526F6"/>
    <w:rsid w:val="00B52737"/>
    <w:rsid w:val="00B5284E"/>
    <w:rsid w:val="00B52F54"/>
    <w:rsid w:val="00B531EC"/>
    <w:rsid w:val="00B532C2"/>
    <w:rsid w:val="00B53312"/>
    <w:rsid w:val="00B53810"/>
    <w:rsid w:val="00B53D1A"/>
    <w:rsid w:val="00B53E4D"/>
    <w:rsid w:val="00B540D2"/>
    <w:rsid w:val="00B54189"/>
    <w:rsid w:val="00B54794"/>
    <w:rsid w:val="00B54D3E"/>
    <w:rsid w:val="00B54ED7"/>
    <w:rsid w:val="00B554C3"/>
    <w:rsid w:val="00B55554"/>
    <w:rsid w:val="00B5580F"/>
    <w:rsid w:val="00B55B2B"/>
    <w:rsid w:val="00B55C7D"/>
    <w:rsid w:val="00B55FDF"/>
    <w:rsid w:val="00B561AC"/>
    <w:rsid w:val="00B56230"/>
    <w:rsid w:val="00B565AD"/>
    <w:rsid w:val="00B56655"/>
    <w:rsid w:val="00B567CE"/>
    <w:rsid w:val="00B567D4"/>
    <w:rsid w:val="00B56BEF"/>
    <w:rsid w:val="00B56DCF"/>
    <w:rsid w:val="00B56FEA"/>
    <w:rsid w:val="00B570DF"/>
    <w:rsid w:val="00B57B00"/>
    <w:rsid w:val="00B57C87"/>
    <w:rsid w:val="00B57F74"/>
    <w:rsid w:val="00B60BCE"/>
    <w:rsid w:val="00B60DFB"/>
    <w:rsid w:val="00B613E0"/>
    <w:rsid w:val="00B61539"/>
    <w:rsid w:val="00B61783"/>
    <w:rsid w:val="00B61930"/>
    <w:rsid w:val="00B61DFF"/>
    <w:rsid w:val="00B61EDC"/>
    <w:rsid w:val="00B62443"/>
    <w:rsid w:val="00B627EF"/>
    <w:rsid w:val="00B6295E"/>
    <w:rsid w:val="00B629AC"/>
    <w:rsid w:val="00B62AF0"/>
    <w:rsid w:val="00B63C4D"/>
    <w:rsid w:val="00B640AD"/>
    <w:rsid w:val="00B640FB"/>
    <w:rsid w:val="00B648E9"/>
    <w:rsid w:val="00B64C2F"/>
    <w:rsid w:val="00B64CC7"/>
    <w:rsid w:val="00B64CDD"/>
    <w:rsid w:val="00B64CE7"/>
    <w:rsid w:val="00B64E0E"/>
    <w:rsid w:val="00B65236"/>
    <w:rsid w:val="00B655AD"/>
    <w:rsid w:val="00B65875"/>
    <w:rsid w:val="00B65963"/>
    <w:rsid w:val="00B65FDD"/>
    <w:rsid w:val="00B660E1"/>
    <w:rsid w:val="00B667AB"/>
    <w:rsid w:val="00B667D3"/>
    <w:rsid w:val="00B66CAE"/>
    <w:rsid w:val="00B6702C"/>
    <w:rsid w:val="00B67BF2"/>
    <w:rsid w:val="00B7010D"/>
    <w:rsid w:val="00B70352"/>
    <w:rsid w:val="00B707F9"/>
    <w:rsid w:val="00B708DF"/>
    <w:rsid w:val="00B709B1"/>
    <w:rsid w:val="00B7103B"/>
    <w:rsid w:val="00B712A0"/>
    <w:rsid w:val="00B7156E"/>
    <w:rsid w:val="00B716EA"/>
    <w:rsid w:val="00B7183B"/>
    <w:rsid w:val="00B7232E"/>
    <w:rsid w:val="00B723FC"/>
    <w:rsid w:val="00B72907"/>
    <w:rsid w:val="00B72985"/>
    <w:rsid w:val="00B72B81"/>
    <w:rsid w:val="00B72FEE"/>
    <w:rsid w:val="00B73C81"/>
    <w:rsid w:val="00B73F41"/>
    <w:rsid w:val="00B743E7"/>
    <w:rsid w:val="00B75027"/>
    <w:rsid w:val="00B75480"/>
    <w:rsid w:val="00B7555F"/>
    <w:rsid w:val="00B75D0C"/>
    <w:rsid w:val="00B75FCF"/>
    <w:rsid w:val="00B764C3"/>
    <w:rsid w:val="00B76A59"/>
    <w:rsid w:val="00B76CA6"/>
    <w:rsid w:val="00B76CF2"/>
    <w:rsid w:val="00B76ED8"/>
    <w:rsid w:val="00B771AC"/>
    <w:rsid w:val="00B775A8"/>
    <w:rsid w:val="00B77DED"/>
    <w:rsid w:val="00B77DFC"/>
    <w:rsid w:val="00B80141"/>
    <w:rsid w:val="00B80482"/>
    <w:rsid w:val="00B80489"/>
    <w:rsid w:val="00B80909"/>
    <w:rsid w:val="00B80C78"/>
    <w:rsid w:val="00B80D33"/>
    <w:rsid w:val="00B80F0E"/>
    <w:rsid w:val="00B812FF"/>
    <w:rsid w:val="00B8151D"/>
    <w:rsid w:val="00B82094"/>
    <w:rsid w:val="00B821DE"/>
    <w:rsid w:val="00B82348"/>
    <w:rsid w:val="00B82402"/>
    <w:rsid w:val="00B82620"/>
    <w:rsid w:val="00B828BB"/>
    <w:rsid w:val="00B82B5C"/>
    <w:rsid w:val="00B82BB5"/>
    <w:rsid w:val="00B83207"/>
    <w:rsid w:val="00B833E2"/>
    <w:rsid w:val="00B8450F"/>
    <w:rsid w:val="00B848A7"/>
    <w:rsid w:val="00B84DF5"/>
    <w:rsid w:val="00B84F2B"/>
    <w:rsid w:val="00B85478"/>
    <w:rsid w:val="00B856EF"/>
    <w:rsid w:val="00B85B0E"/>
    <w:rsid w:val="00B8623C"/>
    <w:rsid w:val="00B863CD"/>
    <w:rsid w:val="00B86559"/>
    <w:rsid w:val="00B8665E"/>
    <w:rsid w:val="00B8694B"/>
    <w:rsid w:val="00B87226"/>
    <w:rsid w:val="00B87598"/>
    <w:rsid w:val="00B879C5"/>
    <w:rsid w:val="00B87D34"/>
    <w:rsid w:val="00B87E55"/>
    <w:rsid w:val="00B90148"/>
    <w:rsid w:val="00B90278"/>
    <w:rsid w:val="00B90E79"/>
    <w:rsid w:val="00B91277"/>
    <w:rsid w:val="00B91285"/>
    <w:rsid w:val="00B918E0"/>
    <w:rsid w:val="00B92456"/>
    <w:rsid w:val="00B92587"/>
    <w:rsid w:val="00B92717"/>
    <w:rsid w:val="00B928B6"/>
    <w:rsid w:val="00B92991"/>
    <w:rsid w:val="00B92DAA"/>
    <w:rsid w:val="00B9353B"/>
    <w:rsid w:val="00B93A21"/>
    <w:rsid w:val="00B93A5A"/>
    <w:rsid w:val="00B93DBD"/>
    <w:rsid w:val="00B94294"/>
    <w:rsid w:val="00B944B0"/>
    <w:rsid w:val="00B94EBB"/>
    <w:rsid w:val="00B95479"/>
    <w:rsid w:val="00B955D8"/>
    <w:rsid w:val="00B955E9"/>
    <w:rsid w:val="00B9564A"/>
    <w:rsid w:val="00B957B7"/>
    <w:rsid w:val="00B95C32"/>
    <w:rsid w:val="00B95D0D"/>
    <w:rsid w:val="00B9616B"/>
    <w:rsid w:val="00B964EA"/>
    <w:rsid w:val="00B96614"/>
    <w:rsid w:val="00B96E10"/>
    <w:rsid w:val="00B96F61"/>
    <w:rsid w:val="00B970A9"/>
    <w:rsid w:val="00B9719D"/>
    <w:rsid w:val="00B976D5"/>
    <w:rsid w:val="00B97979"/>
    <w:rsid w:val="00B97A35"/>
    <w:rsid w:val="00B97A40"/>
    <w:rsid w:val="00B97A5D"/>
    <w:rsid w:val="00B97A85"/>
    <w:rsid w:val="00B97BA1"/>
    <w:rsid w:val="00B97D39"/>
    <w:rsid w:val="00B97DCD"/>
    <w:rsid w:val="00BA007F"/>
    <w:rsid w:val="00BA079F"/>
    <w:rsid w:val="00BA0896"/>
    <w:rsid w:val="00BA09FB"/>
    <w:rsid w:val="00BA10FC"/>
    <w:rsid w:val="00BA1CF2"/>
    <w:rsid w:val="00BA2571"/>
    <w:rsid w:val="00BA2918"/>
    <w:rsid w:val="00BA296E"/>
    <w:rsid w:val="00BA3155"/>
    <w:rsid w:val="00BA322D"/>
    <w:rsid w:val="00BA3424"/>
    <w:rsid w:val="00BA3730"/>
    <w:rsid w:val="00BA388B"/>
    <w:rsid w:val="00BA3A51"/>
    <w:rsid w:val="00BA3F54"/>
    <w:rsid w:val="00BA400D"/>
    <w:rsid w:val="00BA405B"/>
    <w:rsid w:val="00BA4224"/>
    <w:rsid w:val="00BA4356"/>
    <w:rsid w:val="00BA4360"/>
    <w:rsid w:val="00BA44FD"/>
    <w:rsid w:val="00BA4AE9"/>
    <w:rsid w:val="00BA4CC0"/>
    <w:rsid w:val="00BA5039"/>
    <w:rsid w:val="00BA509B"/>
    <w:rsid w:val="00BA54F6"/>
    <w:rsid w:val="00BA59FB"/>
    <w:rsid w:val="00BA5B2D"/>
    <w:rsid w:val="00BA5C5B"/>
    <w:rsid w:val="00BA5D28"/>
    <w:rsid w:val="00BA5E7D"/>
    <w:rsid w:val="00BA634C"/>
    <w:rsid w:val="00BA65A7"/>
    <w:rsid w:val="00BA6734"/>
    <w:rsid w:val="00BA675F"/>
    <w:rsid w:val="00BA6BDE"/>
    <w:rsid w:val="00BA6FF2"/>
    <w:rsid w:val="00BA783C"/>
    <w:rsid w:val="00BA79C0"/>
    <w:rsid w:val="00BA7A14"/>
    <w:rsid w:val="00BA7AF7"/>
    <w:rsid w:val="00BB0055"/>
    <w:rsid w:val="00BB0AE9"/>
    <w:rsid w:val="00BB0F0D"/>
    <w:rsid w:val="00BB10EC"/>
    <w:rsid w:val="00BB1497"/>
    <w:rsid w:val="00BB1809"/>
    <w:rsid w:val="00BB1A26"/>
    <w:rsid w:val="00BB1C8D"/>
    <w:rsid w:val="00BB24F1"/>
    <w:rsid w:val="00BB2873"/>
    <w:rsid w:val="00BB2C5A"/>
    <w:rsid w:val="00BB3099"/>
    <w:rsid w:val="00BB31D0"/>
    <w:rsid w:val="00BB3491"/>
    <w:rsid w:val="00BB37BB"/>
    <w:rsid w:val="00BB38DE"/>
    <w:rsid w:val="00BB3B95"/>
    <w:rsid w:val="00BB40BD"/>
    <w:rsid w:val="00BB416C"/>
    <w:rsid w:val="00BB439F"/>
    <w:rsid w:val="00BB44B5"/>
    <w:rsid w:val="00BB464D"/>
    <w:rsid w:val="00BB5603"/>
    <w:rsid w:val="00BB5813"/>
    <w:rsid w:val="00BB5A99"/>
    <w:rsid w:val="00BB5AFC"/>
    <w:rsid w:val="00BB5C2A"/>
    <w:rsid w:val="00BB649C"/>
    <w:rsid w:val="00BB6547"/>
    <w:rsid w:val="00BB654C"/>
    <w:rsid w:val="00BB6597"/>
    <w:rsid w:val="00BB690F"/>
    <w:rsid w:val="00BB697A"/>
    <w:rsid w:val="00BB6BB6"/>
    <w:rsid w:val="00BB6C74"/>
    <w:rsid w:val="00BB6CB3"/>
    <w:rsid w:val="00BB6F26"/>
    <w:rsid w:val="00BB712A"/>
    <w:rsid w:val="00BB721A"/>
    <w:rsid w:val="00BB7918"/>
    <w:rsid w:val="00BC0051"/>
    <w:rsid w:val="00BC01A8"/>
    <w:rsid w:val="00BC0CF2"/>
    <w:rsid w:val="00BC0E33"/>
    <w:rsid w:val="00BC0FB0"/>
    <w:rsid w:val="00BC109C"/>
    <w:rsid w:val="00BC13B8"/>
    <w:rsid w:val="00BC1A39"/>
    <w:rsid w:val="00BC1DBF"/>
    <w:rsid w:val="00BC2016"/>
    <w:rsid w:val="00BC22CF"/>
    <w:rsid w:val="00BC2486"/>
    <w:rsid w:val="00BC24C1"/>
    <w:rsid w:val="00BC254E"/>
    <w:rsid w:val="00BC2891"/>
    <w:rsid w:val="00BC2C3B"/>
    <w:rsid w:val="00BC3877"/>
    <w:rsid w:val="00BC38D4"/>
    <w:rsid w:val="00BC3F4A"/>
    <w:rsid w:val="00BC41FC"/>
    <w:rsid w:val="00BC440A"/>
    <w:rsid w:val="00BC4429"/>
    <w:rsid w:val="00BC48AA"/>
    <w:rsid w:val="00BC4F5E"/>
    <w:rsid w:val="00BC5237"/>
    <w:rsid w:val="00BC5239"/>
    <w:rsid w:val="00BC54E8"/>
    <w:rsid w:val="00BC5523"/>
    <w:rsid w:val="00BC5615"/>
    <w:rsid w:val="00BC563D"/>
    <w:rsid w:val="00BC57F8"/>
    <w:rsid w:val="00BC59A6"/>
    <w:rsid w:val="00BC5B6A"/>
    <w:rsid w:val="00BC5B76"/>
    <w:rsid w:val="00BC5CCF"/>
    <w:rsid w:val="00BC5D60"/>
    <w:rsid w:val="00BC5F46"/>
    <w:rsid w:val="00BC6685"/>
    <w:rsid w:val="00BC67C8"/>
    <w:rsid w:val="00BC683D"/>
    <w:rsid w:val="00BC69C3"/>
    <w:rsid w:val="00BC6D48"/>
    <w:rsid w:val="00BC6DB4"/>
    <w:rsid w:val="00BC7A6D"/>
    <w:rsid w:val="00BC7E85"/>
    <w:rsid w:val="00BC7FAE"/>
    <w:rsid w:val="00BD0273"/>
    <w:rsid w:val="00BD037D"/>
    <w:rsid w:val="00BD042C"/>
    <w:rsid w:val="00BD0793"/>
    <w:rsid w:val="00BD085C"/>
    <w:rsid w:val="00BD09EF"/>
    <w:rsid w:val="00BD0DD2"/>
    <w:rsid w:val="00BD1702"/>
    <w:rsid w:val="00BD1CD7"/>
    <w:rsid w:val="00BD1CE4"/>
    <w:rsid w:val="00BD1FFD"/>
    <w:rsid w:val="00BD279F"/>
    <w:rsid w:val="00BD290B"/>
    <w:rsid w:val="00BD2944"/>
    <w:rsid w:val="00BD2CAC"/>
    <w:rsid w:val="00BD2CE4"/>
    <w:rsid w:val="00BD3656"/>
    <w:rsid w:val="00BD3BDE"/>
    <w:rsid w:val="00BD3C37"/>
    <w:rsid w:val="00BD3D93"/>
    <w:rsid w:val="00BD3F9A"/>
    <w:rsid w:val="00BD41B0"/>
    <w:rsid w:val="00BD4900"/>
    <w:rsid w:val="00BD49E5"/>
    <w:rsid w:val="00BD500E"/>
    <w:rsid w:val="00BD550C"/>
    <w:rsid w:val="00BD59FA"/>
    <w:rsid w:val="00BD5BD2"/>
    <w:rsid w:val="00BD5D09"/>
    <w:rsid w:val="00BD62D8"/>
    <w:rsid w:val="00BD6EDD"/>
    <w:rsid w:val="00BD71FC"/>
    <w:rsid w:val="00BD7648"/>
    <w:rsid w:val="00BD7995"/>
    <w:rsid w:val="00BD7D40"/>
    <w:rsid w:val="00BD7EDB"/>
    <w:rsid w:val="00BE007B"/>
    <w:rsid w:val="00BE011B"/>
    <w:rsid w:val="00BE0381"/>
    <w:rsid w:val="00BE059E"/>
    <w:rsid w:val="00BE0696"/>
    <w:rsid w:val="00BE07FC"/>
    <w:rsid w:val="00BE0902"/>
    <w:rsid w:val="00BE0D0D"/>
    <w:rsid w:val="00BE0F69"/>
    <w:rsid w:val="00BE11C4"/>
    <w:rsid w:val="00BE1215"/>
    <w:rsid w:val="00BE13E8"/>
    <w:rsid w:val="00BE1A84"/>
    <w:rsid w:val="00BE1B66"/>
    <w:rsid w:val="00BE1C59"/>
    <w:rsid w:val="00BE2D3A"/>
    <w:rsid w:val="00BE2D63"/>
    <w:rsid w:val="00BE31F7"/>
    <w:rsid w:val="00BE3354"/>
    <w:rsid w:val="00BE3700"/>
    <w:rsid w:val="00BE3EC8"/>
    <w:rsid w:val="00BE3FA9"/>
    <w:rsid w:val="00BE46A8"/>
    <w:rsid w:val="00BE4796"/>
    <w:rsid w:val="00BE47DD"/>
    <w:rsid w:val="00BE48D7"/>
    <w:rsid w:val="00BE4B1B"/>
    <w:rsid w:val="00BE4C04"/>
    <w:rsid w:val="00BE4D23"/>
    <w:rsid w:val="00BE577E"/>
    <w:rsid w:val="00BE592C"/>
    <w:rsid w:val="00BE5B67"/>
    <w:rsid w:val="00BE6096"/>
    <w:rsid w:val="00BE68D7"/>
    <w:rsid w:val="00BE6C10"/>
    <w:rsid w:val="00BE6CBA"/>
    <w:rsid w:val="00BE6E97"/>
    <w:rsid w:val="00BE7266"/>
    <w:rsid w:val="00BE772A"/>
    <w:rsid w:val="00BE783C"/>
    <w:rsid w:val="00BE7975"/>
    <w:rsid w:val="00BE7C64"/>
    <w:rsid w:val="00BE7D3F"/>
    <w:rsid w:val="00BF048A"/>
    <w:rsid w:val="00BF0BAD"/>
    <w:rsid w:val="00BF15AC"/>
    <w:rsid w:val="00BF181D"/>
    <w:rsid w:val="00BF1E9C"/>
    <w:rsid w:val="00BF1FE7"/>
    <w:rsid w:val="00BF21AD"/>
    <w:rsid w:val="00BF269F"/>
    <w:rsid w:val="00BF27D9"/>
    <w:rsid w:val="00BF2D43"/>
    <w:rsid w:val="00BF2EF1"/>
    <w:rsid w:val="00BF342B"/>
    <w:rsid w:val="00BF349C"/>
    <w:rsid w:val="00BF388C"/>
    <w:rsid w:val="00BF3A20"/>
    <w:rsid w:val="00BF3A92"/>
    <w:rsid w:val="00BF3DF5"/>
    <w:rsid w:val="00BF3E8F"/>
    <w:rsid w:val="00BF3F5D"/>
    <w:rsid w:val="00BF40BD"/>
    <w:rsid w:val="00BF48B7"/>
    <w:rsid w:val="00BF4DE8"/>
    <w:rsid w:val="00BF4EDB"/>
    <w:rsid w:val="00BF507D"/>
    <w:rsid w:val="00BF51CF"/>
    <w:rsid w:val="00BF5258"/>
    <w:rsid w:val="00BF54BE"/>
    <w:rsid w:val="00BF5824"/>
    <w:rsid w:val="00BF5AC4"/>
    <w:rsid w:val="00BF5CC0"/>
    <w:rsid w:val="00BF5F1C"/>
    <w:rsid w:val="00BF5F22"/>
    <w:rsid w:val="00BF6700"/>
    <w:rsid w:val="00BF67A0"/>
    <w:rsid w:val="00BF693D"/>
    <w:rsid w:val="00BF6C81"/>
    <w:rsid w:val="00BF7199"/>
    <w:rsid w:val="00BF71C4"/>
    <w:rsid w:val="00BF782C"/>
    <w:rsid w:val="00BF7AE4"/>
    <w:rsid w:val="00BF7B9D"/>
    <w:rsid w:val="00C00074"/>
    <w:rsid w:val="00C0099A"/>
    <w:rsid w:val="00C0099F"/>
    <w:rsid w:val="00C00B25"/>
    <w:rsid w:val="00C00D3E"/>
    <w:rsid w:val="00C0108F"/>
    <w:rsid w:val="00C01101"/>
    <w:rsid w:val="00C012AD"/>
    <w:rsid w:val="00C014A4"/>
    <w:rsid w:val="00C01BA4"/>
    <w:rsid w:val="00C022B9"/>
    <w:rsid w:val="00C02756"/>
    <w:rsid w:val="00C027E2"/>
    <w:rsid w:val="00C028CF"/>
    <w:rsid w:val="00C02A32"/>
    <w:rsid w:val="00C02F4A"/>
    <w:rsid w:val="00C03D4E"/>
    <w:rsid w:val="00C04A54"/>
    <w:rsid w:val="00C04AFE"/>
    <w:rsid w:val="00C04D44"/>
    <w:rsid w:val="00C05374"/>
    <w:rsid w:val="00C05851"/>
    <w:rsid w:val="00C059AC"/>
    <w:rsid w:val="00C05CC0"/>
    <w:rsid w:val="00C06510"/>
    <w:rsid w:val="00C06823"/>
    <w:rsid w:val="00C068BB"/>
    <w:rsid w:val="00C068BC"/>
    <w:rsid w:val="00C06CFB"/>
    <w:rsid w:val="00C0739F"/>
    <w:rsid w:val="00C076A1"/>
    <w:rsid w:val="00C07DF7"/>
    <w:rsid w:val="00C10740"/>
    <w:rsid w:val="00C108A1"/>
    <w:rsid w:val="00C108C2"/>
    <w:rsid w:val="00C108F3"/>
    <w:rsid w:val="00C10EFB"/>
    <w:rsid w:val="00C11363"/>
    <w:rsid w:val="00C1178B"/>
    <w:rsid w:val="00C117BC"/>
    <w:rsid w:val="00C11998"/>
    <w:rsid w:val="00C11A8D"/>
    <w:rsid w:val="00C11D05"/>
    <w:rsid w:val="00C120C9"/>
    <w:rsid w:val="00C12666"/>
    <w:rsid w:val="00C129B6"/>
    <w:rsid w:val="00C12D0C"/>
    <w:rsid w:val="00C13025"/>
    <w:rsid w:val="00C130AD"/>
    <w:rsid w:val="00C1339D"/>
    <w:rsid w:val="00C13507"/>
    <w:rsid w:val="00C137C1"/>
    <w:rsid w:val="00C13A11"/>
    <w:rsid w:val="00C13B08"/>
    <w:rsid w:val="00C13CED"/>
    <w:rsid w:val="00C1407C"/>
    <w:rsid w:val="00C14207"/>
    <w:rsid w:val="00C1458A"/>
    <w:rsid w:val="00C1469D"/>
    <w:rsid w:val="00C146CF"/>
    <w:rsid w:val="00C14B2A"/>
    <w:rsid w:val="00C14B68"/>
    <w:rsid w:val="00C15014"/>
    <w:rsid w:val="00C151A3"/>
    <w:rsid w:val="00C152F3"/>
    <w:rsid w:val="00C157C8"/>
    <w:rsid w:val="00C158E2"/>
    <w:rsid w:val="00C15975"/>
    <w:rsid w:val="00C16567"/>
    <w:rsid w:val="00C16BB1"/>
    <w:rsid w:val="00C16E19"/>
    <w:rsid w:val="00C1741F"/>
    <w:rsid w:val="00C17475"/>
    <w:rsid w:val="00C17617"/>
    <w:rsid w:val="00C17A9C"/>
    <w:rsid w:val="00C17D98"/>
    <w:rsid w:val="00C17DAB"/>
    <w:rsid w:val="00C20516"/>
    <w:rsid w:val="00C20617"/>
    <w:rsid w:val="00C20CA5"/>
    <w:rsid w:val="00C210A6"/>
    <w:rsid w:val="00C2132F"/>
    <w:rsid w:val="00C213BD"/>
    <w:rsid w:val="00C2187A"/>
    <w:rsid w:val="00C21C6F"/>
    <w:rsid w:val="00C22009"/>
    <w:rsid w:val="00C220C8"/>
    <w:rsid w:val="00C2226C"/>
    <w:rsid w:val="00C22910"/>
    <w:rsid w:val="00C22C17"/>
    <w:rsid w:val="00C22F79"/>
    <w:rsid w:val="00C243FA"/>
    <w:rsid w:val="00C24838"/>
    <w:rsid w:val="00C24977"/>
    <w:rsid w:val="00C24A99"/>
    <w:rsid w:val="00C24EB3"/>
    <w:rsid w:val="00C2522F"/>
    <w:rsid w:val="00C25362"/>
    <w:rsid w:val="00C2538F"/>
    <w:rsid w:val="00C2586B"/>
    <w:rsid w:val="00C26983"/>
    <w:rsid w:val="00C2758C"/>
    <w:rsid w:val="00C2797A"/>
    <w:rsid w:val="00C27AF8"/>
    <w:rsid w:val="00C301BA"/>
    <w:rsid w:val="00C30317"/>
    <w:rsid w:val="00C30948"/>
    <w:rsid w:val="00C30A5F"/>
    <w:rsid w:val="00C30C3B"/>
    <w:rsid w:val="00C30CDD"/>
    <w:rsid w:val="00C30F92"/>
    <w:rsid w:val="00C3152F"/>
    <w:rsid w:val="00C316D4"/>
    <w:rsid w:val="00C31704"/>
    <w:rsid w:val="00C325C0"/>
    <w:rsid w:val="00C32A2E"/>
    <w:rsid w:val="00C32ACB"/>
    <w:rsid w:val="00C334FD"/>
    <w:rsid w:val="00C335B3"/>
    <w:rsid w:val="00C3394E"/>
    <w:rsid w:val="00C33B06"/>
    <w:rsid w:val="00C34283"/>
    <w:rsid w:val="00C34425"/>
    <w:rsid w:val="00C348FA"/>
    <w:rsid w:val="00C34902"/>
    <w:rsid w:val="00C34B84"/>
    <w:rsid w:val="00C34BFC"/>
    <w:rsid w:val="00C34DE8"/>
    <w:rsid w:val="00C35195"/>
    <w:rsid w:val="00C35353"/>
    <w:rsid w:val="00C353D6"/>
    <w:rsid w:val="00C35880"/>
    <w:rsid w:val="00C35E39"/>
    <w:rsid w:val="00C36180"/>
    <w:rsid w:val="00C36A0B"/>
    <w:rsid w:val="00C36C44"/>
    <w:rsid w:val="00C36EF9"/>
    <w:rsid w:val="00C376E6"/>
    <w:rsid w:val="00C3778F"/>
    <w:rsid w:val="00C379D9"/>
    <w:rsid w:val="00C37B39"/>
    <w:rsid w:val="00C37B5B"/>
    <w:rsid w:val="00C37EE0"/>
    <w:rsid w:val="00C400F1"/>
    <w:rsid w:val="00C406F8"/>
    <w:rsid w:val="00C4070D"/>
    <w:rsid w:val="00C40AFA"/>
    <w:rsid w:val="00C40C8E"/>
    <w:rsid w:val="00C4119C"/>
    <w:rsid w:val="00C413B6"/>
    <w:rsid w:val="00C41F4F"/>
    <w:rsid w:val="00C41FD4"/>
    <w:rsid w:val="00C4233C"/>
    <w:rsid w:val="00C4250A"/>
    <w:rsid w:val="00C42514"/>
    <w:rsid w:val="00C42901"/>
    <w:rsid w:val="00C42FB3"/>
    <w:rsid w:val="00C431C3"/>
    <w:rsid w:val="00C4351D"/>
    <w:rsid w:val="00C4355C"/>
    <w:rsid w:val="00C435EC"/>
    <w:rsid w:val="00C435F6"/>
    <w:rsid w:val="00C43751"/>
    <w:rsid w:val="00C43872"/>
    <w:rsid w:val="00C43A3A"/>
    <w:rsid w:val="00C43DC2"/>
    <w:rsid w:val="00C43EBA"/>
    <w:rsid w:val="00C440A9"/>
    <w:rsid w:val="00C44C1C"/>
    <w:rsid w:val="00C45A0D"/>
    <w:rsid w:val="00C45AB4"/>
    <w:rsid w:val="00C465B9"/>
    <w:rsid w:val="00C46C93"/>
    <w:rsid w:val="00C46CE1"/>
    <w:rsid w:val="00C4708E"/>
    <w:rsid w:val="00C474EF"/>
    <w:rsid w:val="00C47644"/>
    <w:rsid w:val="00C47A86"/>
    <w:rsid w:val="00C47DD5"/>
    <w:rsid w:val="00C50696"/>
    <w:rsid w:val="00C508FF"/>
    <w:rsid w:val="00C50E53"/>
    <w:rsid w:val="00C50F7C"/>
    <w:rsid w:val="00C51148"/>
    <w:rsid w:val="00C51918"/>
    <w:rsid w:val="00C5227D"/>
    <w:rsid w:val="00C52392"/>
    <w:rsid w:val="00C5266A"/>
    <w:rsid w:val="00C5288E"/>
    <w:rsid w:val="00C52DA3"/>
    <w:rsid w:val="00C533F2"/>
    <w:rsid w:val="00C5361B"/>
    <w:rsid w:val="00C53C3F"/>
    <w:rsid w:val="00C53C73"/>
    <w:rsid w:val="00C545B3"/>
    <w:rsid w:val="00C546C9"/>
    <w:rsid w:val="00C546CC"/>
    <w:rsid w:val="00C54D48"/>
    <w:rsid w:val="00C54F49"/>
    <w:rsid w:val="00C5523A"/>
    <w:rsid w:val="00C55272"/>
    <w:rsid w:val="00C5557F"/>
    <w:rsid w:val="00C55E71"/>
    <w:rsid w:val="00C55FA9"/>
    <w:rsid w:val="00C5616B"/>
    <w:rsid w:val="00C56625"/>
    <w:rsid w:val="00C56839"/>
    <w:rsid w:val="00C56A65"/>
    <w:rsid w:val="00C56BF1"/>
    <w:rsid w:val="00C56BF3"/>
    <w:rsid w:val="00C56C1E"/>
    <w:rsid w:val="00C56DFC"/>
    <w:rsid w:val="00C56F61"/>
    <w:rsid w:val="00C57269"/>
    <w:rsid w:val="00C57AD2"/>
    <w:rsid w:val="00C57B1E"/>
    <w:rsid w:val="00C57C6A"/>
    <w:rsid w:val="00C57DB6"/>
    <w:rsid w:val="00C60196"/>
    <w:rsid w:val="00C60D22"/>
    <w:rsid w:val="00C617E9"/>
    <w:rsid w:val="00C61806"/>
    <w:rsid w:val="00C61872"/>
    <w:rsid w:val="00C61CE0"/>
    <w:rsid w:val="00C61DAB"/>
    <w:rsid w:val="00C61EEA"/>
    <w:rsid w:val="00C61F1C"/>
    <w:rsid w:val="00C625B7"/>
    <w:rsid w:val="00C62692"/>
    <w:rsid w:val="00C629FE"/>
    <w:rsid w:val="00C62F2C"/>
    <w:rsid w:val="00C62F3B"/>
    <w:rsid w:val="00C633B9"/>
    <w:rsid w:val="00C635F6"/>
    <w:rsid w:val="00C6377B"/>
    <w:rsid w:val="00C6393F"/>
    <w:rsid w:val="00C63B54"/>
    <w:rsid w:val="00C64FF8"/>
    <w:rsid w:val="00C65118"/>
    <w:rsid w:val="00C651D9"/>
    <w:rsid w:val="00C6527C"/>
    <w:rsid w:val="00C653CA"/>
    <w:rsid w:val="00C6597D"/>
    <w:rsid w:val="00C662E2"/>
    <w:rsid w:val="00C662F9"/>
    <w:rsid w:val="00C67452"/>
    <w:rsid w:val="00C675B6"/>
    <w:rsid w:val="00C67D96"/>
    <w:rsid w:val="00C67DDA"/>
    <w:rsid w:val="00C67FA8"/>
    <w:rsid w:val="00C7030B"/>
    <w:rsid w:val="00C70E46"/>
    <w:rsid w:val="00C70F2A"/>
    <w:rsid w:val="00C7105C"/>
    <w:rsid w:val="00C7120D"/>
    <w:rsid w:val="00C7156A"/>
    <w:rsid w:val="00C71A27"/>
    <w:rsid w:val="00C71A2A"/>
    <w:rsid w:val="00C71FC1"/>
    <w:rsid w:val="00C72299"/>
    <w:rsid w:val="00C72536"/>
    <w:rsid w:val="00C72B94"/>
    <w:rsid w:val="00C72BCF"/>
    <w:rsid w:val="00C72CB0"/>
    <w:rsid w:val="00C72FD9"/>
    <w:rsid w:val="00C73358"/>
    <w:rsid w:val="00C739B5"/>
    <w:rsid w:val="00C74392"/>
    <w:rsid w:val="00C7443B"/>
    <w:rsid w:val="00C74B59"/>
    <w:rsid w:val="00C74BF1"/>
    <w:rsid w:val="00C7545A"/>
    <w:rsid w:val="00C757F9"/>
    <w:rsid w:val="00C75F8D"/>
    <w:rsid w:val="00C76068"/>
    <w:rsid w:val="00C762BE"/>
    <w:rsid w:val="00C763FA"/>
    <w:rsid w:val="00C766F3"/>
    <w:rsid w:val="00C768F3"/>
    <w:rsid w:val="00C76A95"/>
    <w:rsid w:val="00C76C9F"/>
    <w:rsid w:val="00C77092"/>
    <w:rsid w:val="00C77305"/>
    <w:rsid w:val="00C7737C"/>
    <w:rsid w:val="00C77424"/>
    <w:rsid w:val="00C77CD7"/>
    <w:rsid w:val="00C77EE0"/>
    <w:rsid w:val="00C77F25"/>
    <w:rsid w:val="00C80052"/>
    <w:rsid w:val="00C80373"/>
    <w:rsid w:val="00C8040B"/>
    <w:rsid w:val="00C80430"/>
    <w:rsid w:val="00C8088E"/>
    <w:rsid w:val="00C80AC8"/>
    <w:rsid w:val="00C80AD2"/>
    <w:rsid w:val="00C80D66"/>
    <w:rsid w:val="00C80DDC"/>
    <w:rsid w:val="00C8155C"/>
    <w:rsid w:val="00C81752"/>
    <w:rsid w:val="00C81F30"/>
    <w:rsid w:val="00C81F62"/>
    <w:rsid w:val="00C82169"/>
    <w:rsid w:val="00C821D4"/>
    <w:rsid w:val="00C822BF"/>
    <w:rsid w:val="00C826D8"/>
    <w:rsid w:val="00C82B7D"/>
    <w:rsid w:val="00C82BF3"/>
    <w:rsid w:val="00C82FAE"/>
    <w:rsid w:val="00C83B14"/>
    <w:rsid w:val="00C83BB8"/>
    <w:rsid w:val="00C83BDC"/>
    <w:rsid w:val="00C841D9"/>
    <w:rsid w:val="00C842EC"/>
    <w:rsid w:val="00C84A55"/>
    <w:rsid w:val="00C84F95"/>
    <w:rsid w:val="00C85009"/>
    <w:rsid w:val="00C85417"/>
    <w:rsid w:val="00C85626"/>
    <w:rsid w:val="00C859CD"/>
    <w:rsid w:val="00C85C0F"/>
    <w:rsid w:val="00C85EAC"/>
    <w:rsid w:val="00C85EAD"/>
    <w:rsid w:val="00C866A8"/>
    <w:rsid w:val="00C866EF"/>
    <w:rsid w:val="00C874DB"/>
    <w:rsid w:val="00C87C59"/>
    <w:rsid w:val="00C87E76"/>
    <w:rsid w:val="00C9029C"/>
    <w:rsid w:val="00C90312"/>
    <w:rsid w:val="00C9051D"/>
    <w:rsid w:val="00C90641"/>
    <w:rsid w:val="00C90693"/>
    <w:rsid w:val="00C9083A"/>
    <w:rsid w:val="00C910A1"/>
    <w:rsid w:val="00C91165"/>
    <w:rsid w:val="00C91C1B"/>
    <w:rsid w:val="00C91C7C"/>
    <w:rsid w:val="00C91DDD"/>
    <w:rsid w:val="00C91EA9"/>
    <w:rsid w:val="00C92871"/>
    <w:rsid w:val="00C92B79"/>
    <w:rsid w:val="00C92CC5"/>
    <w:rsid w:val="00C92CE0"/>
    <w:rsid w:val="00C930E3"/>
    <w:rsid w:val="00C93BD6"/>
    <w:rsid w:val="00C93C04"/>
    <w:rsid w:val="00C93CAC"/>
    <w:rsid w:val="00C94035"/>
    <w:rsid w:val="00C94083"/>
    <w:rsid w:val="00C9462D"/>
    <w:rsid w:val="00C9477C"/>
    <w:rsid w:val="00C94D89"/>
    <w:rsid w:val="00C9551C"/>
    <w:rsid w:val="00C95C71"/>
    <w:rsid w:val="00C96040"/>
    <w:rsid w:val="00C9616F"/>
    <w:rsid w:val="00C96404"/>
    <w:rsid w:val="00C96483"/>
    <w:rsid w:val="00C9666B"/>
    <w:rsid w:val="00C96F8C"/>
    <w:rsid w:val="00C971A0"/>
    <w:rsid w:val="00C975DE"/>
    <w:rsid w:val="00C975EE"/>
    <w:rsid w:val="00C977E7"/>
    <w:rsid w:val="00C979E2"/>
    <w:rsid w:val="00C97A78"/>
    <w:rsid w:val="00C97B9A"/>
    <w:rsid w:val="00CA0448"/>
    <w:rsid w:val="00CA0551"/>
    <w:rsid w:val="00CA086E"/>
    <w:rsid w:val="00CA0980"/>
    <w:rsid w:val="00CA0A84"/>
    <w:rsid w:val="00CA0FCC"/>
    <w:rsid w:val="00CA10A5"/>
    <w:rsid w:val="00CA1148"/>
    <w:rsid w:val="00CA1225"/>
    <w:rsid w:val="00CA1AB3"/>
    <w:rsid w:val="00CA1C0C"/>
    <w:rsid w:val="00CA1C42"/>
    <w:rsid w:val="00CA1D5C"/>
    <w:rsid w:val="00CA208E"/>
    <w:rsid w:val="00CA21D9"/>
    <w:rsid w:val="00CA2EDD"/>
    <w:rsid w:val="00CA326D"/>
    <w:rsid w:val="00CA3273"/>
    <w:rsid w:val="00CA3D3C"/>
    <w:rsid w:val="00CA4145"/>
    <w:rsid w:val="00CA41CB"/>
    <w:rsid w:val="00CA4DF0"/>
    <w:rsid w:val="00CA5653"/>
    <w:rsid w:val="00CA57C1"/>
    <w:rsid w:val="00CA5AF1"/>
    <w:rsid w:val="00CA637D"/>
    <w:rsid w:val="00CA667E"/>
    <w:rsid w:val="00CA6B3D"/>
    <w:rsid w:val="00CA6D71"/>
    <w:rsid w:val="00CA6DF1"/>
    <w:rsid w:val="00CA6E23"/>
    <w:rsid w:val="00CA6FA9"/>
    <w:rsid w:val="00CA701D"/>
    <w:rsid w:val="00CA71AE"/>
    <w:rsid w:val="00CA72CB"/>
    <w:rsid w:val="00CA766D"/>
    <w:rsid w:val="00CA7A6B"/>
    <w:rsid w:val="00CA7B33"/>
    <w:rsid w:val="00CA7DBA"/>
    <w:rsid w:val="00CA7F0F"/>
    <w:rsid w:val="00CA7FAF"/>
    <w:rsid w:val="00CA7FD9"/>
    <w:rsid w:val="00CB0595"/>
    <w:rsid w:val="00CB0D45"/>
    <w:rsid w:val="00CB10B8"/>
    <w:rsid w:val="00CB29A6"/>
    <w:rsid w:val="00CB2E0D"/>
    <w:rsid w:val="00CB31B1"/>
    <w:rsid w:val="00CB343B"/>
    <w:rsid w:val="00CB356D"/>
    <w:rsid w:val="00CB3641"/>
    <w:rsid w:val="00CB384B"/>
    <w:rsid w:val="00CB3958"/>
    <w:rsid w:val="00CB42AB"/>
    <w:rsid w:val="00CB459A"/>
    <w:rsid w:val="00CB4B9B"/>
    <w:rsid w:val="00CB4BF1"/>
    <w:rsid w:val="00CB4F2A"/>
    <w:rsid w:val="00CB4F5E"/>
    <w:rsid w:val="00CB5068"/>
    <w:rsid w:val="00CB53BE"/>
    <w:rsid w:val="00CB5570"/>
    <w:rsid w:val="00CB55BE"/>
    <w:rsid w:val="00CB56AA"/>
    <w:rsid w:val="00CB5859"/>
    <w:rsid w:val="00CB5EF8"/>
    <w:rsid w:val="00CB6224"/>
    <w:rsid w:val="00CB636A"/>
    <w:rsid w:val="00CB690D"/>
    <w:rsid w:val="00CB6D24"/>
    <w:rsid w:val="00CB70E0"/>
    <w:rsid w:val="00CB7292"/>
    <w:rsid w:val="00CB7502"/>
    <w:rsid w:val="00CB773A"/>
    <w:rsid w:val="00CB7E20"/>
    <w:rsid w:val="00CC006F"/>
    <w:rsid w:val="00CC0746"/>
    <w:rsid w:val="00CC0C7E"/>
    <w:rsid w:val="00CC0E28"/>
    <w:rsid w:val="00CC1231"/>
    <w:rsid w:val="00CC1502"/>
    <w:rsid w:val="00CC1793"/>
    <w:rsid w:val="00CC1865"/>
    <w:rsid w:val="00CC1918"/>
    <w:rsid w:val="00CC1B25"/>
    <w:rsid w:val="00CC21EA"/>
    <w:rsid w:val="00CC272C"/>
    <w:rsid w:val="00CC3221"/>
    <w:rsid w:val="00CC36D0"/>
    <w:rsid w:val="00CC39B9"/>
    <w:rsid w:val="00CC3A6F"/>
    <w:rsid w:val="00CC4008"/>
    <w:rsid w:val="00CC4796"/>
    <w:rsid w:val="00CC492A"/>
    <w:rsid w:val="00CC4970"/>
    <w:rsid w:val="00CC4D37"/>
    <w:rsid w:val="00CC5063"/>
    <w:rsid w:val="00CC567F"/>
    <w:rsid w:val="00CC56D8"/>
    <w:rsid w:val="00CC66EE"/>
    <w:rsid w:val="00CC67EC"/>
    <w:rsid w:val="00CC68B4"/>
    <w:rsid w:val="00CC6A25"/>
    <w:rsid w:val="00CC6B68"/>
    <w:rsid w:val="00CC6EB7"/>
    <w:rsid w:val="00CC7587"/>
    <w:rsid w:val="00CC75C2"/>
    <w:rsid w:val="00CC768A"/>
    <w:rsid w:val="00CC7D8A"/>
    <w:rsid w:val="00CC7ECB"/>
    <w:rsid w:val="00CD02EA"/>
    <w:rsid w:val="00CD0C7C"/>
    <w:rsid w:val="00CD11F7"/>
    <w:rsid w:val="00CD1203"/>
    <w:rsid w:val="00CD12F3"/>
    <w:rsid w:val="00CD1674"/>
    <w:rsid w:val="00CD1B42"/>
    <w:rsid w:val="00CD1F99"/>
    <w:rsid w:val="00CD21B0"/>
    <w:rsid w:val="00CD25B1"/>
    <w:rsid w:val="00CD2E44"/>
    <w:rsid w:val="00CD2F16"/>
    <w:rsid w:val="00CD37CA"/>
    <w:rsid w:val="00CD3850"/>
    <w:rsid w:val="00CD39DE"/>
    <w:rsid w:val="00CD3D1F"/>
    <w:rsid w:val="00CD439F"/>
    <w:rsid w:val="00CD4417"/>
    <w:rsid w:val="00CD46C3"/>
    <w:rsid w:val="00CD4C10"/>
    <w:rsid w:val="00CD4C33"/>
    <w:rsid w:val="00CD4FF4"/>
    <w:rsid w:val="00CD579F"/>
    <w:rsid w:val="00CD606F"/>
    <w:rsid w:val="00CD6212"/>
    <w:rsid w:val="00CD645B"/>
    <w:rsid w:val="00CD6975"/>
    <w:rsid w:val="00CD6B94"/>
    <w:rsid w:val="00CD6C62"/>
    <w:rsid w:val="00CD7006"/>
    <w:rsid w:val="00CD74C6"/>
    <w:rsid w:val="00CD7971"/>
    <w:rsid w:val="00CD7E13"/>
    <w:rsid w:val="00CE017B"/>
    <w:rsid w:val="00CE025A"/>
    <w:rsid w:val="00CE03C4"/>
    <w:rsid w:val="00CE03E7"/>
    <w:rsid w:val="00CE070A"/>
    <w:rsid w:val="00CE0953"/>
    <w:rsid w:val="00CE0BC5"/>
    <w:rsid w:val="00CE12CD"/>
    <w:rsid w:val="00CE1300"/>
    <w:rsid w:val="00CE170D"/>
    <w:rsid w:val="00CE1863"/>
    <w:rsid w:val="00CE1C83"/>
    <w:rsid w:val="00CE1DB6"/>
    <w:rsid w:val="00CE1FE8"/>
    <w:rsid w:val="00CE200C"/>
    <w:rsid w:val="00CE26D9"/>
    <w:rsid w:val="00CE2AF3"/>
    <w:rsid w:val="00CE2B93"/>
    <w:rsid w:val="00CE2ED0"/>
    <w:rsid w:val="00CE3068"/>
    <w:rsid w:val="00CE3320"/>
    <w:rsid w:val="00CE3FE8"/>
    <w:rsid w:val="00CE407E"/>
    <w:rsid w:val="00CE40ED"/>
    <w:rsid w:val="00CE41AD"/>
    <w:rsid w:val="00CE4597"/>
    <w:rsid w:val="00CE4965"/>
    <w:rsid w:val="00CE4B8B"/>
    <w:rsid w:val="00CE4CD4"/>
    <w:rsid w:val="00CE4D20"/>
    <w:rsid w:val="00CE5004"/>
    <w:rsid w:val="00CE5945"/>
    <w:rsid w:val="00CE5A35"/>
    <w:rsid w:val="00CE5E71"/>
    <w:rsid w:val="00CE60EF"/>
    <w:rsid w:val="00CE69A3"/>
    <w:rsid w:val="00CE6D74"/>
    <w:rsid w:val="00CE6F1E"/>
    <w:rsid w:val="00CE701A"/>
    <w:rsid w:val="00CE7573"/>
    <w:rsid w:val="00CE79CE"/>
    <w:rsid w:val="00CF0720"/>
    <w:rsid w:val="00CF0861"/>
    <w:rsid w:val="00CF0A21"/>
    <w:rsid w:val="00CF112E"/>
    <w:rsid w:val="00CF1193"/>
    <w:rsid w:val="00CF149D"/>
    <w:rsid w:val="00CF17EC"/>
    <w:rsid w:val="00CF1812"/>
    <w:rsid w:val="00CF185F"/>
    <w:rsid w:val="00CF1C8B"/>
    <w:rsid w:val="00CF20E5"/>
    <w:rsid w:val="00CF2352"/>
    <w:rsid w:val="00CF23DB"/>
    <w:rsid w:val="00CF2982"/>
    <w:rsid w:val="00CF2BED"/>
    <w:rsid w:val="00CF2E1F"/>
    <w:rsid w:val="00CF3005"/>
    <w:rsid w:val="00CF364E"/>
    <w:rsid w:val="00CF3A5A"/>
    <w:rsid w:val="00CF3B0C"/>
    <w:rsid w:val="00CF3DC2"/>
    <w:rsid w:val="00CF3E8C"/>
    <w:rsid w:val="00CF3E8E"/>
    <w:rsid w:val="00CF3EA3"/>
    <w:rsid w:val="00CF4314"/>
    <w:rsid w:val="00CF4693"/>
    <w:rsid w:val="00CF47D8"/>
    <w:rsid w:val="00CF5049"/>
    <w:rsid w:val="00CF69E8"/>
    <w:rsid w:val="00CF6A64"/>
    <w:rsid w:val="00CF6D89"/>
    <w:rsid w:val="00CF6DB3"/>
    <w:rsid w:val="00CF6F7B"/>
    <w:rsid w:val="00CF70E1"/>
    <w:rsid w:val="00CF7268"/>
    <w:rsid w:val="00CF73D4"/>
    <w:rsid w:val="00CF7849"/>
    <w:rsid w:val="00CF7992"/>
    <w:rsid w:val="00CF7F46"/>
    <w:rsid w:val="00CF7F92"/>
    <w:rsid w:val="00D00879"/>
    <w:rsid w:val="00D0092C"/>
    <w:rsid w:val="00D00978"/>
    <w:rsid w:val="00D00CB4"/>
    <w:rsid w:val="00D00DB8"/>
    <w:rsid w:val="00D015CC"/>
    <w:rsid w:val="00D0165F"/>
    <w:rsid w:val="00D018A4"/>
    <w:rsid w:val="00D020AD"/>
    <w:rsid w:val="00D022E6"/>
    <w:rsid w:val="00D025C5"/>
    <w:rsid w:val="00D028CB"/>
    <w:rsid w:val="00D02AF1"/>
    <w:rsid w:val="00D02CC1"/>
    <w:rsid w:val="00D03197"/>
    <w:rsid w:val="00D03DD8"/>
    <w:rsid w:val="00D04717"/>
    <w:rsid w:val="00D04B73"/>
    <w:rsid w:val="00D04EB0"/>
    <w:rsid w:val="00D0527C"/>
    <w:rsid w:val="00D05401"/>
    <w:rsid w:val="00D054AB"/>
    <w:rsid w:val="00D059CE"/>
    <w:rsid w:val="00D05BEC"/>
    <w:rsid w:val="00D05C2A"/>
    <w:rsid w:val="00D06683"/>
    <w:rsid w:val="00D06715"/>
    <w:rsid w:val="00D06BC1"/>
    <w:rsid w:val="00D06EB6"/>
    <w:rsid w:val="00D07429"/>
    <w:rsid w:val="00D07831"/>
    <w:rsid w:val="00D0786E"/>
    <w:rsid w:val="00D07F43"/>
    <w:rsid w:val="00D10506"/>
    <w:rsid w:val="00D106D7"/>
    <w:rsid w:val="00D10819"/>
    <w:rsid w:val="00D10946"/>
    <w:rsid w:val="00D10EA0"/>
    <w:rsid w:val="00D111B3"/>
    <w:rsid w:val="00D111C2"/>
    <w:rsid w:val="00D1156D"/>
    <w:rsid w:val="00D11687"/>
    <w:rsid w:val="00D11C31"/>
    <w:rsid w:val="00D11C81"/>
    <w:rsid w:val="00D11CAC"/>
    <w:rsid w:val="00D11F15"/>
    <w:rsid w:val="00D123F3"/>
    <w:rsid w:val="00D1245F"/>
    <w:rsid w:val="00D12691"/>
    <w:rsid w:val="00D1284F"/>
    <w:rsid w:val="00D12A10"/>
    <w:rsid w:val="00D12C7A"/>
    <w:rsid w:val="00D12E60"/>
    <w:rsid w:val="00D12ECB"/>
    <w:rsid w:val="00D13716"/>
    <w:rsid w:val="00D1395E"/>
    <w:rsid w:val="00D13B5E"/>
    <w:rsid w:val="00D14096"/>
    <w:rsid w:val="00D14457"/>
    <w:rsid w:val="00D1448F"/>
    <w:rsid w:val="00D147B4"/>
    <w:rsid w:val="00D14858"/>
    <w:rsid w:val="00D14E45"/>
    <w:rsid w:val="00D14EB7"/>
    <w:rsid w:val="00D152AB"/>
    <w:rsid w:val="00D157C1"/>
    <w:rsid w:val="00D15816"/>
    <w:rsid w:val="00D158E4"/>
    <w:rsid w:val="00D1594F"/>
    <w:rsid w:val="00D15C8A"/>
    <w:rsid w:val="00D15D73"/>
    <w:rsid w:val="00D16096"/>
    <w:rsid w:val="00D160EF"/>
    <w:rsid w:val="00D1627C"/>
    <w:rsid w:val="00D1667C"/>
    <w:rsid w:val="00D16896"/>
    <w:rsid w:val="00D169FE"/>
    <w:rsid w:val="00D16CE0"/>
    <w:rsid w:val="00D16E4F"/>
    <w:rsid w:val="00D17055"/>
    <w:rsid w:val="00D1754A"/>
    <w:rsid w:val="00D17DC6"/>
    <w:rsid w:val="00D17E54"/>
    <w:rsid w:val="00D2045C"/>
    <w:rsid w:val="00D212ED"/>
    <w:rsid w:val="00D212F7"/>
    <w:rsid w:val="00D21370"/>
    <w:rsid w:val="00D21F0C"/>
    <w:rsid w:val="00D226D5"/>
    <w:rsid w:val="00D22BA6"/>
    <w:rsid w:val="00D2306E"/>
    <w:rsid w:val="00D23227"/>
    <w:rsid w:val="00D233C2"/>
    <w:rsid w:val="00D23661"/>
    <w:rsid w:val="00D236AB"/>
    <w:rsid w:val="00D2389F"/>
    <w:rsid w:val="00D23C71"/>
    <w:rsid w:val="00D23D90"/>
    <w:rsid w:val="00D23DD0"/>
    <w:rsid w:val="00D24116"/>
    <w:rsid w:val="00D24240"/>
    <w:rsid w:val="00D24353"/>
    <w:rsid w:val="00D247C8"/>
    <w:rsid w:val="00D247FA"/>
    <w:rsid w:val="00D24BD0"/>
    <w:rsid w:val="00D253F4"/>
    <w:rsid w:val="00D25861"/>
    <w:rsid w:val="00D26781"/>
    <w:rsid w:val="00D270B4"/>
    <w:rsid w:val="00D273BD"/>
    <w:rsid w:val="00D273D6"/>
    <w:rsid w:val="00D274CE"/>
    <w:rsid w:val="00D27C15"/>
    <w:rsid w:val="00D30B76"/>
    <w:rsid w:val="00D30E00"/>
    <w:rsid w:val="00D30F55"/>
    <w:rsid w:val="00D314DB"/>
    <w:rsid w:val="00D314FA"/>
    <w:rsid w:val="00D31712"/>
    <w:rsid w:val="00D319D7"/>
    <w:rsid w:val="00D31B9A"/>
    <w:rsid w:val="00D31B9B"/>
    <w:rsid w:val="00D32259"/>
    <w:rsid w:val="00D32452"/>
    <w:rsid w:val="00D327FA"/>
    <w:rsid w:val="00D32F44"/>
    <w:rsid w:val="00D32F63"/>
    <w:rsid w:val="00D32FFE"/>
    <w:rsid w:val="00D331ED"/>
    <w:rsid w:val="00D33423"/>
    <w:rsid w:val="00D33750"/>
    <w:rsid w:val="00D338E1"/>
    <w:rsid w:val="00D3398F"/>
    <w:rsid w:val="00D33A41"/>
    <w:rsid w:val="00D33ADA"/>
    <w:rsid w:val="00D33C0A"/>
    <w:rsid w:val="00D33CA8"/>
    <w:rsid w:val="00D3480F"/>
    <w:rsid w:val="00D34B76"/>
    <w:rsid w:val="00D3507F"/>
    <w:rsid w:val="00D353E0"/>
    <w:rsid w:val="00D354D6"/>
    <w:rsid w:val="00D35880"/>
    <w:rsid w:val="00D35DDC"/>
    <w:rsid w:val="00D36460"/>
    <w:rsid w:val="00D36ADC"/>
    <w:rsid w:val="00D36CD0"/>
    <w:rsid w:val="00D36F8C"/>
    <w:rsid w:val="00D37A4B"/>
    <w:rsid w:val="00D402E9"/>
    <w:rsid w:val="00D40797"/>
    <w:rsid w:val="00D40841"/>
    <w:rsid w:val="00D40ACC"/>
    <w:rsid w:val="00D4103E"/>
    <w:rsid w:val="00D41196"/>
    <w:rsid w:val="00D412AD"/>
    <w:rsid w:val="00D41321"/>
    <w:rsid w:val="00D4163B"/>
    <w:rsid w:val="00D41913"/>
    <w:rsid w:val="00D4197D"/>
    <w:rsid w:val="00D41A50"/>
    <w:rsid w:val="00D41C5C"/>
    <w:rsid w:val="00D41F08"/>
    <w:rsid w:val="00D42307"/>
    <w:rsid w:val="00D4278C"/>
    <w:rsid w:val="00D4297D"/>
    <w:rsid w:val="00D42AA5"/>
    <w:rsid w:val="00D42FE3"/>
    <w:rsid w:val="00D43100"/>
    <w:rsid w:val="00D43101"/>
    <w:rsid w:val="00D43457"/>
    <w:rsid w:val="00D434C8"/>
    <w:rsid w:val="00D436AD"/>
    <w:rsid w:val="00D44986"/>
    <w:rsid w:val="00D44AB2"/>
    <w:rsid w:val="00D44D44"/>
    <w:rsid w:val="00D44D7B"/>
    <w:rsid w:val="00D44F76"/>
    <w:rsid w:val="00D46039"/>
    <w:rsid w:val="00D4666D"/>
    <w:rsid w:val="00D46718"/>
    <w:rsid w:val="00D46D94"/>
    <w:rsid w:val="00D46FC0"/>
    <w:rsid w:val="00D477F1"/>
    <w:rsid w:val="00D47A04"/>
    <w:rsid w:val="00D500A7"/>
    <w:rsid w:val="00D50340"/>
    <w:rsid w:val="00D506C8"/>
    <w:rsid w:val="00D5090E"/>
    <w:rsid w:val="00D509AB"/>
    <w:rsid w:val="00D50A7C"/>
    <w:rsid w:val="00D50E61"/>
    <w:rsid w:val="00D5115F"/>
    <w:rsid w:val="00D5126F"/>
    <w:rsid w:val="00D5132B"/>
    <w:rsid w:val="00D514A5"/>
    <w:rsid w:val="00D5163A"/>
    <w:rsid w:val="00D51711"/>
    <w:rsid w:val="00D51997"/>
    <w:rsid w:val="00D51BED"/>
    <w:rsid w:val="00D51C6E"/>
    <w:rsid w:val="00D5208F"/>
    <w:rsid w:val="00D521CD"/>
    <w:rsid w:val="00D52304"/>
    <w:rsid w:val="00D523AB"/>
    <w:rsid w:val="00D526C3"/>
    <w:rsid w:val="00D52ED4"/>
    <w:rsid w:val="00D538B4"/>
    <w:rsid w:val="00D53934"/>
    <w:rsid w:val="00D53999"/>
    <w:rsid w:val="00D53D84"/>
    <w:rsid w:val="00D53FD5"/>
    <w:rsid w:val="00D544FB"/>
    <w:rsid w:val="00D5487E"/>
    <w:rsid w:val="00D54928"/>
    <w:rsid w:val="00D54C40"/>
    <w:rsid w:val="00D54D06"/>
    <w:rsid w:val="00D54DBF"/>
    <w:rsid w:val="00D55296"/>
    <w:rsid w:val="00D553A9"/>
    <w:rsid w:val="00D55840"/>
    <w:rsid w:val="00D55FF3"/>
    <w:rsid w:val="00D561DD"/>
    <w:rsid w:val="00D56708"/>
    <w:rsid w:val="00D56E5D"/>
    <w:rsid w:val="00D56F14"/>
    <w:rsid w:val="00D57161"/>
    <w:rsid w:val="00D579C6"/>
    <w:rsid w:val="00D602C8"/>
    <w:rsid w:val="00D60ECC"/>
    <w:rsid w:val="00D60ED5"/>
    <w:rsid w:val="00D610ED"/>
    <w:rsid w:val="00D61680"/>
    <w:rsid w:val="00D619AC"/>
    <w:rsid w:val="00D61AC7"/>
    <w:rsid w:val="00D61B5F"/>
    <w:rsid w:val="00D62486"/>
    <w:rsid w:val="00D62EB5"/>
    <w:rsid w:val="00D630E8"/>
    <w:rsid w:val="00D63764"/>
    <w:rsid w:val="00D63865"/>
    <w:rsid w:val="00D638BC"/>
    <w:rsid w:val="00D639A5"/>
    <w:rsid w:val="00D642D0"/>
    <w:rsid w:val="00D6479C"/>
    <w:rsid w:val="00D64C77"/>
    <w:rsid w:val="00D651D8"/>
    <w:rsid w:val="00D65266"/>
    <w:rsid w:val="00D654DA"/>
    <w:rsid w:val="00D656AC"/>
    <w:rsid w:val="00D65852"/>
    <w:rsid w:val="00D65A6C"/>
    <w:rsid w:val="00D65B42"/>
    <w:rsid w:val="00D65E38"/>
    <w:rsid w:val="00D65FF5"/>
    <w:rsid w:val="00D66246"/>
    <w:rsid w:val="00D6627F"/>
    <w:rsid w:val="00D666F7"/>
    <w:rsid w:val="00D66909"/>
    <w:rsid w:val="00D66B32"/>
    <w:rsid w:val="00D66B95"/>
    <w:rsid w:val="00D66BCF"/>
    <w:rsid w:val="00D66C2E"/>
    <w:rsid w:val="00D67743"/>
    <w:rsid w:val="00D678E4"/>
    <w:rsid w:val="00D679BA"/>
    <w:rsid w:val="00D67BB3"/>
    <w:rsid w:val="00D67BB5"/>
    <w:rsid w:val="00D7025A"/>
    <w:rsid w:val="00D7028D"/>
    <w:rsid w:val="00D705B3"/>
    <w:rsid w:val="00D706DE"/>
    <w:rsid w:val="00D70AB4"/>
    <w:rsid w:val="00D70CDA"/>
    <w:rsid w:val="00D70DB2"/>
    <w:rsid w:val="00D70E5D"/>
    <w:rsid w:val="00D70EF5"/>
    <w:rsid w:val="00D711C5"/>
    <w:rsid w:val="00D7125E"/>
    <w:rsid w:val="00D712BA"/>
    <w:rsid w:val="00D7145C"/>
    <w:rsid w:val="00D71589"/>
    <w:rsid w:val="00D71630"/>
    <w:rsid w:val="00D7173E"/>
    <w:rsid w:val="00D71767"/>
    <w:rsid w:val="00D7178B"/>
    <w:rsid w:val="00D717B1"/>
    <w:rsid w:val="00D7180A"/>
    <w:rsid w:val="00D71D02"/>
    <w:rsid w:val="00D720AC"/>
    <w:rsid w:val="00D72491"/>
    <w:rsid w:val="00D72719"/>
    <w:rsid w:val="00D72788"/>
    <w:rsid w:val="00D729EE"/>
    <w:rsid w:val="00D72BC8"/>
    <w:rsid w:val="00D7320A"/>
    <w:rsid w:val="00D7367D"/>
    <w:rsid w:val="00D7412F"/>
    <w:rsid w:val="00D741D2"/>
    <w:rsid w:val="00D742F3"/>
    <w:rsid w:val="00D7438D"/>
    <w:rsid w:val="00D746C2"/>
    <w:rsid w:val="00D7485E"/>
    <w:rsid w:val="00D74E11"/>
    <w:rsid w:val="00D753AC"/>
    <w:rsid w:val="00D75998"/>
    <w:rsid w:val="00D75B4F"/>
    <w:rsid w:val="00D75C3C"/>
    <w:rsid w:val="00D75D12"/>
    <w:rsid w:val="00D75E68"/>
    <w:rsid w:val="00D75F3E"/>
    <w:rsid w:val="00D75F87"/>
    <w:rsid w:val="00D76799"/>
    <w:rsid w:val="00D76A33"/>
    <w:rsid w:val="00D76ABB"/>
    <w:rsid w:val="00D77399"/>
    <w:rsid w:val="00D77545"/>
    <w:rsid w:val="00D77BFD"/>
    <w:rsid w:val="00D800A0"/>
    <w:rsid w:val="00D80137"/>
    <w:rsid w:val="00D802BB"/>
    <w:rsid w:val="00D80614"/>
    <w:rsid w:val="00D808BB"/>
    <w:rsid w:val="00D80922"/>
    <w:rsid w:val="00D80D96"/>
    <w:rsid w:val="00D80EC4"/>
    <w:rsid w:val="00D81269"/>
    <w:rsid w:val="00D814A8"/>
    <w:rsid w:val="00D819A4"/>
    <w:rsid w:val="00D81A82"/>
    <w:rsid w:val="00D81B1C"/>
    <w:rsid w:val="00D820C1"/>
    <w:rsid w:val="00D823C7"/>
    <w:rsid w:val="00D8319D"/>
    <w:rsid w:val="00D832B5"/>
    <w:rsid w:val="00D8332D"/>
    <w:rsid w:val="00D83B54"/>
    <w:rsid w:val="00D83EA8"/>
    <w:rsid w:val="00D84493"/>
    <w:rsid w:val="00D845B0"/>
    <w:rsid w:val="00D85305"/>
    <w:rsid w:val="00D85853"/>
    <w:rsid w:val="00D85993"/>
    <w:rsid w:val="00D85AA1"/>
    <w:rsid w:val="00D85D36"/>
    <w:rsid w:val="00D85E2F"/>
    <w:rsid w:val="00D85EAA"/>
    <w:rsid w:val="00D865EB"/>
    <w:rsid w:val="00D8691D"/>
    <w:rsid w:val="00D86A7D"/>
    <w:rsid w:val="00D86D94"/>
    <w:rsid w:val="00D86E00"/>
    <w:rsid w:val="00D86E7C"/>
    <w:rsid w:val="00D87249"/>
    <w:rsid w:val="00D87378"/>
    <w:rsid w:val="00D87471"/>
    <w:rsid w:val="00D87A32"/>
    <w:rsid w:val="00D87E51"/>
    <w:rsid w:val="00D900FA"/>
    <w:rsid w:val="00D903FA"/>
    <w:rsid w:val="00D9049D"/>
    <w:rsid w:val="00D908C4"/>
    <w:rsid w:val="00D90E59"/>
    <w:rsid w:val="00D90F07"/>
    <w:rsid w:val="00D91297"/>
    <w:rsid w:val="00D91946"/>
    <w:rsid w:val="00D91992"/>
    <w:rsid w:val="00D91B56"/>
    <w:rsid w:val="00D9200A"/>
    <w:rsid w:val="00D9208E"/>
    <w:rsid w:val="00D92477"/>
    <w:rsid w:val="00D9271B"/>
    <w:rsid w:val="00D9288A"/>
    <w:rsid w:val="00D92AD5"/>
    <w:rsid w:val="00D92E73"/>
    <w:rsid w:val="00D92E74"/>
    <w:rsid w:val="00D93109"/>
    <w:rsid w:val="00D934D7"/>
    <w:rsid w:val="00D9367A"/>
    <w:rsid w:val="00D937D3"/>
    <w:rsid w:val="00D939BC"/>
    <w:rsid w:val="00D93C66"/>
    <w:rsid w:val="00D93CCD"/>
    <w:rsid w:val="00D94468"/>
    <w:rsid w:val="00D94806"/>
    <w:rsid w:val="00D94CA1"/>
    <w:rsid w:val="00D953BD"/>
    <w:rsid w:val="00D956FB"/>
    <w:rsid w:val="00D95D36"/>
    <w:rsid w:val="00D9607B"/>
    <w:rsid w:val="00D96254"/>
    <w:rsid w:val="00D963BC"/>
    <w:rsid w:val="00D96518"/>
    <w:rsid w:val="00D96640"/>
    <w:rsid w:val="00D96E86"/>
    <w:rsid w:val="00D9745D"/>
    <w:rsid w:val="00D97FAD"/>
    <w:rsid w:val="00DA0292"/>
    <w:rsid w:val="00DA03D0"/>
    <w:rsid w:val="00DA1227"/>
    <w:rsid w:val="00DA12CD"/>
    <w:rsid w:val="00DA1BEE"/>
    <w:rsid w:val="00DA264B"/>
    <w:rsid w:val="00DA297E"/>
    <w:rsid w:val="00DA2D94"/>
    <w:rsid w:val="00DA300C"/>
    <w:rsid w:val="00DA388A"/>
    <w:rsid w:val="00DA38C2"/>
    <w:rsid w:val="00DA3C95"/>
    <w:rsid w:val="00DA3EDE"/>
    <w:rsid w:val="00DA3F89"/>
    <w:rsid w:val="00DA4221"/>
    <w:rsid w:val="00DA4393"/>
    <w:rsid w:val="00DA4768"/>
    <w:rsid w:val="00DA49C6"/>
    <w:rsid w:val="00DA49C8"/>
    <w:rsid w:val="00DA4A0D"/>
    <w:rsid w:val="00DA4CF0"/>
    <w:rsid w:val="00DA4E2F"/>
    <w:rsid w:val="00DA4FCC"/>
    <w:rsid w:val="00DA5326"/>
    <w:rsid w:val="00DA544A"/>
    <w:rsid w:val="00DA5557"/>
    <w:rsid w:val="00DA5769"/>
    <w:rsid w:val="00DA5B80"/>
    <w:rsid w:val="00DA5BBE"/>
    <w:rsid w:val="00DA604D"/>
    <w:rsid w:val="00DA6179"/>
    <w:rsid w:val="00DA6451"/>
    <w:rsid w:val="00DA67B0"/>
    <w:rsid w:val="00DA7282"/>
    <w:rsid w:val="00DA735F"/>
    <w:rsid w:val="00DA76A7"/>
    <w:rsid w:val="00DA794F"/>
    <w:rsid w:val="00DA7B7A"/>
    <w:rsid w:val="00DA7D9D"/>
    <w:rsid w:val="00DB02D2"/>
    <w:rsid w:val="00DB0519"/>
    <w:rsid w:val="00DB0941"/>
    <w:rsid w:val="00DB0FAC"/>
    <w:rsid w:val="00DB120A"/>
    <w:rsid w:val="00DB130C"/>
    <w:rsid w:val="00DB14C1"/>
    <w:rsid w:val="00DB1C0A"/>
    <w:rsid w:val="00DB23FE"/>
    <w:rsid w:val="00DB2607"/>
    <w:rsid w:val="00DB26A8"/>
    <w:rsid w:val="00DB2979"/>
    <w:rsid w:val="00DB2ABB"/>
    <w:rsid w:val="00DB2B5F"/>
    <w:rsid w:val="00DB33E8"/>
    <w:rsid w:val="00DB35D8"/>
    <w:rsid w:val="00DB38A4"/>
    <w:rsid w:val="00DB3B62"/>
    <w:rsid w:val="00DB4281"/>
    <w:rsid w:val="00DB4471"/>
    <w:rsid w:val="00DB48F2"/>
    <w:rsid w:val="00DB490A"/>
    <w:rsid w:val="00DB4968"/>
    <w:rsid w:val="00DB4D25"/>
    <w:rsid w:val="00DB4E02"/>
    <w:rsid w:val="00DB4E6F"/>
    <w:rsid w:val="00DB51C1"/>
    <w:rsid w:val="00DB58F0"/>
    <w:rsid w:val="00DB5CEC"/>
    <w:rsid w:val="00DB5F47"/>
    <w:rsid w:val="00DB61CC"/>
    <w:rsid w:val="00DB6571"/>
    <w:rsid w:val="00DB68C1"/>
    <w:rsid w:val="00DB6D38"/>
    <w:rsid w:val="00DB6D87"/>
    <w:rsid w:val="00DB75C8"/>
    <w:rsid w:val="00DB7AB7"/>
    <w:rsid w:val="00DB7C45"/>
    <w:rsid w:val="00DB7E44"/>
    <w:rsid w:val="00DC0203"/>
    <w:rsid w:val="00DC08DE"/>
    <w:rsid w:val="00DC0AB8"/>
    <w:rsid w:val="00DC0D56"/>
    <w:rsid w:val="00DC0E72"/>
    <w:rsid w:val="00DC1122"/>
    <w:rsid w:val="00DC1176"/>
    <w:rsid w:val="00DC1198"/>
    <w:rsid w:val="00DC12BE"/>
    <w:rsid w:val="00DC1370"/>
    <w:rsid w:val="00DC17E8"/>
    <w:rsid w:val="00DC1808"/>
    <w:rsid w:val="00DC1B07"/>
    <w:rsid w:val="00DC1C07"/>
    <w:rsid w:val="00DC2A7F"/>
    <w:rsid w:val="00DC2AAD"/>
    <w:rsid w:val="00DC2D17"/>
    <w:rsid w:val="00DC307B"/>
    <w:rsid w:val="00DC3162"/>
    <w:rsid w:val="00DC345D"/>
    <w:rsid w:val="00DC3471"/>
    <w:rsid w:val="00DC37BF"/>
    <w:rsid w:val="00DC39FF"/>
    <w:rsid w:val="00DC3A20"/>
    <w:rsid w:val="00DC447A"/>
    <w:rsid w:val="00DC49F0"/>
    <w:rsid w:val="00DC4AB2"/>
    <w:rsid w:val="00DC4E6C"/>
    <w:rsid w:val="00DC51B5"/>
    <w:rsid w:val="00DC52C2"/>
    <w:rsid w:val="00DC5564"/>
    <w:rsid w:val="00DC56A1"/>
    <w:rsid w:val="00DC5CB9"/>
    <w:rsid w:val="00DC5CE0"/>
    <w:rsid w:val="00DC5ED7"/>
    <w:rsid w:val="00DC5F69"/>
    <w:rsid w:val="00DC6079"/>
    <w:rsid w:val="00DC6511"/>
    <w:rsid w:val="00DC6A57"/>
    <w:rsid w:val="00DC6F6A"/>
    <w:rsid w:val="00DC7323"/>
    <w:rsid w:val="00DC788B"/>
    <w:rsid w:val="00DC7F00"/>
    <w:rsid w:val="00DC7FDD"/>
    <w:rsid w:val="00DD00C7"/>
    <w:rsid w:val="00DD024A"/>
    <w:rsid w:val="00DD03DE"/>
    <w:rsid w:val="00DD0443"/>
    <w:rsid w:val="00DD0861"/>
    <w:rsid w:val="00DD0CF6"/>
    <w:rsid w:val="00DD0DD0"/>
    <w:rsid w:val="00DD0F90"/>
    <w:rsid w:val="00DD15FF"/>
    <w:rsid w:val="00DD1668"/>
    <w:rsid w:val="00DD1901"/>
    <w:rsid w:val="00DD2430"/>
    <w:rsid w:val="00DD24B2"/>
    <w:rsid w:val="00DD2762"/>
    <w:rsid w:val="00DD2A53"/>
    <w:rsid w:val="00DD2E26"/>
    <w:rsid w:val="00DD3061"/>
    <w:rsid w:val="00DD33A1"/>
    <w:rsid w:val="00DD340D"/>
    <w:rsid w:val="00DD3597"/>
    <w:rsid w:val="00DD3768"/>
    <w:rsid w:val="00DD3CB8"/>
    <w:rsid w:val="00DD3E5C"/>
    <w:rsid w:val="00DD3FC2"/>
    <w:rsid w:val="00DD4429"/>
    <w:rsid w:val="00DD44F2"/>
    <w:rsid w:val="00DD4898"/>
    <w:rsid w:val="00DD49C2"/>
    <w:rsid w:val="00DD5419"/>
    <w:rsid w:val="00DD552F"/>
    <w:rsid w:val="00DD594F"/>
    <w:rsid w:val="00DD5BE8"/>
    <w:rsid w:val="00DD603B"/>
    <w:rsid w:val="00DD6393"/>
    <w:rsid w:val="00DD63FE"/>
    <w:rsid w:val="00DD6B32"/>
    <w:rsid w:val="00DD6B5E"/>
    <w:rsid w:val="00DD708A"/>
    <w:rsid w:val="00DD7194"/>
    <w:rsid w:val="00DD719B"/>
    <w:rsid w:val="00DD7770"/>
    <w:rsid w:val="00DD7936"/>
    <w:rsid w:val="00DD7BEB"/>
    <w:rsid w:val="00DD7E4E"/>
    <w:rsid w:val="00DE0135"/>
    <w:rsid w:val="00DE02D7"/>
    <w:rsid w:val="00DE04B4"/>
    <w:rsid w:val="00DE0554"/>
    <w:rsid w:val="00DE0574"/>
    <w:rsid w:val="00DE066D"/>
    <w:rsid w:val="00DE13F5"/>
    <w:rsid w:val="00DE187C"/>
    <w:rsid w:val="00DE18D2"/>
    <w:rsid w:val="00DE19A9"/>
    <w:rsid w:val="00DE1D8F"/>
    <w:rsid w:val="00DE25EF"/>
    <w:rsid w:val="00DE2EDA"/>
    <w:rsid w:val="00DE3015"/>
    <w:rsid w:val="00DE302C"/>
    <w:rsid w:val="00DE32CA"/>
    <w:rsid w:val="00DE3423"/>
    <w:rsid w:val="00DE36D9"/>
    <w:rsid w:val="00DE39EB"/>
    <w:rsid w:val="00DE3F02"/>
    <w:rsid w:val="00DE42AE"/>
    <w:rsid w:val="00DE43C4"/>
    <w:rsid w:val="00DE45C7"/>
    <w:rsid w:val="00DE4644"/>
    <w:rsid w:val="00DE49F3"/>
    <w:rsid w:val="00DE4BD1"/>
    <w:rsid w:val="00DE4C5D"/>
    <w:rsid w:val="00DE4CC8"/>
    <w:rsid w:val="00DE542C"/>
    <w:rsid w:val="00DE5E2B"/>
    <w:rsid w:val="00DE611D"/>
    <w:rsid w:val="00DE659E"/>
    <w:rsid w:val="00DE65A5"/>
    <w:rsid w:val="00DE6736"/>
    <w:rsid w:val="00DE67FC"/>
    <w:rsid w:val="00DE71F8"/>
    <w:rsid w:val="00DE79E0"/>
    <w:rsid w:val="00DE7A4E"/>
    <w:rsid w:val="00DE7A51"/>
    <w:rsid w:val="00DE7CB0"/>
    <w:rsid w:val="00DF0132"/>
    <w:rsid w:val="00DF0253"/>
    <w:rsid w:val="00DF02B5"/>
    <w:rsid w:val="00DF02FF"/>
    <w:rsid w:val="00DF04CA"/>
    <w:rsid w:val="00DF09AB"/>
    <w:rsid w:val="00DF0C7E"/>
    <w:rsid w:val="00DF0DC6"/>
    <w:rsid w:val="00DF1368"/>
    <w:rsid w:val="00DF13FF"/>
    <w:rsid w:val="00DF17D9"/>
    <w:rsid w:val="00DF181E"/>
    <w:rsid w:val="00DF187A"/>
    <w:rsid w:val="00DF1E6A"/>
    <w:rsid w:val="00DF1F17"/>
    <w:rsid w:val="00DF2631"/>
    <w:rsid w:val="00DF2988"/>
    <w:rsid w:val="00DF29C9"/>
    <w:rsid w:val="00DF2D47"/>
    <w:rsid w:val="00DF2D76"/>
    <w:rsid w:val="00DF2EC0"/>
    <w:rsid w:val="00DF306E"/>
    <w:rsid w:val="00DF38E8"/>
    <w:rsid w:val="00DF3D68"/>
    <w:rsid w:val="00DF3F48"/>
    <w:rsid w:val="00DF4A2D"/>
    <w:rsid w:val="00DF4B16"/>
    <w:rsid w:val="00DF4C75"/>
    <w:rsid w:val="00DF51A2"/>
    <w:rsid w:val="00DF5662"/>
    <w:rsid w:val="00DF59C2"/>
    <w:rsid w:val="00DF59C8"/>
    <w:rsid w:val="00DF5CFB"/>
    <w:rsid w:val="00DF5F52"/>
    <w:rsid w:val="00DF60A5"/>
    <w:rsid w:val="00DF6725"/>
    <w:rsid w:val="00DF6DE1"/>
    <w:rsid w:val="00DF71A1"/>
    <w:rsid w:val="00DF72AA"/>
    <w:rsid w:val="00DF7383"/>
    <w:rsid w:val="00DF75D0"/>
    <w:rsid w:val="00DF77B2"/>
    <w:rsid w:val="00DF77F5"/>
    <w:rsid w:val="00DF7B04"/>
    <w:rsid w:val="00E00260"/>
    <w:rsid w:val="00E00753"/>
    <w:rsid w:val="00E00AE9"/>
    <w:rsid w:val="00E00C37"/>
    <w:rsid w:val="00E01277"/>
    <w:rsid w:val="00E01761"/>
    <w:rsid w:val="00E01E11"/>
    <w:rsid w:val="00E02726"/>
    <w:rsid w:val="00E02A1E"/>
    <w:rsid w:val="00E02AE0"/>
    <w:rsid w:val="00E02FE9"/>
    <w:rsid w:val="00E03072"/>
    <w:rsid w:val="00E03077"/>
    <w:rsid w:val="00E037AA"/>
    <w:rsid w:val="00E03B8C"/>
    <w:rsid w:val="00E0407B"/>
    <w:rsid w:val="00E04226"/>
    <w:rsid w:val="00E046BB"/>
    <w:rsid w:val="00E047C5"/>
    <w:rsid w:val="00E04A85"/>
    <w:rsid w:val="00E04AEF"/>
    <w:rsid w:val="00E04EAE"/>
    <w:rsid w:val="00E05118"/>
    <w:rsid w:val="00E054F9"/>
    <w:rsid w:val="00E05694"/>
    <w:rsid w:val="00E059CC"/>
    <w:rsid w:val="00E05FEA"/>
    <w:rsid w:val="00E060A9"/>
    <w:rsid w:val="00E06698"/>
    <w:rsid w:val="00E066ED"/>
    <w:rsid w:val="00E0680F"/>
    <w:rsid w:val="00E06E49"/>
    <w:rsid w:val="00E07043"/>
    <w:rsid w:val="00E07344"/>
    <w:rsid w:val="00E0795E"/>
    <w:rsid w:val="00E07D3B"/>
    <w:rsid w:val="00E1003D"/>
    <w:rsid w:val="00E100B9"/>
    <w:rsid w:val="00E10173"/>
    <w:rsid w:val="00E103D1"/>
    <w:rsid w:val="00E10552"/>
    <w:rsid w:val="00E106D5"/>
    <w:rsid w:val="00E108D7"/>
    <w:rsid w:val="00E10D6A"/>
    <w:rsid w:val="00E11119"/>
    <w:rsid w:val="00E112C4"/>
    <w:rsid w:val="00E11309"/>
    <w:rsid w:val="00E11349"/>
    <w:rsid w:val="00E12120"/>
    <w:rsid w:val="00E123DC"/>
    <w:rsid w:val="00E13600"/>
    <w:rsid w:val="00E13C07"/>
    <w:rsid w:val="00E13C90"/>
    <w:rsid w:val="00E13DC0"/>
    <w:rsid w:val="00E144EB"/>
    <w:rsid w:val="00E147C6"/>
    <w:rsid w:val="00E14CDB"/>
    <w:rsid w:val="00E14F3C"/>
    <w:rsid w:val="00E14FDF"/>
    <w:rsid w:val="00E1514F"/>
    <w:rsid w:val="00E157E5"/>
    <w:rsid w:val="00E15DA3"/>
    <w:rsid w:val="00E160F3"/>
    <w:rsid w:val="00E16479"/>
    <w:rsid w:val="00E16490"/>
    <w:rsid w:val="00E16C93"/>
    <w:rsid w:val="00E17B40"/>
    <w:rsid w:val="00E17F44"/>
    <w:rsid w:val="00E2037E"/>
    <w:rsid w:val="00E203C7"/>
    <w:rsid w:val="00E2075B"/>
    <w:rsid w:val="00E208C5"/>
    <w:rsid w:val="00E209A6"/>
    <w:rsid w:val="00E20E1E"/>
    <w:rsid w:val="00E2113B"/>
    <w:rsid w:val="00E21720"/>
    <w:rsid w:val="00E21A7F"/>
    <w:rsid w:val="00E21E76"/>
    <w:rsid w:val="00E222D1"/>
    <w:rsid w:val="00E224F4"/>
    <w:rsid w:val="00E2259E"/>
    <w:rsid w:val="00E22B87"/>
    <w:rsid w:val="00E22C3A"/>
    <w:rsid w:val="00E22F22"/>
    <w:rsid w:val="00E2308A"/>
    <w:rsid w:val="00E23122"/>
    <w:rsid w:val="00E2319E"/>
    <w:rsid w:val="00E23778"/>
    <w:rsid w:val="00E237A7"/>
    <w:rsid w:val="00E23826"/>
    <w:rsid w:val="00E23EC8"/>
    <w:rsid w:val="00E242E3"/>
    <w:rsid w:val="00E24E56"/>
    <w:rsid w:val="00E24F92"/>
    <w:rsid w:val="00E25204"/>
    <w:rsid w:val="00E25282"/>
    <w:rsid w:val="00E254DF"/>
    <w:rsid w:val="00E258F7"/>
    <w:rsid w:val="00E267CB"/>
    <w:rsid w:val="00E26934"/>
    <w:rsid w:val="00E26AD4"/>
    <w:rsid w:val="00E270E8"/>
    <w:rsid w:val="00E27345"/>
    <w:rsid w:val="00E273AB"/>
    <w:rsid w:val="00E2761B"/>
    <w:rsid w:val="00E27FF9"/>
    <w:rsid w:val="00E30048"/>
    <w:rsid w:val="00E30A93"/>
    <w:rsid w:val="00E30DFF"/>
    <w:rsid w:val="00E31B91"/>
    <w:rsid w:val="00E31F33"/>
    <w:rsid w:val="00E32046"/>
    <w:rsid w:val="00E32160"/>
    <w:rsid w:val="00E32193"/>
    <w:rsid w:val="00E325CD"/>
    <w:rsid w:val="00E32797"/>
    <w:rsid w:val="00E328D8"/>
    <w:rsid w:val="00E328F4"/>
    <w:rsid w:val="00E32BE5"/>
    <w:rsid w:val="00E32ECF"/>
    <w:rsid w:val="00E32F44"/>
    <w:rsid w:val="00E32FEF"/>
    <w:rsid w:val="00E33073"/>
    <w:rsid w:val="00E3309F"/>
    <w:rsid w:val="00E3334E"/>
    <w:rsid w:val="00E33512"/>
    <w:rsid w:val="00E3380E"/>
    <w:rsid w:val="00E33C9E"/>
    <w:rsid w:val="00E33F09"/>
    <w:rsid w:val="00E33FAE"/>
    <w:rsid w:val="00E3449F"/>
    <w:rsid w:val="00E352E6"/>
    <w:rsid w:val="00E3594E"/>
    <w:rsid w:val="00E35B09"/>
    <w:rsid w:val="00E35EBB"/>
    <w:rsid w:val="00E35F0D"/>
    <w:rsid w:val="00E37064"/>
    <w:rsid w:val="00E371AD"/>
    <w:rsid w:val="00E378E3"/>
    <w:rsid w:val="00E37C0B"/>
    <w:rsid w:val="00E40075"/>
    <w:rsid w:val="00E40186"/>
    <w:rsid w:val="00E407E8"/>
    <w:rsid w:val="00E40AE3"/>
    <w:rsid w:val="00E40D8A"/>
    <w:rsid w:val="00E40EB6"/>
    <w:rsid w:val="00E40F48"/>
    <w:rsid w:val="00E4144D"/>
    <w:rsid w:val="00E4153B"/>
    <w:rsid w:val="00E41920"/>
    <w:rsid w:val="00E419DE"/>
    <w:rsid w:val="00E4224C"/>
    <w:rsid w:val="00E42786"/>
    <w:rsid w:val="00E42B1D"/>
    <w:rsid w:val="00E42D88"/>
    <w:rsid w:val="00E42FC4"/>
    <w:rsid w:val="00E434B3"/>
    <w:rsid w:val="00E43756"/>
    <w:rsid w:val="00E43F2E"/>
    <w:rsid w:val="00E44261"/>
    <w:rsid w:val="00E4433F"/>
    <w:rsid w:val="00E450DA"/>
    <w:rsid w:val="00E45319"/>
    <w:rsid w:val="00E4599C"/>
    <w:rsid w:val="00E45B94"/>
    <w:rsid w:val="00E45B99"/>
    <w:rsid w:val="00E45C76"/>
    <w:rsid w:val="00E45D22"/>
    <w:rsid w:val="00E4610F"/>
    <w:rsid w:val="00E462EC"/>
    <w:rsid w:val="00E4664F"/>
    <w:rsid w:val="00E46AEB"/>
    <w:rsid w:val="00E46BE0"/>
    <w:rsid w:val="00E46E99"/>
    <w:rsid w:val="00E47933"/>
    <w:rsid w:val="00E4793D"/>
    <w:rsid w:val="00E47E6A"/>
    <w:rsid w:val="00E5057C"/>
    <w:rsid w:val="00E5059E"/>
    <w:rsid w:val="00E505AA"/>
    <w:rsid w:val="00E507DD"/>
    <w:rsid w:val="00E51062"/>
    <w:rsid w:val="00E51B70"/>
    <w:rsid w:val="00E51CA6"/>
    <w:rsid w:val="00E51E42"/>
    <w:rsid w:val="00E51F86"/>
    <w:rsid w:val="00E520CD"/>
    <w:rsid w:val="00E521AC"/>
    <w:rsid w:val="00E5255A"/>
    <w:rsid w:val="00E52620"/>
    <w:rsid w:val="00E52854"/>
    <w:rsid w:val="00E52E5C"/>
    <w:rsid w:val="00E5333C"/>
    <w:rsid w:val="00E5391E"/>
    <w:rsid w:val="00E5413C"/>
    <w:rsid w:val="00E54235"/>
    <w:rsid w:val="00E547B4"/>
    <w:rsid w:val="00E5493C"/>
    <w:rsid w:val="00E54942"/>
    <w:rsid w:val="00E54B25"/>
    <w:rsid w:val="00E54CDD"/>
    <w:rsid w:val="00E5576B"/>
    <w:rsid w:val="00E55D2A"/>
    <w:rsid w:val="00E5679D"/>
    <w:rsid w:val="00E56AA3"/>
    <w:rsid w:val="00E56B5F"/>
    <w:rsid w:val="00E56E56"/>
    <w:rsid w:val="00E572B7"/>
    <w:rsid w:val="00E57437"/>
    <w:rsid w:val="00E6046C"/>
    <w:rsid w:val="00E60509"/>
    <w:rsid w:val="00E60949"/>
    <w:rsid w:val="00E609B7"/>
    <w:rsid w:val="00E60D76"/>
    <w:rsid w:val="00E60FB3"/>
    <w:rsid w:val="00E6105D"/>
    <w:rsid w:val="00E611D7"/>
    <w:rsid w:val="00E616C7"/>
    <w:rsid w:val="00E61860"/>
    <w:rsid w:val="00E61877"/>
    <w:rsid w:val="00E61E21"/>
    <w:rsid w:val="00E626FB"/>
    <w:rsid w:val="00E62B63"/>
    <w:rsid w:val="00E6327F"/>
    <w:rsid w:val="00E6389F"/>
    <w:rsid w:val="00E63B24"/>
    <w:rsid w:val="00E6451D"/>
    <w:rsid w:val="00E64766"/>
    <w:rsid w:val="00E64996"/>
    <w:rsid w:val="00E64B7F"/>
    <w:rsid w:val="00E64BEE"/>
    <w:rsid w:val="00E650F9"/>
    <w:rsid w:val="00E657D3"/>
    <w:rsid w:val="00E658F6"/>
    <w:rsid w:val="00E6590D"/>
    <w:rsid w:val="00E65D15"/>
    <w:rsid w:val="00E66199"/>
    <w:rsid w:val="00E66477"/>
    <w:rsid w:val="00E6647B"/>
    <w:rsid w:val="00E6649E"/>
    <w:rsid w:val="00E668A7"/>
    <w:rsid w:val="00E66DF9"/>
    <w:rsid w:val="00E66E82"/>
    <w:rsid w:val="00E66ED7"/>
    <w:rsid w:val="00E672C1"/>
    <w:rsid w:val="00E674D7"/>
    <w:rsid w:val="00E67DF7"/>
    <w:rsid w:val="00E67F5B"/>
    <w:rsid w:val="00E7025E"/>
    <w:rsid w:val="00E71647"/>
    <w:rsid w:val="00E72103"/>
    <w:rsid w:val="00E724ED"/>
    <w:rsid w:val="00E7251B"/>
    <w:rsid w:val="00E728A2"/>
    <w:rsid w:val="00E729BD"/>
    <w:rsid w:val="00E72AD5"/>
    <w:rsid w:val="00E72D7C"/>
    <w:rsid w:val="00E72DF7"/>
    <w:rsid w:val="00E72FF2"/>
    <w:rsid w:val="00E7312A"/>
    <w:rsid w:val="00E7312B"/>
    <w:rsid w:val="00E73171"/>
    <w:rsid w:val="00E731BD"/>
    <w:rsid w:val="00E735B7"/>
    <w:rsid w:val="00E7377F"/>
    <w:rsid w:val="00E744A8"/>
    <w:rsid w:val="00E74AD4"/>
    <w:rsid w:val="00E74D53"/>
    <w:rsid w:val="00E74D62"/>
    <w:rsid w:val="00E74ED9"/>
    <w:rsid w:val="00E75240"/>
    <w:rsid w:val="00E756DE"/>
    <w:rsid w:val="00E75C81"/>
    <w:rsid w:val="00E75D68"/>
    <w:rsid w:val="00E7672E"/>
    <w:rsid w:val="00E76803"/>
    <w:rsid w:val="00E770D3"/>
    <w:rsid w:val="00E776D5"/>
    <w:rsid w:val="00E77BD9"/>
    <w:rsid w:val="00E77F28"/>
    <w:rsid w:val="00E801CB"/>
    <w:rsid w:val="00E802C5"/>
    <w:rsid w:val="00E80906"/>
    <w:rsid w:val="00E810CF"/>
    <w:rsid w:val="00E812EE"/>
    <w:rsid w:val="00E81418"/>
    <w:rsid w:val="00E81753"/>
    <w:rsid w:val="00E81872"/>
    <w:rsid w:val="00E818BE"/>
    <w:rsid w:val="00E81A3A"/>
    <w:rsid w:val="00E81BAD"/>
    <w:rsid w:val="00E81E90"/>
    <w:rsid w:val="00E82001"/>
    <w:rsid w:val="00E823BD"/>
    <w:rsid w:val="00E824E7"/>
    <w:rsid w:val="00E827EE"/>
    <w:rsid w:val="00E8284E"/>
    <w:rsid w:val="00E82C62"/>
    <w:rsid w:val="00E82DB0"/>
    <w:rsid w:val="00E83589"/>
    <w:rsid w:val="00E835C6"/>
    <w:rsid w:val="00E83CD8"/>
    <w:rsid w:val="00E83F5A"/>
    <w:rsid w:val="00E843CA"/>
    <w:rsid w:val="00E846EF"/>
    <w:rsid w:val="00E84814"/>
    <w:rsid w:val="00E848CC"/>
    <w:rsid w:val="00E84978"/>
    <w:rsid w:val="00E8498E"/>
    <w:rsid w:val="00E84AB1"/>
    <w:rsid w:val="00E84E3F"/>
    <w:rsid w:val="00E85604"/>
    <w:rsid w:val="00E859A7"/>
    <w:rsid w:val="00E85B3D"/>
    <w:rsid w:val="00E85B46"/>
    <w:rsid w:val="00E85B74"/>
    <w:rsid w:val="00E85BBC"/>
    <w:rsid w:val="00E85C41"/>
    <w:rsid w:val="00E85E9F"/>
    <w:rsid w:val="00E85F1F"/>
    <w:rsid w:val="00E862E8"/>
    <w:rsid w:val="00E86A85"/>
    <w:rsid w:val="00E86B78"/>
    <w:rsid w:val="00E86DDE"/>
    <w:rsid w:val="00E86FE2"/>
    <w:rsid w:val="00E873E8"/>
    <w:rsid w:val="00E874FD"/>
    <w:rsid w:val="00E875E8"/>
    <w:rsid w:val="00E87851"/>
    <w:rsid w:val="00E87968"/>
    <w:rsid w:val="00E87BD3"/>
    <w:rsid w:val="00E87D13"/>
    <w:rsid w:val="00E87F48"/>
    <w:rsid w:val="00E87F8E"/>
    <w:rsid w:val="00E903EE"/>
    <w:rsid w:val="00E90495"/>
    <w:rsid w:val="00E9062C"/>
    <w:rsid w:val="00E90D07"/>
    <w:rsid w:val="00E90F0F"/>
    <w:rsid w:val="00E91590"/>
    <w:rsid w:val="00E9162D"/>
    <w:rsid w:val="00E91630"/>
    <w:rsid w:val="00E91728"/>
    <w:rsid w:val="00E91C25"/>
    <w:rsid w:val="00E92658"/>
    <w:rsid w:val="00E92BF2"/>
    <w:rsid w:val="00E9304A"/>
    <w:rsid w:val="00E93914"/>
    <w:rsid w:val="00E93C4A"/>
    <w:rsid w:val="00E93F16"/>
    <w:rsid w:val="00E9467B"/>
    <w:rsid w:val="00E946E4"/>
    <w:rsid w:val="00E947D5"/>
    <w:rsid w:val="00E94C98"/>
    <w:rsid w:val="00E94F90"/>
    <w:rsid w:val="00E950B5"/>
    <w:rsid w:val="00E95903"/>
    <w:rsid w:val="00E95CE1"/>
    <w:rsid w:val="00E95EB4"/>
    <w:rsid w:val="00E95FC6"/>
    <w:rsid w:val="00E9616F"/>
    <w:rsid w:val="00E96285"/>
    <w:rsid w:val="00E9651C"/>
    <w:rsid w:val="00E9672A"/>
    <w:rsid w:val="00E967BF"/>
    <w:rsid w:val="00E968A1"/>
    <w:rsid w:val="00E96955"/>
    <w:rsid w:val="00E9720B"/>
    <w:rsid w:val="00E9747B"/>
    <w:rsid w:val="00E97633"/>
    <w:rsid w:val="00E9781F"/>
    <w:rsid w:val="00E9792B"/>
    <w:rsid w:val="00E97AC8"/>
    <w:rsid w:val="00EA00AB"/>
    <w:rsid w:val="00EA0260"/>
    <w:rsid w:val="00EA037F"/>
    <w:rsid w:val="00EA05E4"/>
    <w:rsid w:val="00EA09AC"/>
    <w:rsid w:val="00EA0DE7"/>
    <w:rsid w:val="00EA0E8A"/>
    <w:rsid w:val="00EA1505"/>
    <w:rsid w:val="00EA1751"/>
    <w:rsid w:val="00EA215B"/>
    <w:rsid w:val="00EA26B5"/>
    <w:rsid w:val="00EA26F4"/>
    <w:rsid w:val="00EA29DB"/>
    <w:rsid w:val="00EA2F14"/>
    <w:rsid w:val="00EA30D4"/>
    <w:rsid w:val="00EA330B"/>
    <w:rsid w:val="00EA3C34"/>
    <w:rsid w:val="00EA3CB2"/>
    <w:rsid w:val="00EA3F2E"/>
    <w:rsid w:val="00EA45E4"/>
    <w:rsid w:val="00EA4902"/>
    <w:rsid w:val="00EA5263"/>
    <w:rsid w:val="00EA5380"/>
    <w:rsid w:val="00EA5B56"/>
    <w:rsid w:val="00EA5D05"/>
    <w:rsid w:val="00EA60F9"/>
    <w:rsid w:val="00EA64FE"/>
    <w:rsid w:val="00EA6A30"/>
    <w:rsid w:val="00EA6B11"/>
    <w:rsid w:val="00EA6B19"/>
    <w:rsid w:val="00EA6FCD"/>
    <w:rsid w:val="00EA71AF"/>
    <w:rsid w:val="00EA78EF"/>
    <w:rsid w:val="00EA7B70"/>
    <w:rsid w:val="00EA7FB8"/>
    <w:rsid w:val="00EB0910"/>
    <w:rsid w:val="00EB0B18"/>
    <w:rsid w:val="00EB1AC7"/>
    <w:rsid w:val="00EB1CB1"/>
    <w:rsid w:val="00EB1E24"/>
    <w:rsid w:val="00EB1FF0"/>
    <w:rsid w:val="00EB20C0"/>
    <w:rsid w:val="00EB28BB"/>
    <w:rsid w:val="00EB2975"/>
    <w:rsid w:val="00EB2A21"/>
    <w:rsid w:val="00EB300B"/>
    <w:rsid w:val="00EB3A06"/>
    <w:rsid w:val="00EB3DA8"/>
    <w:rsid w:val="00EB3E0F"/>
    <w:rsid w:val="00EB3F6E"/>
    <w:rsid w:val="00EB4694"/>
    <w:rsid w:val="00EB48B6"/>
    <w:rsid w:val="00EB4B8D"/>
    <w:rsid w:val="00EB4C1C"/>
    <w:rsid w:val="00EB517E"/>
    <w:rsid w:val="00EB52FC"/>
    <w:rsid w:val="00EB5A9A"/>
    <w:rsid w:val="00EB6632"/>
    <w:rsid w:val="00EB6AAF"/>
    <w:rsid w:val="00EB6B07"/>
    <w:rsid w:val="00EB6CD9"/>
    <w:rsid w:val="00EB6FED"/>
    <w:rsid w:val="00EB710A"/>
    <w:rsid w:val="00EB74D8"/>
    <w:rsid w:val="00EB7A44"/>
    <w:rsid w:val="00EB7FFD"/>
    <w:rsid w:val="00EC0549"/>
    <w:rsid w:val="00EC065F"/>
    <w:rsid w:val="00EC1294"/>
    <w:rsid w:val="00EC159D"/>
    <w:rsid w:val="00EC16DF"/>
    <w:rsid w:val="00EC191D"/>
    <w:rsid w:val="00EC20AD"/>
    <w:rsid w:val="00EC26B3"/>
    <w:rsid w:val="00EC2DD2"/>
    <w:rsid w:val="00EC2FB2"/>
    <w:rsid w:val="00EC36D2"/>
    <w:rsid w:val="00EC3A59"/>
    <w:rsid w:val="00EC41A4"/>
    <w:rsid w:val="00EC427B"/>
    <w:rsid w:val="00EC46B6"/>
    <w:rsid w:val="00EC4B9A"/>
    <w:rsid w:val="00EC4C39"/>
    <w:rsid w:val="00EC4DD7"/>
    <w:rsid w:val="00EC52AD"/>
    <w:rsid w:val="00EC57CA"/>
    <w:rsid w:val="00EC586A"/>
    <w:rsid w:val="00EC5E1A"/>
    <w:rsid w:val="00EC66F2"/>
    <w:rsid w:val="00EC6766"/>
    <w:rsid w:val="00EC67CE"/>
    <w:rsid w:val="00EC67D1"/>
    <w:rsid w:val="00EC685A"/>
    <w:rsid w:val="00EC689D"/>
    <w:rsid w:val="00EC6C20"/>
    <w:rsid w:val="00EC6DE5"/>
    <w:rsid w:val="00EC70C3"/>
    <w:rsid w:val="00EC7300"/>
    <w:rsid w:val="00EC740F"/>
    <w:rsid w:val="00EC7BC6"/>
    <w:rsid w:val="00ED018B"/>
    <w:rsid w:val="00ED0644"/>
    <w:rsid w:val="00ED0697"/>
    <w:rsid w:val="00ED122B"/>
    <w:rsid w:val="00ED1293"/>
    <w:rsid w:val="00ED1396"/>
    <w:rsid w:val="00ED145F"/>
    <w:rsid w:val="00ED1795"/>
    <w:rsid w:val="00ED1C46"/>
    <w:rsid w:val="00ED1F19"/>
    <w:rsid w:val="00ED2069"/>
    <w:rsid w:val="00ED21B1"/>
    <w:rsid w:val="00ED23B5"/>
    <w:rsid w:val="00ED2623"/>
    <w:rsid w:val="00ED2931"/>
    <w:rsid w:val="00ED2A0F"/>
    <w:rsid w:val="00ED2D5A"/>
    <w:rsid w:val="00ED31CA"/>
    <w:rsid w:val="00ED332B"/>
    <w:rsid w:val="00ED3643"/>
    <w:rsid w:val="00ED3BF8"/>
    <w:rsid w:val="00ED46F0"/>
    <w:rsid w:val="00ED4A7B"/>
    <w:rsid w:val="00ED4B53"/>
    <w:rsid w:val="00ED4E13"/>
    <w:rsid w:val="00ED52B3"/>
    <w:rsid w:val="00ED5427"/>
    <w:rsid w:val="00ED5663"/>
    <w:rsid w:val="00ED5AA2"/>
    <w:rsid w:val="00ED5CD1"/>
    <w:rsid w:val="00ED5EB0"/>
    <w:rsid w:val="00ED5EB3"/>
    <w:rsid w:val="00ED5F56"/>
    <w:rsid w:val="00ED62BA"/>
    <w:rsid w:val="00ED630F"/>
    <w:rsid w:val="00ED6960"/>
    <w:rsid w:val="00ED6AA2"/>
    <w:rsid w:val="00ED70CA"/>
    <w:rsid w:val="00ED735F"/>
    <w:rsid w:val="00ED7764"/>
    <w:rsid w:val="00ED785B"/>
    <w:rsid w:val="00ED7991"/>
    <w:rsid w:val="00ED7C7F"/>
    <w:rsid w:val="00ED7D86"/>
    <w:rsid w:val="00EE009B"/>
    <w:rsid w:val="00EE014C"/>
    <w:rsid w:val="00EE0310"/>
    <w:rsid w:val="00EE0489"/>
    <w:rsid w:val="00EE0534"/>
    <w:rsid w:val="00EE0841"/>
    <w:rsid w:val="00EE0B38"/>
    <w:rsid w:val="00EE0CED"/>
    <w:rsid w:val="00EE0DCF"/>
    <w:rsid w:val="00EE11CD"/>
    <w:rsid w:val="00EE1234"/>
    <w:rsid w:val="00EE12F5"/>
    <w:rsid w:val="00EE1521"/>
    <w:rsid w:val="00EE1625"/>
    <w:rsid w:val="00EE1712"/>
    <w:rsid w:val="00EE1B99"/>
    <w:rsid w:val="00EE1B9B"/>
    <w:rsid w:val="00EE2054"/>
    <w:rsid w:val="00EE26C5"/>
    <w:rsid w:val="00EE2B64"/>
    <w:rsid w:val="00EE2C19"/>
    <w:rsid w:val="00EE2E6E"/>
    <w:rsid w:val="00EE319B"/>
    <w:rsid w:val="00EE32ED"/>
    <w:rsid w:val="00EE33EF"/>
    <w:rsid w:val="00EE3DFC"/>
    <w:rsid w:val="00EE40F3"/>
    <w:rsid w:val="00EE4386"/>
    <w:rsid w:val="00EE4F01"/>
    <w:rsid w:val="00EE5504"/>
    <w:rsid w:val="00EE55BC"/>
    <w:rsid w:val="00EE574B"/>
    <w:rsid w:val="00EE5DB0"/>
    <w:rsid w:val="00EE62D4"/>
    <w:rsid w:val="00EE6544"/>
    <w:rsid w:val="00EE66BE"/>
    <w:rsid w:val="00EE6D97"/>
    <w:rsid w:val="00EE7A03"/>
    <w:rsid w:val="00EF05A6"/>
    <w:rsid w:val="00EF0B59"/>
    <w:rsid w:val="00EF0C18"/>
    <w:rsid w:val="00EF131A"/>
    <w:rsid w:val="00EF1A51"/>
    <w:rsid w:val="00EF1A68"/>
    <w:rsid w:val="00EF1A79"/>
    <w:rsid w:val="00EF1D15"/>
    <w:rsid w:val="00EF20FD"/>
    <w:rsid w:val="00EF24EB"/>
    <w:rsid w:val="00EF2914"/>
    <w:rsid w:val="00EF2AB7"/>
    <w:rsid w:val="00EF34F1"/>
    <w:rsid w:val="00EF3511"/>
    <w:rsid w:val="00EF385B"/>
    <w:rsid w:val="00EF3EBA"/>
    <w:rsid w:val="00EF43B6"/>
    <w:rsid w:val="00EF4477"/>
    <w:rsid w:val="00EF4A24"/>
    <w:rsid w:val="00EF4B31"/>
    <w:rsid w:val="00EF4CBC"/>
    <w:rsid w:val="00EF4D37"/>
    <w:rsid w:val="00EF5255"/>
    <w:rsid w:val="00EF52AA"/>
    <w:rsid w:val="00EF54C6"/>
    <w:rsid w:val="00EF5614"/>
    <w:rsid w:val="00EF58ED"/>
    <w:rsid w:val="00EF5BD8"/>
    <w:rsid w:val="00EF5E3B"/>
    <w:rsid w:val="00EF653C"/>
    <w:rsid w:val="00EF65A6"/>
    <w:rsid w:val="00EF69AB"/>
    <w:rsid w:val="00EF7C42"/>
    <w:rsid w:val="00EF7EA5"/>
    <w:rsid w:val="00F0014B"/>
    <w:rsid w:val="00F0019E"/>
    <w:rsid w:val="00F003AE"/>
    <w:rsid w:val="00F0049B"/>
    <w:rsid w:val="00F0060B"/>
    <w:rsid w:val="00F008C8"/>
    <w:rsid w:val="00F01358"/>
    <w:rsid w:val="00F01441"/>
    <w:rsid w:val="00F022FA"/>
    <w:rsid w:val="00F02DB5"/>
    <w:rsid w:val="00F02E06"/>
    <w:rsid w:val="00F03132"/>
    <w:rsid w:val="00F033F6"/>
    <w:rsid w:val="00F0349D"/>
    <w:rsid w:val="00F035A9"/>
    <w:rsid w:val="00F03633"/>
    <w:rsid w:val="00F0367B"/>
    <w:rsid w:val="00F03D4B"/>
    <w:rsid w:val="00F04A11"/>
    <w:rsid w:val="00F04AF0"/>
    <w:rsid w:val="00F04FFB"/>
    <w:rsid w:val="00F053F2"/>
    <w:rsid w:val="00F05446"/>
    <w:rsid w:val="00F056D9"/>
    <w:rsid w:val="00F061F0"/>
    <w:rsid w:val="00F066F5"/>
    <w:rsid w:val="00F06921"/>
    <w:rsid w:val="00F06969"/>
    <w:rsid w:val="00F06970"/>
    <w:rsid w:val="00F06AE0"/>
    <w:rsid w:val="00F06C1A"/>
    <w:rsid w:val="00F07741"/>
    <w:rsid w:val="00F07742"/>
    <w:rsid w:val="00F10077"/>
    <w:rsid w:val="00F10362"/>
    <w:rsid w:val="00F103F9"/>
    <w:rsid w:val="00F106E9"/>
    <w:rsid w:val="00F109A5"/>
    <w:rsid w:val="00F10F0C"/>
    <w:rsid w:val="00F1153F"/>
    <w:rsid w:val="00F11ACB"/>
    <w:rsid w:val="00F12070"/>
    <w:rsid w:val="00F12CFB"/>
    <w:rsid w:val="00F13274"/>
    <w:rsid w:val="00F133DE"/>
    <w:rsid w:val="00F13993"/>
    <w:rsid w:val="00F13B1A"/>
    <w:rsid w:val="00F13B88"/>
    <w:rsid w:val="00F143A4"/>
    <w:rsid w:val="00F143E6"/>
    <w:rsid w:val="00F1453E"/>
    <w:rsid w:val="00F14A15"/>
    <w:rsid w:val="00F14A22"/>
    <w:rsid w:val="00F14DF0"/>
    <w:rsid w:val="00F1509D"/>
    <w:rsid w:val="00F1582F"/>
    <w:rsid w:val="00F15F0A"/>
    <w:rsid w:val="00F16707"/>
    <w:rsid w:val="00F16973"/>
    <w:rsid w:val="00F16D97"/>
    <w:rsid w:val="00F16E15"/>
    <w:rsid w:val="00F172FF"/>
    <w:rsid w:val="00F175D3"/>
    <w:rsid w:val="00F175F1"/>
    <w:rsid w:val="00F17A04"/>
    <w:rsid w:val="00F17A2B"/>
    <w:rsid w:val="00F203E6"/>
    <w:rsid w:val="00F20AEC"/>
    <w:rsid w:val="00F21174"/>
    <w:rsid w:val="00F2171B"/>
    <w:rsid w:val="00F21932"/>
    <w:rsid w:val="00F21A46"/>
    <w:rsid w:val="00F21B95"/>
    <w:rsid w:val="00F2256D"/>
    <w:rsid w:val="00F22B9C"/>
    <w:rsid w:val="00F23669"/>
    <w:rsid w:val="00F236D7"/>
    <w:rsid w:val="00F23B42"/>
    <w:rsid w:val="00F23ECB"/>
    <w:rsid w:val="00F23FDA"/>
    <w:rsid w:val="00F24429"/>
    <w:rsid w:val="00F24555"/>
    <w:rsid w:val="00F24A5C"/>
    <w:rsid w:val="00F24B1B"/>
    <w:rsid w:val="00F24ED8"/>
    <w:rsid w:val="00F261C7"/>
    <w:rsid w:val="00F26385"/>
    <w:rsid w:val="00F26FA8"/>
    <w:rsid w:val="00F27002"/>
    <w:rsid w:val="00F270FA"/>
    <w:rsid w:val="00F27230"/>
    <w:rsid w:val="00F27ADD"/>
    <w:rsid w:val="00F303A8"/>
    <w:rsid w:val="00F30475"/>
    <w:rsid w:val="00F3088B"/>
    <w:rsid w:val="00F30A8E"/>
    <w:rsid w:val="00F30A92"/>
    <w:rsid w:val="00F30B12"/>
    <w:rsid w:val="00F30F15"/>
    <w:rsid w:val="00F310B0"/>
    <w:rsid w:val="00F31216"/>
    <w:rsid w:val="00F31715"/>
    <w:rsid w:val="00F31CE7"/>
    <w:rsid w:val="00F31D8B"/>
    <w:rsid w:val="00F31DCD"/>
    <w:rsid w:val="00F31F30"/>
    <w:rsid w:val="00F321E0"/>
    <w:rsid w:val="00F3245B"/>
    <w:rsid w:val="00F329AA"/>
    <w:rsid w:val="00F32C64"/>
    <w:rsid w:val="00F32F26"/>
    <w:rsid w:val="00F33378"/>
    <w:rsid w:val="00F334D8"/>
    <w:rsid w:val="00F33683"/>
    <w:rsid w:val="00F33802"/>
    <w:rsid w:val="00F339F0"/>
    <w:rsid w:val="00F33AC3"/>
    <w:rsid w:val="00F33C85"/>
    <w:rsid w:val="00F33D7C"/>
    <w:rsid w:val="00F3428D"/>
    <w:rsid w:val="00F347A3"/>
    <w:rsid w:val="00F34C3E"/>
    <w:rsid w:val="00F34E7C"/>
    <w:rsid w:val="00F350A6"/>
    <w:rsid w:val="00F3520B"/>
    <w:rsid w:val="00F35D3B"/>
    <w:rsid w:val="00F36093"/>
    <w:rsid w:val="00F36283"/>
    <w:rsid w:val="00F36C9E"/>
    <w:rsid w:val="00F37539"/>
    <w:rsid w:val="00F37CD0"/>
    <w:rsid w:val="00F4002F"/>
    <w:rsid w:val="00F40530"/>
    <w:rsid w:val="00F4083C"/>
    <w:rsid w:val="00F408F6"/>
    <w:rsid w:val="00F40CBE"/>
    <w:rsid w:val="00F40F3B"/>
    <w:rsid w:val="00F40F5E"/>
    <w:rsid w:val="00F40FD1"/>
    <w:rsid w:val="00F4146D"/>
    <w:rsid w:val="00F416F7"/>
    <w:rsid w:val="00F4172C"/>
    <w:rsid w:val="00F41B43"/>
    <w:rsid w:val="00F41BDE"/>
    <w:rsid w:val="00F42030"/>
    <w:rsid w:val="00F42470"/>
    <w:rsid w:val="00F42808"/>
    <w:rsid w:val="00F433A9"/>
    <w:rsid w:val="00F43AC4"/>
    <w:rsid w:val="00F43B2B"/>
    <w:rsid w:val="00F44675"/>
    <w:rsid w:val="00F448CE"/>
    <w:rsid w:val="00F448F8"/>
    <w:rsid w:val="00F4496E"/>
    <w:rsid w:val="00F44B02"/>
    <w:rsid w:val="00F44F53"/>
    <w:rsid w:val="00F45161"/>
    <w:rsid w:val="00F457E4"/>
    <w:rsid w:val="00F45E68"/>
    <w:rsid w:val="00F4688A"/>
    <w:rsid w:val="00F46B8C"/>
    <w:rsid w:val="00F46C37"/>
    <w:rsid w:val="00F46E7B"/>
    <w:rsid w:val="00F46FF1"/>
    <w:rsid w:val="00F4702C"/>
    <w:rsid w:val="00F470B3"/>
    <w:rsid w:val="00F4746F"/>
    <w:rsid w:val="00F47896"/>
    <w:rsid w:val="00F47C59"/>
    <w:rsid w:val="00F47F92"/>
    <w:rsid w:val="00F50261"/>
    <w:rsid w:val="00F50632"/>
    <w:rsid w:val="00F5076F"/>
    <w:rsid w:val="00F514E1"/>
    <w:rsid w:val="00F52186"/>
    <w:rsid w:val="00F5221B"/>
    <w:rsid w:val="00F5251C"/>
    <w:rsid w:val="00F5268B"/>
    <w:rsid w:val="00F52724"/>
    <w:rsid w:val="00F5311C"/>
    <w:rsid w:val="00F53149"/>
    <w:rsid w:val="00F531D7"/>
    <w:rsid w:val="00F5352C"/>
    <w:rsid w:val="00F536DC"/>
    <w:rsid w:val="00F53794"/>
    <w:rsid w:val="00F53ACA"/>
    <w:rsid w:val="00F53AF9"/>
    <w:rsid w:val="00F53E38"/>
    <w:rsid w:val="00F5439C"/>
    <w:rsid w:val="00F543D1"/>
    <w:rsid w:val="00F54501"/>
    <w:rsid w:val="00F54838"/>
    <w:rsid w:val="00F548ED"/>
    <w:rsid w:val="00F54A28"/>
    <w:rsid w:val="00F55046"/>
    <w:rsid w:val="00F552E2"/>
    <w:rsid w:val="00F55383"/>
    <w:rsid w:val="00F56382"/>
    <w:rsid w:val="00F566C3"/>
    <w:rsid w:val="00F56B7F"/>
    <w:rsid w:val="00F56BA0"/>
    <w:rsid w:val="00F575BD"/>
    <w:rsid w:val="00F578B5"/>
    <w:rsid w:val="00F57BD5"/>
    <w:rsid w:val="00F60058"/>
    <w:rsid w:val="00F60104"/>
    <w:rsid w:val="00F60B43"/>
    <w:rsid w:val="00F60C0D"/>
    <w:rsid w:val="00F611EA"/>
    <w:rsid w:val="00F61408"/>
    <w:rsid w:val="00F616FA"/>
    <w:rsid w:val="00F62070"/>
    <w:rsid w:val="00F6226A"/>
    <w:rsid w:val="00F62527"/>
    <w:rsid w:val="00F629C2"/>
    <w:rsid w:val="00F62A83"/>
    <w:rsid w:val="00F62C15"/>
    <w:rsid w:val="00F62C80"/>
    <w:rsid w:val="00F633F7"/>
    <w:rsid w:val="00F64441"/>
    <w:rsid w:val="00F652DB"/>
    <w:rsid w:val="00F65550"/>
    <w:rsid w:val="00F6586C"/>
    <w:rsid w:val="00F6586F"/>
    <w:rsid w:val="00F658E8"/>
    <w:rsid w:val="00F65A49"/>
    <w:rsid w:val="00F65D68"/>
    <w:rsid w:val="00F65E72"/>
    <w:rsid w:val="00F65FE4"/>
    <w:rsid w:val="00F665BB"/>
    <w:rsid w:val="00F66CEF"/>
    <w:rsid w:val="00F6743F"/>
    <w:rsid w:val="00F67ACB"/>
    <w:rsid w:val="00F67CC7"/>
    <w:rsid w:val="00F67F89"/>
    <w:rsid w:val="00F7002A"/>
    <w:rsid w:val="00F702BF"/>
    <w:rsid w:val="00F70466"/>
    <w:rsid w:val="00F7070E"/>
    <w:rsid w:val="00F7099B"/>
    <w:rsid w:val="00F70ADF"/>
    <w:rsid w:val="00F70BA8"/>
    <w:rsid w:val="00F70DE2"/>
    <w:rsid w:val="00F70F81"/>
    <w:rsid w:val="00F711DC"/>
    <w:rsid w:val="00F712D5"/>
    <w:rsid w:val="00F713D0"/>
    <w:rsid w:val="00F71741"/>
    <w:rsid w:val="00F7251A"/>
    <w:rsid w:val="00F728AF"/>
    <w:rsid w:val="00F72BDD"/>
    <w:rsid w:val="00F72EB7"/>
    <w:rsid w:val="00F72F3F"/>
    <w:rsid w:val="00F7303D"/>
    <w:rsid w:val="00F736C2"/>
    <w:rsid w:val="00F737B8"/>
    <w:rsid w:val="00F7437D"/>
    <w:rsid w:val="00F74405"/>
    <w:rsid w:val="00F74604"/>
    <w:rsid w:val="00F74835"/>
    <w:rsid w:val="00F74AF6"/>
    <w:rsid w:val="00F74DF7"/>
    <w:rsid w:val="00F74EDE"/>
    <w:rsid w:val="00F75196"/>
    <w:rsid w:val="00F75D7A"/>
    <w:rsid w:val="00F75E61"/>
    <w:rsid w:val="00F765D4"/>
    <w:rsid w:val="00F76EFF"/>
    <w:rsid w:val="00F77386"/>
    <w:rsid w:val="00F77936"/>
    <w:rsid w:val="00F77CEB"/>
    <w:rsid w:val="00F8008D"/>
    <w:rsid w:val="00F802E8"/>
    <w:rsid w:val="00F80B6D"/>
    <w:rsid w:val="00F80CE1"/>
    <w:rsid w:val="00F811CB"/>
    <w:rsid w:val="00F8162C"/>
    <w:rsid w:val="00F81A74"/>
    <w:rsid w:val="00F81E18"/>
    <w:rsid w:val="00F8212D"/>
    <w:rsid w:val="00F822AE"/>
    <w:rsid w:val="00F822DB"/>
    <w:rsid w:val="00F82AF5"/>
    <w:rsid w:val="00F82B0C"/>
    <w:rsid w:val="00F82E1C"/>
    <w:rsid w:val="00F83762"/>
    <w:rsid w:val="00F83884"/>
    <w:rsid w:val="00F83A91"/>
    <w:rsid w:val="00F83C43"/>
    <w:rsid w:val="00F83EA5"/>
    <w:rsid w:val="00F83F04"/>
    <w:rsid w:val="00F83F72"/>
    <w:rsid w:val="00F844B3"/>
    <w:rsid w:val="00F847B4"/>
    <w:rsid w:val="00F848DD"/>
    <w:rsid w:val="00F84EE6"/>
    <w:rsid w:val="00F84F7D"/>
    <w:rsid w:val="00F852F5"/>
    <w:rsid w:val="00F85386"/>
    <w:rsid w:val="00F85F33"/>
    <w:rsid w:val="00F86449"/>
    <w:rsid w:val="00F868B6"/>
    <w:rsid w:val="00F8743A"/>
    <w:rsid w:val="00F874D5"/>
    <w:rsid w:val="00F87931"/>
    <w:rsid w:val="00F901C7"/>
    <w:rsid w:val="00F903B5"/>
    <w:rsid w:val="00F90609"/>
    <w:rsid w:val="00F90749"/>
    <w:rsid w:val="00F90902"/>
    <w:rsid w:val="00F90E5B"/>
    <w:rsid w:val="00F910A3"/>
    <w:rsid w:val="00F91FE9"/>
    <w:rsid w:val="00F9247D"/>
    <w:rsid w:val="00F924E5"/>
    <w:rsid w:val="00F9266A"/>
    <w:rsid w:val="00F92984"/>
    <w:rsid w:val="00F929AD"/>
    <w:rsid w:val="00F92B98"/>
    <w:rsid w:val="00F92E1E"/>
    <w:rsid w:val="00F932F2"/>
    <w:rsid w:val="00F933D7"/>
    <w:rsid w:val="00F93489"/>
    <w:rsid w:val="00F93B8E"/>
    <w:rsid w:val="00F93C27"/>
    <w:rsid w:val="00F93D5E"/>
    <w:rsid w:val="00F93E4B"/>
    <w:rsid w:val="00F940F0"/>
    <w:rsid w:val="00F94107"/>
    <w:rsid w:val="00F943C1"/>
    <w:rsid w:val="00F944F2"/>
    <w:rsid w:val="00F94739"/>
    <w:rsid w:val="00F94BB6"/>
    <w:rsid w:val="00F94D28"/>
    <w:rsid w:val="00F9513E"/>
    <w:rsid w:val="00F9571D"/>
    <w:rsid w:val="00F958ED"/>
    <w:rsid w:val="00F95944"/>
    <w:rsid w:val="00F95981"/>
    <w:rsid w:val="00F95AB4"/>
    <w:rsid w:val="00F95C3F"/>
    <w:rsid w:val="00F95D35"/>
    <w:rsid w:val="00F960DD"/>
    <w:rsid w:val="00F96A31"/>
    <w:rsid w:val="00F96BED"/>
    <w:rsid w:val="00F977C7"/>
    <w:rsid w:val="00F97840"/>
    <w:rsid w:val="00F97D2F"/>
    <w:rsid w:val="00F97F6C"/>
    <w:rsid w:val="00FA0063"/>
    <w:rsid w:val="00FA0148"/>
    <w:rsid w:val="00FA06B0"/>
    <w:rsid w:val="00FA072D"/>
    <w:rsid w:val="00FA0FF9"/>
    <w:rsid w:val="00FA1161"/>
    <w:rsid w:val="00FA15BD"/>
    <w:rsid w:val="00FA22BA"/>
    <w:rsid w:val="00FA235D"/>
    <w:rsid w:val="00FA2708"/>
    <w:rsid w:val="00FA2AA2"/>
    <w:rsid w:val="00FA2D4A"/>
    <w:rsid w:val="00FA2DC9"/>
    <w:rsid w:val="00FA31E5"/>
    <w:rsid w:val="00FA3300"/>
    <w:rsid w:val="00FA34C5"/>
    <w:rsid w:val="00FA358A"/>
    <w:rsid w:val="00FA3824"/>
    <w:rsid w:val="00FA3BBE"/>
    <w:rsid w:val="00FA3C90"/>
    <w:rsid w:val="00FA3F3D"/>
    <w:rsid w:val="00FA4CE7"/>
    <w:rsid w:val="00FA4D4C"/>
    <w:rsid w:val="00FA4F19"/>
    <w:rsid w:val="00FA51EE"/>
    <w:rsid w:val="00FA5419"/>
    <w:rsid w:val="00FA5802"/>
    <w:rsid w:val="00FA581A"/>
    <w:rsid w:val="00FA5976"/>
    <w:rsid w:val="00FA5B54"/>
    <w:rsid w:val="00FA5FAB"/>
    <w:rsid w:val="00FA60AD"/>
    <w:rsid w:val="00FA61AB"/>
    <w:rsid w:val="00FA62E8"/>
    <w:rsid w:val="00FA63B1"/>
    <w:rsid w:val="00FA65E8"/>
    <w:rsid w:val="00FA66F4"/>
    <w:rsid w:val="00FA6B9F"/>
    <w:rsid w:val="00FA7400"/>
    <w:rsid w:val="00FA7DAC"/>
    <w:rsid w:val="00FA7DB3"/>
    <w:rsid w:val="00FB00F0"/>
    <w:rsid w:val="00FB070A"/>
    <w:rsid w:val="00FB078C"/>
    <w:rsid w:val="00FB0C60"/>
    <w:rsid w:val="00FB0E4C"/>
    <w:rsid w:val="00FB1754"/>
    <w:rsid w:val="00FB1BF0"/>
    <w:rsid w:val="00FB1D2E"/>
    <w:rsid w:val="00FB1EC9"/>
    <w:rsid w:val="00FB1FC4"/>
    <w:rsid w:val="00FB226A"/>
    <w:rsid w:val="00FB2800"/>
    <w:rsid w:val="00FB2847"/>
    <w:rsid w:val="00FB2958"/>
    <w:rsid w:val="00FB2B42"/>
    <w:rsid w:val="00FB2CA1"/>
    <w:rsid w:val="00FB2F54"/>
    <w:rsid w:val="00FB32B3"/>
    <w:rsid w:val="00FB3CA5"/>
    <w:rsid w:val="00FB4714"/>
    <w:rsid w:val="00FB4BA2"/>
    <w:rsid w:val="00FB51D2"/>
    <w:rsid w:val="00FB52A9"/>
    <w:rsid w:val="00FB56AE"/>
    <w:rsid w:val="00FB5754"/>
    <w:rsid w:val="00FB575E"/>
    <w:rsid w:val="00FB5ADD"/>
    <w:rsid w:val="00FB5CAB"/>
    <w:rsid w:val="00FB65B7"/>
    <w:rsid w:val="00FB6A1A"/>
    <w:rsid w:val="00FB6BD6"/>
    <w:rsid w:val="00FB70FE"/>
    <w:rsid w:val="00FB7125"/>
    <w:rsid w:val="00FB7969"/>
    <w:rsid w:val="00FB7DE2"/>
    <w:rsid w:val="00FB7E6E"/>
    <w:rsid w:val="00FC01F9"/>
    <w:rsid w:val="00FC0394"/>
    <w:rsid w:val="00FC088A"/>
    <w:rsid w:val="00FC0C87"/>
    <w:rsid w:val="00FC0D05"/>
    <w:rsid w:val="00FC0F15"/>
    <w:rsid w:val="00FC136F"/>
    <w:rsid w:val="00FC13DE"/>
    <w:rsid w:val="00FC1A10"/>
    <w:rsid w:val="00FC27E6"/>
    <w:rsid w:val="00FC2845"/>
    <w:rsid w:val="00FC2912"/>
    <w:rsid w:val="00FC2A22"/>
    <w:rsid w:val="00FC2BF2"/>
    <w:rsid w:val="00FC2D0B"/>
    <w:rsid w:val="00FC32C7"/>
    <w:rsid w:val="00FC345A"/>
    <w:rsid w:val="00FC3818"/>
    <w:rsid w:val="00FC456C"/>
    <w:rsid w:val="00FC4838"/>
    <w:rsid w:val="00FC4955"/>
    <w:rsid w:val="00FC50D5"/>
    <w:rsid w:val="00FC5619"/>
    <w:rsid w:val="00FC56E7"/>
    <w:rsid w:val="00FC5824"/>
    <w:rsid w:val="00FC5856"/>
    <w:rsid w:val="00FC6350"/>
    <w:rsid w:val="00FC6470"/>
    <w:rsid w:val="00FC6538"/>
    <w:rsid w:val="00FC6871"/>
    <w:rsid w:val="00FC687F"/>
    <w:rsid w:val="00FC69D1"/>
    <w:rsid w:val="00FC6DB5"/>
    <w:rsid w:val="00FC717F"/>
    <w:rsid w:val="00FC71A5"/>
    <w:rsid w:val="00FC79D5"/>
    <w:rsid w:val="00FC7AB6"/>
    <w:rsid w:val="00FC7CFC"/>
    <w:rsid w:val="00FD0137"/>
    <w:rsid w:val="00FD028F"/>
    <w:rsid w:val="00FD046E"/>
    <w:rsid w:val="00FD050C"/>
    <w:rsid w:val="00FD0CF6"/>
    <w:rsid w:val="00FD1509"/>
    <w:rsid w:val="00FD1A93"/>
    <w:rsid w:val="00FD1D07"/>
    <w:rsid w:val="00FD1D5C"/>
    <w:rsid w:val="00FD202F"/>
    <w:rsid w:val="00FD2036"/>
    <w:rsid w:val="00FD24C6"/>
    <w:rsid w:val="00FD25B1"/>
    <w:rsid w:val="00FD35C0"/>
    <w:rsid w:val="00FD37DF"/>
    <w:rsid w:val="00FD385D"/>
    <w:rsid w:val="00FD3A79"/>
    <w:rsid w:val="00FD3A94"/>
    <w:rsid w:val="00FD3B69"/>
    <w:rsid w:val="00FD3C1E"/>
    <w:rsid w:val="00FD4C30"/>
    <w:rsid w:val="00FD4DC0"/>
    <w:rsid w:val="00FD4F97"/>
    <w:rsid w:val="00FD5559"/>
    <w:rsid w:val="00FD575E"/>
    <w:rsid w:val="00FD5A2C"/>
    <w:rsid w:val="00FD5BB1"/>
    <w:rsid w:val="00FD6408"/>
    <w:rsid w:val="00FD648F"/>
    <w:rsid w:val="00FD6597"/>
    <w:rsid w:val="00FD65E9"/>
    <w:rsid w:val="00FD6645"/>
    <w:rsid w:val="00FD66A4"/>
    <w:rsid w:val="00FD6A91"/>
    <w:rsid w:val="00FD6B35"/>
    <w:rsid w:val="00FD6CA0"/>
    <w:rsid w:val="00FD6E63"/>
    <w:rsid w:val="00FD7427"/>
    <w:rsid w:val="00FD7564"/>
    <w:rsid w:val="00FD7D00"/>
    <w:rsid w:val="00FD7F59"/>
    <w:rsid w:val="00FE009D"/>
    <w:rsid w:val="00FE0984"/>
    <w:rsid w:val="00FE1049"/>
    <w:rsid w:val="00FE1606"/>
    <w:rsid w:val="00FE1819"/>
    <w:rsid w:val="00FE1E65"/>
    <w:rsid w:val="00FE1F57"/>
    <w:rsid w:val="00FE2091"/>
    <w:rsid w:val="00FE260C"/>
    <w:rsid w:val="00FE26A0"/>
    <w:rsid w:val="00FE2FF5"/>
    <w:rsid w:val="00FE3749"/>
    <w:rsid w:val="00FE3B60"/>
    <w:rsid w:val="00FE3DE5"/>
    <w:rsid w:val="00FE3F89"/>
    <w:rsid w:val="00FE406D"/>
    <w:rsid w:val="00FE438E"/>
    <w:rsid w:val="00FE45B5"/>
    <w:rsid w:val="00FE4645"/>
    <w:rsid w:val="00FE4D30"/>
    <w:rsid w:val="00FE4DD2"/>
    <w:rsid w:val="00FE4E94"/>
    <w:rsid w:val="00FE4EF3"/>
    <w:rsid w:val="00FE4F42"/>
    <w:rsid w:val="00FE4F45"/>
    <w:rsid w:val="00FE50B6"/>
    <w:rsid w:val="00FE52E3"/>
    <w:rsid w:val="00FE55F3"/>
    <w:rsid w:val="00FE5659"/>
    <w:rsid w:val="00FE5A5D"/>
    <w:rsid w:val="00FE5A75"/>
    <w:rsid w:val="00FE6353"/>
    <w:rsid w:val="00FE63DD"/>
    <w:rsid w:val="00FE64BB"/>
    <w:rsid w:val="00FE6664"/>
    <w:rsid w:val="00FE6A27"/>
    <w:rsid w:val="00FE6BAE"/>
    <w:rsid w:val="00FE7274"/>
    <w:rsid w:val="00FE736B"/>
    <w:rsid w:val="00FE7700"/>
    <w:rsid w:val="00FF0553"/>
    <w:rsid w:val="00FF08F5"/>
    <w:rsid w:val="00FF0BCB"/>
    <w:rsid w:val="00FF0CDC"/>
    <w:rsid w:val="00FF0F66"/>
    <w:rsid w:val="00FF108D"/>
    <w:rsid w:val="00FF14CF"/>
    <w:rsid w:val="00FF1846"/>
    <w:rsid w:val="00FF1A08"/>
    <w:rsid w:val="00FF1A4A"/>
    <w:rsid w:val="00FF1BDA"/>
    <w:rsid w:val="00FF1EBA"/>
    <w:rsid w:val="00FF271B"/>
    <w:rsid w:val="00FF2867"/>
    <w:rsid w:val="00FF2FFA"/>
    <w:rsid w:val="00FF2FFE"/>
    <w:rsid w:val="00FF31EA"/>
    <w:rsid w:val="00FF362A"/>
    <w:rsid w:val="00FF3B0B"/>
    <w:rsid w:val="00FF3D21"/>
    <w:rsid w:val="00FF40E6"/>
    <w:rsid w:val="00FF4694"/>
    <w:rsid w:val="00FF4708"/>
    <w:rsid w:val="00FF4772"/>
    <w:rsid w:val="00FF477C"/>
    <w:rsid w:val="00FF4921"/>
    <w:rsid w:val="00FF4B47"/>
    <w:rsid w:val="00FF4CB2"/>
    <w:rsid w:val="00FF4DF9"/>
    <w:rsid w:val="00FF52B4"/>
    <w:rsid w:val="00FF560B"/>
    <w:rsid w:val="00FF56C7"/>
    <w:rsid w:val="00FF58FC"/>
    <w:rsid w:val="00FF5E8E"/>
    <w:rsid w:val="00FF5F1C"/>
    <w:rsid w:val="00FF6017"/>
    <w:rsid w:val="00FF63D6"/>
    <w:rsid w:val="00FF644D"/>
    <w:rsid w:val="00FF664E"/>
    <w:rsid w:val="00FF6AB7"/>
    <w:rsid w:val="00FF6BCE"/>
    <w:rsid w:val="00FF6C0F"/>
    <w:rsid w:val="00FF6E0F"/>
    <w:rsid w:val="00FF7164"/>
    <w:rsid w:val="00FF74B4"/>
    <w:rsid w:val="00FF78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5C89F0CA"/>
  <w15:docId w15:val="{E130CDFE-2488-4FA3-86B7-8551609FC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A239B1"/>
    <w:pPr>
      <w:spacing w:after="200" w:line="276" w:lineRule="auto"/>
    </w:pPr>
    <w:rPr>
      <w:rFonts w:ascii="Times New Roman" w:hAnsi="Times New Roman"/>
      <w:sz w:val="22"/>
      <w:szCs w:val="22"/>
      <w:lang w:eastAsia="en-US"/>
    </w:rPr>
  </w:style>
  <w:style w:type="paragraph" w:styleId="10">
    <w:name w:val="heading 1"/>
    <w:aliases w:val="Заголовок 1 (табл),заголовок 1,заголовок 1 Знак,Заголовок 1 Знак2,Заголовок 1 Знак1 Знак,Заголовок 1 Знак Знак Знак,Заголовок 1 (табл) Знак Знак Знак,заголовок 1 Знак Знак1 Знак,Заголовок 1 (табл) Знак1 Знак,Слева:  0..."/>
    <w:basedOn w:val="a3"/>
    <w:next w:val="a3"/>
    <w:link w:val="11"/>
    <w:qFormat/>
    <w:rsid w:val="007A1DC0"/>
    <w:pPr>
      <w:keepNext/>
      <w:tabs>
        <w:tab w:val="left" w:leader="dot" w:pos="9356"/>
      </w:tabs>
      <w:suppressAutoHyphens/>
      <w:spacing w:after="0" w:line="240" w:lineRule="auto"/>
      <w:jc w:val="center"/>
      <w:outlineLvl w:val="0"/>
    </w:pPr>
    <w:rPr>
      <w:rFonts w:eastAsia="Times New Roman"/>
      <w:b/>
      <w:bCs/>
      <w:caps/>
      <w:kern w:val="28"/>
      <w:sz w:val="26"/>
      <w:szCs w:val="26"/>
      <w:lang w:val="x-none"/>
    </w:rPr>
  </w:style>
  <w:style w:type="paragraph" w:styleId="20">
    <w:name w:val="heading 2"/>
    <w:aliases w:val="Заголовок 2 Знак1,Заголовок 2 Знак Знак,Знак1 Знак Знак,Знак1 Знак1,Знак1,Заголовок 2 Знак2 Знак,Знак1 Знак Знак Знак1,Заголовок 2 Знак1 Знак Знак Знак,Заголовок 2 Знак Знак Знак Знак Знак"/>
    <w:basedOn w:val="10"/>
    <w:next w:val="a3"/>
    <w:link w:val="21"/>
    <w:qFormat/>
    <w:rsid w:val="006A73E8"/>
    <w:pPr>
      <w:numPr>
        <w:ilvl w:val="1"/>
      </w:numPr>
      <w:suppressLineNumbers/>
      <w:spacing w:before="240" w:after="60"/>
      <w:outlineLvl w:val="1"/>
    </w:pPr>
    <w:rPr>
      <w:caps w:val="0"/>
    </w:rPr>
  </w:style>
  <w:style w:type="paragraph" w:styleId="3">
    <w:name w:val="heading 3"/>
    <w:aliases w:val="Знак2,Знак,Заголовок 3 Знак + 12 pt,не полужирный,влево,Перед:  0 пт,Пос...,Заголовок 3 Знак +,Пер...,Заголовок 3 Знак Знак Знак"/>
    <w:basedOn w:val="a3"/>
    <w:next w:val="a3"/>
    <w:link w:val="30"/>
    <w:autoRedefine/>
    <w:qFormat/>
    <w:rsid w:val="00A11150"/>
    <w:pPr>
      <w:keepNext/>
      <w:keepLines/>
      <w:widowControl w:val="0"/>
      <w:numPr>
        <w:ilvl w:val="2"/>
        <w:numId w:val="6"/>
      </w:numPr>
      <w:suppressAutoHyphens/>
      <w:spacing w:before="240" w:after="240" w:line="240" w:lineRule="auto"/>
      <w:jc w:val="both"/>
      <w:outlineLvl w:val="2"/>
    </w:pPr>
    <w:rPr>
      <w:rFonts w:eastAsia="Times New Roman"/>
      <w:b/>
      <w:bCs/>
      <w:sz w:val="24"/>
      <w:szCs w:val="24"/>
    </w:rPr>
  </w:style>
  <w:style w:type="paragraph" w:styleId="41">
    <w:name w:val="heading 4"/>
    <w:basedOn w:val="a3"/>
    <w:next w:val="a3"/>
    <w:link w:val="42"/>
    <w:unhideWhenUsed/>
    <w:qFormat/>
    <w:rsid w:val="006D447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autoRedefine/>
    <w:qFormat/>
    <w:rsid w:val="004B31B3"/>
    <w:pPr>
      <w:keepNext/>
      <w:suppressLineNumbers/>
      <w:tabs>
        <w:tab w:val="left" w:leader="dot" w:pos="1440"/>
        <w:tab w:val="left" w:pos="1620"/>
        <w:tab w:val="left" w:pos="1800"/>
      </w:tabs>
      <w:suppressAutoHyphens/>
      <w:spacing w:after="0" w:line="240" w:lineRule="auto"/>
      <w:jc w:val="center"/>
      <w:outlineLvl w:val="4"/>
    </w:pPr>
    <w:rPr>
      <w:rFonts w:eastAsia="Times New Roman"/>
      <w:b/>
      <w:bCs/>
      <w:sz w:val="24"/>
      <w:szCs w:val="24"/>
    </w:rPr>
  </w:style>
  <w:style w:type="paragraph" w:styleId="8">
    <w:name w:val="heading 8"/>
    <w:basedOn w:val="a3"/>
    <w:next w:val="a3"/>
    <w:link w:val="80"/>
    <w:uiPriority w:val="9"/>
    <w:semiHidden/>
    <w:unhideWhenUsed/>
    <w:qFormat/>
    <w:rsid w:val="006D281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1"/>
    <w:aliases w:val="Заголовок 1 (табл) Знак,заголовок 1 Знак1,заголовок 1 Знак Знак,Заголовок 1 Знак2 Знак,Заголовок 1 Знак1 Знак Знак,Заголовок 1 Знак Знак Знак Знак,Заголовок 1 (табл) Знак Знак Знак Знак,заголовок 1 Знак Знак1 Знак Знак"/>
    <w:link w:val="10"/>
    <w:qFormat/>
    <w:rsid w:val="007A1DC0"/>
    <w:rPr>
      <w:rFonts w:ascii="Times New Roman" w:eastAsia="Times New Roman" w:hAnsi="Times New Roman"/>
      <w:b/>
      <w:bCs/>
      <w:caps/>
      <w:kern w:val="28"/>
      <w:sz w:val="26"/>
      <w:szCs w:val="26"/>
      <w:lang w:eastAsia="en-US"/>
    </w:rPr>
  </w:style>
  <w:style w:type="character" w:customStyle="1" w:styleId="21">
    <w:name w:val="Заголовок 2 Знак"/>
    <w:aliases w:val="Заголовок 2 Знак1 Знак,Заголовок 2 Знак Знак Знак,Знак1 Знак Знак Знак,Знак1 Знак1 Знак,Знак1 Знак,Заголовок 2 Знак2 Знак Знак,Знак1 Знак Знак Знак1 Знак,Заголовок 2 Знак1 Знак Знак Знак Знак,Заголовок 2 Знак Знак Знак Знак Знак Знак"/>
    <w:link w:val="20"/>
    <w:rsid w:val="006A73E8"/>
    <w:rPr>
      <w:rFonts w:ascii="Times New Roman" w:eastAsia="Times New Roman" w:hAnsi="Times New Roman"/>
      <w:b/>
      <w:bCs/>
      <w:kern w:val="28"/>
      <w:sz w:val="26"/>
      <w:szCs w:val="26"/>
      <w:lang w:val="x-none" w:eastAsia="en-US"/>
    </w:rPr>
  </w:style>
  <w:style w:type="character" w:customStyle="1" w:styleId="30">
    <w:name w:val="Заголовок 3 Знак"/>
    <w:aliases w:val="Знак2 Знак,Знак Знак,Заголовок 3 Знак + 12 pt Знак,не полужирный Знак,влево Знак,Перед:  0 пт Знак,Пос... Знак,Заголовок 3 Знак + Знак,Пер... Знак,Заголовок 3 Знак Знак Знак Знак"/>
    <w:link w:val="3"/>
    <w:rsid w:val="00A11150"/>
    <w:rPr>
      <w:rFonts w:ascii="Times New Roman" w:eastAsia="Times New Roman" w:hAnsi="Times New Roman"/>
      <w:b/>
      <w:bCs/>
      <w:sz w:val="24"/>
      <w:szCs w:val="24"/>
      <w:lang w:eastAsia="en-US"/>
    </w:rPr>
  </w:style>
  <w:style w:type="character" w:customStyle="1" w:styleId="50">
    <w:name w:val="Заголовок 5 Знак"/>
    <w:link w:val="5"/>
    <w:rsid w:val="004B31B3"/>
    <w:rPr>
      <w:rFonts w:ascii="Times New Roman" w:eastAsia="Times New Roman" w:hAnsi="Times New Roman"/>
      <w:b/>
      <w:bCs/>
      <w:sz w:val="24"/>
      <w:szCs w:val="24"/>
      <w:lang w:eastAsia="en-US"/>
    </w:rPr>
  </w:style>
  <w:style w:type="character" w:customStyle="1" w:styleId="12">
    <w:name w:val="Заголовок 1 Знак"/>
    <w:aliases w:val="Слева:  0... Знак"/>
    <w:uiPriority w:val="9"/>
    <w:rsid w:val="007A1DC0"/>
    <w:rPr>
      <w:rFonts w:ascii="Cambria" w:eastAsia="Times New Roman" w:hAnsi="Cambria" w:cs="Times New Roman"/>
      <w:b/>
      <w:bCs/>
      <w:color w:val="365F91"/>
      <w:sz w:val="28"/>
      <w:szCs w:val="28"/>
    </w:rPr>
  </w:style>
  <w:style w:type="paragraph" w:styleId="2">
    <w:name w:val="List Bullet 2"/>
    <w:basedOn w:val="a3"/>
    <w:autoRedefine/>
    <w:rsid w:val="00DF59C2"/>
    <w:pPr>
      <w:keepNext/>
      <w:numPr>
        <w:numId w:val="1"/>
      </w:numPr>
      <w:suppressLineNumbers/>
      <w:tabs>
        <w:tab w:val="left" w:pos="851"/>
        <w:tab w:val="left" w:leader="dot" w:pos="9356"/>
      </w:tabs>
      <w:suppressAutoHyphens/>
      <w:spacing w:after="0" w:line="240" w:lineRule="auto"/>
      <w:jc w:val="both"/>
    </w:pPr>
    <w:rPr>
      <w:rFonts w:eastAsia="Times New Roman"/>
      <w:sz w:val="26"/>
      <w:szCs w:val="26"/>
      <w:lang w:eastAsia="ru-RU"/>
    </w:rPr>
  </w:style>
  <w:style w:type="table" w:styleId="a7">
    <w:name w:val="Table Grid"/>
    <w:aliases w:val="Сетка таблицы ВК,12"/>
    <w:basedOn w:val="a5"/>
    <w:uiPriority w:val="59"/>
    <w:rsid w:val="002C30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3"/>
    <w:next w:val="a3"/>
    <w:link w:val="22"/>
    <w:uiPriority w:val="35"/>
    <w:unhideWhenUsed/>
    <w:qFormat/>
    <w:rsid w:val="00D41F08"/>
    <w:rPr>
      <w:b/>
      <w:bCs/>
      <w:sz w:val="20"/>
      <w:szCs w:val="20"/>
    </w:rPr>
  </w:style>
  <w:style w:type="paragraph" w:styleId="a9">
    <w:name w:val="Plain Text"/>
    <w:basedOn w:val="a3"/>
    <w:link w:val="aa"/>
    <w:rsid w:val="00EB4C1C"/>
    <w:pPr>
      <w:keepNext/>
      <w:tabs>
        <w:tab w:val="left" w:leader="dot" w:pos="9356"/>
      </w:tabs>
      <w:suppressAutoHyphens/>
      <w:spacing w:after="0" w:line="240" w:lineRule="auto"/>
    </w:pPr>
    <w:rPr>
      <w:rFonts w:ascii="Courier New" w:eastAsia="Times New Roman" w:hAnsi="Courier New" w:cs="Courier New"/>
      <w:sz w:val="20"/>
      <w:szCs w:val="20"/>
      <w:lang w:eastAsia="ru-RU"/>
    </w:rPr>
  </w:style>
  <w:style w:type="character" w:customStyle="1" w:styleId="aa">
    <w:name w:val="Текст Знак"/>
    <w:link w:val="a9"/>
    <w:rsid w:val="00EB4C1C"/>
    <w:rPr>
      <w:rFonts w:ascii="Courier New" w:eastAsia="Times New Roman" w:hAnsi="Courier New" w:cs="Courier New"/>
    </w:rPr>
  </w:style>
  <w:style w:type="paragraph" w:styleId="ab">
    <w:name w:val="Normal (Web)"/>
    <w:basedOn w:val="a3"/>
    <w:uiPriority w:val="99"/>
    <w:unhideWhenUsed/>
    <w:rsid w:val="00632470"/>
    <w:pPr>
      <w:spacing w:before="100" w:beforeAutospacing="1" w:after="335" w:line="240" w:lineRule="auto"/>
    </w:pPr>
    <w:rPr>
      <w:rFonts w:eastAsia="Times New Roman"/>
      <w:sz w:val="24"/>
      <w:szCs w:val="24"/>
      <w:lang w:eastAsia="ru-RU"/>
    </w:rPr>
  </w:style>
  <w:style w:type="paragraph" w:styleId="ac">
    <w:name w:val="Document Map"/>
    <w:basedOn w:val="a3"/>
    <w:link w:val="ad"/>
    <w:semiHidden/>
    <w:rsid w:val="007E274E"/>
    <w:pPr>
      <w:shd w:val="clear" w:color="auto" w:fill="000080"/>
      <w:spacing w:after="0" w:line="240" w:lineRule="auto"/>
    </w:pPr>
    <w:rPr>
      <w:rFonts w:ascii="Tahoma" w:eastAsia="Times New Roman" w:hAnsi="Tahoma" w:cs="Tahoma"/>
      <w:sz w:val="20"/>
      <w:szCs w:val="20"/>
      <w:lang w:eastAsia="ru-RU"/>
    </w:rPr>
  </w:style>
  <w:style w:type="character" w:customStyle="1" w:styleId="ad">
    <w:name w:val="Схема документа Знак"/>
    <w:link w:val="ac"/>
    <w:semiHidden/>
    <w:rsid w:val="007E274E"/>
    <w:rPr>
      <w:rFonts w:ascii="Tahoma" w:eastAsia="Times New Roman" w:hAnsi="Tahoma" w:cs="Tahoma"/>
      <w:shd w:val="clear" w:color="auto" w:fill="000080"/>
    </w:rPr>
  </w:style>
  <w:style w:type="paragraph" w:styleId="ae">
    <w:name w:val="TOC Heading"/>
    <w:basedOn w:val="10"/>
    <w:next w:val="a3"/>
    <w:uiPriority w:val="39"/>
    <w:semiHidden/>
    <w:unhideWhenUsed/>
    <w:qFormat/>
    <w:rsid w:val="00F74EDE"/>
    <w:pPr>
      <w:keepLines/>
      <w:tabs>
        <w:tab w:val="clear" w:pos="9356"/>
      </w:tabs>
      <w:suppressAutoHyphens w:val="0"/>
      <w:spacing w:before="480" w:line="276" w:lineRule="auto"/>
      <w:jc w:val="left"/>
      <w:outlineLvl w:val="9"/>
    </w:pPr>
    <w:rPr>
      <w:rFonts w:ascii="Cambria" w:hAnsi="Cambria"/>
      <w:caps w:val="0"/>
      <w:color w:val="365F91"/>
      <w:kern w:val="0"/>
      <w:sz w:val="28"/>
      <w:szCs w:val="28"/>
    </w:rPr>
  </w:style>
  <w:style w:type="paragraph" w:styleId="13">
    <w:name w:val="toc 1"/>
    <w:basedOn w:val="a3"/>
    <w:next w:val="a3"/>
    <w:autoRedefine/>
    <w:uiPriority w:val="39"/>
    <w:unhideWhenUsed/>
    <w:rsid w:val="00F74EDE"/>
  </w:style>
  <w:style w:type="paragraph" w:styleId="23">
    <w:name w:val="toc 2"/>
    <w:basedOn w:val="a3"/>
    <w:next w:val="a3"/>
    <w:autoRedefine/>
    <w:uiPriority w:val="39"/>
    <w:unhideWhenUsed/>
    <w:rsid w:val="00DC7F00"/>
    <w:pPr>
      <w:tabs>
        <w:tab w:val="left" w:pos="1100"/>
        <w:tab w:val="right" w:leader="dot" w:pos="9639"/>
      </w:tabs>
      <w:spacing w:after="0" w:line="240" w:lineRule="auto"/>
      <w:ind w:left="221"/>
    </w:pPr>
  </w:style>
  <w:style w:type="paragraph" w:styleId="31">
    <w:name w:val="toc 3"/>
    <w:basedOn w:val="a3"/>
    <w:next w:val="a3"/>
    <w:autoRedefine/>
    <w:uiPriority w:val="39"/>
    <w:unhideWhenUsed/>
    <w:rsid w:val="00F74EDE"/>
    <w:pPr>
      <w:ind w:left="440"/>
    </w:pPr>
  </w:style>
  <w:style w:type="character" w:styleId="af">
    <w:name w:val="Hyperlink"/>
    <w:uiPriority w:val="99"/>
    <w:unhideWhenUsed/>
    <w:rsid w:val="00F74EDE"/>
    <w:rPr>
      <w:color w:val="0000FF"/>
      <w:u w:val="single"/>
    </w:rPr>
  </w:style>
  <w:style w:type="paragraph" w:customStyle="1" w:styleId="a0">
    <w:name w:val="заголовок таблицы"/>
    <w:basedOn w:val="a3"/>
    <w:link w:val="af0"/>
    <w:autoRedefine/>
    <w:rsid w:val="00516AAD"/>
    <w:pPr>
      <w:keepNext/>
      <w:keepLines/>
      <w:widowControl w:val="0"/>
      <w:numPr>
        <w:numId w:val="2"/>
      </w:numPr>
      <w:tabs>
        <w:tab w:val="left" w:pos="1440"/>
      </w:tabs>
      <w:suppressAutoHyphens/>
      <w:spacing w:before="120" w:after="120" w:line="360" w:lineRule="auto"/>
      <w:ind w:left="0"/>
      <w:contextualSpacing/>
      <w:jc w:val="both"/>
    </w:pPr>
    <w:rPr>
      <w:b/>
      <w:sz w:val="24"/>
      <w:szCs w:val="26"/>
    </w:rPr>
  </w:style>
  <w:style w:type="character" w:customStyle="1" w:styleId="af0">
    <w:name w:val="заголовок таблицы Знак Знак"/>
    <w:link w:val="a0"/>
    <w:rsid w:val="00516AAD"/>
    <w:rPr>
      <w:rFonts w:ascii="Times New Roman" w:hAnsi="Times New Roman"/>
      <w:b/>
      <w:sz w:val="24"/>
      <w:szCs w:val="26"/>
      <w:lang w:eastAsia="en-US"/>
    </w:rPr>
  </w:style>
  <w:style w:type="paragraph" w:customStyle="1" w:styleId="130">
    <w:name w:val="Обычный 13"/>
    <w:basedOn w:val="a3"/>
    <w:link w:val="135"/>
    <w:qFormat/>
    <w:rsid w:val="00EE0534"/>
    <w:pPr>
      <w:keepNext/>
      <w:suppressLineNumbers/>
      <w:tabs>
        <w:tab w:val="left" w:pos="6804"/>
        <w:tab w:val="left" w:pos="6946"/>
        <w:tab w:val="left" w:leader="dot" w:pos="9356"/>
      </w:tabs>
      <w:suppressAutoHyphens/>
      <w:spacing w:before="60" w:after="0" w:line="240" w:lineRule="auto"/>
      <w:ind w:firstLine="567"/>
      <w:jc w:val="both"/>
    </w:pPr>
    <w:rPr>
      <w:rFonts w:eastAsia="Times New Roman"/>
      <w:sz w:val="26"/>
      <w:szCs w:val="26"/>
      <w:lang w:val="x-none" w:eastAsia="x-none"/>
    </w:rPr>
  </w:style>
  <w:style w:type="character" w:customStyle="1" w:styleId="135">
    <w:name w:val="Обычный 13 Знак5"/>
    <w:link w:val="130"/>
    <w:rsid w:val="00EE0534"/>
    <w:rPr>
      <w:rFonts w:ascii="Times New Roman" w:eastAsia="Times New Roman" w:hAnsi="Times New Roman"/>
      <w:sz w:val="26"/>
      <w:szCs w:val="26"/>
    </w:rPr>
  </w:style>
  <w:style w:type="paragraph" w:customStyle="1" w:styleId="a2">
    <w:name w:val="заголовок табл"/>
    <w:basedOn w:val="a3"/>
    <w:link w:val="14"/>
    <w:qFormat/>
    <w:rsid w:val="00680F5D"/>
    <w:pPr>
      <w:keepNext/>
      <w:numPr>
        <w:numId w:val="3"/>
      </w:numPr>
      <w:suppressLineNumbers/>
      <w:tabs>
        <w:tab w:val="left" w:leader="dot" w:pos="9356"/>
      </w:tabs>
      <w:suppressAutoHyphens/>
      <w:spacing w:before="120" w:after="120" w:line="240" w:lineRule="auto"/>
      <w:jc w:val="center"/>
    </w:pPr>
    <w:rPr>
      <w:rFonts w:eastAsia="Times New Roman"/>
      <w:b/>
      <w:bCs/>
      <w:sz w:val="24"/>
      <w:szCs w:val="24"/>
      <w:lang w:eastAsia="ru-RU"/>
    </w:rPr>
  </w:style>
  <w:style w:type="character" w:customStyle="1" w:styleId="14">
    <w:name w:val="заголовок табл Знак1"/>
    <w:link w:val="a2"/>
    <w:rsid w:val="00242387"/>
    <w:rPr>
      <w:rFonts w:ascii="Times New Roman" w:eastAsia="Times New Roman" w:hAnsi="Times New Roman"/>
      <w:b/>
      <w:bCs/>
      <w:sz w:val="24"/>
      <w:szCs w:val="24"/>
    </w:rPr>
  </w:style>
  <w:style w:type="paragraph" w:customStyle="1" w:styleId="-2">
    <w:name w:val="Текст-2"/>
    <w:basedOn w:val="a3"/>
    <w:link w:val="-20"/>
    <w:qFormat/>
    <w:rsid w:val="00680F5D"/>
    <w:pPr>
      <w:suppressLineNumbers/>
      <w:tabs>
        <w:tab w:val="left" w:leader="dot" w:pos="540"/>
      </w:tabs>
      <w:suppressAutoHyphens/>
      <w:spacing w:before="120" w:after="0" w:line="240" w:lineRule="auto"/>
      <w:ind w:firstLine="539"/>
      <w:jc w:val="both"/>
    </w:pPr>
    <w:rPr>
      <w:rFonts w:ascii="Times New Roman CYR" w:eastAsia="Times New Roman" w:hAnsi="Times New Roman CYR" w:cs="Times New Roman CYR"/>
      <w:sz w:val="26"/>
      <w:szCs w:val="26"/>
      <w:lang w:eastAsia="ru-RU"/>
    </w:rPr>
  </w:style>
  <w:style w:type="character" w:customStyle="1" w:styleId="-20">
    <w:name w:val="Текст-2 Знак"/>
    <w:link w:val="-2"/>
    <w:rsid w:val="00680F5D"/>
    <w:rPr>
      <w:rFonts w:ascii="Times New Roman CYR" w:eastAsia="Times New Roman" w:hAnsi="Times New Roman CYR" w:cs="Times New Roman CYR"/>
      <w:sz w:val="26"/>
      <w:szCs w:val="26"/>
    </w:rPr>
  </w:style>
  <w:style w:type="paragraph" w:customStyle="1" w:styleId="af1">
    <w:name w:val="Заголовок табл."/>
    <w:basedOn w:val="a2"/>
    <w:link w:val="af2"/>
    <w:qFormat/>
    <w:rsid w:val="00680F5D"/>
    <w:pPr>
      <w:widowControl w:val="0"/>
      <w:tabs>
        <w:tab w:val="clear" w:pos="9356"/>
        <w:tab w:val="right" w:pos="-3969"/>
        <w:tab w:val="left" w:pos="426"/>
        <w:tab w:val="left" w:pos="567"/>
        <w:tab w:val="left" w:pos="3686"/>
        <w:tab w:val="left" w:pos="5387"/>
        <w:tab w:val="left" w:pos="5670"/>
      </w:tabs>
      <w:suppressAutoHyphens w:val="0"/>
    </w:pPr>
    <w:rPr>
      <w:bCs w:val="0"/>
      <w:szCs w:val="20"/>
    </w:rPr>
  </w:style>
  <w:style w:type="character" w:customStyle="1" w:styleId="af2">
    <w:name w:val="Заголовок табл. Знак"/>
    <w:link w:val="af1"/>
    <w:rsid w:val="00680F5D"/>
    <w:rPr>
      <w:rFonts w:ascii="Times New Roman" w:eastAsia="Times New Roman" w:hAnsi="Times New Roman"/>
      <w:b/>
      <w:sz w:val="24"/>
    </w:rPr>
  </w:style>
  <w:style w:type="paragraph" w:customStyle="1" w:styleId="a1">
    <w:name w:val="Подрисуночная надпись"/>
    <w:basedOn w:val="a3"/>
    <w:link w:val="af3"/>
    <w:autoRedefine/>
    <w:rsid w:val="005C02CF"/>
    <w:pPr>
      <w:numPr>
        <w:numId w:val="4"/>
      </w:numPr>
      <w:suppressLineNumbers/>
      <w:suppressAutoHyphens/>
      <w:spacing w:before="120" w:after="120" w:line="360" w:lineRule="auto"/>
      <w:ind w:left="1134" w:firstLine="0"/>
      <w:jc w:val="center"/>
    </w:pPr>
    <w:rPr>
      <w:rFonts w:eastAsia="Times New Roman"/>
      <w:b/>
      <w:bCs/>
      <w:sz w:val="24"/>
      <w:szCs w:val="24"/>
      <w:lang w:val="x-none" w:eastAsia="x-none"/>
    </w:rPr>
  </w:style>
  <w:style w:type="character" w:customStyle="1" w:styleId="af3">
    <w:name w:val="Подрисуночная надпись Знак Знак"/>
    <w:link w:val="a1"/>
    <w:rsid w:val="005C02CF"/>
    <w:rPr>
      <w:rFonts w:ascii="Times New Roman" w:eastAsia="Times New Roman" w:hAnsi="Times New Roman"/>
      <w:b/>
      <w:bCs/>
      <w:sz w:val="24"/>
      <w:szCs w:val="24"/>
      <w:lang w:val="x-none" w:eastAsia="x-none"/>
    </w:rPr>
  </w:style>
  <w:style w:type="paragraph" w:customStyle="1" w:styleId="af4">
    <w:name w:val="Заголовок рис."/>
    <w:basedOn w:val="a1"/>
    <w:link w:val="af5"/>
    <w:qFormat/>
    <w:rsid w:val="00680F5D"/>
    <w:pPr>
      <w:tabs>
        <w:tab w:val="left" w:pos="709"/>
        <w:tab w:val="left" w:pos="1134"/>
      </w:tabs>
      <w:suppressAutoHyphens w:val="0"/>
      <w:spacing w:before="60"/>
      <w:ind w:left="1390" w:firstLine="170"/>
    </w:pPr>
    <w:rPr>
      <w:bCs w:val="0"/>
      <w:szCs w:val="20"/>
    </w:rPr>
  </w:style>
  <w:style w:type="character" w:customStyle="1" w:styleId="af5">
    <w:name w:val="Заголовок рис. Знак"/>
    <w:link w:val="af4"/>
    <w:rsid w:val="00680F5D"/>
    <w:rPr>
      <w:rFonts w:ascii="Times New Roman" w:eastAsia="Times New Roman" w:hAnsi="Times New Roman"/>
      <w:b/>
      <w:sz w:val="24"/>
      <w:lang w:val="x-none" w:eastAsia="x-none"/>
    </w:rPr>
  </w:style>
  <w:style w:type="paragraph" w:customStyle="1" w:styleId="133">
    <w:name w:val="Обычный 13 Знак3"/>
    <w:basedOn w:val="a3"/>
    <w:autoRedefine/>
    <w:rsid w:val="00676603"/>
    <w:pPr>
      <w:keepNext/>
      <w:keepLines/>
      <w:suppressLineNumbers/>
      <w:tabs>
        <w:tab w:val="left" w:leader="dot" w:pos="9356"/>
      </w:tabs>
      <w:suppressAutoHyphens/>
      <w:spacing w:before="60" w:after="0" w:line="360" w:lineRule="auto"/>
      <w:jc w:val="both"/>
    </w:pPr>
    <w:rPr>
      <w:rFonts w:eastAsia="Times New Roman"/>
      <w:sz w:val="26"/>
      <w:szCs w:val="26"/>
      <w:lang w:eastAsia="ru-RU"/>
    </w:rPr>
  </w:style>
  <w:style w:type="paragraph" w:styleId="af6">
    <w:name w:val="header"/>
    <w:basedOn w:val="a3"/>
    <w:link w:val="af7"/>
    <w:rsid w:val="005809AE"/>
    <w:pPr>
      <w:keepNext/>
      <w:keepLines/>
      <w:suppressLineNumbers/>
      <w:tabs>
        <w:tab w:val="center" w:pos="4153"/>
        <w:tab w:val="right" w:pos="8306"/>
        <w:tab w:val="left" w:leader="dot" w:pos="9356"/>
      </w:tabs>
      <w:suppressAutoHyphens/>
      <w:spacing w:after="0" w:line="240" w:lineRule="auto"/>
      <w:jc w:val="right"/>
    </w:pPr>
    <w:rPr>
      <w:rFonts w:eastAsia="Times New Roman"/>
      <w:sz w:val="24"/>
      <w:szCs w:val="24"/>
      <w:lang w:eastAsia="ru-RU"/>
    </w:rPr>
  </w:style>
  <w:style w:type="character" w:customStyle="1" w:styleId="af7">
    <w:name w:val="Верхний колонтитул Знак"/>
    <w:link w:val="af6"/>
    <w:rsid w:val="005809AE"/>
    <w:rPr>
      <w:rFonts w:ascii="Times New Roman" w:eastAsia="Times New Roman" w:hAnsi="Times New Roman"/>
      <w:sz w:val="24"/>
      <w:szCs w:val="24"/>
    </w:rPr>
  </w:style>
  <w:style w:type="character" w:styleId="af8">
    <w:name w:val="page number"/>
    <w:rsid w:val="005809AE"/>
    <w:rPr>
      <w:rFonts w:ascii="Arial" w:hAnsi="Arial" w:cs="Arial"/>
      <w:sz w:val="20"/>
      <w:szCs w:val="20"/>
    </w:rPr>
  </w:style>
  <w:style w:type="paragraph" w:styleId="af9">
    <w:name w:val="footer"/>
    <w:basedOn w:val="a3"/>
    <w:link w:val="afa"/>
    <w:uiPriority w:val="99"/>
    <w:rsid w:val="005809AE"/>
    <w:pPr>
      <w:keepNext/>
      <w:suppressLineNumbers/>
      <w:tabs>
        <w:tab w:val="center" w:pos="4153"/>
        <w:tab w:val="right" w:pos="8306"/>
        <w:tab w:val="left" w:leader="dot" w:pos="9356"/>
      </w:tabs>
      <w:suppressAutoHyphens/>
      <w:spacing w:after="0" w:line="240" w:lineRule="auto"/>
      <w:jc w:val="both"/>
    </w:pPr>
    <w:rPr>
      <w:rFonts w:eastAsia="Times New Roman"/>
      <w:sz w:val="12"/>
      <w:szCs w:val="12"/>
      <w:lang w:eastAsia="ru-RU"/>
    </w:rPr>
  </w:style>
  <w:style w:type="character" w:customStyle="1" w:styleId="afa">
    <w:name w:val="Нижний колонтитул Знак"/>
    <w:link w:val="af9"/>
    <w:uiPriority w:val="99"/>
    <w:rsid w:val="005809AE"/>
    <w:rPr>
      <w:rFonts w:ascii="Times New Roman" w:eastAsia="Times New Roman" w:hAnsi="Times New Roman"/>
      <w:sz w:val="12"/>
      <w:szCs w:val="12"/>
    </w:rPr>
  </w:style>
  <w:style w:type="paragraph" w:styleId="43">
    <w:name w:val="toc 4"/>
    <w:basedOn w:val="a3"/>
    <w:next w:val="a3"/>
    <w:autoRedefine/>
    <w:uiPriority w:val="39"/>
    <w:unhideWhenUsed/>
    <w:rsid w:val="00AD6527"/>
    <w:pPr>
      <w:ind w:left="660"/>
    </w:pPr>
  </w:style>
  <w:style w:type="paragraph" w:customStyle="1" w:styleId="131">
    <w:name w:val="Обычный 13 Знак"/>
    <w:basedOn w:val="a3"/>
    <w:link w:val="1330"/>
    <w:rsid w:val="00944B00"/>
    <w:pPr>
      <w:keepNext/>
      <w:keepLines/>
      <w:suppressLineNumbers/>
      <w:tabs>
        <w:tab w:val="left" w:leader="dot" w:pos="9356"/>
      </w:tabs>
      <w:suppressAutoHyphens/>
      <w:spacing w:before="60" w:after="40" w:line="240" w:lineRule="auto"/>
      <w:ind w:left="245" w:firstLine="567"/>
      <w:jc w:val="both"/>
    </w:pPr>
    <w:rPr>
      <w:rFonts w:eastAsia="Times New Roman"/>
      <w:sz w:val="26"/>
      <w:szCs w:val="20"/>
      <w:lang w:eastAsia="ru-RU"/>
    </w:rPr>
  </w:style>
  <w:style w:type="character" w:customStyle="1" w:styleId="1330">
    <w:name w:val="Обычный 13 Знак Знак3"/>
    <w:link w:val="131"/>
    <w:rsid w:val="00944B00"/>
    <w:rPr>
      <w:rFonts w:ascii="Times New Roman" w:eastAsia="Times New Roman" w:hAnsi="Times New Roman"/>
      <w:sz w:val="26"/>
    </w:rPr>
  </w:style>
  <w:style w:type="character" w:styleId="afb">
    <w:name w:val="Strong"/>
    <w:uiPriority w:val="22"/>
    <w:qFormat/>
    <w:rsid w:val="00C20CA5"/>
    <w:rPr>
      <w:b/>
      <w:bCs/>
    </w:rPr>
  </w:style>
  <w:style w:type="paragraph" w:styleId="afc">
    <w:name w:val="Balloon Text"/>
    <w:basedOn w:val="a3"/>
    <w:link w:val="afd"/>
    <w:uiPriority w:val="99"/>
    <w:unhideWhenUsed/>
    <w:rsid w:val="009C2764"/>
    <w:pPr>
      <w:spacing w:after="0" w:line="240" w:lineRule="auto"/>
    </w:pPr>
    <w:rPr>
      <w:rFonts w:ascii="Tahoma" w:hAnsi="Tahoma" w:cs="Tahoma"/>
      <w:sz w:val="16"/>
      <w:szCs w:val="16"/>
    </w:rPr>
  </w:style>
  <w:style w:type="character" w:customStyle="1" w:styleId="afd">
    <w:name w:val="Текст выноски Знак"/>
    <w:link w:val="afc"/>
    <w:uiPriority w:val="99"/>
    <w:rsid w:val="009C2764"/>
    <w:rPr>
      <w:rFonts w:ascii="Tahoma" w:hAnsi="Tahoma" w:cs="Tahoma"/>
      <w:sz w:val="16"/>
      <w:szCs w:val="16"/>
      <w:lang w:eastAsia="en-US"/>
    </w:rPr>
  </w:style>
  <w:style w:type="paragraph" w:styleId="afe">
    <w:name w:val="List Paragraph"/>
    <w:aliases w:val="Введение,Абзац списка ВК,Ненумерованный список,List Paragraph,Маркер,ПАРАГРАФ,Абзац списка1,название,Bullet List,FooterText,numbered,SL_Абзац списка,f_Абзац 1,Bullet Number,Нумерованый список,lp1,List Paragraph1,Paragraphe de liste1"/>
    <w:basedOn w:val="a3"/>
    <w:link w:val="aff"/>
    <w:qFormat/>
    <w:rsid w:val="00684AEE"/>
    <w:pPr>
      <w:ind w:left="720"/>
      <w:contextualSpacing/>
    </w:pPr>
  </w:style>
  <w:style w:type="character" w:styleId="aff0">
    <w:name w:val="FollowedHyperlink"/>
    <w:uiPriority w:val="99"/>
    <w:semiHidden/>
    <w:unhideWhenUsed/>
    <w:rsid w:val="00A33476"/>
    <w:rPr>
      <w:color w:val="800080"/>
      <w:u w:val="single"/>
    </w:rPr>
  </w:style>
  <w:style w:type="paragraph" w:customStyle="1" w:styleId="xl65">
    <w:name w:val="xl65"/>
    <w:basedOn w:val="a3"/>
    <w:rsid w:val="00A33476"/>
    <w:pP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66">
    <w:name w:val="xl66"/>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67">
    <w:name w:val="xl67"/>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68">
    <w:name w:val="xl68"/>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69">
    <w:name w:val="xl69"/>
    <w:basedOn w:val="a3"/>
    <w:rsid w:val="00A33476"/>
    <w:pP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0">
    <w:name w:val="xl70"/>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1">
    <w:name w:val="xl71"/>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2">
    <w:name w:val="xl72"/>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3">
    <w:name w:val="xl73"/>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4">
    <w:name w:val="xl74"/>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5">
    <w:name w:val="xl75"/>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6">
    <w:name w:val="xl76"/>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7">
    <w:name w:val="xl77"/>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8">
    <w:name w:val="xl78"/>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9">
    <w:name w:val="xl79"/>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0">
    <w:name w:val="xl80"/>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1">
    <w:name w:val="xl81"/>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2">
    <w:name w:val="xl82"/>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3">
    <w:name w:val="xl83"/>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4">
    <w:name w:val="xl84"/>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5">
    <w:name w:val="xl85"/>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6">
    <w:name w:val="xl86"/>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7">
    <w:name w:val="xl87"/>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8">
    <w:name w:val="xl88"/>
    <w:basedOn w:val="a3"/>
    <w:rsid w:val="00A3347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b/>
      <w:bCs/>
      <w:sz w:val="20"/>
      <w:szCs w:val="20"/>
      <w:lang w:eastAsia="ru-RU"/>
    </w:rPr>
  </w:style>
  <w:style w:type="paragraph" w:customStyle="1" w:styleId="xl89">
    <w:name w:val="xl89"/>
    <w:basedOn w:val="a3"/>
    <w:rsid w:val="00A33476"/>
    <w:pPr>
      <w:pBdr>
        <w:top w:val="single" w:sz="4" w:space="0" w:color="auto"/>
        <w:bottom w:val="single" w:sz="4" w:space="0" w:color="auto"/>
      </w:pBdr>
      <w:spacing w:before="100" w:beforeAutospacing="1" w:after="100" w:afterAutospacing="1" w:line="240" w:lineRule="auto"/>
      <w:jc w:val="right"/>
      <w:textAlignment w:val="center"/>
    </w:pPr>
    <w:rPr>
      <w:rFonts w:eastAsia="Times New Roman"/>
      <w:b/>
      <w:bCs/>
      <w:sz w:val="20"/>
      <w:szCs w:val="20"/>
      <w:lang w:eastAsia="ru-RU"/>
    </w:rPr>
  </w:style>
  <w:style w:type="paragraph" w:customStyle="1" w:styleId="xl90">
    <w:name w:val="xl90"/>
    <w:basedOn w:val="a3"/>
    <w:rsid w:val="00A3347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 w:val="20"/>
      <w:szCs w:val="20"/>
      <w:lang w:eastAsia="ru-RU"/>
    </w:rPr>
  </w:style>
  <w:style w:type="paragraph" w:customStyle="1" w:styleId="xl91">
    <w:name w:val="xl91"/>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2">
    <w:name w:val="xl92"/>
    <w:basedOn w:val="a3"/>
    <w:rsid w:val="00A33476"/>
    <w:pPr>
      <w:pBdr>
        <w:top w:val="single" w:sz="4" w:space="0" w:color="auto"/>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3">
    <w:name w:val="xl93"/>
    <w:basedOn w:val="a3"/>
    <w:rsid w:val="00A33476"/>
    <w:pPr>
      <w:pBdr>
        <w:top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4">
    <w:name w:val="xl94"/>
    <w:basedOn w:val="a3"/>
    <w:rsid w:val="00A33476"/>
    <w:pPr>
      <w:pBdr>
        <w:top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5">
    <w:name w:val="xl95"/>
    <w:basedOn w:val="a3"/>
    <w:rsid w:val="00A33476"/>
    <w:pPr>
      <w:pBdr>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6">
    <w:name w:val="xl96"/>
    <w:basedOn w:val="a3"/>
    <w:rsid w:val="00A33476"/>
    <w:pPr>
      <w:pBdr>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7">
    <w:name w:val="xl97"/>
    <w:basedOn w:val="a3"/>
    <w:rsid w:val="00A33476"/>
    <w:pPr>
      <w:pBdr>
        <w:left w:val="single" w:sz="4" w:space="0" w:color="auto"/>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8">
    <w:name w:val="xl98"/>
    <w:basedOn w:val="a3"/>
    <w:rsid w:val="00A33476"/>
    <w:pPr>
      <w:pBdr>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9">
    <w:name w:val="xl99"/>
    <w:basedOn w:val="a3"/>
    <w:rsid w:val="00A33476"/>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0">
    <w:name w:val="xl100"/>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 w:val="20"/>
      <w:szCs w:val="20"/>
      <w:lang w:eastAsia="ru-RU"/>
    </w:rPr>
  </w:style>
  <w:style w:type="paragraph" w:customStyle="1" w:styleId="xl101">
    <w:name w:val="xl101"/>
    <w:basedOn w:val="a3"/>
    <w:rsid w:val="00A33476"/>
    <w:pPr>
      <w:pBdr>
        <w:top w:val="single" w:sz="4" w:space="0" w:color="auto"/>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2">
    <w:name w:val="xl102"/>
    <w:basedOn w:val="a3"/>
    <w:rsid w:val="00A33476"/>
    <w:pPr>
      <w:pBdr>
        <w:top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3">
    <w:name w:val="xl103"/>
    <w:basedOn w:val="a3"/>
    <w:rsid w:val="00A33476"/>
    <w:pPr>
      <w:pBdr>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4">
    <w:name w:val="xl104"/>
    <w:basedOn w:val="a3"/>
    <w:rsid w:val="00A33476"/>
    <w:pPr>
      <w:pBdr>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5">
    <w:name w:val="xl105"/>
    <w:basedOn w:val="a3"/>
    <w:rsid w:val="00A33476"/>
    <w:pPr>
      <w:pBdr>
        <w:left w:val="single" w:sz="4" w:space="0" w:color="auto"/>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6">
    <w:name w:val="xl106"/>
    <w:basedOn w:val="a3"/>
    <w:rsid w:val="00A33476"/>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SmartView">
    <w:name w:val="Smart View"/>
    <w:basedOn w:val="a3"/>
    <w:uiPriority w:val="99"/>
    <w:qFormat/>
    <w:rsid w:val="00E10552"/>
    <w:pPr>
      <w:spacing w:after="0" w:line="240" w:lineRule="auto"/>
      <w:contextualSpacing/>
    </w:pPr>
    <w:rPr>
      <w:rFonts w:ascii="Arial" w:hAnsi="Arial"/>
      <w:sz w:val="20"/>
      <w:szCs w:val="20"/>
      <w:lang w:val="en-US"/>
    </w:rPr>
  </w:style>
  <w:style w:type="paragraph" w:customStyle="1" w:styleId="SmartView3">
    <w:name w:val="Smart View 3"/>
    <w:basedOn w:val="a3"/>
    <w:uiPriority w:val="99"/>
    <w:qFormat/>
    <w:rsid w:val="00E10552"/>
    <w:pPr>
      <w:keepNext/>
      <w:keepLines/>
      <w:spacing w:after="0" w:line="240" w:lineRule="auto"/>
      <w:contextualSpacing/>
    </w:pPr>
    <w:rPr>
      <w:rFonts w:ascii="Arial" w:eastAsia="Times New Roman" w:hAnsi="Arial"/>
      <w:b/>
      <w:bCs/>
      <w:sz w:val="24"/>
      <w:szCs w:val="28"/>
      <w:lang w:val="en-US"/>
    </w:rPr>
  </w:style>
  <w:style w:type="paragraph" w:styleId="4">
    <w:name w:val="List Number 4"/>
    <w:basedOn w:val="a3"/>
    <w:rsid w:val="00F30B12"/>
    <w:pPr>
      <w:keepNext/>
      <w:numPr>
        <w:numId w:val="5"/>
      </w:numPr>
      <w:suppressLineNumbers/>
      <w:tabs>
        <w:tab w:val="left" w:leader="dot" w:pos="9356"/>
      </w:tabs>
      <w:suppressAutoHyphens/>
      <w:spacing w:before="240" w:after="60" w:line="288" w:lineRule="auto"/>
      <w:jc w:val="both"/>
    </w:pPr>
    <w:rPr>
      <w:rFonts w:eastAsia="Times New Roman"/>
      <w:sz w:val="24"/>
      <w:szCs w:val="20"/>
      <w:lang w:eastAsia="ru-RU"/>
    </w:rPr>
  </w:style>
  <w:style w:type="paragraph" w:styleId="aff1">
    <w:name w:val="endnote text"/>
    <w:basedOn w:val="a3"/>
    <w:link w:val="aff2"/>
    <w:uiPriority w:val="99"/>
    <w:semiHidden/>
    <w:unhideWhenUsed/>
    <w:rsid w:val="00F811CB"/>
    <w:pPr>
      <w:spacing w:after="0" w:line="240" w:lineRule="auto"/>
    </w:pPr>
    <w:rPr>
      <w:sz w:val="20"/>
      <w:szCs w:val="20"/>
    </w:rPr>
  </w:style>
  <w:style w:type="character" w:customStyle="1" w:styleId="aff2">
    <w:name w:val="Текст концевой сноски Знак"/>
    <w:link w:val="aff1"/>
    <w:uiPriority w:val="99"/>
    <w:semiHidden/>
    <w:rsid w:val="00F811CB"/>
    <w:rPr>
      <w:lang w:eastAsia="en-US"/>
    </w:rPr>
  </w:style>
  <w:style w:type="character" w:styleId="aff3">
    <w:name w:val="endnote reference"/>
    <w:uiPriority w:val="99"/>
    <w:semiHidden/>
    <w:unhideWhenUsed/>
    <w:rsid w:val="00F811CB"/>
    <w:rPr>
      <w:vertAlign w:val="superscript"/>
    </w:rPr>
  </w:style>
  <w:style w:type="paragraph" w:styleId="51">
    <w:name w:val="toc 5"/>
    <w:basedOn w:val="a3"/>
    <w:next w:val="a3"/>
    <w:autoRedefine/>
    <w:uiPriority w:val="39"/>
    <w:unhideWhenUsed/>
    <w:rsid w:val="00C54D48"/>
    <w:pPr>
      <w:spacing w:after="100"/>
      <w:ind w:left="880"/>
    </w:pPr>
    <w:rPr>
      <w:rFonts w:eastAsia="Times New Roman"/>
      <w:lang w:eastAsia="ru-RU"/>
    </w:rPr>
  </w:style>
  <w:style w:type="paragraph" w:styleId="6">
    <w:name w:val="toc 6"/>
    <w:basedOn w:val="a3"/>
    <w:next w:val="a3"/>
    <w:autoRedefine/>
    <w:uiPriority w:val="39"/>
    <w:unhideWhenUsed/>
    <w:rsid w:val="00C54D48"/>
    <w:pPr>
      <w:spacing w:after="100"/>
      <w:ind w:left="1100"/>
    </w:pPr>
    <w:rPr>
      <w:rFonts w:eastAsia="Times New Roman"/>
      <w:lang w:eastAsia="ru-RU"/>
    </w:rPr>
  </w:style>
  <w:style w:type="paragraph" w:styleId="7">
    <w:name w:val="toc 7"/>
    <w:basedOn w:val="a3"/>
    <w:next w:val="a3"/>
    <w:autoRedefine/>
    <w:uiPriority w:val="39"/>
    <w:unhideWhenUsed/>
    <w:rsid w:val="00C54D48"/>
    <w:pPr>
      <w:spacing w:after="100"/>
      <w:ind w:left="1320"/>
    </w:pPr>
    <w:rPr>
      <w:rFonts w:eastAsia="Times New Roman"/>
      <w:lang w:eastAsia="ru-RU"/>
    </w:rPr>
  </w:style>
  <w:style w:type="paragraph" w:styleId="81">
    <w:name w:val="toc 8"/>
    <w:basedOn w:val="a3"/>
    <w:next w:val="a3"/>
    <w:autoRedefine/>
    <w:uiPriority w:val="39"/>
    <w:unhideWhenUsed/>
    <w:rsid w:val="00C54D48"/>
    <w:pPr>
      <w:spacing w:after="100"/>
      <w:ind w:left="1540"/>
    </w:pPr>
    <w:rPr>
      <w:rFonts w:eastAsia="Times New Roman"/>
      <w:lang w:eastAsia="ru-RU"/>
    </w:rPr>
  </w:style>
  <w:style w:type="paragraph" w:styleId="9">
    <w:name w:val="toc 9"/>
    <w:basedOn w:val="a3"/>
    <w:next w:val="a3"/>
    <w:autoRedefine/>
    <w:uiPriority w:val="39"/>
    <w:unhideWhenUsed/>
    <w:rsid w:val="00C54D48"/>
    <w:pPr>
      <w:spacing w:after="100"/>
      <w:ind w:left="1760"/>
    </w:pPr>
    <w:rPr>
      <w:rFonts w:eastAsia="Times New Roman"/>
      <w:lang w:eastAsia="ru-RU"/>
    </w:rPr>
  </w:style>
  <w:style w:type="character" w:customStyle="1" w:styleId="apple-converted-space">
    <w:name w:val="apple-converted-space"/>
    <w:basedOn w:val="a4"/>
    <w:rsid w:val="00EA0DE7"/>
  </w:style>
  <w:style w:type="paragraph" w:customStyle="1" w:styleId="txt1">
    <w:name w:val="txt1"/>
    <w:basedOn w:val="a3"/>
    <w:rsid w:val="00F16D97"/>
    <w:pPr>
      <w:spacing w:before="45" w:after="45" w:line="240" w:lineRule="auto"/>
      <w:ind w:left="20" w:right="20" w:firstLine="400"/>
      <w:jc w:val="both"/>
    </w:pPr>
    <w:rPr>
      <w:rFonts w:ascii="Arial" w:eastAsia="Times New Roman" w:hAnsi="Arial" w:cs="Arial"/>
      <w:color w:val="000000"/>
      <w:sz w:val="18"/>
      <w:szCs w:val="18"/>
      <w:lang w:eastAsia="ru-RU"/>
    </w:rPr>
  </w:style>
  <w:style w:type="paragraph" w:styleId="aff4">
    <w:name w:val="Title"/>
    <w:aliases w:val="Заголовок1"/>
    <w:basedOn w:val="a3"/>
    <w:link w:val="aff5"/>
    <w:uiPriority w:val="10"/>
    <w:qFormat/>
    <w:rsid w:val="00B32FED"/>
    <w:pPr>
      <w:keepNext/>
      <w:tabs>
        <w:tab w:val="left" w:pos="9072"/>
        <w:tab w:val="left" w:leader="dot" w:pos="9356"/>
      </w:tabs>
      <w:suppressAutoHyphens/>
      <w:spacing w:after="0" w:line="300" w:lineRule="auto"/>
      <w:jc w:val="center"/>
      <w:outlineLvl w:val="0"/>
    </w:pPr>
    <w:rPr>
      <w:rFonts w:eastAsia="Times New Roman"/>
      <w:b/>
      <w:bCs/>
      <w:sz w:val="28"/>
      <w:szCs w:val="28"/>
    </w:rPr>
  </w:style>
  <w:style w:type="character" w:customStyle="1" w:styleId="aff5">
    <w:name w:val="Заголовок Знак"/>
    <w:aliases w:val="Заголовок1 Знак"/>
    <w:link w:val="aff4"/>
    <w:uiPriority w:val="10"/>
    <w:rsid w:val="00B32FED"/>
    <w:rPr>
      <w:rFonts w:ascii="Times New Roman" w:eastAsia="Times New Roman" w:hAnsi="Times New Roman"/>
      <w:b/>
      <w:bCs/>
      <w:sz w:val="28"/>
      <w:szCs w:val="28"/>
    </w:rPr>
  </w:style>
  <w:style w:type="paragraph" w:customStyle="1" w:styleId="15">
    <w:name w:val="1. Заголовок"/>
    <w:basedOn w:val="10"/>
    <w:link w:val="16"/>
    <w:qFormat/>
    <w:rsid w:val="00B32FED"/>
    <w:pPr>
      <w:keepLines/>
      <w:suppressLineNumbers/>
      <w:tabs>
        <w:tab w:val="num" w:pos="643"/>
      </w:tabs>
      <w:spacing w:before="120" w:after="120"/>
      <w:ind w:left="643" w:hanging="360"/>
      <w:jc w:val="left"/>
    </w:pPr>
    <w:rPr>
      <w:bCs w:val="0"/>
      <w:sz w:val="28"/>
      <w:szCs w:val="20"/>
      <w:lang w:eastAsia="x-none"/>
    </w:rPr>
  </w:style>
  <w:style w:type="character" w:customStyle="1" w:styleId="16">
    <w:name w:val="1. Заголовок Знак"/>
    <w:link w:val="15"/>
    <w:rsid w:val="00B32FED"/>
    <w:rPr>
      <w:rFonts w:ascii="Times New Roman" w:eastAsia="Times New Roman" w:hAnsi="Times New Roman"/>
      <w:b/>
      <w:caps/>
      <w:kern w:val="28"/>
      <w:sz w:val="28"/>
    </w:rPr>
  </w:style>
  <w:style w:type="character" w:customStyle="1" w:styleId="aff6">
    <w:name w:val="заголовок табл Знак Знак"/>
    <w:uiPriority w:val="99"/>
    <w:rsid w:val="009D4B48"/>
    <w:rPr>
      <w:rFonts w:ascii="Times New Roman" w:eastAsia="Times New Roman" w:hAnsi="Times New Roman" w:cs="Times New Roman"/>
      <w:b/>
      <w:bCs/>
      <w:sz w:val="24"/>
      <w:szCs w:val="24"/>
    </w:rPr>
  </w:style>
  <w:style w:type="paragraph" w:customStyle="1" w:styleId="-1">
    <w:name w:val="Рис-1"/>
    <w:basedOn w:val="a1"/>
    <w:qFormat/>
    <w:rsid w:val="009D4B48"/>
    <w:pPr>
      <w:keepNext/>
      <w:keepLines/>
      <w:numPr>
        <w:numId w:val="7"/>
      </w:numPr>
      <w:suppressLineNumbers w:val="0"/>
      <w:tabs>
        <w:tab w:val="left" w:pos="540"/>
        <w:tab w:val="left" w:pos="851"/>
        <w:tab w:val="left" w:pos="1350"/>
        <w:tab w:val="num" w:pos="1440"/>
        <w:tab w:val="left" w:pos="1710"/>
      </w:tabs>
      <w:spacing w:before="0" w:after="0"/>
      <w:ind w:left="0" w:firstLine="170"/>
    </w:pPr>
  </w:style>
  <w:style w:type="paragraph" w:customStyle="1" w:styleId="aff7">
    <w:name w:val="отчетный"/>
    <w:basedOn w:val="a3"/>
    <w:link w:val="aff8"/>
    <w:qFormat/>
    <w:rsid w:val="009D4B48"/>
    <w:pPr>
      <w:suppressLineNumbers/>
      <w:tabs>
        <w:tab w:val="left" w:leader="dot" w:pos="540"/>
      </w:tabs>
      <w:suppressAutoHyphens/>
      <w:spacing w:before="120" w:after="0" w:line="240" w:lineRule="auto"/>
      <w:ind w:firstLine="539"/>
      <w:jc w:val="both"/>
    </w:pPr>
    <w:rPr>
      <w:rFonts w:ascii="Times New Roman CYR" w:eastAsia="Times New Roman" w:hAnsi="Times New Roman CYR"/>
      <w:sz w:val="26"/>
      <w:szCs w:val="26"/>
      <w:lang w:val="x-none" w:eastAsia="x-none"/>
    </w:rPr>
  </w:style>
  <w:style w:type="character" w:customStyle="1" w:styleId="aff8">
    <w:name w:val="отчетный Знак"/>
    <w:link w:val="aff7"/>
    <w:rsid w:val="009D4B48"/>
    <w:rPr>
      <w:rFonts w:ascii="Times New Roman CYR" w:eastAsia="Times New Roman" w:hAnsi="Times New Roman CYR"/>
      <w:sz w:val="26"/>
      <w:szCs w:val="26"/>
    </w:rPr>
  </w:style>
  <w:style w:type="paragraph" w:customStyle="1" w:styleId="aff9">
    <w:name w:val="ТЕКСТ"/>
    <w:basedOn w:val="a3"/>
    <w:link w:val="affa"/>
    <w:qFormat/>
    <w:rsid w:val="0001511A"/>
    <w:pPr>
      <w:keepNext/>
      <w:widowControl w:val="0"/>
      <w:suppressAutoHyphens/>
      <w:spacing w:before="120" w:after="120" w:line="360" w:lineRule="auto"/>
      <w:ind w:right="-108" w:firstLine="720"/>
      <w:jc w:val="both"/>
    </w:pPr>
    <w:rPr>
      <w:rFonts w:eastAsia="Times New Roman"/>
      <w:sz w:val="26"/>
      <w:szCs w:val="20"/>
      <w:lang w:val="x-none" w:eastAsia="x-none"/>
    </w:rPr>
  </w:style>
  <w:style w:type="character" w:customStyle="1" w:styleId="affa">
    <w:name w:val="ТЕКСТ Знак"/>
    <w:link w:val="aff9"/>
    <w:rsid w:val="0001511A"/>
    <w:rPr>
      <w:rFonts w:ascii="Times New Roman" w:eastAsia="Times New Roman" w:hAnsi="Times New Roman"/>
      <w:sz w:val="26"/>
    </w:rPr>
  </w:style>
  <w:style w:type="paragraph" w:customStyle="1" w:styleId="1">
    <w:name w:val="Рис.1. Подрисуночная надпись"/>
    <w:basedOn w:val="a3"/>
    <w:autoRedefine/>
    <w:rsid w:val="00146A7B"/>
    <w:pPr>
      <w:keepNext/>
      <w:numPr>
        <w:numId w:val="8"/>
      </w:numPr>
      <w:suppressLineNumbers/>
      <w:tabs>
        <w:tab w:val="left" w:pos="851"/>
        <w:tab w:val="left" w:leader="dot" w:pos="9356"/>
      </w:tabs>
      <w:suppressAutoHyphens/>
      <w:spacing w:after="0" w:line="240" w:lineRule="auto"/>
      <w:jc w:val="center"/>
    </w:pPr>
    <w:rPr>
      <w:rFonts w:eastAsia="Times New Roman"/>
      <w:b/>
      <w:bCs/>
      <w:sz w:val="24"/>
      <w:szCs w:val="24"/>
      <w:lang w:eastAsia="ru-RU"/>
    </w:rPr>
  </w:style>
  <w:style w:type="paragraph" w:styleId="affb">
    <w:name w:val="No Spacing"/>
    <w:aliases w:val="Осн_текст,С интервалом и отступом,!Основной текст,Основной"/>
    <w:link w:val="affc"/>
    <w:uiPriority w:val="1"/>
    <w:qFormat/>
    <w:rsid w:val="00133A54"/>
    <w:rPr>
      <w:sz w:val="22"/>
      <w:szCs w:val="22"/>
      <w:lang w:eastAsia="en-US"/>
    </w:rPr>
  </w:style>
  <w:style w:type="paragraph" w:styleId="a">
    <w:name w:val="List Number"/>
    <w:basedOn w:val="a3"/>
    <w:unhideWhenUsed/>
    <w:rsid w:val="005F4C10"/>
    <w:pPr>
      <w:numPr>
        <w:numId w:val="9"/>
      </w:numPr>
      <w:contextualSpacing/>
    </w:pPr>
  </w:style>
  <w:style w:type="character" w:styleId="affd">
    <w:name w:val="Placeholder Text"/>
    <w:basedOn w:val="a4"/>
    <w:uiPriority w:val="99"/>
    <w:semiHidden/>
    <w:rsid w:val="007471A4"/>
    <w:rPr>
      <w:color w:val="808080"/>
    </w:rPr>
  </w:style>
  <w:style w:type="paragraph" w:customStyle="1" w:styleId="17">
    <w:name w:val="Стиль Рис.1. Подрисуночная надпись + полужирный"/>
    <w:basedOn w:val="a3"/>
    <w:autoRedefine/>
    <w:rsid w:val="0068192C"/>
    <w:pPr>
      <w:keepNext/>
      <w:suppressLineNumbers/>
      <w:tabs>
        <w:tab w:val="left" w:pos="851"/>
        <w:tab w:val="num" w:pos="1080"/>
        <w:tab w:val="left" w:leader="dot" w:pos="9356"/>
      </w:tabs>
      <w:suppressAutoHyphens/>
      <w:spacing w:after="0" w:line="240" w:lineRule="auto"/>
      <w:ind w:left="360" w:hanging="360"/>
      <w:jc w:val="center"/>
    </w:pPr>
    <w:rPr>
      <w:rFonts w:eastAsia="Times New Roman"/>
      <w:b/>
      <w:bCs/>
      <w:sz w:val="24"/>
      <w:szCs w:val="24"/>
      <w:lang w:eastAsia="ru-RU"/>
    </w:rPr>
  </w:style>
  <w:style w:type="paragraph" w:customStyle="1" w:styleId="-10">
    <w:name w:val="Текст-1"/>
    <w:basedOn w:val="aff9"/>
    <w:link w:val="-11"/>
    <w:rsid w:val="00A62BC2"/>
    <w:pPr>
      <w:keepNext w:val="0"/>
    </w:pPr>
  </w:style>
  <w:style w:type="paragraph" w:customStyle="1" w:styleId="affe">
    <w:name w:val="ТАБЛ."/>
    <w:basedOn w:val="-10"/>
    <w:next w:val="-10"/>
    <w:link w:val="afff"/>
    <w:rsid w:val="00A62BC2"/>
    <w:pPr>
      <w:ind w:left="1440" w:hanging="360"/>
      <w:jc w:val="left"/>
    </w:pPr>
    <w:rPr>
      <w:b/>
      <w:lang w:val="ru-RU" w:eastAsia="ru-RU"/>
    </w:rPr>
  </w:style>
  <w:style w:type="character" w:customStyle="1" w:styleId="-11">
    <w:name w:val="Текст-1 Знак1"/>
    <w:basedOn w:val="affa"/>
    <w:link w:val="-10"/>
    <w:locked/>
    <w:rsid w:val="00A62BC2"/>
    <w:rPr>
      <w:rFonts w:ascii="Times New Roman" w:eastAsia="Times New Roman" w:hAnsi="Times New Roman"/>
      <w:sz w:val="26"/>
      <w:lang w:val="x-none" w:eastAsia="x-none"/>
    </w:rPr>
  </w:style>
  <w:style w:type="character" w:customStyle="1" w:styleId="afff">
    <w:name w:val="ТАБЛ. Знак"/>
    <w:link w:val="affe"/>
    <w:locked/>
    <w:rsid w:val="00A62BC2"/>
    <w:rPr>
      <w:rFonts w:ascii="Times New Roman" w:eastAsia="Times New Roman" w:hAnsi="Times New Roman"/>
      <w:b/>
      <w:sz w:val="26"/>
    </w:rPr>
  </w:style>
  <w:style w:type="paragraph" w:customStyle="1" w:styleId="12-">
    <w:name w:val="ТАБ 12-Заг."/>
    <w:basedOn w:val="a3"/>
    <w:qFormat/>
    <w:rsid w:val="00A62BC2"/>
    <w:pPr>
      <w:widowControl w:val="0"/>
      <w:spacing w:after="0" w:line="240" w:lineRule="auto"/>
      <w:ind w:left="-57" w:right="-57"/>
      <w:jc w:val="center"/>
    </w:pPr>
    <w:rPr>
      <w:rFonts w:eastAsia="Times New Roman"/>
      <w:b/>
      <w:sz w:val="24"/>
      <w:szCs w:val="26"/>
      <w:lang w:eastAsia="ru-RU"/>
    </w:rPr>
  </w:style>
  <w:style w:type="paragraph" w:customStyle="1" w:styleId="afff0">
    <w:name w:val="Рис."/>
    <w:basedOn w:val="affe"/>
    <w:next w:val="-10"/>
    <w:link w:val="afff1"/>
    <w:qFormat/>
    <w:rsid w:val="00A62BC2"/>
    <w:pPr>
      <w:spacing w:before="0" w:after="0" w:line="240" w:lineRule="auto"/>
      <w:ind w:left="360"/>
    </w:pPr>
  </w:style>
  <w:style w:type="character" w:customStyle="1" w:styleId="afff1">
    <w:name w:val="Рис. Знак"/>
    <w:link w:val="afff0"/>
    <w:locked/>
    <w:rsid w:val="00A62BC2"/>
    <w:rPr>
      <w:rFonts w:ascii="Times New Roman" w:eastAsia="Times New Roman" w:hAnsi="Times New Roman"/>
      <w:b/>
      <w:sz w:val="26"/>
    </w:rPr>
  </w:style>
  <w:style w:type="paragraph" w:customStyle="1" w:styleId="afff2">
    <w:name w:val="Базовый"/>
    <w:rsid w:val="00A62BC2"/>
    <w:pPr>
      <w:tabs>
        <w:tab w:val="left" w:pos="708"/>
      </w:tabs>
      <w:suppressAutoHyphens/>
      <w:spacing w:after="200" w:line="276" w:lineRule="auto"/>
    </w:pPr>
    <w:rPr>
      <w:rFonts w:ascii="Times New Roman" w:hAnsi="Times New Roman"/>
      <w:sz w:val="24"/>
    </w:rPr>
  </w:style>
  <w:style w:type="paragraph" w:customStyle="1" w:styleId="10-">
    <w:name w:val="ТАБ 10-Заг."/>
    <w:basedOn w:val="12-"/>
    <w:qFormat/>
    <w:rsid w:val="00A62BC2"/>
    <w:rPr>
      <w:sz w:val="20"/>
    </w:rPr>
  </w:style>
  <w:style w:type="character" w:styleId="afff3">
    <w:name w:val="annotation reference"/>
    <w:basedOn w:val="a4"/>
    <w:uiPriority w:val="99"/>
    <w:semiHidden/>
    <w:unhideWhenUsed/>
    <w:rsid w:val="00632758"/>
    <w:rPr>
      <w:sz w:val="16"/>
      <w:szCs w:val="16"/>
    </w:rPr>
  </w:style>
  <w:style w:type="paragraph" w:styleId="afff4">
    <w:name w:val="annotation text"/>
    <w:basedOn w:val="a3"/>
    <w:link w:val="afff5"/>
    <w:uiPriority w:val="99"/>
    <w:semiHidden/>
    <w:unhideWhenUsed/>
    <w:rsid w:val="00632758"/>
    <w:pPr>
      <w:spacing w:line="240" w:lineRule="auto"/>
    </w:pPr>
    <w:rPr>
      <w:sz w:val="20"/>
      <w:szCs w:val="20"/>
    </w:rPr>
  </w:style>
  <w:style w:type="character" w:customStyle="1" w:styleId="afff5">
    <w:name w:val="Текст примечания Знак"/>
    <w:basedOn w:val="a4"/>
    <w:link w:val="afff4"/>
    <w:uiPriority w:val="99"/>
    <w:semiHidden/>
    <w:rsid w:val="00632758"/>
    <w:rPr>
      <w:lang w:eastAsia="en-US"/>
    </w:rPr>
  </w:style>
  <w:style w:type="paragraph" w:styleId="afff6">
    <w:name w:val="annotation subject"/>
    <w:basedOn w:val="afff4"/>
    <w:next w:val="afff4"/>
    <w:link w:val="afff7"/>
    <w:uiPriority w:val="99"/>
    <w:semiHidden/>
    <w:unhideWhenUsed/>
    <w:rsid w:val="00632758"/>
    <w:rPr>
      <w:b/>
      <w:bCs/>
    </w:rPr>
  </w:style>
  <w:style w:type="character" w:customStyle="1" w:styleId="afff7">
    <w:name w:val="Тема примечания Знак"/>
    <w:basedOn w:val="afff5"/>
    <w:link w:val="afff6"/>
    <w:uiPriority w:val="99"/>
    <w:semiHidden/>
    <w:rsid w:val="00632758"/>
    <w:rPr>
      <w:b/>
      <w:bCs/>
      <w:lang w:eastAsia="en-US"/>
    </w:rPr>
  </w:style>
  <w:style w:type="paragraph" w:customStyle="1" w:styleId="18">
    <w:name w:val="Обычный1"/>
    <w:rsid w:val="00632758"/>
    <w:rPr>
      <w:rFonts w:ascii="Times New Roman" w:eastAsia="ヒラギノ角ゴ Pro W3" w:hAnsi="Times New Roman"/>
      <w:color w:val="000000"/>
      <w:sz w:val="24"/>
      <w:szCs w:val="24"/>
    </w:rPr>
  </w:style>
  <w:style w:type="paragraph" w:styleId="afff8">
    <w:name w:val="Block Text"/>
    <w:basedOn w:val="a3"/>
    <w:rsid w:val="004C055B"/>
    <w:pPr>
      <w:spacing w:after="0" w:line="240" w:lineRule="auto"/>
      <w:ind w:left="5103" w:right="-483" w:firstLine="567"/>
      <w:jc w:val="center"/>
    </w:pPr>
    <w:rPr>
      <w:rFonts w:eastAsia="Times New Roman"/>
      <w:b/>
      <w:bCs/>
      <w:color w:val="000000"/>
      <w:sz w:val="24"/>
      <w:szCs w:val="20"/>
      <w:lang w:eastAsia="ru-RU"/>
    </w:rPr>
  </w:style>
  <w:style w:type="paragraph" w:customStyle="1" w:styleId="19">
    <w:name w:val="Стиль1"/>
    <w:basedOn w:val="a3"/>
    <w:rsid w:val="004C055B"/>
    <w:pPr>
      <w:spacing w:after="0" w:line="240" w:lineRule="auto"/>
      <w:jc w:val="center"/>
    </w:pPr>
    <w:rPr>
      <w:rFonts w:eastAsia="Times New Roman"/>
      <w:b/>
      <w:bCs/>
      <w:smallCaps/>
      <w:color w:val="000000"/>
      <w:sz w:val="24"/>
      <w:szCs w:val="20"/>
      <w:lang w:eastAsia="ru-RU"/>
    </w:rPr>
  </w:style>
  <w:style w:type="paragraph" w:styleId="24">
    <w:name w:val="Body Text Indent 2"/>
    <w:basedOn w:val="a3"/>
    <w:link w:val="25"/>
    <w:rsid w:val="00784054"/>
    <w:pPr>
      <w:spacing w:after="120" w:line="480" w:lineRule="auto"/>
      <w:ind w:left="283"/>
    </w:pPr>
    <w:rPr>
      <w:rFonts w:eastAsia="Times New Roman"/>
      <w:color w:val="000000"/>
      <w:sz w:val="24"/>
      <w:szCs w:val="20"/>
      <w:lang w:eastAsia="ru-RU"/>
    </w:rPr>
  </w:style>
  <w:style w:type="character" w:customStyle="1" w:styleId="25">
    <w:name w:val="Основной текст с отступом 2 Знак"/>
    <w:basedOn w:val="a4"/>
    <w:link w:val="24"/>
    <w:rsid w:val="00784054"/>
    <w:rPr>
      <w:rFonts w:ascii="Times New Roman" w:eastAsia="Times New Roman" w:hAnsi="Times New Roman"/>
      <w:color w:val="000000"/>
      <w:sz w:val="24"/>
    </w:rPr>
  </w:style>
  <w:style w:type="paragraph" w:styleId="afff9">
    <w:name w:val="Body Text Indent"/>
    <w:basedOn w:val="a3"/>
    <w:link w:val="afffa"/>
    <w:uiPriority w:val="99"/>
    <w:unhideWhenUsed/>
    <w:rsid w:val="00053455"/>
    <w:pPr>
      <w:spacing w:after="120"/>
      <w:ind w:left="283"/>
    </w:pPr>
  </w:style>
  <w:style w:type="character" w:customStyle="1" w:styleId="afffa">
    <w:name w:val="Основной текст с отступом Знак"/>
    <w:basedOn w:val="a4"/>
    <w:link w:val="afff9"/>
    <w:uiPriority w:val="99"/>
    <w:rsid w:val="00053455"/>
    <w:rPr>
      <w:sz w:val="22"/>
      <w:szCs w:val="22"/>
      <w:lang w:eastAsia="en-US"/>
    </w:rPr>
  </w:style>
  <w:style w:type="paragraph" w:styleId="afffb">
    <w:name w:val="Revision"/>
    <w:hidden/>
    <w:uiPriority w:val="99"/>
    <w:semiHidden/>
    <w:rsid w:val="00724B01"/>
    <w:rPr>
      <w:sz w:val="22"/>
      <w:szCs w:val="22"/>
      <w:lang w:eastAsia="en-US"/>
    </w:rPr>
  </w:style>
  <w:style w:type="paragraph" w:styleId="afffc">
    <w:name w:val="Body Text"/>
    <w:basedOn w:val="a3"/>
    <w:link w:val="afffd"/>
    <w:uiPriority w:val="99"/>
    <w:semiHidden/>
    <w:unhideWhenUsed/>
    <w:rsid w:val="006475B1"/>
    <w:pPr>
      <w:spacing w:after="120"/>
    </w:pPr>
  </w:style>
  <w:style w:type="character" w:customStyle="1" w:styleId="afffd">
    <w:name w:val="Основной текст Знак"/>
    <w:basedOn w:val="a4"/>
    <w:link w:val="afffc"/>
    <w:uiPriority w:val="99"/>
    <w:semiHidden/>
    <w:rsid w:val="006475B1"/>
    <w:rPr>
      <w:sz w:val="22"/>
      <w:szCs w:val="22"/>
      <w:lang w:eastAsia="en-US"/>
    </w:rPr>
  </w:style>
  <w:style w:type="paragraph" w:styleId="afffe">
    <w:name w:val="footnote text"/>
    <w:basedOn w:val="a3"/>
    <w:link w:val="affff"/>
    <w:uiPriority w:val="99"/>
    <w:semiHidden/>
    <w:unhideWhenUsed/>
    <w:rsid w:val="00FE4F45"/>
    <w:pPr>
      <w:spacing w:after="0" w:line="240" w:lineRule="auto"/>
    </w:pPr>
    <w:rPr>
      <w:sz w:val="20"/>
      <w:szCs w:val="20"/>
    </w:rPr>
  </w:style>
  <w:style w:type="character" w:customStyle="1" w:styleId="affff">
    <w:name w:val="Текст сноски Знак"/>
    <w:basedOn w:val="a4"/>
    <w:link w:val="afffe"/>
    <w:uiPriority w:val="99"/>
    <w:semiHidden/>
    <w:rsid w:val="00FE4F45"/>
    <w:rPr>
      <w:lang w:eastAsia="en-US"/>
    </w:rPr>
  </w:style>
  <w:style w:type="character" w:styleId="affff0">
    <w:name w:val="footnote reference"/>
    <w:basedOn w:val="a4"/>
    <w:uiPriority w:val="99"/>
    <w:semiHidden/>
    <w:unhideWhenUsed/>
    <w:rsid w:val="00FE4F45"/>
    <w:rPr>
      <w:vertAlign w:val="superscript"/>
    </w:rPr>
  </w:style>
  <w:style w:type="paragraph" w:styleId="HTML">
    <w:name w:val="HTML Preformatted"/>
    <w:basedOn w:val="a3"/>
    <w:link w:val="HTML0"/>
    <w:uiPriority w:val="99"/>
    <w:unhideWhenUsed/>
    <w:rsid w:val="008B6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uiPriority w:val="99"/>
    <w:rsid w:val="008B6091"/>
    <w:rPr>
      <w:rFonts w:ascii="Courier New" w:eastAsia="Times New Roman" w:hAnsi="Courier New" w:cs="Courier New"/>
    </w:rPr>
  </w:style>
  <w:style w:type="paragraph" w:customStyle="1" w:styleId="Style4">
    <w:name w:val="Style4"/>
    <w:basedOn w:val="a3"/>
    <w:uiPriority w:val="99"/>
    <w:rsid w:val="008031BC"/>
    <w:pPr>
      <w:widowControl w:val="0"/>
      <w:autoSpaceDE w:val="0"/>
      <w:autoSpaceDN w:val="0"/>
      <w:adjustRightInd w:val="0"/>
      <w:spacing w:after="0" w:line="259" w:lineRule="exact"/>
      <w:ind w:hanging="562"/>
    </w:pPr>
    <w:rPr>
      <w:rFonts w:eastAsiaTheme="minorEastAsia"/>
      <w:sz w:val="24"/>
      <w:szCs w:val="24"/>
      <w:lang w:eastAsia="ru-RU"/>
    </w:rPr>
  </w:style>
  <w:style w:type="paragraph" w:customStyle="1" w:styleId="Style10">
    <w:name w:val="Style10"/>
    <w:basedOn w:val="a3"/>
    <w:uiPriority w:val="99"/>
    <w:rsid w:val="008031BC"/>
    <w:pPr>
      <w:widowControl w:val="0"/>
      <w:autoSpaceDE w:val="0"/>
      <w:autoSpaceDN w:val="0"/>
      <w:adjustRightInd w:val="0"/>
      <w:spacing w:after="0" w:line="240" w:lineRule="auto"/>
    </w:pPr>
    <w:rPr>
      <w:rFonts w:eastAsiaTheme="minorEastAsia"/>
      <w:sz w:val="24"/>
      <w:szCs w:val="24"/>
      <w:lang w:eastAsia="ru-RU"/>
    </w:rPr>
  </w:style>
  <w:style w:type="character" w:customStyle="1" w:styleId="FontStyle19">
    <w:name w:val="Font Style19"/>
    <w:basedOn w:val="a4"/>
    <w:uiPriority w:val="99"/>
    <w:rsid w:val="008031BC"/>
    <w:rPr>
      <w:rFonts w:ascii="Arial" w:hAnsi="Arial" w:cs="Arial"/>
      <w:b/>
      <w:bCs/>
      <w:i/>
      <w:iCs/>
      <w:sz w:val="26"/>
      <w:szCs w:val="26"/>
    </w:rPr>
  </w:style>
  <w:style w:type="character" w:customStyle="1" w:styleId="FontStyle34">
    <w:name w:val="Font Style34"/>
    <w:basedOn w:val="a4"/>
    <w:uiPriority w:val="99"/>
    <w:rsid w:val="008031BC"/>
    <w:rPr>
      <w:rFonts w:ascii="Times New Roman" w:hAnsi="Times New Roman" w:cs="Times New Roman"/>
      <w:sz w:val="20"/>
      <w:szCs w:val="20"/>
    </w:rPr>
  </w:style>
  <w:style w:type="paragraph" w:customStyle="1" w:styleId="Style3">
    <w:name w:val="Style3"/>
    <w:basedOn w:val="a3"/>
    <w:uiPriority w:val="99"/>
    <w:rsid w:val="008031BC"/>
    <w:pPr>
      <w:widowControl w:val="0"/>
      <w:autoSpaceDE w:val="0"/>
      <w:autoSpaceDN w:val="0"/>
      <w:adjustRightInd w:val="0"/>
      <w:spacing w:after="0" w:line="269" w:lineRule="exact"/>
      <w:jc w:val="both"/>
    </w:pPr>
    <w:rPr>
      <w:rFonts w:eastAsiaTheme="minorEastAsia"/>
      <w:sz w:val="24"/>
      <w:szCs w:val="24"/>
      <w:lang w:eastAsia="ru-RU"/>
    </w:rPr>
  </w:style>
  <w:style w:type="character" w:customStyle="1" w:styleId="FontStyle33">
    <w:name w:val="Font Style33"/>
    <w:basedOn w:val="a4"/>
    <w:uiPriority w:val="99"/>
    <w:rsid w:val="008031BC"/>
    <w:rPr>
      <w:rFonts w:ascii="Times New Roman" w:hAnsi="Times New Roman" w:cs="Times New Roman"/>
      <w:b/>
      <w:bCs/>
      <w:sz w:val="20"/>
      <w:szCs w:val="20"/>
    </w:rPr>
  </w:style>
  <w:style w:type="character" w:customStyle="1" w:styleId="FontStyle20">
    <w:name w:val="Font Style20"/>
    <w:basedOn w:val="a4"/>
    <w:uiPriority w:val="99"/>
    <w:rsid w:val="008031BC"/>
    <w:rPr>
      <w:rFonts w:ascii="Times New Roman" w:hAnsi="Times New Roman" w:cs="Times New Roman"/>
      <w:spacing w:val="-10"/>
      <w:sz w:val="18"/>
      <w:szCs w:val="18"/>
    </w:rPr>
  </w:style>
  <w:style w:type="character" w:customStyle="1" w:styleId="FontStyle28">
    <w:name w:val="Font Style28"/>
    <w:basedOn w:val="a4"/>
    <w:uiPriority w:val="99"/>
    <w:rsid w:val="00686F4B"/>
    <w:rPr>
      <w:rFonts w:ascii="Arial" w:hAnsi="Arial" w:cs="Arial"/>
      <w:b/>
      <w:bCs/>
      <w:i/>
      <w:iCs/>
      <w:sz w:val="22"/>
      <w:szCs w:val="22"/>
    </w:rPr>
  </w:style>
  <w:style w:type="character" w:customStyle="1" w:styleId="FontStyle35">
    <w:name w:val="Font Style35"/>
    <w:basedOn w:val="a4"/>
    <w:uiPriority w:val="99"/>
    <w:rsid w:val="00686F4B"/>
    <w:rPr>
      <w:rFonts w:ascii="Times New Roman" w:hAnsi="Times New Roman" w:cs="Times New Roman"/>
      <w:b/>
      <w:bCs/>
      <w:i/>
      <w:iCs/>
      <w:sz w:val="20"/>
      <w:szCs w:val="20"/>
    </w:rPr>
  </w:style>
  <w:style w:type="character" w:customStyle="1" w:styleId="FontStyle32">
    <w:name w:val="Font Style32"/>
    <w:basedOn w:val="a4"/>
    <w:uiPriority w:val="99"/>
    <w:rsid w:val="00686F4B"/>
    <w:rPr>
      <w:rFonts w:ascii="Times New Roman" w:hAnsi="Times New Roman" w:cs="Times New Roman"/>
      <w:b/>
      <w:bCs/>
      <w:sz w:val="16"/>
      <w:szCs w:val="16"/>
    </w:rPr>
  </w:style>
  <w:style w:type="character" w:styleId="affff1">
    <w:name w:val="Emphasis"/>
    <w:basedOn w:val="a4"/>
    <w:uiPriority w:val="20"/>
    <w:qFormat/>
    <w:rsid w:val="00C67452"/>
    <w:rPr>
      <w:i/>
      <w:iCs/>
    </w:rPr>
  </w:style>
  <w:style w:type="paragraph" w:customStyle="1" w:styleId="26">
    <w:name w:val="Абзац списка2"/>
    <w:basedOn w:val="a3"/>
    <w:rsid w:val="00017668"/>
    <w:pPr>
      <w:widowControl w:val="0"/>
      <w:adjustRightInd w:val="0"/>
      <w:spacing w:before="120" w:after="120" w:line="240" w:lineRule="auto"/>
      <w:jc w:val="both"/>
      <w:textAlignment w:val="baseline"/>
    </w:pPr>
    <w:rPr>
      <w:rFonts w:eastAsia="Times New Roman"/>
      <w:spacing w:val="-5"/>
      <w:sz w:val="28"/>
    </w:rPr>
  </w:style>
  <w:style w:type="paragraph" w:customStyle="1" w:styleId="ConsPlusNormal">
    <w:name w:val="ConsPlusNormal"/>
    <w:rsid w:val="00017668"/>
    <w:pPr>
      <w:widowControl w:val="0"/>
      <w:autoSpaceDE w:val="0"/>
      <w:autoSpaceDN w:val="0"/>
      <w:adjustRightInd w:val="0"/>
    </w:pPr>
    <w:rPr>
      <w:rFonts w:ascii="Arial" w:eastAsia="Times New Roman" w:hAnsi="Arial" w:cs="Arial"/>
    </w:rPr>
  </w:style>
  <w:style w:type="character" w:customStyle="1" w:styleId="42">
    <w:name w:val="Заголовок 4 Знак"/>
    <w:basedOn w:val="a4"/>
    <w:link w:val="41"/>
    <w:rsid w:val="006D4471"/>
    <w:rPr>
      <w:rFonts w:asciiTheme="majorHAnsi" w:eastAsiaTheme="majorEastAsia" w:hAnsiTheme="majorHAnsi" w:cstheme="majorBidi"/>
      <w:i/>
      <w:iCs/>
      <w:color w:val="365F91" w:themeColor="accent1" w:themeShade="BF"/>
      <w:sz w:val="22"/>
      <w:szCs w:val="22"/>
      <w:lang w:eastAsia="en-US"/>
    </w:rPr>
  </w:style>
  <w:style w:type="paragraph" w:styleId="affff2">
    <w:name w:val="List"/>
    <w:basedOn w:val="a3"/>
    <w:uiPriority w:val="99"/>
    <w:semiHidden/>
    <w:unhideWhenUsed/>
    <w:rsid w:val="0075156D"/>
    <w:pPr>
      <w:ind w:left="283" w:hanging="283"/>
      <w:contextualSpacing/>
    </w:pPr>
  </w:style>
  <w:style w:type="paragraph" w:customStyle="1" w:styleId="affff3">
    <w:name w:val="Абзац"/>
    <w:basedOn w:val="a3"/>
    <w:link w:val="affff4"/>
    <w:qFormat/>
    <w:rsid w:val="0075156D"/>
    <w:pPr>
      <w:spacing w:before="120" w:after="60" w:line="240" w:lineRule="auto"/>
      <w:ind w:firstLine="567"/>
      <w:jc w:val="both"/>
    </w:pPr>
    <w:rPr>
      <w:rFonts w:eastAsia="Times New Roman"/>
      <w:sz w:val="24"/>
      <w:szCs w:val="24"/>
      <w:lang w:val="x-none" w:eastAsia="x-none"/>
    </w:rPr>
  </w:style>
  <w:style w:type="character" w:customStyle="1" w:styleId="affff4">
    <w:name w:val="Абзац Знак"/>
    <w:link w:val="affff3"/>
    <w:rsid w:val="0075156D"/>
    <w:rPr>
      <w:rFonts w:ascii="Times New Roman" w:eastAsia="Times New Roman" w:hAnsi="Times New Roman"/>
      <w:sz w:val="24"/>
      <w:szCs w:val="24"/>
      <w:lang w:val="x-none" w:eastAsia="x-none"/>
    </w:rPr>
  </w:style>
  <w:style w:type="paragraph" w:customStyle="1" w:styleId="affff5">
    <w:name w:val="Табличный_заголовки"/>
    <w:basedOn w:val="a3"/>
    <w:rsid w:val="0075156D"/>
    <w:pPr>
      <w:keepNext/>
      <w:keepLines/>
      <w:spacing w:after="0" w:line="240" w:lineRule="auto"/>
      <w:jc w:val="center"/>
    </w:pPr>
    <w:rPr>
      <w:rFonts w:eastAsia="Times New Roman"/>
      <w:b/>
      <w:sz w:val="20"/>
      <w:szCs w:val="20"/>
      <w:lang w:eastAsia="ru-RU"/>
    </w:rPr>
  </w:style>
  <w:style w:type="paragraph" w:customStyle="1" w:styleId="affff6">
    <w:name w:val="Табличный_центр"/>
    <w:basedOn w:val="a3"/>
    <w:rsid w:val="0075156D"/>
    <w:pPr>
      <w:keepNext/>
      <w:spacing w:after="0" w:line="240" w:lineRule="auto"/>
      <w:jc w:val="center"/>
    </w:pPr>
    <w:rPr>
      <w:rFonts w:eastAsia="Times New Roman"/>
      <w:lang w:eastAsia="ru-RU"/>
    </w:rPr>
  </w:style>
  <w:style w:type="paragraph" w:customStyle="1" w:styleId="100">
    <w:name w:val="Табличный_нумерованный_10"/>
    <w:basedOn w:val="a3"/>
    <w:qFormat/>
    <w:rsid w:val="0075156D"/>
    <w:pPr>
      <w:tabs>
        <w:tab w:val="num" w:pos="360"/>
      </w:tabs>
      <w:spacing w:after="0" w:line="240" w:lineRule="auto"/>
    </w:pPr>
    <w:rPr>
      <w:rFonts w:eastAsia="Times New Roman"/>
      <w:sz w:val="20"/>
      <w:szCs w:val="24"/>
      <w:lang w:eastAsia="ru-RU"/>
    </w:rPr>
  </w:style>
  <w:style w:type="character" w:customStyle="1" w:styleId="22">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8"/>
    <w:uiPriority w:val="35"/>
    <w:locked/>
    <w:rsid w:val="0075156D"/>
    <w:rPr>
      <w:rFonts w:ascii="Times New Roman" w:hAnsi="Times New Roman"/>
      <w:b/>
      <w:bCs/>
      <w:lang w:eastAsia="en-US"/>
    </w:rPr>
  </w:style>
  <w:style w:type="numbering" w:customStyle="1" w:styleId="1111111">
    <w:name w:val="1 / 1.1 / 1.1.11"/>
    <w:basedOn w:val="a6"/>
    <w:next w:val="111111"/>
    <w:rsid w:val="0075156D"/>
  </w:style>
  <w:style w:type="numbering" w:styleId="111111">
    <w:name w:val="Outline List 2"/>
    <w:basedOn w:val="a6"/>
    <w:uiPriority w:val="99"/>
    <w:semiHidden/>
    <w:unhideWhenUsed/>
    <w:rsid w:val="0075156D"/>
  </w:style>
  <w:style w:type="paragraph" w:customStyle="1" w:styleId="affff7">
    <w:name w:val="Табличный_по ширине"/>
    <w:basedOn w:val="a3"/>
    <w:rsid w:val="00961863"/>
    <w:pPr>
      <w:spacing w:after="0" w:line="240" w:lineRule="auto"/>
      <w:jc w:val="both"/>
    </w:pPr>
    <w:rPr>
      <w:rFonts w:eastAsia="Times New Roman"/>
      <w:lang w:eastAsia="ru-RU"/>
    </w:rPr>
  </w:style>
  <w:style w:type="paragraph" w:customStyle="1" w:styleId="font5">
    <w:name w:val="font5"/>
    <w:basedOn w:val="a3"/>
    <w:rsid w:val="00E02FE9"/>
    <w:pPr>
      <w:spacing w:before="100" w:beforeAutospacing="1" w:after="100" w:afterAutospacing="1" w:line="240" w:lineRule="auto"/>
    </w:pPr>
    <w:rPr>
      <w:rFonts w:eastAsia="Times New Roman"/>
      <w:color w:val="000000"/>
      <w:sz w:val="24"/>
      <w:szCs w:val="24"/>
      <w:lang w:eastAsia="ru-RU"/>
    </w:rPr>
  </w:style>
  <w:style w:type="paragraph" w:customStyle="1" w:styleId="font6">
    <w:name w:val="font6"/>
    <w:basedOn w:val="a3"/>
    <w:rsid w:val="00E02FE9"/>
    <w:pPr>
      <w:spacing w:before="100" w:beforeAutospacing="1" w:after="100" w:afterAutospacing="1" w:line="240" w:lineRule="auto"/>
    </w:pPr>
    <w:rPr>
      <w:rFonts w:ascii="Californian FB" w:eastAsia="Times New Roman" w:hAnsi="Californian FB"/>
      <w:color w:val="000000"/>
      <w:sz w:val="24"/>
      <w:szCs w:val="24"/>
      <w:lang w:eastAsia="ru-RU"/>
    </w:rPr>
  </w:style>
  <w:style w:type="paragraph" w:customStyle="1" w:styleId="xl63">
    <w:name w:val="xl63"/>
    <w:basedOn w:val="a3"/>
    <w:rsid w:val="00E02F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64">
    <w:name w:val="xl64"/>
    <w:basedOn w:val="a3"/>
    <w:rsid w:val="00E02FE9"/>
    <w:pPr>
      <w:pBdr>
        <w:top w:val="single" w:sz="8" w:space="0" w:color="auto"/>
        <w:right w:val="single" w:sz="8" w:space="0" w:color="000000"/>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Style7">
    <w:name w:val="Style7"/>
    <w:basedOn w:val="a3"/>
    <w:uiPriority w:val="99"/>
    <w:rsid w:val="006F2602"/>
    <w:pPr>
      <w:widowControl w:val="0"/>
      <w:autoSpaceDE w:val="0"/>
      <w:autoSpaceDN w:val="0"/>
      <w:adjustRightInd w:val="0"/>
      <w:spacing w:after="0" w:line="240" w:lineRule="auto"/>
    </w:pPr>
    <w:rPr>
      <w:rFonts w:eastAsiaTheme="minorEastAsia"/>
      <w:sz w:val="24"/>
      <w:szCs w:val="24"/>
      <w:lang w:eastAsia="ru-RU"/>
    </w:rPr>
  </w:style>
  <w:style w:type="paragraph" w:customStyle="1" w:styleId="Style8">
    <w:name w:val="Style8"/>
    <w:basedOn w:val="a3"/>
    <w:uiPriority w:val="99"/>
    <w:rsid w:val="006F2602"/>
    <w:pPr>
      <w:widowControl w:val="0"/>
      <w:autoSpaceDE w:val="0"/>
      <w:autoSpaceDN w:val="0"/>
      <w:adjustRightInd w:val="0"/>
      <w:spacing w:after="0" w:line="272" w:lineRule="exact"/>
      <w:jc w:val="center"/>
    </w:pPr>
    <w:rPr>
      <w:rFonts w:eastAsiaTheme="minorEastAsia"/>
      <w:sz w:val="24"/>
      <w:szCs w:val="24"/>
      <w:lang w:eastAsia="ru-RU"/>
    </w:rPr>
  </w:style>
  <w:style w:type="character" w:customStyle="1" w:styleId="FontStyle27">
    <w:name w:val="Font Style27"/>
    <w:basedOn w:val="a4"/>
    <w:uiPriority w:val="99"/>
    <w:rsid w:val="006F2602"/>
    <w:rPr>
      <w:rFonts w:ascii="Times New Roman" w:hAnsi="Times New Roman" w:cs="Times New Roman"/>
      <w:b/>
      <w:bCs/>
      <w:sz w:val="20"/>
      <w:szCs w:val="20"/>
    </w:rPr>
  </w:style>
  <w:style w:type="character" w:customStyle="1" w:styleId="FontStyle39">
    <w:name w:val="Font Style39"/>
    <w:basedOn w:val="a4"/>
    <w:uiPriority w:val="99"/>
    <w:rsid w:val="006F2602"/>
    <w:rPr>
      <w:rFonts w:ascii="Times New Roman" w:hAnsi="Times New Roman" w:cs="Times New Roman"/>
      <w:spacing w:val="10"/>
      <w:sz w:val="18"/>
      <w:szCs w:val="18"/>
    </w:rPr>
  </w:style>
  <w:style w:type="character" w:customStyle="1" w:styleId="110">
    <w:name w:val="Табличный_таблица_11 Знак"/>
    <w:link w:val="111"/>
    <w:uiPriority w:val="99"/>
    <w:locked/>
    <w:rsid w:val="008B20EF"/>
  </w:style>
  <w:style w:type="paragraph" w:customStyle="1" w:styleId="111">
    <w:name w:val="Табличный_таблица_11"/>
    <w:link w:val="110"/>
    <w:uiPriority w:val="99"/>
    <w:qFormat/>
    <w:rsid w:val="008B20EF"/>
    <w:pPr>
      <w:jc w:val="center"/>
    </w:pPr>
  </w:style>
  <w:style w:type="character" w:customStyle="1" w:styleId="affff8">
    <w:name w:val="Текст_Обычный"/>
    <w:basedOn w:val="a4"/>
    <w:uiPriority w:val="1"/>
    <w:qFormat/>
    <w:rsid w:val="008B20EF"/>
  </w:style>
  <w:style w:type="paragraph" w:customStyle="1" w:styleId="27">
    <w:name w:val="Стиль2 Знак"/>
    <w:basedOn w:val="a3"/>
    <w:next w:val="a3"/>
    <w:link w:val="28"/>
    <w:autoRedefine/>
    <w:rsid w:val="00741783"/>
    <w:pPr>
      <w:spacing w:after="0" w:line="240" w:lineRule="auto"/>
      <w:ind w:firstLine="601"/>
      <w:jc w:val="both"/>
    </w:pPr>
    <w:rPr>
      <w:rFonts w:ascii="Calibri" w:eastAsia="Times New Roman" w:hAnsi="Calibri"/>
      <w:sz w:val="28"/>
      <w:szCs w:val="20"/>
      <w:lang w:eastAsia="ru-RU"/>
    </w:rPr>
  </w:style>
  <w:style w:type="character" w:customStyle="1" w:styleId="28">
    <w:name w:val="Стиль2 Знак Знак"/>
    <w:link w:val="27"/>
    <w:locked/>
    <w:rsid w:val="00741783"/>
    <w:rPr>
      <w:rFonts w:eastAsia="Times New Roman"/>
      <w:sz w:val="28"/>
    </w:rPr>
  </w:style>
  <w:style w:type="paragraph" w:customStyle="1" w:styleId="affff9">
    <w:name w:val="Табличный"/>
    <w:basedOn w:val="a3"/>
    <w:rsid w:val="001F2FB3"/>
    <w:pPr>
      <w:keepNext/>
      <w:widowControl w:val="0"/>
      <w:spacing w:before="60" w:after="60" w:line="240" w:lineRule="auto"/>
      <w:jc w:val="center"/>
    </w:pPr>
    <w:rPr>
      <w:rFonts w:eastAsia="Times New Roman"/>
      <w:b/>
      <w:szCs w:val="20"/>
      <w:lang w:eastAsia="ru-RU"/>
    </w:rPr>
  </w:style>
  <w:style w:type="character" w:customStyle="1" w:styleId="aff">
    <w:name w:val="Абзац списка Знак"/>
    <w:aliases w:val="Введение Знак,Абзац списка ВК Знак,Ненумерованный список Знак,List Paragraph Знак,Маркер Знак,ПАРАГРАФ Знак,Абзац списка1 Знак,название Знак,Bullet List Знак,FooterText Знак,numbered Знак,SL_Абзац списка Знак,f_Абзац 1 Знак,lp1 Знак"/>
    <w:basedOn w:val="a4"/>
    <w:link w:val="afe"/>
    <w:qFormat/>
    <w:rsid w:val="00935BEE"/>
    <w:rPr>
      <w:rFonts w:ascii="Times New Roman" w:hAnsi="Times New Roman"/>
      <w:sz w:val="22"/>
      <w:szCs w:val="22"/>
      <w:lang w:eastAsia="en-US"/>
    </w:rPr>
  </w:style>
  <w:style w:type="paragraph" w:customStyle="1" w:styleId="font7">
    <w:name w:val="font7"/>
    <w:basedOn w:val="a3"/>
    <w:rsid w:val="00067AC1"/>
    <w:pPr>
      <w:spacing w:before="100" w:beforeAutospacing="1" w:after="100" w:afterAutospacing="1" w:line="240" w:lineRule="auto"/>
    </w:pPr>
    <w:rPr>
      <w:rFonts w:ascii="GOST type A" w:eastAsia="Times New Roman" w:hAnsi="GOST type A"/>
      <w:b/>
      <w:bCs/>
      <w:sz w:val="16"/>
      <w:szCs w:val="16"/>
      <w:lang w:eastAsia="ru-RU"/>
    </w:rPr>
  </w:style>
  <w:style w:type="paragraph" w:customStyle="1" w:styleId="font8">
    <w:name w:val="font8"/>
    <w:basedOn w:val="a3"/>
    <w:rsid w:val="00067AC1"/>
    <w:pPr>
      <w:spacing w:before="100" w:beforeAutospacing="1" w:after="100" w:afterAutospacing="1" w:line="240" w:lineRule="auto"/>
    </w:pPr>
    <w:rPr>
      <w:rFonts w:ascii="GOST type A" w:eastAsia="Times New Roman" w:hAnsi="GOST type A"/>
      <w:b/>
      <w:bCs/>
      <w:sz w:val="16"/>
      <w:szCs w:val="16"/>
      <w:lang w:eastAsia="ru-RU"/>
    </w:rPr>
  </w:style>
  <w:style w:type="paragraph" w:customStyle="1" w:styleId="32">
    <w:name w:val="Стиль3"/>
    <w:basedOn w:val="a3"/>
    <w:link w:val="33"/>
    <w:qFormat/>
    <w:rsid w:val="00067AC1"/>
    <w:pPr>
      <w:keepNext/>
      <w:keepLines/>
      <w:widowControl w:val="0"/>
      <w:suppressAutoHyphens/>
      <w:spacing w:before="120" w:after="120" w:line="240" w:lineRule="auto"/>
      <w:ind w:left="426"/>
      <w:contextualSpacing/>
      <w:jc w:val="both"/>
    </w:pPr>
    <w:rPr>
      <w:rFonts w:eastAsia="Times New Roman"/>
      <w:b/>
      <w:sz w:val="24"/>
      <w:szCs w:val="24"/>
    </w:rPr>
  </w:style>
  <w:style w:type="character" w:customStyle="1" w:styleId="33">
    <w:name w:val="Стиль3 Знак"/>
    <w:basedOn w:val="a4"/>
    <w:link w:val="32"/>
    <w:rsid w:val="00067AC1"/>
    <w:rPr>
      <w:rFonts w:ascii="Times New Roman" w:eastAsia="Times New Roman" w:hAnsi="Times New Roman"/>
      <w:b/>
      <w:sz w:val="24"/>
      <w:szCs w:val="24"/>
      <w:lang w:eastAsia="en-US"/>
    </w:rPr>
  </w:style>
  <w:style w:type="paragraph" w:customStyle="1" w:styleId="29">
    <w:name w:val="Стиль2"/>
    <w:basedOn w:val="a0"/>
    <w:qFormat/>
    <w:rsid w:val="00067AC1"/>
    <w:pPr>
      <w:ind w:left="426"/>
    </w:pPr>
  </w:style>
  <w:style w:type="table" w:customStyle="1" w:styleId="2a">
    <w:name w:val="Сетка таблицы2"/>
    <w:basedOn w:val="a5"/>
    <w:next w:val="a7"/>
    <w:uiPriority w:val="59"/>
    <w:rsid w:val="00067AC1"/>
    <w:pPr>
      <w:jc w:val="center"/>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593"/>
    <w:pPr>
      <w:autoSpaceDE w:val="0"/>
      <w:autoSpaceDN w:val="0"/>
      <w:adjustRightInd w:val="0"/>
    </w:pPr>
    <w:rPr>
      <w:rFonts w:ascii="Times New Roman" w:hAnsi="Times New Roman"/>
      <w:color w:val="000000"/>
      <w:sz w:val="24"/>
      <w:szCs w:val="24"/>
    </w:rPr>
  </w:style>
  <w:style w:type="paragraph" w:customStyle="1" w:styleId="s1">
    <w:name w:val="s_1"/>
    <w:basedOn w:val="a3"/>
    <w:rsid w:val="009C0593"/>
    <w:pPr>
      <w:spacing w:before="100" w:beforeAutospacing="1" w:after="100" w:afterAutospacing="1" w:line="240" w:lineRule="auto"/>
    </w:pPr>
    <w:rPr>
      <w:rFonts w:eastAsia="Times New Roman"/>
      <w:sz w:val="24"/>
      <w:szCs w:val="24"/>
      <w:lang w:eastAsia="ru-RU"/>
    </w:rPr>
  </w:style>
  <w:style w:type="numbering" w:customStyle="1" w:styleId="1a">
    <w:name w:val="Нет списка1"/>
    <w:next w:val="a6"/>
    <w:uiPriority w:val="99"/>
    <w:semiHidden/>
    <w:unhideWhenUsed/>
    <w:rsid w:val="009C0593"/>
  </w:style>
  <w:style w:type="paragraph" w:styleId="2b">
    <w:name w:val="Body Text 2"/>
    <w:basedOn w:val="a3"/>
    <w:link w:val="2c"/>
    <w:uiPriority w:val="99"/>
    <w:semiHidden/>
    <w:unhideWhenUsed/>
    <w:rsid w:val="009C0593"/>
    <w:pPr>
      <w:spacing w:after="120" w:line="480" w:lineRule="auto"/>
    </w:pPr>
  </w:style>
  <w:style w:type="character" w:customStyle="1" w:styleId="2c">
    <w:name w:val="Основной текст 2 Знак"/>
    <w:basedOn w:val="a4"/>
    <w:link w:val="2b"/>
    <w:uiPriority w:val="99"/>
    <w:semiHidden/>
    <w:rsid w:val="009C0593"/>
    <w:rPr>
      <w:rFonts w:ascii="Times New Roman" w:hAnsi="Times New Roman"/>
      <w:sz w:val="22"/>
      <w:szCs w:val="22"/>
      <w:lang w:eastAsia="en-US"/>
    </w:rPr>
  </w:style>
  <w:style w:type="paragraph" w:customStyle="1" w:styleId="formattext">
    <w:name w:val="formattext"/>
    <w:basedOn w:val="a3"/>
    <w:rsid w:val="009C0593"/>
    <w:pPr>
      <w:spacing w:before="100" w:beforeAutospacing="1" w:after="100" w:afterAutospacing="1" w:line="240" w:lineRule="auto"/>
    </w:pPr>
    <w:rPr>
      <w:rFonts w:eastAsia="Times New Roman"/>
      <w:sz w:val="24"/>
      <w:szCs w:val="24"/>
      <w:lang w:eastAsia="ru-RU"/>
    </w:rPr>
  </w:style>
  <w:style w:type="paragraph" w:customStyle="1" w:styleId="topleveltext">
    <w:name w:val="topleveltext"/>
    <w:basedOn w:val="a3"/>
    <w:rsid w:val="009C0593"/>
    <w:pPr>
      <w:spacing w:before="100" w:beforeAutospacing="1" w:after="100" w:afterAutospacing="1" w:line="240" w:lineRule="auto"/>
    </w:pPr>
    <w:rPr>
      <w:rFonts w:eastAsia="Times New Roman"/>
      <w:sz w:val="24"/>
      <w:szCs w:val="24"/>
      <w:lang w:eastAsia="ru-RU"/>
    </w:rPr>
  </w:style>
  <w:style w:type="paragraph" w:customStyle="1" w:styleId="font9">
    <w:name w:val="font9"/>
    <w:basedOn w:val="a3"/>
    <w:rsid w:val="009C0593"/>
    <w:pPr>
      <w:spacing w:before="100" w:beforeAutospacing="1" w:after="100" w:afterAutospacing="1" w:line="240" w:lineRule="auto"/>
    </w:pPr>
    <w:rPr>
      <w:rFonts w:eastAsia="Times New Roman"/>
      <w:color w:val="000000"/>
      <w:lang w:eastAsia="ru-RU"/>
    </w:rPr>
  </w:style>
  <w:style w:type="paragraph" w:customStyle="1" w:styleId="Style18">
    <w:name w:val="Style18"/>
    <w:basedOn w:val="a3"/>
    <w:uiPriority w:val="99"/>
    <w:rsid w:val="009C0593"/>
    <w:pPr>
      <w:widowControl w:val="0"/>
      <w:autoSpaceDE w:val="0"/>
      <w:autoSpaceDN w:val="0"/>
      <w:adjustRightInd w:val="0"/>
      <w:spacing w:after="0" w:line="277" w:lineRule="exact"/>
      <w:ind w:hanging="338"/>
      <w:jc w:val="both"/>
    </w:pPr>
    <w:rPr>
      <w:rFonts w:eastAsiaTheme="minorEastAsia"/>
      <w:sz w:val="24"/>
      <w:szCs w:val="24"/>
      <w:lang w:eastAsia="ru-RU"/>
    </w:rPr>
  </w:style>
  <w:style w:type="paragraph" w:customStyle="1" w:styleId="font10">
    <w:name w:val="font10"/>
    <w:basedOn w:val="a3"/>
    <w:rsid w:val="009C0593"/>
    <w:pPr>
      <w:spacing w:before="100" w:beforeAutospacing="1" w:after="100" w:afterAutospacing="1" w:line="240" w:lineRule="auto"/>
    </w:pPr>
    <w:rPr>
      <w:rFonts w:eastAsia="Times New Roman"/>
      <w:sz w:val="20"/>
      <w:szCs w:val="20"/>
      <w:lang w:eastAsia="ru-RU"/>
    </w:rPr>
  </w:style>
  <w:style w:type="paragraph" w:customStyle="1" w:styleId="font11">
    <w:name w:val="font11"/>
    <w:basedOn w:val="a3"/>
    <w:rsid w:val="009C0593"/>
    <w:pPr>
      <w:spacing w:before="100" w:beforeAutospacing="1" w:after="100" w:afterAutospacing="1" w:line="240" w:lineRule="auto"/>
    </w:pPr>
    <w:rPr>
      <w:rFonts w:eastAsia="Times New Roman"/>
      <w:lang w:eastAsia="ru-RU"/>
    </w:rPr>
  </w:style>
  <w:style w:type="paragraph" w:customStyle="1" w:styleId="font12">
    <w:name w:val="font12"/>
    <w:basedOn w:val="a3"/>
    <w:rsid w:val="009C0593"/>
    <w:pPr>
      <w:spacing w:before="100" w:beforeAutospacing="1" w:after="100" w:afterAutospacing="1" w:line="240" w:lineRule="auto"/>
    </w:pPr>
    <w:rPr>
      <w:rFonts w:eastAsia="Times New Roman"/>
      <w:lang w:eastAsia="ru-RU"/>
    </w:rPr>
  </w:style>
  <w:style w:type="paragraph" w:customStyle="1" w:styleId="msonormal0">
    <w:name w:val="msonormal"/>
    <w:basedOn w:val="a3"/>
    <w:rsid w:val="002255F8"/>
    <w:pPr>
      <w:spacing w:before="100" w:beforeAutospacing="1" w:after="100" w:afterAutospacing="1" w:line="240" w:lineRule="auto"/>
    </w:pPr>
    <w:rPr>
      <w:rFonts w:eastAsia="Times New Roman"/>
      <w:sz w:val="24"/>
      <w:szCs w:val="24"/>
      <w:lang w:eastAsia="ru-RU"/>
    </w:rPr>
  </w:style>
  <w:style w:type="paragraph" w:customStyle="1" w:styleId="xl107">
    <w:name w:val="xl107"/>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 w:val="16"/>
      <w:szCs w:val="16"/>
      <w:lang w:eastAsia="ru-RU"/>
    </w:rPr>
  </w:style>
  <w:style w:type="paragraph" w:customStyle="1" w:styleId="xl108">
    <w:name w:val="xl108"/>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09">
    <w:name w:val="xl109"/>
    <w:basedOn w:val="a3"/>
    <w:rsid w:val="002255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0">
    <w:name w:val="xl110"/>
    <w:basedOn w:val="a3"/>
    <w:rsid w:val="002255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1">
    <w:name w:val="xl111"/>
    <w:basedOn w:val="a3"/>
    <w:rsid w:val="002255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2">
    <w:name w:val="xl112"/>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113">
    <w:name w:val="xl113"/>
    <w:basedOn w:val="a3"/>
    <w:rsid w:val="002255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4">
    <w:name w:val="xl114"/>
    <w:basedOn w:val="a3"/>
    <w:rsid w:val="002255F8"/>
    <w:pPr>
      <w:pBdr>
        <w:top w:val="single" w:sz="4" w:space="0" w:color="auto"/>
        <w:bottom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5">
    <w:name w:val="xl115"/>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116">
    <w:name w:val="xl116"/>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Standard">
    <w:name w:val="Standard"/>
    <w:rsid w:val="00B716EA"/>
    <w:pPr>
      <w:widowControl w:val="0"/>
      <w:suppressAutoHyphens/>
      <w:autoSpaceDN w:val="0"/>
      <w:textAlignment w:val="baseline"/>
    </w:pPr>
    <w:rPr>
      <w:rFonts w:ascii="Times New Roman" w:eastAsia="DejaVu Sans" w:hAnsi="Times New Roman" w:cs="Tahoma"/>
      <w:kern w:val="3"/>
      <w:sz w:val="28"/>
      <w:szCs w:val="24"/>
    </w:rPr>
  </w:style>
  <w:style w:type="paragraph" w:customStyle="1" w:styleId="TableContents">
    <w:name w:val="Table Contents"/>
    <w:basedOn w:val="Standard"/>
    <w:rsid w:val="00672154"/>
    <w:pPr>
      <w:suppressLineNumbers/>
    </w:pPr>
    <w:rPr>
      <w:rFonts w:ascii="Liberation Serif" w:eastAsia="WenQuanYi Zen Hei" w:hAnsi="Liberation Serif" w:cs="Lohit Hindi"/>
      <w:sz w:val="24"/>
      <w:lang w:eastAsia="zh-CN" w:bidi="hi-IN"/>
    </w:rPr>
  </w:style>
  <w:style w:type="paragraph" w:customStyle="1" w:styleId="TableContentsuser">
    <w:name w:val="Table Contents (user)"/>
    <w:basedOn w:val="a3"/>
    <w:rsid w:val="00F95D35"/>
    <w:pPr>
      <w:widowControl w:val="0"/>
      <w:suppressLineNumbers/>
      <w:suppressAutoHyphens/>
      <w:autoSpaceDN w:val="0"/>
      <w:spacing w:after="0" w:line="240" w:lineRule="auto"/>
      <w:textAlignment w:val="baseline"/>
    </w:pPr>
    <w:rPr>
      <w:rFonts w:ascii="Liberation Serif" w:eastAsia="WenQuanYi Zen Hei" w:hAnsi="Liberation Serif" w:cs="Lohit Hindi"/>
      <w:kern w:val="3"/>
      <w:sz w:val="24"/>
      <w:szCs w:val="24"/>
      <w:lang w:eastAsia="zh-CN" w:bidi="hi-IN"/>
    </w:rPr>
  </w:style>
  <w:style w:type="table" w:customStyle="1" w:styleId="1b">
    <w:name w:val="Сетка таблицы1"/>
    <w:basedOn w:val="a5"/>
    <w:next w:val="a7"/>
    <w:uiPriority w:val="59"/>
    <w:rsid w:val="0035501F"/>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111111">
    <w:name w:val="1 / 1.1 / 1.1.111"/>
    <w:rsid w:val="00FB078C"/>
    <w:pPr>
      <w:numPr>
        <w:numId w:val="15"/>
      </w:numPr>
    </w:pPr>
  </w:style>
  <w:style w:type="character" w:customStyle="1" w:styleId="80">
    <w:name w:val="Заголовок 8 Знак"/>
    <w:basedOn w:val="a4"/>
    <w:link w:val="8"/>
    <w:uiPriority w:val="9"/>
    <w:semiHidden/>
    <w:rsid w:val="006D281E"/>
    <w:rPr>
      <w:rFonts w:asciiTheme="majorHAnsi" w:eastAsiaTheme="majorEastAsia" w:hAnsiTheme="majorHAnsi" w:cstheme="majorBidi"/>
      <w:color w:val="272727" w:themeColor="text1" w:themeTint="D8"/>
      <w:sz w:val="21"/>
      <w:szCs w:val="21"/>
      <w:lang w:eastAsia="en-US"/>
    </w:rPr>
  </w:style>
  <w:style w:type="character" w:customStyle="1" w:styleId="Bodytext">
    <w:name w:val="Body text_"/>
    <w:basedOn w:val="a4"/>
    <w:link w:val="2d"/>
    <w:locked/>
    <w:rsid w:val="00A746FA"/>
    <w:rPr>
      <w:rFonts w:ascii="Times New Roman" w:eastAsia="Times New Roman" w:hAnsi="Times New Roman"/>
      <w:b/>
      <w:bCs/>
      <w:spacing w:val="1"/>
      <w:sz w:val="16"/>
      <w:szCs w:val="16"/>
      <w:shd w:val="clear" w:color="auto" w:fill="FFFFFF"/>
    </w:rPr>
  </w:style>
  <w:style w:type="paragraph" w:customStyle="1" w:styleId="2d">
    <w:name w:val="Основной текст2"/>
    <w:basedOn w:val="a3"/>
    <w:link w:val="Bodytext"/>
    <w:rsid w:val="00A746FA"/>
    <w:pPr>
      <w:widowControl w:val="0"/>
      <w:shd w:val="clear" w:color="auto" w:fill="FFFFFF"/>
      <w:spacing w:after="60" w:line="221" w:lineRule="exact"/>
      <w:jc w:val="center"/>
    </w:pPr>
    <w:rPr>
      <w:rFonts w:eastAsia="Times New Roman"/>
      <w:b/>
      <w:bCs/>
      <w:spacing w:val="1"/>
      <w:sz w:val="16"/>
      <w:szCs w:val="16"/>
      <w:lang w:eastAsia="ru-RU"/>
    </w:rPr>
  </w:style>
  <w:style w:type="character" w:customStyle="1" w:styleId="Bodytext8">
    <w:name w:val="Body text + 8"/>
    <w:aliases w:val="5 pt,Not Bold,Spacing 0 pt"/>
    <w:basedOn w:val="Bodytext"/>
    <w:rsid w:val="00A746FA"/>
    <w:rPr>
      <w:rFonts w:ascii="Times New Roman" w:eastAsia="Times New Roman" w:hAnsi="Times New Roman"/>
      <w:b/>
      <w:bCs/>
      <w:color w:val="000000"/>
      <w:spacing w:val="0"/>
      <w:w w:val="100"/>
      <w:position w:val="0"/>
      <w:sz w:val="20"/>
      <w:szCs w:val="20"/>
      <w:shd w:val="clear" w:color="auto" w:fill="FFFFFF"/>
    </w:rPr>
  </w:style>
  <w:style w:type="numbering" w:customStyle="1" w:styleId="11111112">
    <w:name w:val="1 / 1.1 / 1.1.112"/>
    <w:basedOn w:val="a6"/>
    <w:next w:val="111111"/>
    <w:rsid w:val="00241DDC"/>
  </w:style>
  <w:style w:type="table" w:customStyle="1" w:styleId="121">
    <w:name w:val="121"/>
    <w:basedOn w:val="a5"/>
    <w:next w:val="a7"/>
    <w:uiPriority w:val="39"/>
    <w:rsid w:val="00301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122"/>
    <w:basedOn w:val="a5"/>
    <w:next w:val="a7"/>
    <w:uiPriority w:val="39"/>
    <w:rsid w:val="00CB6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123"/>
    <w:basedOn w:val="a5"/>
    <w:next w:val="a7"/>
    <w:uiPriority w:val="39"/>
    <w:rsid w:val="00F62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124"/>
    <w:basedOn w:val="a5"/>
    <w:next w:val="a7"/>
    <w:uiPriority w:val="39"/>
    <w:rsid w:val="00F62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125"/>
    <w:basedOn w:val="a5"/>
    <w:next w:val="a7"/>
    <w:uiPriority w:val="39"/>
    <w:rsid w:val="00F62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1">
    <w:name w:val="03_Глава 1.1."/>
    <w:next w:val="a3"/>
    <w:link w:val="03110"/>
    <w:qFormat/>
    <w:rsid w:val="00DC7F00"/>
    <w:pPr>
      <w:keepNext/>
      <w:keepLines/>
      <w:spacing w:before="120" w:after="120" w:line="360" w:lineRule="auto"/>
      <w:ind w:firstLine="709"/>
      <w:jc w:val="both"/>
      <w:outlineLvl w:val="1"/>
    </w:pPr>
    <w:rPr>
      <w:rFonts w:ascii="Times New Roman" w:eastAsiaTheme="majorEastAsia" w:hAnsi="Times New Roman" w:cstheme="majorBidi"/>
      <w:b/>
      <w:sz w:val="26"/>
      <w:szCs w:val="24"/>
      <w:lang w:eastAsia="en-US"/>
    </w:rPr>
  </w:style>
  <w:style w:type="character" w:customStyle="1" w:styleId="03110">
    <w:name w:val="03_Глава 1.1. Знак"/>
    <w:basedOn w:val="a4"/>
    <w:link w:val="0311"/>
    <w:rsid w:val="00DC7F00"/>
    <w:rPr>
      <w:rFonts w:ascii="Times New Roman" w:eastAsiaTheme="majorEastAsia" w:hAnsi="Times New Roman" w:cstheme="majorBidi"/>
      <w:b/>
      <w:sz w:val="26"/>
      <w:szCs w:val="24"/>
      <w:lang w:eastAsia="en-US"/>
    </w:rPr>
  </w:style>
  <w:style w:type="paragraph" w:customStyle="1" w:styleId="04111">
    <w:name w:val="04_Глава 1.1.1."/>
    <w:next w:val="a3"/>
    <w:link w:val="041110"/>
    <w:qFormat/>
    <w:rsid w:val="00DC7F00"/>
    <w:pPr>
      <w:keepNext/>
      <w:keepLines/>
      <w:numPr>
        <w:ilvl w:val="3"/>
        <w:numId w:val="7"/>
      </w:numPr>
      <w:spacing w:before="120" w:after="120" w:line="360" w:lineRule="auto"/>
      <w:jc w:val="both"/>
      <w:outlineLvl w:val="2"/>
    </w:pPr>
    <w:rPr>
      <w:rFonts w:ascii="Times New Roman" w:eastAsiaTheme="majorEastAsia" w:hAnsi="Times New Roman"/>
      <w:b/>
      <w:iCs/>
      <w:sz w:val="26"/>
      <w:szCs w:val="22"/>
      <w:lang w:eastAsia="en-US"/>
    </w:rPr>
  </w:style>
  <w:style w:type="character" w:customStyle="1" w:styleId="041110">
    <w:name w:val="04_Глава 1.1.1. Знак"/>
    <w:basedOn w:val="a4"/>
    <w:link w:val="04111"/>
    <w:rsid w:val="00DC7F00"/>
    <w:rPr>
      <w:rFonts w:ascii="Times New Roman" w:eastAsiaTheme="majorEastAsia" w:hAnsi="Times New Roman"/>
      <w:b/>
      <w:iCs/>
      <w:sz w:val="26"/>
      <w:szCs w:val="22"/>
      <w:lang w:eastAsia="en-US"/>
    </w:rPr>
  </w:style>
  <w:style w:type="character" w:customStyle="1" w:styleId="affc">
    <w:name w:val="Без интервала Знак"/>
    <w:aliases w:val="Осн_текст Знак,С интервалом и отступом Знак,!Основной текст Знак,Основной Знак"/>
    <w:link w:val="affb"/>
    <w:uiPriority w:val="1"/>
    <w:qFormat/>
    <w:rsid w:val="00033427"/>
    <w:rPr>
      <w:sz w:val="22"/>
      <w:szCs w:val="22"/>
      <w:lang w:eastAsia="en-US"/>
    </w:rPr>
  </w:style>
  <w:style w:type="paragraph" w:customStyle="1" w:styleId="affffa">
    <w:name w:val="_Обычный"/>
    <w:basedOn w:val="a3"/>
    <w:link w:val="affffb"/>
    <w:qFormat/>
    <w:rsid w:val="00194392"/>
    <w:pPr>
      <w:spacing w:after="0" w:line="240" w:lineRule="auto"/>
      <w:ind w:firstLine="709"/>
      <w:jc w:val="both"/>
    </w:pPr>
    <w:rPr>
      <w:rFonts w:eastAsia="Times New Roman"/>
      <w:sz w:val="24"/>
      <w:szCs w:val="20"/>
      <w:lang w:eastAsia="ru-RU"/>
    </w:rPr>
  </w:style>
  <w:style w:type="character" w:customStyle="1" w:styleId="affffb">
    <w:name w:val="_Обычный Знак"/>
    <w:basedOn w:val="a4"/>
    <w:link w:val="affffa"/>
    <w:locked/>
    <w:rsid w:val="00194392"/>
    <w:rPr>
      <w:rFonts w:ascii="Times New Roman" w:eastAsia="Times New Roman" w:hAnsi="Times New Roman"/>
      <w:sz w:val="24"/>
    </w:rPr>
  </w:style>
  <w:style w:type="paragraph" w:customStyle="1" w:styleId="affffc">
    <w:name w:val="(Текущий документ) Подпись таблица"/>
    <w:basedOn w:val="a3"/>
    <w:uiPriority w:val="99"/>
    <w:qFormat/>
    <w:rsid w:val="00386837"/>
    <w:pPr>
      <w:keepNext/>
      <w:keepLines/>
      <w:widowControl w:val="0"/>
      <w:tabs>
        <w:tab w:val="left" w:pos="2410"/>
      </w:tabs>
      <w:spacing w:before="120" w:after="120" w:line="240" w:lineRule="auto"/>
      <w:contextualSpacing/>
    </w:pPr>
    <w:rPr>
      <w:rFonts w:eastAsia="Times New Roman"/>
      <w:b/>
      <w:sz w:val="24"/>
      <w:szCs w:val="24"/>
    </w:rPr>
  </w:style>
  <w:style w:type="paragraph" w:customStyle="1" w:styleId="xl62911">
    <w:name w:val="xl62911"/>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20"/>
      <w:szCs w:val="20"/>
      <w:lang w:eastAsia="ru-RU"/>
    </w:rPr>
  </w:style>
  <w:style w:type="paragraph" w:customStyle="1" w:styleId="xl62912">
    <w:name w:val="xl62912"/>
    <w:basedOn w:val="a3"/>
    <w:rsid w:val="00A403E2"/>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20"/>
      <w:szCs w:val="20"/>
      <w:lang w:eastAsia="ru-RU"/>
    </w:rPr>
  </w:style>
  <w:style w:type="paragraph" w:customStyle="1" w:styleId="xl62913">
    <w:name w:val="xl62913"/>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sz w:val="20"/>
      <w:szCs w:val="20"/>
      <w:lang w:eastAsia="ru-RU"/>
    </w:rPr>
  </w:style>
  <w:style w:type="paragraph" w:customStyle="1" w:styleId="xl62914">
    <w:name w:val="xl62914"/>
    <w:basedOn w:val="a3"/>
    <w:rsid w:val="00A403E2"/>
    <w:pP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62915">
    <w:name w:val="xl62915"/>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16">
    <w:name w:val="xl62916"/>
    <w:basedOn w:val="a3"/>
    <w:rsid w:val="00A403E2"/>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17">
    <w:name w:val="xl62917"/>
    <w:basedOn w:val="a3"/>
    <w:rsid w:val="00A403E2"/>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18">
    <w:name w:val="xl62918"/>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19">
    <w:name w:val="xl62919"/>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20">
    <w:name w:val="xl62920"/>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62921">
    <w:name w:val="xl62921"/>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62922">
    <w:name w:val="xl62922"/>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i/>
      <w:iCs/>
      <w:color w:val="000000"/>
      <w:sz w:val="16"/>
      <w:szCs w:val="16"/>
      <w:lang w:eastAsia="ru-RU"/>
    </w:rPr>
  </w:style>
  <w:style w:type="paragraph" w:customStyle="1" w:styleId="xl62923">
    <w:name w:val="xl62923"/>
    <w:basedOn w:val="a3"/>
    <w:rsid w:val="00A403E2"/>
    <w:pPr>
      <w:pBdr>
        <w:top w:val="single" w:sz="8" w:space="0" w:color="auto"/>
        <w:bottom w:val="single" w:sz="8" w:space="0" w:color="auto"/>
      </w:pBdr>
      <w:spacing w:before="100" w:beforeAutospacing="1" w:after="100" w:afterAutospacing="1" w:line="240" w:lineRule="auto"/>
      <w:jc w:val="center"/>
      <w:textAlignment w:val="center"/>
    </w:pPr>
    <w:rPr>
      <w:rFonts w:eastAsia="Times New Roman"/>
      <w:i/>
      <w:iCs/>
      <w:color w:val="000000"/>
      <w:sz w:val="16"/>
      <w:szCs w:val="16"/>
      <w:lang w:eastAsia="ru-RU"/>
    </w:rPr>
  </w:style>
  <w:style w:type="paragraph" w:customStyle="1" w:styleId="xl62924">
    <w:name w:val="xl62924"/>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i/>
      <w:iCs/>
      <w:color w:val="000000"/>
      <w:sz w:val="16"/>
      <w:szCs w:val="16"/>
      <w:lang w:eastAsia="ru-RU"/>
    </w:rPr>
  </w:style>
  <w:style w:type="paragraph" w:customStyle="1" w:styleId="xl62925">
    <w:name w:val="xl62925"/>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26">
    <w:name w:val="xl62926"/>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27">
    <w:name w:val="xl62927"/>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28">
    <w:name w:val="xl62928"/>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29">
    <w:name w:val="xl62929"/>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30">
    <w:name w:val="xl62930"/>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62931">
    <w:name w:val="xl62931"/>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sz w:val="24"/>
      <w:szCs w:val="24"/>
      <w:lang w:eastAsia="ru-RU"/>
    </w:rPr>
  </w:style>
  <w:style w:type="paragraph" w:customStyle="1" w:styleId="xl62932">
    <w:name w:val="xl62932"/>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3">
    <w:name w:val="xl62933"/>
    <w:basedOn w:val="a3"/>
    <w:rsid w:val="00A403E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4">
    <w:name w:val="xl62934"/>
    <w:basedOn w:val="a3"/>
    <w:rsid w:val="00A403E2"/>
    <w:pPr>
      <w:pBdr>
        <w:left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5">
    <w:name w:val="xl62935"/>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6">
    <w:name w:val="xl62936"/>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7">
    <w:name w:val="xl62937"/>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38">
    <w:name w:val="xl62938"/>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9">
    <w:name w:val="xl62939"/>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color w:val="000000"/>
      <w:sz w:val="20"/>
      <w:szCs w:val="20"/>
      <w:lang w:eastAsia="ru-RU"/>
    </w:rPr>
  </w:style>
  <w:style w:type="paragraph" w:customStyle="1" w:styleId="xl62940">
    <w:name w:val="xl62940"/>
    <w:basedOn w:val="a3"/>
    <w:rsid w:val="00A403E2"/>
    <w:pPr>
      <w:pBdr>
        <w:top w:val="single" w:sz="8" w:space="0" w:color="auto"/>
        <w:bottom w:val="single" w:sz="8" w:space="0" w:color="auto"/>
      </w:pBdr>
      <w:spacing w:before="100" w:beforeAutospacing="1" w:after="100" w:afterAutospacing="1" w:line="240" w:lineRule="auto"/>
      <w:jc w:val="center"/>
    </w:pPr>
    <w:rPr>
      <w:rFonts w:eastAsia="Times New Roman"/>
      <w:b/>
      <w:bCs/>
      <w:color w:val="000000"/>
      <w:sz w:val="20"/>
      <w:szCs w:val="20"/>
      <w:lang w:eastAsia="ru-RU"/>
    </w:rPr>
  </w:style>
  <w:style w:type="paragraph" w:customStyle="1" w:styleId="xl62941">
    <w:name w:val="xl62941"/>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color w:val="000000"/>
      <w:sz w:val="20"/>
      <w:szCs w:val="20"/>
      <w:lang w:eastAsia="ru-RU"/>
    </w:rPr>
  </w:style>
  <w:style w:type="paragraph" w:customStyle="1" w:styleId="40">
    <w:name w:val="4. Подзаголовок"/>
    <w:basedOn w:val="a3"/>
    <w:next w:val="a3"/>
    <w:rsid w:val="0096453A"/>
    <w:pPr>
      <w:numPr>
        <w:ilvl w:val="1"/>
        <w:numId w:val="18"/>
      </w:numPr>
      <w:tabs>
        <w:tab w:val="num" w:pos="1440"/>
      </w:tabs>
      <w:spacing w:before="120" w:after="120" w:line="360" w:lineRule="auto"/>
      <w:ind w:left="357" w:hanging="357"/>
      <w:contextualSpacing/>
      <w:jc w:val="both"/>
      <w:outlineLvl w:val="1"/>
    </w:pPr>
    <w:rPr>
      <w:rFonts w:eastAsia="Times New Roman"/>
      <w:b/>
      <w:color w:val="000000"/>
      <w:sz w:val="26"/>
    </w:rPr>
  </w:style>
  <w:style w:type="paragraph" w:styleId="affffd">
    <w:name w:val="Subtitle"/>
    <w:aliases w:val="!1.1. Подзаголовок"/>
    <w:basedOn w:val="afe"/>
    <w:next w:val="a3"/>
    <w:link w:val="affffe"/>
    <w:uiPriority w:val="11"/>
    <w:qFormat/>
    <w:rsid w:val="004808AA"/>
    <w:pPr>
      <w:spacing w:before="120" w:after="120" w:line="360" w:lineRule="auto"/>
      <w:ind w:left="0"/>
      <w:jc w:val="both"/>
      <w:outlineLvl w:val="1"/>
    </w:pPr>
    <w:rPr>
      <w:rFonts w:eastAsiaTheme="minorEastAsia" w:cstheme="minorBidi"/>
      <w:b/>
      <w:color w:val="000000" w:themeColor="text1"/>
      <w:sz w:val="26"/>
    </w:rPr>
  </w:style>
  <w:style w:type="character" w:customStyle="1" w:styleId="affffe">
    <w:name w:val="Подзаголовок Знак"/>
    <w:aliases w:val="!1.1. Подзаголовок Знак"/>
    <w:basedOn w:val="a4"/>
    <w:link w:val="affffd"/>
    <w:uiPriority w:val="11"/>
    <w:rsid w:val="004808AA"/>
    <w:rPr>
      <w:rFonts w:ascii="Times New Roman" w:eastAsiaTheme="minorEastAsia" w:hAnsi="Times New Roman" w:cstheme="minorBidi"/>
      <w:b/>
      <w:color w:val="000000" w:themeColor="text1"/>
      <w:sz w:val="26"/>
      <w:szCs w:val="22"/>
      <w:lang w:eastAsia="en-US"/>
    </w:rPr>
  </w:style>
  <w:style w:type="paragraph" w:customStyle="1" w:styleId="1c">
    <w:name w:val="!1. Заголовок"/>
    <w:basedOn w:val="10"/>
    <w:next w:val="a3"/>
    <w:link w:val="1d"/>
    <w:qFormat/>
    <w:rsid w:val="004808AA"/>
    <w:pPr>
      <w:keepLines/>
      <w:pageBreakBefore/>
      <w:suppressLineNumbers/>
      <w:spacing w:before="120" w:after="120"/>
      <w:ind w:left="720" w:hanging="360"/>
    </w:pPr>
    <w:rPr>
      <w:bCs w:val="0"/>
      <w:sz w:val="28"/>
      <w:szCs w:val="20"/>
      <w:lang w:eastAsia="x-none"/>
    </w:rPr>
  </w:style>
  <w:style w:type="character" w:customStyle="1" w:styleId="1d">
    <w:name w:val="!1. Заголовок Знак"/>
    <w:link w:val="1c"/>
    <w:rsid w:val="004808AA"/>
    <w:rPr>
      <w:rFonts w:ascii="Times New Roman" w:eastAsia="Times New Roman" w:hAnsi="Times New Roman"/>
      <w:b/>
      <w:caps/>
      <w:kern w:val="28"/>
      <w:sz w:val="28"/>
      <w:lang w:val="x-none" w:eastAsia="x-none"/>
    </w:rPr>
  </w:style>
  <w:style w:type="paragraph" w:customStyle="1" w:styleId="1110">
    <w:name w:val="!1.1.1 Подподзаголовок"/>
    <w:basedOn w:val="affffd"/>
    <w:next w:val="a3"/>
    <w:link w:val="1111"/>
    <w:qFormat/>
    <w:rsid w:val="004808AA"/>
    <w:pPr>
      <w:keepNext/>
      <w:keepLines/>
      <w:ind w:firstLine="709"/>
      <w:outlineLvl w:val="2"/>
    </w:pPr>
  </w:style>
  <w:style w:type="paragraph" w:customStyle="1" w:styleId="11110">
    <w:name w:val="!1.1.1.1 подподпод"/>
    <w:basedOn w:val="afe"/>
    <w:next w:val="a3"/>
    <w:link w:val="11111"/>
    <w:qFormat/>
    <w:rsid w:val="004808AA"/>
    <w:pPr>
      <w:keepNext/>
      <w:keepLines/>
      <w:spacing w:after="0" w:line="360" w:lineRule="auto"/>
      <w:ind w:left="0" w:firstLine="709"/>
      <w:jc w:val="both"/>
      <w:outlineLvl w:val="3"/>
    </w:pPr>
    <w:rPr>
      <w:rFonts w:eastAsiaTheme="minorHAnsi" w:cstheme="minorBidi"/>
      <w:b/>
      <w:sz w:val="26"/>
    </w:rPr>
  </w:style>
  <w:style w:type="character" w:customStyle="1" w:styleId="1111">
    <w:name w:val="!1.1.1 Подподзаголовок Знак"/>
    <w:basedOn w:val="affffe"/>
    <w:link w:val="1110"/>
    <w:rsid w:val="004808AA"/>
    <w:rPr>
      <w:rFonts w:ascii="Times New Roman" w:eastAsiaTheme="minorEastAsia" w:hAnsi="Times New Roman" w:cstheme="minorBidi"/>
      <w:b/>
      <w:color w:val="000000" w:themeColor="text1"/>
      <w:sz w:val="26"/>
      <w:szCs w:val="22"/>
      <w:lang w:eastAsia="en-US"/>
    </w:rPr>
  </w:style>
  <w:style w:type="character" w:customStyle="1" w:styleId="11111">
    <w:name w:val="!1.1.1.1 подподпод Знак"/>
    <w:basedOn w:val="a4"/>
    <w:link w:val="11110"/>
    <w:rsid w:val="00FD7F59"/>
    <w:rPr>
      <w:rFonts w:ascii="Times New Roman" w:eastAsiaTheme="minorHAnsi" w:hAnsi="Times New Roman" w:cstheme="minorBidi"/>
      <w:b/>
      <w:sz w:val="26"/>
      <w:szCs w:val="22"/>
      <w:lang w:eastAsia="en-US"/>
    </w:rPr>
  </w:style>
  <w:style w:type="paragraph" w:customStyle="1" w:styleId="TableParagraph">
    <w:name w:val="Table Paragraph"/>
    <w:basedOn w:val="a3"/>
    <w:uiPriority w:val="1"/>
    <w:qFormat/>
    <w:rsid w:val="00C9083A"/>
    <w:pPr>
      <w:autoSpaceDE w:val="0"/>
      <w:autoSpaceDN w:val="0"/>
      <w:spacing w:after="0" w:line="240" w:lineRule="auto"/>
      <w:jc w:val="center"/>
    </w:pPr>
    <w:rPr>
      <w:rFonts w:eastAsia="Times New Roman"/>
      <w:lang w:eastAsia="ru-RU" w:bidi="ru-RU"/>
    </w:rPr>
  </w:style>
  <w:style w:type="paragraph" w:customStyle="1" w:styleId="-01">
    <w:name w:val="(Схема ТС) Заголовок - #01Глава"/>
    <w:basedOn w:val="a3"/>
    <w:next w:val="a3"/>
    <w:qFormat/>
    <w:rsid w:val="00CC56D8"/>
    <w:pPr>
      <w:keepNext/>
      <w:keepLines/>
      <w:pageBreakBefore/>
      <w:numPr>
        <w:numId w:val="21"/>
      </w:numPr>
      <w:tabs>
        <w:tab w:val="left" w:pos="1134"/>
      </w:tabs>
      <w:suppressAutoHyphens/>
      <w:spacing w:after="120" w:line="240" w:lineRule="auto"/>
      <w:outlineLvl w:val="0"/>
    </w:pPr>
    <w:rPr>
      <w:rFonts w:eastAsia="Times New Roman"/>
      <w:b/>
      <w:bCs/>
      <w:caps/>
      <w:sz w:val="26"/>
      <w:szCs w:val="28"/>
      <w:lang w:eastAsia="ru-RU"/>
    </w:rPr>
  </w:style>
  <w:style w:type="paragraph" w:customStyle="1" w:styleId="-02">
    <w:name w:val="(Схема ТС) Заголовок - #02Часть"/>
    <w:basedOn w:val="a3"/>
    <w:next w:val="a3"/>
    <w:qFormat/>
    <w:rsid w:val="00CC56D8"/>
    <w:pPr>
      <w:keepNext/>
      <w:keepLines/>
      <w:numPr>
        <w:ilvl w:val="1"/>
        <w:numId w:val="21"/>
      </w:numPr>
      <w:suppressAutoHyphens/>
      <w:spacing w:before="240" w:after="120" w:line="240" w:lineRule="auto"/>
      <w:jc w:val="both"/>
      <w:outlineLvl w:val="1"/>
    </w:pPr>
    <w:rPr>
      <w:rFonts w:eastAsia="Times New Roman"/>
      <w:b/>
      <w:bCs/>
      <w:kern w:val="28"/>
      <w:sz w:val="26"/>
      <w:szCs w:val="28"/>
      <w:lang w:val="x-none" w:eastAsia="ru-RU"/>
    </w:rPr>
  </w:style>
  <w:style w:type="paragraph" w:customStyle="1" w:styleId="-03">
    <w:name w:val="(Схема ТС) Заголовок - #03Подпункт"/>
    <w:basedOn w:val="a3"/>
    <w:next w:val="a3"/>
    <w:qFormat/>
    <w:rsid w:val="00CC56D8"/>
    <w:pPr>
      <w:keepNext/>
      <w:keepLines/>
      <w:numPr>
        <w:ilvl w:val="2"/>
        <w:numId w:val="21"/>
      </w:numPr>
      <w:suppressAutoHyphens/>
      <w:spacing w:before="120" w:after="120" w:line="240" w:lineRule="auto"/>
      <w:jc w:val="both"/>
      <w:outlineLvl w:val="2"/>
    </w:pPr>
    <w:rPr>
      <w:rFonts w:eastAsia="Times New Roman"/>
      <w:b/>
      <w:bCs/>
      <w:kern w:val="28"/>
      <w:sz w:val="26"/>
      <w:szCs w:val="26"/>
      <w:lang w:eastAsia="ru-RU"/>
    </w:rPr>
  </w:style>
  <w:style w:type="paragraph" w:customStyle="1" w:styleId="-04">
    <w:name w:val="(Схема ТС) Заголовок - #04Подпункт"/>
    <w:basedOn w:val="a3"/>
    <w:next w:val="a3"/>
    <w:qFormat/>
    <w:rsid w:val="00CC56D8"/>
    <w:pPr>
      <w:keepNext/>
      <w:keepLines/>
      <w:numPr>
        <w:ilvl w:val="3"/>
        <w:numId w:val="21"/>
      </w:numPr>
      <w:suppressAutoHyphens/>
      <w:spacing w:before="120" w:after="120" w:line="240" w:lineRule="auto"/>
      <w:outlineLvl w:val="2"/>
    </w:pPr>
    <w:rPr>
      <w:rFonts w:eastAsia="Times New Roman"/>
      <w:b/>
      <w:bCs/>
      <w:kern w:val="28"/>
      <w:sz w:val="26"/>
      <w:szCs w:val="26"/>
      <w:lang w:eastAsia="ru-RU"/>
    </w:rPr>
  </w:style>
  <w:style w:type="paragraph" w:customStyle="1" w:styleId="-0">
    <w:name w:val="(Схема ТС) Подпись - #Рисунок"/>
    <w:basedOn w:val="a3"/>
    <w:next w:val="a3"/>
    <w:qFormat/>
    <w:rsid w:val="00CC67EC"/>
    <w:pPr>
      <w:numPr>
        <w:ilvl w:val="7"/>
        <w:numId w:val="21"/>
      </w:numPr>
      <w:tabs>
        <w:tab w:val="left" w:pos="0"/>
      </w:tabs>
      <w:spacing w:before="120" w:after="240" w:line="240" w:lineRule="auto"/>
      <w:ind w:left="0" w:firstLine="0"/>
      <w:jc w:val="center"/>
    </w:pPr>
    <w:rPr>
      <w:b/>
      <w:sz w:val="24"/>
    </w:rPr>
  </w:style>
  <w:style w:type="paragraph" w:customStyle="1" w:styleId="-">
    <w:name w:val="(Схема ТС) Подпись - #Таблица"/>
    <w:basedOn w:val="a3"/>
    <w:next w:val="a3"/>
    <w:qFormat/>
    <w:rsid w:val="00060267"/>
    <w:pPr>
      <w:keepNext/>
      <w:keepLines/>
      <w:numPr>
        <w:ilvl w:val="6"/>
        <w:numId w:val="21"/>
      </w:numPr>
      <w:tabs>
        <w:tab w:val="left" w:pos="0"/>
      </w:tabs>
      <w:spacing w:before="120" w:after="120" w:line="240" w:lineRule="auto"/>
      <w:jc w:val="both"/>
    </w:pPr>
    <w:rPr>
      <w:rFonts w:eastAsiaTheme="minorEastAsia"/>
      <w:b/>
      <w:bCs/>
      <w:sz w:val="24"/>
      <w:lang w:bidi="ru-RU"/>
    </w:rPr>
  </w:style>
  <w:style w:type="paragraph" w:customStyle="1" w:styleId="-05">
    <w:name w:val="(Схема ТС) Заголовок - #05Подпункт"/>
    <w:basedOn w:val="a3"/>
    <w:next w:val="a3"/>
    <w:qFormat/>
    <w:rsid w:val="00CC56D8"/>
    <w:pPr>
      <w:keepNext/>
      <w:keepLines/>
      <w:numPr>
        <w:ilvl w:val="4"/>
        <w:numId w:val="21"/>
      </w:numPr>
      <w:autoSpaceDE w:val="0"/>
      <w:autoSpaceDN w:val="0"/>
      <w:spacing w:before="120" w:after="120" w:line="240" w:lineRule="auto"/>
    </w:pPr>
    <w:rPr>
      <w:rFonts w:eastAsia="Times New Roman"/>
      <w:b/>
      <w:sz w:val="26"/>
      <w:lang w:eastAsia="ru-RU" w:bidi="ru-RU"/>
    </w:rPr>
  </w:style>
  <w:style w:type="character" w:customStyle="1" w:styleId="2e">
    <w:name w:val="Основной текст (2)_"/>
    <w:basedOn w:val="a4"/>
    <w:link w:val="2f"/>
    <w:rsid w:val="00AA769C"/>
    <w:rPr>
      <w:rFonts w:ascii="Times New Roman" w:eastAsia="Times New Roman" w:hAnsi="Times New Roman"/>
      <w:sz w:val="28"/>
      <w:szCs w:val="28"/>
    </w:rPr>
  </w:style>
  <w:style w:type="paragraph" w:customStyle="1" w:styleId="2f">
    <w:name w:val="Основной текст (2)"/>
    <w:basedOn w:val="a3"/>
    <w:link w:val="2e"/>
    <w:rsid w:val="00AA769C"/>
    <w:pPr>
      <w:widowControl w:val="0"/>
      <w:spacing w:after="1120" w:line="240" w:lineRule="auto"/>
      <w:jc w:val="center"/>
    </w:pPr>
    <w:rPr>
      <w:rFonts w:eastAsia="Times New Roman"/>
      <w:sz w:val="28"/>
      <w:szCs w:val="28"/>
      <w:lang w:eastAsia="ru-RU"/>
    </w:rPr>
  </w:style>
  <w:style w:type="paragraph" w:customStyle="1" w:styleId="afffff">
    <w:name w:val="(Схема ТС) Маркированный список"/>
    <w:basedOn w:val="a3"/>
    <w:next w:val="afffc"/>
    <w:uiPriority w:val="99"/>
    <w:qFormat/>
    <w:rsid w:val="00556C08"/>
    <w:pPr>
      <w:suppressAutoHyphens/>
      <w:spacing w:before="120" w:after="120" w:line="360" w:lineRule="auto"/>
      <w:ind w:left="927" w:hanging="360"/>
      <w:contextualSpacing/>
      <w:jc w:val="both"/>
    </w:pPr>
    <w:rPr>
      <w:sz w:val="26"/>
    </w:rPr>
  </w:style>
  <w:style w:type="character" w:customStyle="1" w:styleId="afffff0">
    <w:name w:val="Другое_"/>
    <w:basedOn w:val="a4"/>
    <w:link w:val="afffff1"/>
    <w:locked/>
    <w:rsid w:val="00D13B5E"/>
    <w:rPr>
      <w:rFonts w:ascii="Times New Roman" w:eastAsia="Times New Roman" w:hAnsi="Times New Roman"/>
      <w:sz w:val="26"/>
      <w:szCs w:val="26"/>
    </w:rPr>
  </w:style>
  <w:style w:type="paragraph" w:customStyle="1" w:styleId="afffff1">
    <w:name w:val="Другое"/>
    <w:basedOn w:val="a3"/>
    <w:link w:val="afffff0"/>
    <w:rsid w:val="00D13B5E"/>
    <w:pPr>
      <w:widowControl w:val="0"/>
      <w:spacing w:after="220" w:line="240" w:lineRule="auto"/>
      <w:ind w:firstLine="400"/>
    </w:pPr>
    <w:rPr>
      <w:rFonts w:eastAsia="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1468">
      <w:bodyDiv w:val="1"/>
      <w:marLeft w:val="0"/>
      <w:marRight w:val="0"/>
      <w:marTop w:val="0"/>
      <w:marBottom w:val="0"/>
      <w:divBdr>
        <w:top w:val="none" w:sz="0" w:space="0" w:color="auto"/>
        <w:left w:val="none" w:sz="0" w:space="0" w:color="auto"/>
        <w:bottom w:val="none" w:sz="0" w:space="0" w:color="auto"/>
        <w:right w:val="none" w:sz="0" w:space="0" w:color="auto"/>
      </w:divBdr>
    </w:div>
    <w:div w:id="3284734">
      <w:bodyDiv w:val="1"/>
      <w:marLeft w:val="0"/>
      <w:marRight w:val="0"/>
      <w:marTop w:val="0"/>
      <w:marBottom w:val="0"/>
      <w:divBdr>
        <w:top w:val="none" w:sz="0" w:space="0" w:color="auto"/>
        <w:left w:val="none" w:sz="0" w:space="0" w:color="auto"/>
        <w:bottom w:val="none" w:sz="0" w:space="0" w:color="auto"/>
        <w:right w:val="none" w:sz="0" w:space="0" w:color="auto"/>
      </w:divBdr>
    </w:div>
    <w:div w:id="12221428">
      <w:bodyDiv w:val="1"/>
      <w:marLeft w:val="0"/>
      <w:marRight w:val="0"/>
      <w:marTop w:val="0"/>
      <w:marBottom w:val="0"/>
      <w:divBdr>
        <w:top w:val="none" w:sz="0" w:space="0" w:color="auto"/>
        <w:left w:val="none" w:sz="0" w:space="0" w:color="auto"/>
        <w:bottom w:val="none" w:sz="0" w:space="0" w:color="auto"/>
        <w:right w:val="none" w:sz="0" w:space="0" w:color="auto"/>
      </w:divBdr>
    </w:div>
    <w:div w:id="19402755">
      <w:bodyDiv w:val="1"/>
      <w:marLeft w:val="0"/>
      <w:marRight w:val="0"/>
      <w:marTop w:val="0"/>
      <w:marBottom w:val="0"/>
      <w:divBdr>
        <w:top w:val="none" w:sz="0" w:space="0" w:color="auto"/>
        <w:left w:val="none" w:sz="0" w:space="0" w:color="auto"/>
        <w:bottom w:val="none" w:sz="0" w:space="0" w:color="auto"/>
        <w:right w:val="none" w:sz="0" w:space="0" w:color="auto"/>
      </w:divBdr>
    </w:div>
    <w:div w:id="24059514">
      <w:bodyDiv w:val="1"/>
      <w:marLeft w:val="0"/>
      <w:marRight w:val="0"/>
      <w:marTop w:val="0"/>
      <w:marBottom w:val="0"/>
      <w:divBdr>
        <w:top w:val="none" w:sz="0" w:space="0" w:color="auto"/>
        <w:left w:val="none" w:sz="0" w:space="0" w:color="auto"/>
        <w:bottom w:val="none" w:sz="0" w:space="0" w:color="auto"/>
        <w:right w:val="none" w:sz="0" w:space="0" w:color="auto"/>
      </w:divBdr>
    </w:div>
    <w:div w:id="24182974">
      <w:bodyDiv w:val="1"/>
      <w:marLeft w:val="0"/>
      <w:marRight w:val="0"/>
      <w:marTop w:val="0"/>
      <w:marBottom w:val="0"/>
      <w:divBdr>
        <w:top w:val="none" w:sz="0" w:space="0" w:color="auto"/>
        <w:left w:val="none" w:sz="0" w:space="0" w:color="auto"/>
        <w:bottom w:val="none" w:sz="0" w:space="0" w:color="auto"/>
        <w:right w:val="none" w:sz="0" w:space="0" w:color="auto"/>
      </w:divBdr>
    </w:div>
    <w:div w:id="26103103">
      <w:bodyDiv w:val="1"/>
      <w:marLeft w:val="0"/>
      <w:marRight w:val="0"/>
      <w:marTop w:val="0"/>
      <w:marBottom w:val="0"/>
      <w:divBdr>
        <w:top w:val="none" w:sz="0" w:space="0" w:color="auto"/>
        <w:left w:val="none" w:sz="0" w:space="0" w:color="auto"/>
        <w:bottom w:val="none" w:sz="0" w:space="0" w:color="auto"/>
        <w:right w:val="none" w:sz="0" w:space="0" w:color="auto"/>
      </w:divBdr>
    </w:div>
    <w:div w:id="28914792">
      <w:bodyDiv w:val="1"/>
      <w:marLeft w:val="0"/>
      <w:marRight w:val="0"/>
      <w:marTop w:val="0"/>
      <w:marBottom w:val="0"/>
      <w:divBdr>
        <w:top w:val="none" w:sz="0" w:space="0" w:color="auto"/>
        <w:left w:val="none" w:sz="0" w:space="0" w:color="auto"/>
        <w:bottom w:val="none" w:sz="0" w:space="0" w:color="auto"/>
        <w:right w:val="none" w:sz="0" w:space="0" w:color="auto"/>
      </w:divBdr>
    </w:div>
    <w:div w:id="32389007">
      <w:bodyDiv w:val="1"/>
      <w:marLeft w:val="0"/>
      <w:marRight w:val="0"/>
      <w:marTop w:val="0"/>
      <w:marBottom w:val="0"/>
      <w:divBdr>
        <w:top w:val="none" w:sz="0" w:space="0" w:color="auto"/>
        <w:left w:val="none" w:sz="0" w:space="0" w:color="auto"/>
        <w:bottom w:val="none" w:sz="0" w:space="0" w:color="auto"/>
        <w:right w:val="none" w:sz="0" w:space="0" w:color="auto"/>
      </w:divBdr>
    </w:div>
    <w:div w:id="33358480">
      <w:bodyDiv w:val="1"/>
      <w:marLeft w:val="0"/>
      <w:marRight w:val="0"/>
      <w:marTop w:val="0"/>
      <w:marBottom w:val="0"/>
      <w:divBdr>
        <w:top w:val="none" w:sz="0" w:space="0" w:color="auto"/>
        <w:left w:val="none" w:sz="0" w:space="0" w:color="auto"/>
        <w:bottom w:val="none" w:sz="0" w:space="0" w:color="auto"/>
        <w:right w:val="none" w:sz="0" w:space="0" w:color="auto"/>
      </w:divBdr>
    </w:div>
    <w:div w:id="36321986">
      <w:bodyDiv w:val="1"/>
      <w:marLeft w:val="0"/>
      <w:marRight w:val="0"/>
      <w:marTop w:val="0"/>
      <w:marBottom w:val="0"/>
      <w:divBdr>
        <w:top w:val="none" w:sz="0" w:space="0" w:color="auto"/>
        <w:left w:val="none" w:sz="0" w:space="0" w:color="auto"/>
        <w:bottom w:val="none" w:sz="0" w:space="0" w:color="auto"/>
        <w:right w:val="none" w:sz="0" w:space="0" w:color="auto"/>
      </w:divBdr>
    </w:div>
    <w:div w:id="45834886">
      <w:bodyDiv w:val="1"/>
      <w:marLeft w:val="0"/>
      <w:marRight w:val="0"/>
      <w:marTop w:val="0"/>
      <w:marBottom w:val="0"/>
      <w:divBdr>
        <w:top w:val="none" w:sz="0" w:space="0" w:color="auto"/>
        <w:left w:val="none" w:sz="0" w:space="0" w:color="auto"/>
        <w:bottom w:val="none" w:sz="0" w:space="0" w:color="auto"/>
        <w:right w:val="none" w:sz="0" w:space="0" w:color="auto"/>
      </w:divBdr>
    </w:div>
    <w:div w:id="55902549">
      <w:bodyDiv w:val="1"/>
      <w:marLeft w:val="0"/>
      <w:marRight w:val="0"/>
      <w:marTop w:val="0"/>
      <w:marBottom w:val="0"/>
      <w:divBdr>
        <w:top w:val="none" w:sz="0" w:space="0" w:color="auto"/>
        <w:left w:val="none" w:sz="0" w:space="0" w:color="auto"/>
        <w:bottom w:val="none" w:sz="0" w:space="0" w:color="auto"/>
        <w:right w:val="none" w:sz="0" w:space="0" w:color="auto"/>
      </w:divBdr>
    </w:div>
    <w:div w:id="73479287">
      <w:bodyDiv w:val="1"/>
      <w:marLeft w:val="0"/>
      <w:marRight w:val="0"/>
      <w:marTop w:val="0"/>
      <w:marBottom w:val="0"/>
      <w:divBdr>
        <w:top w:val="none" w:sz="0" w:space="0" w:color="auto"/>
        <w:left w:val="none" w:sz="0" w:space="0" w:color="auto"/>
        <w:bottom w:val="none" w:sz="0" w:space="0" w:color="auto"/>
        <w:right w:val="none" w:sz="0" w:space="0" w:color="auto"/>
      </w:divBdr>
    </w:div>
    <w:div w:id="76289430">
      <w:bodyDiv w:val="1"/>
      <w:marLeft w:val="0"/>
      <w:marRight w:val="0"/>
      <w:marTop w:val="0"/>
      <w:marBottom w:val="0"/>
      <w:divBdr>
        <w:top w:val="none" w:sz="0" w:space="0" w:color="auto"/>
        <w:left w:val="none" w:sz="0" w:space="0" w:color="auto"/>
        <w:bottom w:val="none" w:sz="0" w:space="0" w:color="auto"/>
        <w:right w:val="none" w:sz="0" w:space="0" w:color="auto"/>
      </w:divBdr>
    </w:div>
    <w:div w:id="81731516">
      <w:bodyDiv w:val="1"/>
      <w:marLeft w:val="0"/>
      <w:marRight w:val="0"/>
      <w:marTop w:val="0"/>
      <w:marBottom w:val="0"/>
      <w:divBdr>
        <w:top w:val="none" w:sz="0" w:space="0" w:color="auto"/>
        <w:left w:val="none" w:sz="0" w:space="0" w:color="auto"/>
        <w:bottom w:val="none" w:sz="0" w:space="0" w:color="auto"/>
        <w:right w:val="none" w:sz="0" w:space="0" w:color="auto"/>
      </w:divBdr>
    </w:div>
    <w:div w:id="83113191">
      <w:bodyDiv w:val="1"/>
      <w:marLeft w:val="0"/>
      <w:marRight w:val="0"/>
      <w:marTop w:val="0"/>
      <w:marBottom w:val="0"/>
      <w:divBdr>
        <w:top w:val="none" w:sz="0" w:space="0" w:color="auto"/>
        <w:left w:val="none" w:sz="0" w:space="0" w:color="auto"/>
        <w:bottom w:val="none" w:sz="0" w:space="0" w:color="auto"/>
        <w:right w:val="none" w:sz="0" w:space="0" w:color="auto"/>
      </w:divBdr>
    </w:div>
    <w:div w:id="84035334">
      <w:bodyDiv w:val="1"/>
      <w:marLeft w:val="0"/>
      <w:marRight w:val="0"/>
      <w:marTop w:val="0"/>
      <w:marBottom w:val="0"/>
      <w:divBdr>
        <w:top w:val="none" w:sz="0" w:space="0" w:color="auto"/>
        <w:left w:val="none" w:sz="0" w:space="0" w:color="auto"/>
        <w:bottom w:val="none" w:sz="0" w:space="0" w:color="auto"/>
        <w:right w:val="none" w:sz="0" w:space="0" w:color="auto"/>
      </w:divBdr>
    </w:div>
    <w:div w:id="85543467">
      <w:bodyDiv w:val="1"/>
      <w:marLeft w:val="0"/>
      <w:marRight w:val="0"/>
      <w:marTop w:val="0"/>
      <w:marBottom w:val="0"/>
      <w:divBdr>
        <w:top w:val="none" w:sz="0" w:space="0" w:color="auto"/>
        <w:left w:val="none" w:sz="0" w:space="0" w:color="auto"/>
        <w:bottom w:val="none" w:sz="0" w:space="0" w:color="auto"/>
        <w:right w:val="none" w:sz="0" w:space="0" w:color="auto"/>
      </w:divBdr>
    </w:div>
    <w:div w:id="92479759">
      <w:bodyDiv w:val="1"/>
      <w:marLeft w:val="0"/>
      <w:marRight w:val="0"/>
      <w:marTop w:val="0"/>
      <w:marBottom w:val="0"/>
      <w:divBdr>
        <w:top w:val="none" w:sz="0" w:space="0" w:color="auto"/>
        <w:left w:val="none" w:sz="0" w:space="0" w:color="auto"/>
        <w:bottom w:val="none" w:sz="0" w:space="0" w:color="auto"/>
        <w:right w:val="none" w:sz="0" w:space="0" w:color="auto"/>
      </w:divBdr>
    </w:div>
    <w:div w:id="94402545">
      <w:bodyDiv w:val="1"/>
      <w:marLeft w:val="0"/>
      <w:marRight w:val="0"/>
      <w:marTop w:val="0"/>
      <w:marBottom w:val="0"/>
      <w:divBdr>
        <w:top w:val="none" w:sz="0" w:space="0" w:color="auto"/>
        <w:left w:val="none" w:sz="0" w:space="0" w:color="auto"/>
        <w:bottom w:val="none" w:sz="0" w:space="0" w:color="auto"/>
        <w:right w:val="none" w:sz="0" w:space="0" w:color="auto"/>
      </w:divBdr>
    </w:div>
    <w:div w:id="94718755">
      <w:bodyDiv w:val="1"/>
      <w:marLeft w:val="0"/>
      <w:marRight w:val="0"/>
      <w:marTop w:val="0"/>
      <w:marBottom w:val="0"/>
      <w:divBdr>
        <w:top w:val="none" w:sz="0" w:space="0" w:color="auto"/>
        <w:left w:val="none" w:sz="0" w:space="0" w:color="auto"/>
        <w:bottom w:val="none" w:sz="0" w:space="0" w:color="auto"/>
        <w:right w:val="none" w:sz="0" w:space="0" w:color="auto"/>
      </w:divBdr>
    </w:div>
    <w:div w:id="94719257">
      <w:bodyDiv w:val="1"/>
      <w:marLeft w:val="0"/>
      <w:marRight w:val="0"/>
      <w:marTop w:val="0"/>
      <w:marBottom w:val="0"/>
      <w:divBdr>
        <w:top w:val="none" w:sz="0" w:space="0" w:color="auto"/>
        <w:left w:val="none" w:sz="0" w:space="0" w:color="auto"/>
        <w:bottom w:val="none" w:sz="0" w:space="0" w:color="auto"/>
        <w:right w:val="none" w:sz="0" w:space="0" w:color="auto"/>
      </w:divBdr>
    </w:div>
    <w:div w:id="95709050">
      <w:bodyDiv w:val="1"/>
      <w:marLeft w:val="0"/>
      <w:marRight w:val="0"/>
      <w:marTop w:val="0"/>
      <w:marBottom w:val="0"/>
      <w:divBdr>
        <w:top w:val="none" w:sz="0" w:space="0" w:color="auto"/>
        <w:left w:val="none" w:sz="0" w:space="0" w:color="auto"/>
        <w:bottom w:val="none" w:sz="0" w:space="0" w:color="auto"/>
        <w:right w:val="none" w:sz="0" w:space="0" w:color="auto"/>
      </w:divBdr>
    </w:div>
    <w:div w:id="97262140">
      <w:bodyDiv w:val="1"/>
      <w:marLeft w:val="0"/>
      <w:marRight w:val="0"/>
      <w:marTop w:val="0"/>
      <w:marBottom w:val="0"/>
      <w:divBdr>
        <w:top w:val="none" w:sz="0" w:space="0" w:color="auto"/>
        <w:left w:val="none" w:sz="0" w:space="0" w:color="auto"/>
        <w:bottom w:val="none" w:sz="0" w:space="0" w:color="auto"/>
        <w:right w:val="none" w:sz="0" w:space="0" w:color="auto"/>
      </w:divBdr>
    </w:div>
    <w:div w:id="99494587">
      <w:bodyDiv w:val="1"/>
      <w:marLeft w:val="0"/>
      <w:marRight w:val="0"/>
      <w:marTop w:val="0"/>
      <w:marBottom w:val="0"/>
      <w:divBdr>
        <w:top w:val="none" w:sz="0" w:space="0" w:color="auto"/>
        <w:left w:val="none" w:sz="0" w:space="0" w:color="auto"/>
        <w:bottom w:val="none" w:sz="0" w:space="0" w:color="auto"/>
        <w:right w:val="none" w:sz="0" w:space="0" w:color="auto"/>
      </w:divBdr>
    </w:div>
    <w:div w:id="100032015">
      <w:bodyDiv w:val="1"/>
      <w:marLeft w:val="0"/>
      <w:marRight w:val="0"/>
      <w:marTop w:val="0"/>
      <w:marBottom w:val="0"/>
      <w:divBdr>
        <w:top w:val="none" w:sz="0" w:space="0" w:color="auto"/>
        <w:left w:val="none" w:sz="0" w:space="0" w:color="auto"/>
        <w:bottom w:val="none" w:sz="0" w:space="0" w:color="auto"/>
        <w:right w:val="none" w:sz="0" w:space="0" w:color="auto"/>
      </w:divBdr>
    </w:div>
    <w:div w:id="106899020">
      <w:bodyDiv w:val="1"/>
      <w:marLeft w:val="0"/>
      <w:marRight w:val="0"/>
      <w:marTop w:val="0"/>
      <w:marBottom w:val="0"/>
      <w:divBdr>
        <w:top w:val="none" w:sz="0" w:space="0" w:color="auto"/>
        <w:left w:val="none" w:sz="0" w:space="0" w:color="auto"/>
        <w:bottom w:val="none" w:sz="0" w:space="0" w:color="auto"/>
        <w:right w:val="none" w:sz="0" w:space="0" w:color="auto"/>
      </w:divBdr>
    </w:div>
    <w:div w:id="108089533">
      <w:bodyDiv w:val="1"/>
      <w:marLeft w:val="0"/>
      <w:marRight w:val="0"/>
      <w:marTop w:val="0"/>
      <w:marBottom w:val="0"/>
      <w:divBdr>
        <w:top w:val="none" w:sz="0" w:space="0" w:color="auto"/>
        <w:left w:val="none" w:sz="0" w:space="0" w:color="auto"/>
        <w:bottom w:val="none" w:sz="0" w:space="0" w:color="auto"/>
        <w:right w:val="none" w:sz="0" w:space="0" w:color="auto"/>
      </w:divBdr>
    </w:div>
    <w:div w:id="115833570">
      <w:bodyDiv w:val="1"/>
      <w:marLeft w:val="0"/>
      <w:marRight w:val="0"/>
      <w:marTop w:val="0"/>
      <w:marBottom w:val="0"/>
      <w:divBdr>
        <w:top w:val="none" w:sz="0" w:space="0" w:color="auto"/>
        <w:left w:val="none" w:sz="0" w:space="0" w:color="auto"/>
        <w:bottom w:val="none" w:sz="0" w:space="0" w:color="auto"/>
        <w:right w:val="none" w:sz="0" w:space="0" w:color="auto"/>
      </w:divBdr>
    </w:div>
    <w:div w:id="120342524">
      <w:bodyDiv w:val="1"/>
      <w:marLeft w:val="0"/>
      <w:marRight w:val="0"/>
      <w:marTop w:val="0"/>
      <w:marBottom w:val="0"/>
      <w:divBdr>
        <w:top w:val="none" w:sz="0" w:space="0" w:color="auto"/>
        <w:left w:val="none" w:sz="0" w:space="0" w:color="auto"/>
        <w:bottom w:val="none" w:sz="0" w:space="0" w:color="auto"/>
        <w:right w:val="none" w:sz="0" w:space="0" w:color="auto"/>
      </w:divBdr>
    </w:div>
    <w:div w:id="123236209">
      <w:bodyDiv w:val="1"/>
      <w:marLeft w:val="0"/>
      <w:marRight w:val="0"/>
      <w:marTop w:val="0"/>
      <w:marBottom w:val="0"/>
      <w:divBdr>
        <w:top w:val="none" w:sz="0" w:space="0" w:color="auto"/>
        <w:left w:val="none" w:sz="0" w:space="0" w:color="auto"/>
        <w:bottom w:val="none" w:sz="0" w:space="0" w:color="auto"/>
        <w:right w:val="none" w:sz="0" w:space="0" w:color="auto"/>
      </w:divBdr>
    </w:div>
    <w:div w:id="125004131">
      <w:bodyDiv w:val="1"/>
      <w:marLeft w:val="0"/>
      <w:marRight w:val="0"/>
      <w:marTop w:val="0"/>
      <w:marBottom w:val="0"/>
      <w:divBdr>
        <w:top w:val="none" w:sz="0" w:space="0" w:color="auto"/>
        <w:left w:val="none" w:sz="0" w:space="0" w:color="auto"/>
        <w:bottom w:val="none" w:sz="0" w:space="0" w:color="auto"/>
        <w:right w:val="none" w:sz="0" w:space="0" w:color="auto"/>
      </w:divBdr>
    </w:div>
    <w:div w:id="125129810">
      <w:bodyDiv w:val="1"/>
      <w:marLeft w:val="0"/>
      <w:marRight w:val="0"/>
      <w:marTop w:val="0"/>
      <w:marBottom w:val="0"/>
      <w:divBdr>
        <w:top w:val="none" w:sz="0" w:space="0" w:color="auto"/>
        <w:left w:val="none" w:sz="0" w:space="0" w:color="auto"/>
        <w:bottom w:val="none" w:sz="0" w:space="0" w:color="auto"/>
        <w:right w:val="none" w:sz="0" w:space="0" w:color="auto"/>
      </w:divBdr>
    </w:div>
    <w:div w:id="129251266">
      <w:bodyDiv w:val="1"/>
      <w:marLeft w:val="0"/>
      <w:marRight w:val="0"/>
      <w:marTop w:val="0"/>
      <w:marBottom w:val="0"/>
      <w:divBdr>
        <w:top w:val="none" w:sz="0" w:space="0" w:color="auto"/>
        <w:left w:val="none" w:sz="0" w:space="0" w:color="auto"/>
        <w:bottom w:val="none" w:sz="0" w:space="0" w:color="auto"/>
        <w:right w:val="none" w:sz="0" w:space="0" w:color="auto"/>
      </w:divBdr>
    </w:div>
    <w:div w:id="135149308">
      <w:bodyDiv w:val="1"/>
      <w:marLeft w:val="0"/>
      <w:marRight w:val="0"/>
      <w:marTop w:val="0"/>
      <w:marBottom w:val="0"/>
      <w:divBdr>
        <w:top w:val="none" w:sz="0" w:space="0" w:color="auto"/>
        <w:left w:val="none" w:sz="0" w:space="0" w:color="auto"/>
        <w:bottom w:val="none" w:sz="0" w:space="0" w:color="auto"/>
        <w:right w:val="none" w:sz="0" w:space="0" w:color="auto"/>
      </w:divBdr>
    </w:div>
    <w:div w:id="143661574">
      <w:bodyDiv w:val="1"/>
      <w:marLeft w:val="0"/>
      <w:marRight w:val="0"/>
      <w:marTop w:val="0"/>
      <w:marBottom w:val="0"/>
      <w:divBdr>
        <w:top w:val="none" w:sz="0" w:space="0" w:color="auto"/>
        <w:left w:val="none" w:sz="0" w:space="0" w:color="auto"/>
        <w:bottom w:val="none" w:sz="0" w:space="0" w:color="auto"/>
        <w:right w:val="none" w:sz="0" w:space="0" w:color="auto"/>
      </w:divBdr>
    </w:div>
    <w:div w:id="145829700">
      <w:bodyDiv w:val="1"/>
      <w:marLeft w:val="0"/>
      <w:marRight w:val="0"/>
      <w:marTop w:val="0"/>
      <w:marBottom w:val="0"/>
      <w:divBdr>
        <w:top w:val="none" w:sz="0" w:space="0" w:color="auto"/>
        <w:left w:val="none" w:sz="0" w:space="0" w:color="auto"/>
        <w:bottom w:val="none" w:sz="0" w:space="0" w:color="auto"/>
        <w:right w:val="none" w:sz="0" w:space="0" w:color="auto"/>
      </w:divBdr>
    </w:div>
    <w:div w:id="151024966">
      <w:bodyDiv w:val="1"/>
      <w:marLeft w:val="0"/>
      <w:marRight w:val="0"/>
      <w:marTop w:val="0"/>
      <w:marBottom w:val="0"/>
      <w:divBdr>
        <w:top w:val="none" w:sz="0" w:space="0" w:color="auto"/>
        <w:left w:val="none" w:sz="0" w:space="0" w:color="auto"/>
        <w:bottom w:val="none" w:sz="0" w:space="0" w:color="auto"/>
        <w:right w:val="none" w:sz="0" w:space="0" w:color="auto"/>
      </w:divBdr>
    </w:div>
    <w:div w:id="156894397">
      <w:bodyDiv w:val="1"/>
      <w:marLeft w:val="0"/>
      <w:marRight w:val="0"/>
      <w:marTop w:val="0"/>
      <w:marBottom w:val="0"/>
      <w:divBdr>
        <w:top w:val="none" w:sz="0" w:space="0" w:color="auto"/>
        <w:left w:val="none" w:sz="0" w:space="0" w:color="auto"/>
        <w:bottom w:val="none" w:sz="0" w:space="0" w:color="auto"/>
        <w:right w:val="none" w:sz="0" w:space="0" w:color="auto"/>
      </w:divBdr>
    </w:div>
    <w:div w:id="164325097">
      <w:bodyDiv w:val="1"/>
      <w:marLeft w:val="0"/>
      <w:marRight w:val="0"/>
      <w:marTop w:val="0"/>
      <w:marBottom w:val="0"/>
      <w:divBdr>
        <w:top w:val="none" w:sz="0" w:space="0" w:color="auto"/>
        <w:left w:val="none" w:sz="0" w:space="0" w:color="auto"/>
        <w:bottom w:val="none" w:sz="0" w:space="0" w:color="auto"/>
        <w:right w:val="none" w:sz="0" w:space="0" w:color="auto"/>
      </w:divBdr>
    </w:div>
    <w:div w:id="168449383">
      <w:bodyDiv w:val="1"/>
      <w:marLeft w:val="0"/>
      <w:marRight w:val="0"/>
      <w:marTop w:val="0"/>
      <w:marBottom w:val="0"/>
      <w:divBdr>
        <w:top w:val="none" w:sz="0" w:space="0" w:color="auto"/>
        <w:left w:val="none" w:sz="0" w:space="0" w:color="auto"/>
        <w:bottom w:val="none" w:sz="0" w:space="0" w:color="auto"/>
        <w:right w:val="none" w:sz="0" w:space="0" w:color="auto"/>
      </w:divBdr>
    </w:div>
    <w:div w:id="168568352">
      <w:bodyDiv w:val="1"/>
      <w:marLeft w:val="0"/>
      <w:marRight w:val="0"/>
      <w:marTop w:val="0"/>
      <w:marBottom w:val="0"/>
      <w:divBdr>
        <w:top w:val="none" w:sz="0" w:space="0" w:color="auto"/>
        <w:left w:val="none" w:sz="0" w:space="0" w:color="auto"/>
        <w:bottom w:val="none" w:sz="0" w:space="0" w:color="auto"/>
        <w:right w:val="none" w:sz="0" w:space="0" w:color="auto"/>
      </w:divBdr>
    </w:div>
    <w:div w:id="171258775">
      <w:bodyDiv w:val="1"/>
      <w:marLeft w:val="0"/>
      <w:marRight w:val="0"/>
      <w:marTop w:val="0"/>
      <w:marBottom w:val="0"/>
      <w:divBdr>
        <w:top w:val="none" w:sz="0" w:space="0" w:color="auto"/>
        <w:left w:val="none" w:sz="0" w:space="0" w:color="auto"/>
        <w:bottom w:val="none" w:sz="0" w:space="0" w:color="auto"/>
        <w:right w:val="none" w:sz="0" w:space="0" w:color="auto"/>
      </w:divBdr>
    </w:div>
    <w:div w:id="173152986">
      <w:bodyDiv w:val="1"/>
      <w:marLeft w:val="0"/>
      <w:marRight w:val="0"/>
      <w:marTop w:val="0"/>
      <w:marBottom w:val="0"/>
      <w:divBdr>
        <w:top w:val="none" w:sz="0" w:space="0" w:color="auto"/>
        <w:left w:val="none" w:sz="0" w:space="0" w:color="auto"/>
        <w:bottom w:val="none" w:sz="0" w:space="0" w:color="auto"/>
        <w:right w:val="none" w:sz="0" w:space="0" w:color="auto"/>
      </w:divBdr>
    </w:div>
    <w:div w:id="173960617">
      <w:bodyDiv w:val="1"/>
      <w:marLeft w:val="0"/>
      <w:marRight w:val="0"/>
      <w:marTop w:val="0"/>
      <w:marBottom w:val="0"/>
      <w:divBdr>
        <w:top w:val="none" w:sz="0" w:space="0" w:color="auto"/>
        <w:left w:val="none" w:sz="0" w:space="0" w:color="auto"/>
        <w:bottom w:val="none" w:sz="0" w:space="0" w:color="auto"/>
        <w:right w:val="none" w:sz="0" w:space="0" w:color="auto"/>
      </w:divBdr>
    </w:div>
    <w:div w:id="178205627">
      <w:bodyDiv w:val="1"/>
      <w:marLeft w:val="0"/>
      <w:marRight w:val="0"/>
      <w:marTop w:val="0"/>
      <w:marBottom w:val="0"/>
      <w:divBdr>
        <w:top w:val="none" w:sz="0" w:space="0" w:color="auto"/>
        <w:left w:val="none" w:sz="0" w:space="0" w:color="auto"/>
        <w:bottom w:val="none" w:sz="0" w:space="0" w:color="auto"/>
        <w:right w:val="none" w:sz="0" w:space="0" w:color="auto"/>
      </w:divBdr>
    </w:div>
    <w:div w:id="182090643">
      <w:bodyDiv w:val="1"/>
      <w:marLeft w:val="0"/>
      <w:marRight w:val="0"/>
      <w:marTop w:val="0"/>
      <w:marBottom w:val="0"/>
      <w:divBdr>
        <w:top w:val="none" w:sz="0" w:space="0" w:color="auto"/>
        <w:left w:val="none" w:sz="0" w:space="0" w:color="auto"/>
        <w:bottom w:val="none" w:sz="0" w:space="0" w:color="auto"/>
        <w:right w:val="none" w:sz="0" w:space="0" w:color="auto"/>
      </w:divBdr>
    </w:div>
    <w:div w:id="182668501">
      <w:bodyDiv w:val="1"/>
      <w:marLeft w:val="0"/>
      <w:marRight w:val="0"/>
      <w:marTop w:val="0"/>
      <w:marBottom w:val="0"/>
      <w:divBdr>
        <w:top w:val="none" w:sz="0" w:space="0" w:color="auto"/>
        <w:left w:val="none" w:sz="0" w:space="0" w:color="auto"/>
        <w:bottom w:val="none" w:sz="0" w:space="0" w:color="auto"/>
        <w:right w:val="none" w:sz="0" w:space="0" w:color="auto"/>
      </w:divBdr>
    </w:div>
    <w:div w:id="191237189">
      <w:bodyDiv w:val="1"/>
      <w:marLeft w:val="0"/>
      <w:marRight w:val="0"/>
      <w:marTop w:val="0"/>
      <w:marBottom w:val="0"/>
      <w:divBdr>
        <w:top w:val="none" w:sz="0" w:space="0" w:color="auto"/>
        <w:left w:val="none" w:sz="0" w:space="0" w:color="auto"/>
        <w:bottom w:val="none" w:sz="0" w:space="0" w:color="auto"/>
        <w:right w:val="none" w:sz="0" w:space="0" w:color="auto"/>
      </w:divBdr>
    </w:div>
    <w:div w:id="201982209">
      <w:bodyDiv w:val="1"/>
      <w:marLeft w:val="0"/>
      <w:marRight w:val="0"/>
      <w:marTop w:val="0"/>
      <w:marBottom w:val="0"/>
      <w:divBdr>
        <w:top w:val="none" w:sz="0" w:space="0" w:color="auto"/>
        <w:left w:val="none" w:sz="0" w:space="0" w:color="auto"/>
        <w:bottom w:val="none" w:sz="0" w:space="0" w:color="auto"/>
        <w:right w:val="none" w:sz="0" w:space="0" w:color="auto"/>
      </w:divBdr>
    </w:div>
    <w:div w:id="208684367">
      <w:bodyDiv w:val="1"/>
      <w:marLeft w:val="0"/>
      <w:marRight w:val="0"/>
      <w:marTop w:val="0"/>
      <w:marBottom w:val="0"/>
      <w:divBdr>
        <w:top w:val="none" w:sz="0" w:space="0" w:color="auto"/>
        <w:left w:val="none" w:sz="0" w:space="0" w:color="auto"/>
        <w:bottom w:val="none" w:sz="0" w:space="0" w:color="auto"/>
        <w:right w:val="none" w:sz="0" w:space="0" w:color="auto"/>
      </w:divBdr>
    </w:div>
    <w:div w:id="208688093">
      <w:bodyDiv w:val="1"/>
      <w:marLeft w:val="0"/>
      <w:marRight w:val="0"/>
      <w:marTop w:val="0"/>
      <w:marBottom w:val="0"/>
      <w:divBdr>
        <w:top w:val="none" w:sz="0" w:space="0" w:color="auto"/>
        <w:left w:val="none" w:sz="0" w:space="0" w:color="auto"/>
        <w:bottom w:val="none" w:sz="0" w:space="0" w:color="auto"/>
        <w:right w:val="none" w:sz="0" w:space="0" w:color="auto"/>
      </w:divBdr>
    </w:div>
    <w:div w:id="216859306">
      <w:bodyDiv w:val="1"/>
      <w:marLeft w:val="0"/>
      <w:marRight w:val="0"/>
      <w:marTop w:val="0"/>
      <w:marBottom w:val="0"/>
      <w:divBdr>
        <w:top w:val="none" w:sz="0" w:space="0" w:color="auto"/>
        <w:left w:val="none" w:sz="0" w:space="0" w:color="auto"/>
        <w:bottom w:val="none" w:sz="0" w:space="0" w:color="auto"/>
        <w:right w:val="none" w:sz="0" w:space="0" w:color="auto"/>
      </w:divBdr>
    </w:div>
    <w:div w:id="224266796">
      <w:bodyDiv w:val="1"/>
      <w:marLeft w:val="0"/>
      <w:marRight w:val="0"/>
      <w:marTop w:val="0"/>
      <w:marBottom w:val="0"/>
      <w:divBdr>
        <w:top w:val="none" w:sz="0" w:space="0" w:color="auto"/>
        <w:left w:val="none" w:sz="0" w:space="0" w:color="auto"/>
        <w:bottom w:val="none" w:sz="0" w:space="0" w:color="auto"/>
        <w:right w:val="none" w:sz="0" w:space="0" w:color="auto"/>
      </w:divBdr>
    </w:div>
    <w:div w:id="224729052">
      <w:bodyDiv w:val="1"/>
      <w:marLeft w:val="0"/>
      <w:marRight w:val="0"/>
      <w:marTop w:val="0"/>
      <w:marBottom w:val="0"/>
      <w:divBdr>
        <w:top w:val="none" w:sz="0" w:space="0" w:color="auto"/>
        <w:left w:val="none" w:sz="0" w:space="0" w:color="auto"/>
        <w:bottom w:val="none" w:sz="0" w:space="0" w:color="auto"/>
        <w:right w:val="none" w:sz="0" w:space="0" w:color="auto"/>
      </w:divBdr>
    </w:div>
    <w:div w:id="231740482">
      <w:bodyDiv w:val="1"/>
      <w:marLeft w:val="0"/>
      <w:marRight w:val="0"/>
      <w:marTop w:val="0"/>
      <w:marBottom w:val="0"/>
      <w:divBdr>
        <w:top w:val="none" w:sz="0" w:space="0" w:color="auto"/>
        <w:left w:val="none" w:sz="0" w:space="0" w:color="auto"/>
        <w:bottom w:val="none" w:sz="0" w:space="0" w:color="auto"/>
        <w:right w:val="none" w:sz="0" w:space="0" w:color="auto"/>
      </w:divBdr>
    </w:div>
    <w:div w:id="243415426">
      <w:bodyDiv w:val="1"/>
      <w:marLeft w:val="0"/>
      <w:marRight w:val="0"/>
      <w:marTop w:val="0"/>
      <w:marBottom w:val="0"/>
      <w:divBdr>
        <w:top w:val="none" w:sz="0" w:space="0" w:color="auto"/>
        <w:left w:val="none" w:sz="0" w:space="0" w:color="auto"/>
        <w:bottom w:val="none" w:sz="0" w:space="0" w:color="auto"/>
        <w:right w:val="none" w:sz="0" w:space="0" w:color="auto"/>
      </w:divBdr>
    </w:div>
    <w:div w:id="248582141">
      <w:bodyDiv w:val="1"/>
      <w:marLeft w:val="0"/>
      <w:marRight w:val="0"/>
      <w:marTop w:val="0"/>
      <w:marBottom w:val="0"/>
      <w:divBdr>
        <w:top w:val="none" w:sz="0" w:space="0" w:color="auto"/>
        <w:left w:val="none" w:sz="0" w:space="0" w:color="auto"/>
        <w:bottom w:val="none" w:sz="0" w:space="0" w:color="auto"/>
        <w:right w:val="none" w:sz="0" w:space="0" w:color="auto"/>
      </w:divBdr>
    </w:div>
    <w:div w:id="254479207">
      <w:bodyDiv w:val="1"/>
      <w:marLeft w:val="0"/>
      <w:marRight w:val="0"/>
      <w:marTop w:val="0"/>
      <w:marBottom w:val="0"/>
      <w:divBdr>
        <w:top w:val="none" w:sz="0" w:space="0" w:color="auto"/>
        <w:left w:val="none" w:sz="0" w:space="0" w:color="auto"/>
        <w:bottom w:val="none" w:sz="0" w:space="0" w:color="auto"/>
        <w:right w:val="none" w:sz="0" w:space="0" w:color="auto"/>
      </w:divBdr>
    </w:div>
    <w:div w:id="279997810">
      <w:bodyDiv w:val="1"/>
      <w:marLeft w:val="0"/>
      <w:marRight w:val="0"/>
      <w:marTop w:val="0"/>
      <w:marBottom w:val="0"/>
      <w:divBdr>
        <w:top w:val="none" w:sz="0" w:space="0" w:color="auto"/>
        <w:left w:val="none" w:sz="0" w:space="0" w:color="auto"/>
        <w:bottom w:val="none" w:sz="0" w:space="0" w:color="auto"/>
        <w:right w:val="none" w:sz="0" w:space="0" w:color="auto"/>
      </w:divBdr>
    </w:div>
    <w:div w:id="281959770">
      <w:bodyDiv w:val="1"/>
      <w:marLeft w:val="0"/>
      <w:marRight w:val="0"/>
      <w:marTop w:val="0"/>
      <w:marBottom w:val="0"/>
      <w:divBdr>
        <w:top w:val="none" w:sz="0" w:space="0" w:color="auto"/>
        <w:left w:val="none" w:sz="0" w:space="0" w:color="auto"/>
        <w:bottom w:val="none" w:sz="0" w:space="0" w:color="auto"/>
        <w:right w:val="none" w:sz="0" w:space="0" w:color="auto"/>
      </w:divBdr>
    </w:div>
    <w:div w:id="284775958">
      <w:bodyDiv w:val="1"/>
      <w:marLeft w:val="0"/>
      <w:marRight w:val="0"/>
      <w:marTop w:val="0"/>
      <w:marBottom w:val="0"/>
      <w:divBdr>
        <w:top w:val="none" w:sz="0" w:space="0" w:color="auto"/>
        <w:left w:val="none" w:sz="0" w:space="0" w:color="auto"/>
        <w:bottom w:val="none" w:sz="0" w:space="0" w:color="auto"/>
        <w:right w:val="none" w:sz="0" w:space="0" w:color="auto"/>
      </w:divBdr>
    </w:div>
    <w:div w:id="285506066">
      <w:bodyDiv w:val="1"/>
      <w:marLeft w:val="0"/>
      <w:marRight w:val="0"/>
      <w:marTop w:val="0"/>
      <w:marBottom w:val="0"/>
      <w:divBdr>
        <w:top w:val="none" w:sz="0" w:space="0" w:color="auto"/>
        <w:left w:val="none" w:sz="0" w:space="0" w:color="auto"/>
        <w:bottom w:val="none" w:sz="0" w:space="0" w:color="auto"/>
        <w:right w:val="none" w:sz="0" w:space="0" w:color="auto"/>
      </w:divBdr>
    </w:div>
    <w:div w:id="287932357">
      <w:bodyDiv w:val="1"/>
      <w:marLeft w:val="0"/>
      <w:marRight w:val="0"/>
      <w:marTop w:val="0"/>
      <w:marBottom w:val="0"/>
      <w:divBdr>
        <w:top w:val="none" w:sz="0" w:space="0" w:color="auto"/>
        <w:left w:val="none" w:sz="0" w:space="0" w:color="auto"/>
        <w:bottom w:val="none" w:sz="0" w:space="0" w:color="auto"/>
        <w:right w:val="none" w:sz="0" w:space="0" w:color="auto"/>
      </w:divBdr>
    </w:div>
    <w:div w:id="290981755">
      <w:bodyDiv w:val="1"/>
      <w:marLeft w:val="0"/>
      <w:marRight w:val="0"/>
      <w:marTop w:val="0"/>
      <w:marBottom w:val="0"/>
      <w:divBdr>
        <w:top w:val="none" w:sz="0" w:space="0" w:color="auto"/>
        <w:left w:val="none" w:sz="0" w:space="0" w:color="auto"/>
        <w:bottom w:val="none" w:sz="0" w:space="0" w:color="auto"/>
        <w:right w:val="none" w:sz="0" w:space="0" w:color="auto"/>
      </w:divBdr>
    </w:div>
    <w:div w:id="292517314">
      <w:bodyDiv w:val="1"/>
      <w:marLeft w:val="0"/>
      <w:marRight w:val="0"/>
      <w:marTop w:val="0"/>
      <w:marBottom w:val="0"/>
      <w:divBdr>
        <w:top w:val="none" w:sz="0" w:space="0" w:color="auto"/>
        <w:left w:val="none" w:sz="0" w:space="0" w:color="auto"/>
        <w:bottom w:val="none" w:sz="0" w:space="0" w:color="auto"/>
        <w:right w:val="none" w:sz="0" w:space="0" w:color="auto"/>
      </w:divBdr>
    </w:div>
    <w:div w:id="303124516">
      <w:bodyDiv w:val="1"/>
      <w:marLeft w:val="0"/>
      <w:marRight w:val="0"/>
      <w:marTop w:val="0"/>
      <w:marBottom w:val="0"/>
      <w:divBdr>
        <w:top w:val="none" w:sz="0" w:space="0" w:color="auto"/>
        <w:left w:val="none" w:sz="0" w:space="0" w:color="auto"/>
        <w:bottom w:val="none" w:sz="0" w:space="0" w:color="auto"/>
        <w:right w:val="none" w:sz="0" w:space="0" w:color="auto"/>
      </w:divBdr>
    </w:div>
    <w:div w:id="304508487">
      <w:bodyDiv w:val="1"/>
      <w:marLeft w:val="0"/>
      <w:marRight w:val="0"/>
      <w:marTop w:val="0"/>
      <w:marBottom w:val="0"/>
      <w:divBdr>
        <w:top w:val="none" w:sz="0" w:space="0" w:color="auto"/>
        <w:left w:val="none" w:sz="0" w:space="0" w:color="auto"/>
        <w:bottom w:val="none" w:sz="0" w:space="0" w:color="auto"/>
        <w:right w:val="none" w:sz="0" w:space="0" w:color="auto"/>
      </w:divBdr>
    </w:div>
    <w:div w:id="305471994">
      <w:bodyDiv w:val="1"/>
      <w:marLeft w:val="0"/>
      <w:marRight w:val="0"/>
      <w:marTop w:val="0"/>
      <w:marBottom w:val="0"/>
      <w:divBdr>
        <w:top w:val="none" w:sz="0" w:space="0" w:color="auto"/>
        <w:left w:val="none" w:sz="0" w:space="0" w:color="auto"/>
        <w:bottom w:val="none" w:sz="0" w:space="0" w:color="auto"/>
        <w:right w:val="none" w:sz="0" w:space="0" w:color="auto"/>
      </w:divBdr>
    </w:div>
    <w:div w:id="306740477">
      <w:bodyDiv w:val="1"/>
      <w:marLeft w:val="0"/>
      <w:marRight w:val="0"/>
      <w:marTop w:val="0"/>
      <w:marBottom w:val="0"/>
      <w:divBdr>
        <w:top w:val="none" w:sz="0" w:space="0" w:color="auto"/>
        <w:left w:val="none" w:sz="0" w:space="0" w:color="auto"/>
        <w:bottom w:val="none" w:sz="0" w:space="0" w:color="auto"/>
        <w:right w:val="none" w:sz="0" w:space="0" w:color="auto"/>
      </w:divBdr>
    </w:div>
    <w:div w:id="313723399">
      <w:bodyDiv w:val="1"/>
      <w:marLeft w:val="0"/>
      <w:marRight w:val="0"/>
      <w:marTop w:val="0"/>
      <w:marBottom w:val="0"/>
      <w:divBdr>
        <w:top w:val="none" w:sz="0" w:space="0" w:color="auto"/>
        <w:left w:val="none" w:sz="0" w:space="0" w:color="auto"/>
        <w:bottom w:val="none" w:sz="0" w:space="0" w:color="auto"/>
        <w:right w:val="none" w:sz="0" w:space="0" w:color="auto"/>
      </w:divBdr>
    </w:div>
    <w:div w:id="314839297">
      <w:bodyDiv w:val="1"/>
      <w:marLeft w:val="0"/>
      <w:marRight w:val="0"/>
      <w:marTop w:val="0"/>
      <w:marBottom w:val="0"/>
      <w:divBdr>
        <w:top w:val="none" w:sz="0" w:space="0" w:color="auto"/>
        <w:left w:val="none" w:sz="0" w:space="0" w:color="auto"/>
        <w:bottom w:val="none" w:sz="0" w:space="0" w:color="auto"/>
        <w:right w:val="none" w:sz="0" w:space="0" w:color="auto"/>
      </w:divBdr>
    </w:div>
    <w:div w:id="315649424">
      <w:bodyDiv w:val="1"/>
      <w:marLeft w:val="0"/>
      <w:marRight w:val="0"/>
      <w:marTop w:val="0"/>
      <w:marBottom w:val="0"/>
      <w:divBdr>
        <w:top w:val="none" w:sz="0" w:space="0" w:color="auto"/>
        <w:left w:val="none" w:sz="0" w:space="0" w:color="auto"/>
        <w:bottom w:val="none" w:sz="0" w:space="0" w:color="auto"/>
        <w:right w:val="none" w:sz="0" w:space="0" w:color="auto"/>
      </w:divBdr>
    </w:div>
    <w:div w:id="321200609">
      <w:bodyDiv w:val="1"/>
      <w:marLeft w:val="0"/>
      <w:marRight w:val="0"/>
      <w:marTop w:val="0"/>
      <w:marBottom w:val="0"/>
      <w:divBdr>
        <w:top w:val="none" w:sz="0" w:space="0" w:color="auto"/>
        <w:left w:val="none" w:sz="0" w:space="0" w:color="auto"/>
        <w:bottom w:val="none" w:sz="0" w:space="0" w:color="auto"/>
        <w:right w:val="none" w:sz="0" w:space="0" w:color="auto"/>
      </w:divBdr>
    </w:div>
    <w:div w:id="327633337">
      <w:bodyDiv w:val="1"/>
      <w:marLeft w:val="0"/>
      <w:marRight w:val="0"/>
      <w:marTop w:val="0"/>
      <w:marBottom w:val="0"/>
      <w:divBdr>
        <w:top w:val="none" w:sz="0" w:space="0" w:color="auto"/>
        <w:left w:val="none" w:sz="0" w:space="0" w:color="auto"/>
        <w:bottom w:val="none" w:sz="0" w:space="0" w:color="auto"/>
        <w:right w:val="none" w:sz="0" w:space="0" w:color="auto"/>
      </w:divBdr>
    </w:div>
    <w:div w:id="330063546">
      <w:bodyDiv w:val="1"/>
      <w:marLeft w:val="0"/>
      <w:marRight w:val="0"/>
      <w:marTop w:val="0"/>
      <w:marBottom w:val="0"/>
      <w:divBdr>
        <w:top w:val="none" w:sz="0" w:space="0" w:color="auto"/>
        <w:left w:val="none" w:sz="0" w:space="0" w:color="auto"/>
        <w:bottom w:val="none" w:sz="0" w:space="0" w:color="auto"/>
        <w:right w:val="none" w:sz="0" w:space="0" w:color="auto"/>
      </w:divBdr>
    </w:div>
    <w:div w:id="330721198">
      <w:bodyDiv w:val="1"/>
      <w:marLeft w:val="0"/>
      <w:marRight w:val="0"/>
      <w:marTop w:val="0"/>
      <w:marBottom w:val="0"/>
      <w:divBdr>
        <w:top w:val="none" w:sz="0" w:space="0" w:color="auto"/>
        <w:left w:val="none" w:sz="0" w:space="0" w:color="auto"/>
        <w:bottom w:val="none" w:sz="0" w:space="0" w:color="auto"/>
        <w:right w:val="none" w:sz="0" w:space="0" w:color="auto"/>
      </w:divBdr>
    </w:div>
    <w:div w:id="336811465">
      <w:bodyDiv w:val="1"/>
      <w:marLeft w:val="0"/>
      <w:marRight w:val="0"/>
      <w:marTop w:val="0"/>
      <w:marBottom w:val="0"/>
      <w:divBdr>
        <w:top w:val="none" w:sz="0" w:space="0" w:color="auto"/>
        <w:left w:val="none" w:sz="0" w:space="0" w:color="auto"/>
        <w:bottom w:val="none" w:sz="0" w:space="0" w:color="auto"/>
        <w:right w:val="none" w:sz="0" w:space="0" w:color="auto"/>
      </w:divBdr>
    </w:div>
    <w:div w:id="338237652">
      <w:bodyDiv w:val="1"/>
      <w:marLeft w:val="0"/>
      <w:marRight w:val="0"/>
      <w:marTop w:val="0"/>
      <w:marBottom w:val="0"/>
      <w:divBdr>
        <w:top w:val="none" w:sz="0" w:space="0" w:color="auto"/>
        <w:left w:val="none" w:sz="0" w:space="0" w:color="auto"/>
        <w:bottom w:val="none" w:sz="0" w:space="0" w:color="auto"/>
        <w:right w:val="none" w:sz="0" w:space="0" w:color="auto"/>
      </w:divBdr>
    </w:div>
    <w:div w:id="365109675">
      <w:bodyDiv w:val="1"/>
      <w:marLeft w:val="0"/>
      <w:marRight w:val="0"/>
      <w:marTop w:val="0"/>
      <w:marBottom w:val="0"/>
      <w:divBdr>
        <w:top w:val="none" w:sz="0" w:space="0" w:color="auto"/>
        <w:left w:val="none" w:sz="0" w:space="0" w:color="auto"/>
        <w:bottom w:val="none" w:sz="0" w:space="0" w:color="auto"/>
        <w:right w:val="none" w:sz="0" w:space="0" w:color="auto"/>
      </w:divBdr>
    </w:div>
    <w:div w:id="370157524">
      <w:bodyDiv w:val="1"/>
      <w:marLeft w:val="0"/>
      <w:marRight w:val="0"/>
      <w:marTop w:val="0"/>
      <w:marBottom w:val="0"/>
      <w:divBdr>
        <w:top w:val="none" w:sz="0" w:space="0" w:color="auto"/>
        <w:left w:val="none" w:sz="0" w:space="0" w:color="auto"/>
        <w:bottom w:val="none" w:sz="0" w:space="0" w:color="auto"/>
        <w:right w:val="none" w:sz="0" w:space="0" w:color="auto"/>
      </w:divBdr>
    </w:div>
    <w:div w:id="374743374">
      <w:bodyDiv w:val="1"/>
      <w:marLeft w:val="0"/>
      <w:marRight w:val="0"/>
      <w:marTop w:val="0"/>
      <w:marBottom w:val="0"/>
      <w:divBdr>
        <w:top w:val="none" w:sz="0" w:space="0" w:color="auto"/>
        <w:left w:val="none" w:sz="0" w:space="0" w:color="auto"/>
        <w:bottom w:val="none" w:sz="0" w:space="0" w:color="auto"/>
        <w:right w:val="none" w:sz="0" w:space="0" w:color="auto"/>
      </w:divBdr>
    </w:div>
    <w:div w:id="382869657">
      <w:bodyDiv w:val="1"/>
      <w:marLeft w:val="0"/>
      <w:marRight w:val="0"/>
      <w:marTop w:val="0"/>
      <w:marBottom w:val="0"/>
      <w:divBdr>
        <w:top w:val="none" w:sz="0" w:space="0" w:color="auto"/>
        <w:left w:val="none" w:sz="0" w:space="0" w:color="auto"/>
        <w:bottom w:val="none" w:sz="0" w:space="0" w:color="auto"/>
        <w:right w:val="none" w:sz="0" w:space="0" w:color="auto"/>
      </w:divBdr>
    </w:div>
    <w:div w:id="383331069">
      <w:bodyDiv w:val="1"/>
      <w:marLeft w:val="0"/>
      <w:marRight w:val="0"/>
      <w:marTop w:val="0"/>
      <w:marBottom w:val="0"/>
      <w:divBdr>
        <w:top w:val="none" w:sz="0" w:space="0" w:color="auto"/>
        <w:left w:val="none" w:sz="0" w:space="0" w:color="auto"/>
        <w:bottom w:val="none" w:sz="0" w:space="0" w:color="auto"/>
        <w:right w:val="none" w:sz="0" w:space="0" w:color="auto"/>
      </w:divBdr>
    </w:div>
    <w:div w:id="384182870">
      <w:bodyDiv w:val="1"/>
      <w:marLeft w:val="0"/>
      <w:marRight w:val="0"/>
      <w:marTop w:val="0"/>
      <w:marBottom w:val="0"/>
      <w:divBdr>
        <w:top w:val="none" w:sz="0" w:space="0" w:color="auto"/>
        <w:left w:val="none" w:sz="0" w:space="0" w:color="auto"/>
        <w:bottom w:val="none" w:sz="0" w:space="0" w:color="auto"/>
        <w:right w:val="none" w:sz="0" w:space="0" w:color="auto"/>
      </w:divBdr>
    </w:div>
    <w:div w:id="390541962">
      <w:bodyDiv w:val="1"/>
      <w:marLeft w:val="0"/>
      <w:marRight w:val="0"/>
      <w:marTop w:val="0"/>
      <w:marBottom w:val="0"/>
      <w:divBdr>
        <w:top w:val="none" w:sz="0" w:space="0" w:color="auto"/>
        <w:left w:val="none" w:sz="0" w:space="0" w:color="auto"/>
        <w:bottom w:val="none" w:sz="0" w:space="0" w:color="auto"/>
        <w:right w:val="none" w:sz="0" w:space="0" w:color="auto"/>
      </w:divBdr>
    </w:div>
    <w:div w:id="397360639">
      <w:bodyDiv w:val="1"/>
      <w:marLeft w:val="0"/>
      <w:marRight w:val="0"/>
      <w:marTop w:val="0"/>
      <w:marBottom w:val="0"/>
      <w:divBdr>
        <w:top w:val="none" w:sz="0" w:space="0" w:color="auto"/>
        <w:left w:val="none" w:sz="0" w:space="0" w:color="auto"/>
        <w:bottom w:val="none" w:sz="0" w:space="0" w:color="auto"/>
        <w:right w:val="none" w:sz="0" w:space="0" w:color="auto"/>
      </w:divBdr>
    </w:div>
    <w:div w:id="398406051">
      <w:bodyDiv w:val="1"/>
      <w:marLeft w:val="0"/>
      <w:marRight w:val="0"/>
      <w:marTop w:val="0"/>
      <w:marBottom w:val="0"/>
      <w:divBdr>
        <w:top w:val="none" w:sz="0" w:space="0" w:color="auto"/>
        <w:left w:val="none" w:sz="0" w:space="0" w:color="auto"/>
        <w:bottom w:val="none" w:sz="0" w:space="0" w:color="auto"/>
        <w:right w:val="none" w:sz="0" w:space="0" w:color="auto"/>
      </w:divBdr>
    </w:div>
    <w:div w:id="398748637">
      <w:bodyDiv w:val="1"/>
      <w:marLeft w:val="0"/>
      <w:marRight w:val="0"/>
      <w:marTop w:val="0"/>
      <w:marBottom w:val="0"/>
      <w:divBdr>
        <w:top w:val="none" w:sz="0" w:space="0" w:color="auto"/>
        <w:left w:val="none" w:sz="0" w:space="0" w:color="auto"/>
        <w:bottom w:val="none" w:sz="0" w:space="0" w:color="auto"/>
        <w:right w:val="none" w:sz="0" w:space="0" w:color="auto"/>
      </w:divBdr>
    </w:div>
    <w:div w:id="404767149">
      <w:bodyDiv w:val="1"/>
      <w:marLeft w:val="0"/>
      <w:marRight w:val="0"/>
      <w:marTop w:val="0"/>
      <w:marBottom w:val="0"/>
      <w:divBdr>
        <w:top w:val="none" w:sz="0" w:space="0" w:color="auto"/>
        <w:left w:val="none" w:sz="0" w:space="0" w:color="auto"/>
        <w:bottom w:val="none" w:sz="0" w:space="0" w:color="auto"/>
        <w:right w:val="none" w:sz="0" w:space="0" w:color="auto"/>
      </w:divBdr>
    </w:div>
    <w:div w:id="405347725">
      <w:bodyDiv w:val="1"/>
      <w:marLeft w:val="0"/>
      <w:marRight w:val="0"/>
      <w:marTop w:val="0"/>
      <w:marBottom w:val="0"/>
      <w:divBdr>
        <w:top w:val="none" w:sz="0" w:space="0" w:color="auto"/>
        <w:left w:val="none" w:sz="0" w:space="0" w:color="auto"/>
        <w:bottom w:val="none" w:sz="0" w:space="0" w:color="auto"/>
        <w:right w:val="none" w:sz="0" w:space="0" w:color="auto"/>
      </w:divBdr>
    </w:div>
    <w:div w:id="407193238">
      <w:bodyDiv w:val="1"/>
      <w:marLeft w:val="0"/>
      <w:marRight w:val="0"/>
      <w:marTop w:val="0"/>
      <w:marBottom w:val="0"/>
      <w:divBdr>
        <w:top w:val="none" w:sz="0" w:space="0" w:color="auto"/>
        <w:left w:val="none" w:sz="0" w:space="0" w:color="auto"/>
        <w:bottom w:val="none" w:sz="0" w:space="0" w:color="auto"/>
        <w:right w:val="none" w:sz="0" w:space="0" w:color="auto"/>
      </w:divBdr>
    </w:div>
    <w:div w:id="408187605">
      <w:bodyDiv w:val="1"/>
      <w:marLeft w:val="0"/>
      <w:marRight w:val="0"/>
      <w:marTop w:val="0"/>
      <w:marBottom w:val="0"/>
      <w:divBdr>
        <w:top w:val="none" w:sz="0" w:space="0" w:color="auto"/>
        <w:left w:val="none" w:sz="0" w:space="0" w:color="auto"/>
        <w:bottom w:val="none" w:sz="0" w:space="0" w:color="auto"/>
        <w:right w:val="none" w:sz="0" w:space="0" w:color="auto"/>
      </w:divBdr>
    </w:div>
    <w:div w:id="411465467">
      <w:bodyDiv w:val="1"/>
      <w:marLeft w:val="0"/>
      <w:marRight w:val="0"/>
      <w:marTop w:val="0"/>
      <w:marBottom w:val="0"/>
      <w:divBdr>
        <w:top w:val="none" w:sz="0" w:space="0" w:color="auto"/>
        <w:left w:val="none" w:sz="0" w:space="0" w:color="auto"/>
        <w:bottom w:val="none" w:sz="0" w:space="0" w:color="auto"/>
        <w:right w:val="none" w:sz="0" w:space="0" w:color="auto"/>
      </w:divBdr>
    </w:div>
    <w:div w:id="417600475">
      <w:bodyDiv w:val="1"/>
      <w:marLeft w:val="0"/>
      <w:marRight w:val="0"/>
      <w:marTop w:val="0"/>
      <w:marBottom w:val="0"/>
      <w:divBdr>
        <w:top w:val="none" w:sz="0" w:space="0" w:color="auto"/>
        <w:left w:val="none" w:sz="0" w:space="0" w:color="auto"/>
        <w:bottom w:val="none" w:sz="0" w:space="0" w:color="auto"/>
        <w:right w:val="none" w:sz="0" w:space="0" w:color="auto"/>
      </w:divBdr>
    </w:div>
    <w:div w:id="418136705">
      <w:bodyDiv w:val="1"/>
      <w:marLeft w:val="0"/>
      <w:marRight w:val="0"/>
      <w:marTop w:val="0"/>
      <w:marBottom w:val="0"/>
      <w:divBdr>
        <w:top w:val="none" w:sz="0" w:space="0" w:color="auto"/>
        <w:left w:val="none" w:sz="0" w:space="0" w:color="auto"/>
        <w:bottom w:val="none" w:sz="0" w:space="0" w:color="auto"/>
        <w:right w:val="none" w:sz="0" w:space="0" w:color="auto"/>
      </w:divBdr>
    </w:div>
    <w:div w:id="423036096">
      <w:bodyDiv w:val="1"/>
      <w:marLeft w:val="0"/>
      <w:marRight w:val="0"/>
      <w:marTop w:val="0"/>
      <w:marBottom w:val="0"/>
      <w:divBdr>
        <w:top w:val="none" w:sz="0" w:space="0" w:color="auto"/>
        <w:left w:val="none" w:sz="0" w:space="0" w:color="auto"/>
        <w:bottom w:val="none" w:sz="0" w:space="0" w:color="auto"/>
        <w:right w:val="none" w:sz="0" w:space="0" w:color="auto"/>
      </w:divBdr>
    </w:div>
    <w:div w:id="425924428">
      <w:bodyDiv w:val="1"/>
      <w:marLeft w:val="0"/>
      <w:marRight w:val="0"/>
      <w:marTop w:val="0"/>
      <w:marBottom w:val="0"/>
      <w:divBdr>
        <w:top w:val="none" w:sz="0" w:space="0" w:color="auto"/>
        <w:left w:val="none" w:sz="0" w:space="0" w:color="auto"/>
        <w:bottom w:val="none" w:sz="0" w:space="0" w:color="auto"/>
        <w:right w:val="none" w:sz="0" w:space="0" w:color="auto"/>
      </w:divBdr>
    </w:div>
    <w:div w:id="442380524">
      <w:bodyDiv w:val="1"/>
      <w:marLeft w:val="0"/>
      <w:marRight w:val="0"/>
      <w:marTop w:val="0"/>
      <w:marBottom w:val="0"/>
      <w:divBdr>
        <w:top w:val="none" w:sz="0" w:space="0" w:color="auto"/>
        <w:left w:val="none" w:sz="0" w:space="0" w:color="auto"/>
        <w:bottom w:val="none" w:sz="0" w:space="0" w:color="auto"/>
        <w:right w:val="none" w:sz="0" w:space="0" w:color="auto"/>
      </w:divBdr>
    </w:div>
    <w:div w:id="455296921">
      <w:bodyDiv w:val="1"/>
      <w:marLeft w:val="0"/>
      <w:marRight w:val="0"/>
      <w:marTop w:val="0"/>
      <w:marBottom w:val="0"/>
      <w:divBdr>
        <w:top w:val="none" w:sz="0" w:space="0" w:color="auto"/>
        <w:left w:val="none" w:sz="0" w:space="0" w:color="auto"/>
        <w:bottom w:val="none" w:sz="0" w:space="0" w:color="auto"/>
        <w:right w:val="none" w:sz="0" w:space="0" w:color="auto"/>
      </w:divBdr>
    </w:div>
    <w:div w:id="462313440">
      <w:bodyDiv w:val="1"/>
      <w:marLeft w:val="0"/>
      <w:marRight w:val="0"/>
      <w:marTop w:val="0"/>
      <w:marBottom w:val="0"/>
      <w:divBdr>
        <w:top w:val="none" w:sz="0" w:space="0" w:color="auto"/>
        <w:left w:val="none" w:sz="0" w:space="0" w:color="auto"/>
        <w:bottom w:val="none" w:sz="0" w:space="0" w:color="auto"/>
        <w:right w:val="none" w:sz="0" w:space="0" w:color="auto"/>
      </w:divBdr>
    </w:div>
    <w:div w:id="463934371">
      <w:bodyDiv w:val="1"/>
      <w:marLeft w:val="0"/>
      <w:marRight w:val="0"/>
      <w:marTop w:val="0"/>
      <w:marBottom w:val="0"/>
      <w:divBdr>
        <w:top w:val="none" w:sz="0" w:space="0" w:color="auto"/>
        <w:left w:val="none" w:sz="0" w:space="0" w:color="auto"/>
        <w:bottom w:val="none" w:sz="0" w:space="0" w:color="auto"/>
        <w:right w:val="none" w:sz="0" w:space="0" w:color="auto"/>
      </w:divBdr>
    </w:div>
    <w:div w:id="468941665">
      <w:bodyDiv w:val="1"/>
      <w:marLeft w:val="0"/>
      <w:marRight w:val="0"/>
      <w:marTop w:val="0"/>
      <w:marBottom w:val="0"/>
      <w:divBdr>
        <w:top w:val="none" w:sz="0" w:space="0" w:color="auto"/>
        <w:left w:val="none" w:sz="0" w:space="0" w:color="auto"/>
        <w:bottom w:val="none" w:sz="0" w:space="0" w:color="auto"/>
        <w:right w:val="none" w:sz="0" w:space="0" w:color="auto"/>
      </w:divBdr>
    </w:div>
    <w:div w:id="474877549">
      <w:bodyDiv w:val="1"/>
      <w:marLeft w:val="0"/>
      <w:marRight w:val="0"/>
      <w:marTop w:val="0"/>
      <w:marBottom w:val="0"/>
      <w:divBdr>
        <w:top w:val="none" w:sz="0" w:space="0" w:color="auto"/>
        <w:left w:val="none" w:sz="0" w:space="0" w:color="auto"/>
        <w:bottom w:val="none" w:sz="0" w:space="0" w:color="auto"/>
        <w:right w:val="none" w:sz="0" w:space="0" w:color="auto"/>
      </w:divBdr>
    </w:div>
    <w:div w:id="488062699">
      <w:bodyDiv w:val="1"/>
      <w:marLeft w:val="0"/>
      <w:marRight w:val="0"/>
      <w:marTop w:val="0"/>
      <w:marBottom w:val="0"/>
      <w:divBdr>
        <w:top w:val="none" w:sz="0" w:space="0" w:color="auto"/>
        <w:left w:val="none" w:sz="0" w:space="0" w:color="auto"/>
        <w:bottom w:val="none" w:sz="0" w:space="0" w:color="auto"/>
        <w:right w:val="none" w:sz="0" w:space="0" w:color="auto"/>
      </w:divBdr>
    </w:div>
    <w:div w:id="489374618">
      <w:bodyDiv w:val="1"/>
      <w:marLeft w:val="0"/>
      <w:marRight w:val="0"/>
      <w:marTop w:val="0"/>
      <w:marBottom w:val="0"/>
      <w:divBdr>
        <w:top w:val="none" w:sz="0" w:space="0" w:color="auto"/>
        <w:left w:val="none" w:sz="0" w:space="0" w:color="auto"/>
        <w:bottom w:val="none" w:sz="0" w:space="0" w:color="auto"/>
        <w:right w:val="none" w:sz="0" w:space="0" w:color="auto"/>
      </w:divBdr>
    </w:div>
    <w:div w:id="494541462">
      <w:bodyDiv w:val="1"/>
      <w:marLeft w:val="0"/>
      <w:marRight w:val="0"/>
      <w:marTop w:val="0"/>
      <w:marBottom w:val="0"/>
      <w:divBdr>
        <w:top w:val="none" w:sz="0" w:space="0" w:color="auto"/>
        <w:left w:val="none" w:sz="0" w:space="0" w:color="auto"/>
        <w:bottom w:val="none" w:sz="0" w:space="0" w:color="auto"/>
        <w:right w:val="none" w:sz="0" w:space="0" w:color="auto"/>
      </w:divBdr>
    </w:div>
    <w:div w:id="494806422">
      <w:bodyDiv w:val="1"/>
      <w:marLeft w:val="0"/>
      <w:marRight w:val="0"/>
      <w:marTop w:val="0"/>
      <w:marBottom w:val="0"/>
      <w:divBdr>
        <w:top w:val="none" w:sz="0" w:space="0" w:color="auto"/>
        <w:left w:val="none" w:sz="0" w:space="0" w:color="auto"/>
        <w:bottom w:val="none" w:sz="0" w:space="0" w:color="auto"/>
        <w:right w:val="none" w:sz="0" w:space="0" w:color="auto"/>
      </w:divBdr>
    </w:div>
    <w:div w:id="495607754">
      <w:bodyDiv w:val="1"/>
      <w:marLeft w:val="0"/>
      <w:marRight w:val="0"/>
      <w:marTop w:val="0"/>
      <w:marBottom w:val="0"/>
      <w:divBdr>
        <w:top w:val="none" w:sz="0" w:space="0" w:color="auto"/>
        <w:left w:val="none" w:sz="0" w:space="0" w:color="auto"/>
        <w:bottom w:val="none" w:sz="0" w:space="0" w:color="auto"/>
        <w:right w:val="none" w:sz="0" w:space="0" w:color="auto"/>
      </w:divBdr>
    </w:div>
    <w:div w:id="497380960">
      <w:bodyDiv w:val="1"/>
      <w:marLeft w:val="0"/>
      <w:marRight w:val="0"/>
      <w:marTop w:val="0"/>
      <w:marBottom w:val="0"/>
      <w:divBdr>
        <w:top w:val="none" w:sz="0" w:space="0" w:color="auto"/>
        <w:left w:val="none" w:sz="0" w:space="0" w:color="auto"/>
        <w:bottom w:val="none" w:sz="0" w:space="0" w:color="auto"/>
        <w:right w:val="none" w:sz="0" w:space="0" w:color="auto"/>
      </w:divBdr>
    </w:div>
    <w:div w:id="500052217">
      <w:bodyDiv w:val="1"/>
      <w:marLeft w:val="0"/>
      <w:marRight w:val="0"/>
      <w:marTop w:val="0"/>
      <w:marBottom w:val="0"/>
      <w:divBdr>
        <w:top w:val="none" w:sz="0" w:space="0" w:color="auto"/>
        <w:left w:val="none" w:sz="0" w:space="0" w:color="auto"/>
        <w:bottom w:val="none" w:sz="0" w:space="0" w:color="auto"/>
        <w:right w:val="none" w:sz="0" w:space="0" w:color="auto"/>
      </w:divBdr>
    </w:div>
    <w:div w:id="501362828">
      <w:bodyDiv w:val="1"/>
      <w:marLeft w:val="0"/>
      <w:marRight w:val="0"/>
      <w:marTop w:val="0"/>
      <w:marBottom w:val="0"/>
      <w:divBdr>
        <w:top w:val="none" w:sz="0" w:space="0" w:color="auto"/>
        <w:left w:val="none" w:sz="0" w:space="0" w:color="auto"/>
        <w:bottom w:val="none" w:sz="0" w:space="0" w:color="auto"/>
        <w:right w:val="none" w:sz="0" w:space="0" w:color="auto"/>
      </w:divBdr>
    </w:div>
    <w:div w:id="501512448">
      <w:bodyDiv w:val="1"/>
      <w:marLeft w:val="0"/>
      <w:marRight w:val="0"/>
      <w:marTop w:val="0"/>
      <w:marBottom w:val="0"/>
      <w:divBdr>
        <w:top w:val="none" w:sz="0" w:space="0" w:color="auto"/>
        <w:left w:val="none" w:sz="0" w:space="0" w:color="auto"/>
        <w:bottom w:val="none" w:sz="0" w:space="0" w:color="auto"/>
        <w:right w:val="none" w:sz="0" w:space="0" w:color="auto"/>
      </w:divBdr>
    </w:div>
    <w:div w:id="503475024">
      <w:bodyDiv w:val="1"/>
      <w:marLeft w:val="0"/>
      <w:marRight w:val="0"/>
      <w:marTop w:val="0"/>
      <w:marBottom w:val="0"/>
      <w:divBdr>
        <w:top w:val="none" w:sz="0" w:space="0" w:color="auto"/>
        <w:left w:val="none" w:sz="0" w:space="0" w:color="auto"/>
        <w:bottom w:val="none" w:sz="0" w:space="0" w:color="auto"/>
        <w:right w:val="none" w:sz="0" w:space="0" w:color="auto"/>
      </w:divBdr>
    </w:div>
    <w:div w:id="503783502">
      <w:bodyDiv w:val="1"/>
      <w:marLeft w:val="0"/>
      <w:marRight w:val="0"/>
      <w:marTop w:val="0"/>
      <w:marBottom w:val="0"/>
      <w:divBdr>
        <w:top w:val="none" w:sz="0" w:space="0" w:color="auto"/>
        <w:left w:val="none" w:sz="0" w:space="0" w:color="auto"/>
        <w:bottom w:val="none" w:sz="0" w:space="0" w:color="auto"/>
        <w:right w:val="none" w:sz="0" w:space="0" w:color="auto"/>
      </w:divBdr>
    </w:div>
    <w:div w:id="503984044">
      <w:bodyDiv w:val="1"/>
      <w:marLeft w:val="0"/>
      <w:marRight w:val="0"/>
      <w:marTop w:val="0"/>
      <w:marBottom w:val="0"/>
      <w:divBdr>
        <w:top w:val="none" w:sz="0" w:space="0" w:color="auto"/>
        <w:left w:val="none" w:sz="0" w:space="0" w:color="auto"/>
        <w:bottom w:val="none" w:sz="0" w:space="0" w:color="auto"/>
        <w:right w:val="none" w:sz="0" w:space="0" w:color="auto"/>
      </w:divBdr>
    </w:div>
    <w:div w:id="507527369">
      <w:bodyDiv w:val="1"/>
      <w:marLeft w:val="0"/>
      <w:marRight w:val="0"/>
      <w:marTop w:val="0"/>
      <w:marBottom w:val="0"/>
      <w:divBdr>
        <w:top w:val="none" w:sz="0" w:space="0" w:color="auto"/>
        <w:left w:val="none" w:sz="0" w:space="0" w:color="auto"/>
        <w:bottom w:val="none" w:sz="0" w:space="0" w:color="auto"/>
        <w:right w:val="none" w:sz="0" w:space="0" w:color="auto"/>
      </w:divBdr>
    </w:div>
    <w:div w:id="514420866">
      <w:bodyDiv w:val="1"/>
      <w:marLeft w:val="0"/>
      <w:marRight w:val="0"/>
      <w:marTop w:val="0"/>
      <w:marBottom w:val="0"/>
      <w:divBdr>
        <w:top w:val="none" w:sz="0" w:space="0" w:color="auto"/>
        <w:left w:val="none" w:sz="0" w:space="0" w:color="auto"/>
        <w:bottom w:val="none" w:sz="0" w:space="0" w:color="auto"/>
        <w:right w:val="none" w:sz="0" w:space="0" w:color="auto"/>
      </w:divBdr>
    </w:div>
    <w:div w:id="515507157">
      <w:bodyDiv w:val="1"/>
      <w:marLeft w:val="0"/>
      <w:marRight w:val="0"/>
      <w:marTop w:val="0"/>
      <w:marBottom w:val="0"/>
      <w:divBdr>
        <w:top w:val="none" w:sz="0" w:space="0" w:color="auto"/>
        <w:left w:val="none" w:sz="0" w:space="0" w:color="auto"/>
        <w:bottom w:val="none" w:sz="0" w:space="0" w:color="auto"/>
        <w:right w:val="none" w:sz="0" w:space="0" w:color="auto"/>
      </w:divBdr>
    </w:div>
    <w:div w:id="523250168">
      <w:bodyDiv w:val="1"/>
      <w:marLeft w:val="0"/>
      <w:marRight w:val="0"/>
      <w:marTop w:val="0"/>
      <w:marBottom w:val="0"/>
      <w:divBdr>
        <w:top w:val="none" w:sz="0" w:space="0" w:color="auto"/>
        <w:left w:val="none" w:sz="0" w:space="0" w:color="auto"/>
        <w:bottom w:val="none" w:sz="0" w:space="0" w:color="auto"/>
        <w:right w:val="none" w:sz="0" w:space="0" w:color="auto"/>
      </w:divBdr>
    </w:div>
    <w:div w:id="529993583">
      <w:bodyDiv w:val="1"/>
      <w:marLeft w:val="0"/>
      <w:marRight w:val="0"/>
      <w:marTop w:val="0"/>
      <w:marBottom w:val="0"/>
      <w:divBdr>
        <w:top w:val="none" w:sz="0" w:space="0" w:color="auto"/>
        <w:left w:val="none" w:sz="0" w:space="0" w:color="auto"/>
        <w:bottom w:val="none" w:sz="0" w:space="0" w:color="auto"/>
        <w:right w:val="none" w:sz="0" w:space="0" w:color="auto"/>
      </w:divBdr>
    </w:div>
    <w:div w:id="530261067">
      <w:bodyDiv w:val="1"/>
      <w:marLeft w:val="0"/>
      <w:marRight w:val="0"/>
      <w:marTop w:val="0"/>
      <w:marBottom w:val="0"/>
      <w:divBdr>
        <w:top w:val="none" w:sz="0" w:space="0" w:color="auto"/>
        <w:left w:val="none" w:sz="0" w:space="0" w:color="auto"/>
        <w:bottom w:val="none" w:sz="0" w:space="0" w:color="auto"/>
        <w:right w:val="none" w:sz="0" w:space="0" w:color="auto"/>
      </w:divBdr>
    </w:div>
    <w:div w:id="535892856">
      <w:bodyDiv w:val="1"/>
      <w:marLeft w:val="0"/>
      <w:marRight w:val="0"/>
      <w:marTop w:val="0"/>
      <w:marBottom w:val="0"/>
      <w:divBdr>
        <w:top w:val="none" w:sz="0" w:space="0" w:color="auto"/>
        <w:left w:val="none" w:sz="0" w:space="0" w:color="auto"/>
        <w:bottom w:val="none" w:sz="0" w:space="0" w:color="auto"/>
        <w:right w:val="none" w:sz="0" w:space="0" w:color="auto"/>
      </w:divBdr>
    </w:div>
    <w:div w:id="536311825">
      <w:bodyDiv w:val="1"/>
      <w:marLeft w:val="0"/>
      <w:marRight w:val="0"/>
      <w:marTop w:val="0"/>
      <w:marBottom w:val="0"/>
      <w:divBdr>
        <w:top w:val="none" w:sz="0" w:space="0" w:color="auto"/>
        <w:left w:val="none" w:sz="0" w:space="0" w:color="auto"/>
        <w:bottom w:val="none" w:sz="0" w:space="0" w:color="auto"/>
        <w:right w:val="none" w:sz="0" w:space="0" w:color="auto"/>
      </w:divBdr>
    </w:div>
    <w:div w:id="540674358">
      <w:bodyDiv w:val="1"/>
      <w:marLeft w:val="0"/>
      <w:marRight w:val="0"/>
      <w:marTop w:val="0"/>
      <w:marBottom w:val="0"/>
      <w:divBdr>
        <w:top w:val="none" w:sz="0" w:space="0" w:color="auto"/>
        <w:left w:val="none" w:sz="0" w:space="0" w:color="auto"/>
        <w:bottom w:val="none" w:sz="0" w:space="0" w:color="auto"/>
        <w:right w:val="none" w:sz="0" w:space="0" w:color="auto"/>
      </w:divBdr>
    </w:div>
    <w:div w:id="542256275">
      <w:bodyDiv w:val="1"/>
      <w:marLeft w:val="0"/>
      <w:marRight w:val="0"/>
      <w:marTop w:val="0"/>
      <w:marBottom w:val="0"/>
      <w:divBdr>
        <w:top w:val="none" w:sz="0" w:space="0" w:color="auto"/>
        <w:left w:val="none" w:sz="0" w:space="0" w:color="auto"/>
        <w:bottom w:val="none" w:sz="0" w:space="0" w:color="auto"/>
        <w:right w:val="none" w:sz="0" w:space="0" w:color="auto"/>
      </w:divBdr>
    </w:div>
    <w:div w:id="545683821">
      <w:bodyDiv w:val="1"/>
      <w:marLeft w:val="0"/>
      <w:marRight w:val="0"/>
      <w:marTop w:val="0"/>
      <w:marBottom w:val="0"/>
      <w:divBdr>
        <w:top w:val="none" w:sz="0" w:space="0" w:color="auto"/>
        <w:left w:val="none" w:sz="0" w:space="0" w:color="auto"/>
        <w:bottom w:val="none" w:sz="0" w:space="0" w:color="auto"/>
        <w:right w:val="none" w:sz="0" w:space="0" w:color="auto"/>
      </w:divBdr>
    </w:div>
    <w:div w:id="547030906">
      <w:bodyDiv w:val="1"/>
      <w:marLeft w:val="0"/>
      <w:marRight w:val="0"/>
      <w:marTop w:val="0"/>
      <w:marBottom w:val="0"/>
      <w:divBdr>
        <w:top w:val="none" w:sz="0" w:space="0" w:color="auto"/>
        <w:left w:val="none" w:sz="0" w:space="0" w:color="auto"/>
        <w:bottom w:val="none" w:sz="0" w:space="0" w:color="auto"/>
        <w:right w:val="none" w:sz="0" w:space="0" w:color="auto"/>
      </w:divBdr>
    </w:div>
    <w:div w:id="551965698">
      <w:bodyDiv w:val="1"/>
      <w:marLeft w:val="0"/>
      <w:marRight w:val="0"/>
      <w:marTop w:val="0"/>
      <w:marBottom w:val="0"/>
      <w:divBdr>
        <w:top w:val="none" w:sz="0" w:space="0" w:color="auto"/>
        <w:left w:val="none" w:sz="0" w:space="0" w:color="auto"/>
        <w:bottom w:val="none" w:sz="0" w:space="0" w:color="auto"/>
        <w:right w:val="none" w:sz="0" w:space="0" w:color="auto"/>
      </w:divBdr>
    </w:div>
    <w:div w:id="564798438">
      <w:bodyDiv w:val="1"/>
      <w:marLeft w:val="0"/>
      <w:marRight w:val="0"/>
      <w:marTop w:val="0"/>
      <w:marBottom w:val="0"/>
      <w:divBdr>
        <w:top w:val="none" w:sz="0" w:space="0" w:color="auto"/>
        <w:left w:val="none" w:sz="0" w:space="0" w:color="auto"/>
        <w:bottom w:val="none" w:sz="0" w:space="0" w:color="auto"/>
        <w:right w:val="none" w:sz="0" w:space="0" w:color="auto"/>
      </w:divBdr>
    </w:div>
    <w:div w:id="569387739">
      <w:bodyDiv w:val="1"/>
      <w:marLeft w:val="0"/>
      <w:marRight w:val="0"/>
      <w:marTop w:val="0"/>
      <w:marBottom w:val="0"/>
      <w:divBdr>
        <w:top w:val="none" w:sz="0" w:space="0" w:color="auto"/>
        <w:left w:val="none" w:sz="0" w:space="0" w:color="auto"/>
        <w:bottom w:val="none" w:sz="0" w:space="0" w:color="auto"/>
        <w:right w:val="none" w:sz="0" w:space="0" w:color="auto"/>
      </w:divBdr>
    </w:div>
    <w:div w:id="582028901">
      <w:bodyDiv w:val="1"/>
      <w:marLeft w:val="0"/>
      <w:marRight w:val="0"/>
      <w:marTop w:val="0"/>
      <w:marBottom w:val="0"/>
      <w:divBdr>
        <w:top w:val="none" w:sz="0" w:space="0" w:color="auto"/>
        <w:left w:val="none" w:sz="0" w:space="0" w:color="auto"/>
        <w:bottom w:val="none" w:sz="0" w:space="0" w:color="auto"/>
        <w:right w:val="none" w:sz="0" w:space="0" w:color="auto"/>
      </w:divBdr>
    </w:div>
    <w:div w:id="583995728">
      <w:bodyDiv w:val="1"/>
      <w:marLeft w:val="0"/>
      <w:marRight w:val="0"/>
      <w:marTop w:val="0"/>
      <w:marBottom w:val="0"/>
      <w:divBdr>
        <w:top w:val="none" w:sz="0" w:space="0" w:color="auto"/>
        <w:left w:val="none" w:sz="0" w:space="0" w:color="auto"/>
        <w:bottom w:val="none" w:sz="0" w:space="0" w:color="auto"/>
        <w:right w:val="none" w:sz="0" w:space="0" w:color="auto"/>
      </w:divBdr>
    </w:div>
    <w:div w:id="586618449">
      <w:bodyDiv w:val="1"/>
      <w:marLeft w:val="0"/>
      <w:marRight w:val="0"/>
      <w:marTop w:val="0"/>
      <w:marBottom w:val="0"/>
      <w:divBdr>
        <w:top w:val="none" w:sz="0" w:space="0" w:color="auto"/>
        <w:left w:val="none" w:sz="0" w:space="0" w:color="auto"/>
        <w:bottom w:val="none" w:sz="0" w:space="0" w:color="auto"/>
        <w:right w:val="none" w:sz="0" w:space="0" w:color="auto"/>
      </w:divBdr>
    </w:div>
    <w:div w:id="595287630">
      <w:bodyDiv w:val="1"/>
      <w:marLeft w:val="0"/>
      <w:marRight w:val="0"/>
      <w:marTop w:val="0"/>
      <w:marBottom w:val="0"/>
      <w:divBdr>
        <w:top w:val="none" w:sz="0" w:space="0" w:color="auto"/>
        <w:left w:val="none" w:sz="0" w:space="0" w:color="auto"/>
        <w:bottom w:val="none" w:sz="0" w:space="0" w:color="auto"/>
        <w:right w:val="none" w:sz="0" w:space="0" w:color="auto"/>
      </w:divBdr>
    </w:div>
    <w:div w:id="595989525">
      <w:bodyDiv w:val="1"/>
      <w:marLeft w:val="0"/>
      <w:marRight w:val="0"/>
      <w:marTop w:val="0"/>
      <w:marBottom w:val="0"/>
      <w:divBdr>
        <w:top w:val="none" w:sz="0" w:space="0" w:color="auto"/>
        <w:left w:val="none" w:sz="0" w:space="0" w:color="auto"/>
        <w:bottom w:val="none" w:sz="0" w:space="0" w:color="auto"/>
        <w:right w:val="none" w:sz="0" w:space="0" w:color="auto"/>
      </w:divBdr>
    </w:div>
    <w:div w:id="602960987">
      <w:bodyDiv w:val="1"/>
      <w:marLeft w:val="0"/>
      <w:marRight w:val="0"/>
      <w:marTop w:val="0"/>
      <w:marBottom w:val="0"/>
      <w:divBdr>
        <w:top w:val="none" w:sz="0" w:space="0" w:color="auto"/>
        <w:left w:val="none" w:sz="0" w:space="0" w:color="auto"/>
        <w:bottom w:val="none" w:sz="0" w:space="0" w:color="auto"/>
        <w:right w:val="none" w:sz="0" w:space="0" w:color="auto"/>
      </w:divBdr>
    </w:div>
    <w:div w:id="603075734">
      <w:bodyDiv w:val="1"/>
      <w:marLeft w:val="0"/>
      <w:marRight w:val="0"/>
      <w:marTop w:val="0"/>
      <w:marBottom w:val="0"/>
      <w:divBdr>
        <w:top w:val="none" w:sz="0" w:space="0" w:color="auto"/>
        <w:left w:val="none" w:sz="0" w:space="0" w:color="auto"/>
        <w:bottom w:val="none" w:sz="0" w:space="0" w:color="auto"/>
        <w:right w:val="none" w:sz="0" w:space="0" w:color="auto"/>
      </w:divBdr>
    </w:div>
    <w:div w:id="604385489">
      <w:bodyDiv w:val="1"/>
      <w:marLeft w:val="0"/>
      <w:marRight w:val="0"/>
      <w:marTop w:val="0"/>
      <w:marBottom w:val="0"/>
      <w:divBdr>
        <w:top w:val="none" w:sz="0" w:space="0" w:color="auto"/>
        <w:left w:val="none" w:sz="0" w:space="0" w:color="auto"/>
        <w:bottom w:val="none" w:sz="0" w:space="0" w:color="auto"/>
        <w:right w:val="none" w:sz="0" w:space="0" w:color="auto"/>
      </w:divBdr>
    </w:div>
    <w:div w:id="605625241">
      <w:bodyDiv w:val="1"/>
      <w:marLeft w:val="0"/>
      <w:marRight w:val="0"/>
      <w:marTop w:val="0"/>
      <w:marBottom w:val="0"/>
      <w:divBdr>
        <w:top w:val="none" w:sz="0" w:space="0" w:color="auto"/>
        <w:left w:val="none" w:sz="0" w:space="0" w:color="auto"/>
        <w:bottom w:val="none" w:sz="0" w:space="0" w:color="auto"/>
        <w:right w:val="none" w:sz="0" w:space="0" w:color="auto"/>
      </w:divBdr>
    </w:div>
    <w:div w:id="605817402">
      <w:bodyDiv w:val="1"/>
      <w:marLeft w:val="0"/>
      <w:marRight w:val="0"/>
      <w:marTop w:val="0"/>
      <w:marBottom w:val="0"/>
      <w:divBdr>
        <w:top w:val="none" w:sz="0" w:space="0" w:color="auto"/>
        <w:left w:val="none" w:sz="0" w:space="0" w:color="auto"/>
        <w:bottom w:val="none" w:sz="0" w:space="0" w:color="auto"/>
        <w:right w:val="none" w:sz="0" w:space="0" w:color="auto"/>
      </w:divBdr>
    </w:div>
    <w:div w:id="608390125">
      <w:bodyDiv w:val="1"/>
      <w:marLeft w:val="0"/>
      <w:marRight w:val="0"/>
      <w:marTop w:val="0"/>
      <w:marBottom w:val="0"/>
      <w:divBdr>
        <w:top w:val="none" w:sz="0" w:space="0" w:color="auto"/>
        <w:left w:val="none" w:sz="0" w:space="0" w:color="auto"/>
        <w:bottom w:val="none" w:sz="0" w:space="0" w:color="auto"/>
        <w:right w:val="none" w:sz="0" w:space="0" w:color="auto"/>
      </w:divBdr>
    </w:div>
    <w:div w:id="632566558">
      <w:bodyDiv w:val="1"/>
      <w:marLeft w:val="0"/>
      <w:marRight w:val="0"/>
      <w:marTop w:val="0"/>
      <w:marBottom w:val="0"/>
      <w:divBdr>
        <w:top w:val="none" w:sz="0" w:space="0" w:color="auto"/>
        <w:left w:val="none" w:sz="0" w:space="0" w:color="auto"/>
        <w:bottom w:val="none" w:sz="0" w:space="0" w:color="auto"/>
        <w:right w:val="none" w:sz="0" w:space="0" w:color="auto"/>
      </w:divBdr>
    </w:div>
    <w:div w:id="636645239">
      <w:bodyDiv w:val="1"/>
      <w:marLeft w:val="0"/>
      <w:marRight w:val="0"/>
      <w:marTop w:val="0"/>
      <w:marBottom w:val="0"/>
      <w:divBdr>
        <w:top w:val="none" w:sz="0" w:space="0" w:color="auto"/>
        <w:left w:val="none" w:sz="0" w:space="0" w:color="auto"/>
        <w:bottom w:val="none" w:sz="0" w:space="0" w:color="auto"/>
        <w:right w:val="none" w:sz="0" w:space="0" w:color="auto"/>
      </w:divBdr>
    </w:div>
    <w:div w:id="643852232">
      <w:bodyDiv w:val="1"/>
      <w:marLeft w:val="0"/>
      <w:marRight w:val="0"/>
      <w:marTop w:val="0"/>
      <w:marBottom w:val="0"/>
      <w:divBdr>
        <w:top w:val="none" w:sz="0" w:space="0" w:color="auto"/>
        <w:left w:val="none" w:sz="0" w:space="0" w:color="auto"/>
        <w:bottom w:val="none" w:sz="0" w:space="0" w:color="auto"/>
        <w:right w:val="none" w:sz="0" w:space="0" w:color="auto"/>
      </w:divBdr>
    </w:div>
    <w:div w:id="662665438">
      <w:bodyDiv w:val="1"/>
      <w:marLeft w:val="0"/>
      <w:marRight w:val="0"/>
      <w:marTop w:val="0"/>
      <w:marBottom w:val="0"/>
      <w:divBdr>
        <w:top w:val="none" w:sz="0" w:space="0" w:color="auto"/>
        <w:left w:val="none" w:sz="0" w:space="0" w:color="auto"/>
        <w:bottom w:val="none" w:sz="0" w:space="0" w:color="auto"/>
        <w:right w:val="none" w:sz="0" w:space="0" w:color="auto"/>
      </w:divBdr>
    </w:div>
    <w:div w:id="663047186">
      <w:bodyDiv w:val="1"/>
      <w:marLeft w:val="0"/>
      <w:marRight w:val="0"/>
      <w:marTop w:val="0"/>
      <w:marBottom w:val="0"/>
      <w:divBdr>
        <w:top w:val="none" w:sz="0" w:space="0" w:color="auto"/>
        <w:left w:val="none" w:sz="0" w:space="0" w:color="auto"/>
        <w:bottom w:val="none" w:sz="0" w:space="0" w:color="auto"/>
        <w:right w:val="none" w:sz="0" w:space="0" w:color="auto"/>
      </w:divBdr>
    </w:div>
    <w:div w:id="665980275">
      <w:bodyDiv w:val="1"/>
      <w:marLeft w:val="0"/>
      <w:marRight w:val="0"/>
      <w:marTop w:val="0"/>
      <w:marBottom w:val="0"/>
      <w:divBdr>
        <w:top w:val="none" w:sz="0" w:space="0" w:color="auto"/>
        <w:left w:val="none" w:sz="0" w:space="0" w:color="auto"/>
        <w:bottom w:val="none" w:sz="0" w:space="0" w:color="auto"/>
        <w:right w:val="none" w:sz="0" w:space="0" w:color="auto"/>
      </w:divBdr>
    </w:div>
    <w:div w:id="666861083">
      <w:bodyDiv w:val="1"/>
      <w:marLeft w:val="0"/>
      <w:marRight w:val="0"/>
      <w:marTop w:val="0"/>
      <w:marBottom w:val="0"/>
      <w:divBdr>
        <w:top w:val="none" w:sz="0" w:space="0" w:color="auto"/>
        <w:left w:val="none" w:sz="0" w:space="0" w:color="auto"/>
        <w:bottom w:val="none" w:sz="0" w:space="0" w:color="auto"/>
        <w:right w:val="none" w:sz="0" w:space="0" w:color="auto"/>
      </w:divBdr>
    </w:div>
    <w:div w:id="668219137">
      <w:bodyDiv w:val="1"/>
      <w:marLeft w:val="0"/>
      <w:marRight w:val="0"/>
      <w:marTop w:val="0"/>
      <w:marBottom w:val="0"/>
      <w:divBdr>
        <w:top w:val="none" w:sz="0" w:space="0" w:color="auto"/>
        <w:left w:val="none" w:sz="0" w:space="0" w:color="auto"/>
        <w:bottom w:val="none" w:sz="0" w:space="0" w:color="auto"/>
        <w:right w:val="none" w:sz="0" w:space="0" w:color="auto"/>
      </w:divBdr>
    </w:div>
    <w:div w:id="672337889">
      <w:bodyDiv w:val="1"/>
      <w:marLeft w:val="0"/>
      <w:marRight w:val="0"/>
      <w:marTop w:val="0"/>
      <w:marBottom w:val="0"/>
      <w:divBdr>
        <w:top w:val="none" w:sz="0" w:space="0" w:color="auto"/>
        <w:left w:val="none" w:sz="0" w:space="0" w:color="auto"/>
        <w:bottom w:val="none" w:sz="0" w:space="0" w:color="auto"/>
        <w:right w:val="none" w:sz="0" w:space="0" w:color="auto"/>
      </w:divBdr>
    </w:div>
    <w:div w:id="681207407">
      <w:bodyDiv w:val="1"/>
      <w:marLeft w:val="0"/>
      <w:marRight w:val="0"/>
      <w:marTop w:val="0"/>
      <w:marBottom w:val="0"/>
      <w:divBdr>
        <w:top w:val="none" w:sz="0" w:space="0" w:color="auto"/>
        <w:left w:val="none" w:sz="0" w:space="0" w:color="auto"/>
        <w:bottom w:val="none" w:sz="0" w:space="0" w:color="auto"/>
        <w:right w:val="none" w:sz="0" w:space="0" w:color="auto"/>
      </w:divBdr>
    </w:div>
    <w:div w:id="681394240">
      <w:bodyDiv w:val="1"/>
      <w:marLeft w:val="0"/>
      <w:marRight w:val="0"/>
      <w:marTop w:val="0"/>
      <w:marBottom w:val="0"/>
      <w:divBdr>
        <w:top w:val="none" w:sz="0" w:space="0" w:color="auto"/>
        <w:left w:val="none" w:sz="0" w:space="0" w:color="auto"/>
        <w:bottom w:val="none" w:sz="0" w:space="0" w:color="auto"/>
        <w:right w:val="none" w:sz="0" w:space="0" w:color="auto"/>
      </w:divBdr>
    </w:div>
    <w:div w:id="682170625">
      <w:bodyDiv w:val="1"/>
      <w:marLeft w:val="0"/>
      <w:marRight w:val="0"/>
      <w:marTop w:val="0"/>
      <w:marBottom w:val="0"/>
      <w:divBdr>
        <w:top w:val="none" w:sz="0" w:space="0" w:color="auto"/>
        <w:left w:val="none" w:sz="0" w:space="0" w:color="auto"/>
        <w:bottom w:val="none" w:sz="0" w:space="0" w:color="auto"/>
        <w:right w:val="none" w:sz="0" w:space="0" w:color="auto"/>
      </w:divBdr>
    </w:div>
    <w:div w:id="686102905">
      <w:bodyDiv w:val="1"/>
      <w:marLeft w:val="0"/>
      <w:marRight w:val="0"/>
      <w:marTop w:val="0"/>
      <w:marBottom w:val="0"/>
      <w:divBdr>
        <w:top w:val="none" w:sz="0" w:space="0" w:color="auto"/>
        <w:left w:val="none" w:sz="0" w:space="0" w:color="auto"/>
        <w:bottom w:val="none" w:sz="0" w:space="0" w:color="auto"/>
        <w:right w:val="none" w:sz="0" w:space="0" w:color="auto"/>
      </w:divBdr>
    </w:div>
    <w:div w:id="687756804">
      <w:bodyDiv w:val="1"/>
      <w:marLeft w:val="0"/>
      <w:marRight w:val="0"/>
      <w:marTop w:val="0"/>
      <w:marBottom w:val="0"/>
      <w:divBdr>
        <w:top w:val="none" w:sz="0" w:space="0" w:color="auto"/>
        <w:left w:val="none" w:sz="0" w:space="0" w:color="auto"/>
        <w:bottom w:val="none" w:sz="0" w:space="0" w:color="auto"/>
        <w:right w:val="none" w:sz="0" w:space="0" w:color="auto"/>
      </w:divBdr>
    </w:div>
    <w:div w:id="702637384">
      <w:bodyDiv w:val="1"/>
      <w:marLeft w:val="0"/>
      <w:marRight w:val="0"/>
      <w:marTop w:val="0"/>
      <w:marBottom w:val="0"/>
      <w:divBdr>
        <w:top w:val="none" w:sz="0" w:space="0" w:color="auto"/>
        <w:left w:val="none" w:sz="0" w:space="0" w:color="auto"/>
        <w:bottom w:val="none" w:sz="0" w:space="0" w:color="auto"/>
        <w:right w:val="none" w:sz="0" w:space="0" w:color="auto"/>
      </w:divBdr>
    </w:div>
    <w:div w:id="702750918">
      <w:bodyDiv w:val="1"/>
      <w:marLeft w:val="0"/>
      <w:marRight w:val="0"/>
      <w:marTop w:val="0"/>
      <w:marBottom w:val="0"/>
      <w:divBdr>
        <w:top w:val="none" w:sz="0" w:space="0" w:color="auto"/>
        <w:left w:val="none" w:sz="0" w:space="0" w:color="auto"/>
        <w:bottom w:val="none" w:sz="0" w:space="0" w:color="auto"/>
        <w:right w:val="none" w:sz="0" w:space="0" w:color="auto"/>
      </w:divBdr>
    </w:div>
    <w:div w:id="703604537">
      <w:bodyDiv w:val="1"/>
      <w:marLeft w:val="0"/>
      <w:marRight w:val="0"/>
      <w:marTop w:val="0"/>
      <w:marBottom w:val="0"/>
      <w:divBdr>
        <w:top w:val="none" w:sz="0" w:space="0" w:color="auto"/>
        <w:left w:val="none" w:sz="0" w:space="0" w:color="auto"/>
        <w:bottom w:val="none" w:sz="0" w:space="0" w:color="auto"/>
        <w:right w:val="none" w:sz="0" w:space="0" w:color="auto"/>
      </w:divBdr>
    </w:div>
    <w:div w:id="703673252">
      <w:bodyDiv w:val="1"/>
      <w:marLeft w:val="0"/>
      <w:marRight w:val="0"/>
      <w:marTop w:val="0"/>
      <w:marBottom w:val="0"/>
      <w:divBdr>
        <w:top w:val="none" w:sz="0" w:space="0" w:color="auto"/>
        <w:left w:val="none" w:sz="0" w:space="0" w:color="auto"/>
        <w:bottom w:val="none" w:sz="0" w:space="0" w:color="auto"/>
        <w:right w:val="none" w:sz="0" w:space="0" w:color="auto"/>
      </w:divBdr>
    </w:div>
    <w:div w:id="707728636">
      <w:bodyDiv w:val="1"/>
      <w:marLeft w:val="0"/>
      <w:marRight w:val="0"/>
      <w:marTop w:val="0"/>
      <w:marBottom w:val="0"/>
      <w:divBdr>
        <w:top w:val="none" w:sz="0" w:space="0" w:color="auto"/>
        <w:left w:val="none" w:sz="0" w:space="0" w:color="auto"/>
        <w:bottom w:val="none" w:sz="0" w:space="0" w:color="auto"/>
        <w:right w:val="none" w:sz="0" w:space="0" w:color="auto"/>
      </w:divBdr>
    </w:div>
    <w:div w:id="715398982">
      <w:bodyDiv w:val="1"/>
      <w:marLeft w:val="0"/>
      <w:marRight w:val="0"/>
      <w:marTop w:val="0"/>
      <w:marBottom w:val="0"/>
      <w:divBdr>
        <w:top w:val="none" w:sz="0" w:space="0" w:color="auto"/>
        <w:left w:val="none" w:sz="0" w:space="0" w:color="auto"/>
        <w:bottom w:val="none" w:sz="0" w:space="0" w:color="auto"/>
        <w:right w:val="none" w:sz="0" w:space="0" w:color="auto"/>
      </w:divBdr>
    </w:div>
    <w:div w:id="727993898">
      <w:bodyDiv w:val="1"/>
      <w:marLeft w:val="0"/>
      <w:marRight w:val="0"/>
      <w:marTop w:val="0"/>
      <w:marBottom w:val="0"/>
      <w:divBdr>
        <w:top w:val="none" w:sz="0" w:space="0" w:color="auto"/>
        <w:left w:val="none" w:sz="0" w:space="0" w:color="auto"/>
        <w:bottom w:val="none" w:sz="0" w:space="0" w:color="auto"/>
        <w:right w:val="none" w:sz="0" w:space="0" w:color="auto"/>
      </w:divBdr>
    </w:div>
    <w:div w:id="730158288">
      <w:bodyDiv w:val="1"/>
      <w:marLeft w:val="0"/>
      <w:marRight w:val="0"/>
      <w:marTop w:val="0"/>
      <w:marBottom w:val="0"/>
      <w:divBdr>
        <w:top w:val="none" w:sz="0" w:space="0" w:color="auto"/>
        <w:left w:val="none" w:sz="0" w:space="0" w:color="auto"/>
        <w:bottom w:val="none" w:sz="0" w:space="0" w:color="auto"/>
        <w:right w:val="none" w:sz="0" w:space="0" w:color="auto"/>
      </w:divBdr>
    </w:div>
    <w:div w:id="732237243">
      <w:bodyDiv w:val="1"/>
      <w:marLeft w:val="0"/>
      <w:marRight w:val="0"/>
      <w:marTop w:val="0"/>
      <w:marBottom w:val="0"/>
      <w:divBdr>
        <w:top w:val="none" w:sz="0" w:space="0" w:color="auto"/>
        <w:left w:val="none" w:sz="0" w:space="0" w:color="auto"/>
        <w:bottom w:val="none" w:sz="0" w:space="0" w:color="auto"/>
        <w:right w:val="none" w:sz="0" w:space="0" w:color="auto"/>
      </w:divBdr>
    </w:div>
    <w:div w:id="733701304">
      <w:bodyDiv w:val="1"/>
      <w:marLeft w:val="0"/>
      <w:marRight w:val="0"/>
      <w:marTop w:val="0"/>
      <w:marBottom w:val="0"/>
      <w:divBdr>
        <w:top w:val="none" w:sz="0" w:space="0" w:color="auto"/>
        <w:left w:val="none" w:sz="0" w:space="0" w:color="auto"/>
        <w:bottom w:val="none" w:sz="0" w:space="0" w:color="auto"/>
        <w:right w:val="none" w:sz="0" w:space="0" w:color="auto"/>
      </w:divBdr>
    </w:div>
    <w:div w:id="735737520">
      <w:bodyDiv w:val="1"/>
      <w:marLeft w:val="0"/>
      <w:marRight w:val="0"/>
      <w:marTop w:val="0"/>
      <w:marBottom w:val="0"/>
      <w:divBdr>
        <w:top w:val="none" w:sz="0" w:space="0" w:color="auto"/>
        <w:left w:val="none" w:sz="0" w:space="0" w:color="auto"/>
        <w:bottom w:val="none" w:sz="0" w:space="0" w:color="auto"/>
        <w:right w:val="none" w:sz="0" w:space="0" w:color="auto"/>
      </w:divBdr>
    </w:div>
    <w:div w:id="738478106">
      <w:bodyDiv w:val="1"/>
      <w:marLeft w:val="0"/>
      <w:marRight w:val="0"/>
      <w:marTop w:val="0"/>
      <w:marBottom w:val="0"/>
      <w:divBdr>
        <w:top w:val="none" w:sz="0" w:space="0" w:color="auto"/>
        <w:left w:val="none" w:sz="0" w:space="0" w:color="auto"/>
        <w:bottom w:val="none" w:sz="0" w:space="0" w:color="auto"/>
        <w:right w:val="none" w:sz="0" w:space="0" w:color="auto"/>
      </w:divBdr>
    </w:div>
    <w:div w:id="740369985">
      <w:bodyDiv w:val="1"/>
      <w:marLeft w:val="0"/>
      <w:marRight w:val="0"/>
      <w:marTop w:val="0"/>
      <w:marBottom w:val="0"/>
      <w:divBdr>
        <w:top w:val="none" w:sz="0" w:space="0" w:color="auto"/>
        <w:left w:val="none" w:sz="0" w:space="0" w:color="auto"/>
        <w:bottom w:val="none" w:sz="0" w:space="0" w:color="auto"/>
        <w:right w:val="none" w:sz="0" w:space="0" w:color="auto"/>
      </w:divBdr>
    </w:div>
    <w:div w:id="741218257">
      <w:bodyDiv w:val="1"/>
      <w:marLeft w:val="0"/>
      <w:marRight w:val="0"/>
      <w:marTop w:val="0"/>
      <w:marBottom w:val="0"/>
      <w:divBdr>
        <w:top w:val="none" w:sz="0" w:space="0" w:color="auto"/>
        <w:left w:val="none" w:sz="0" w:space="0" w:color="auto"/>
        <w:bottom w:val="none" w:sz="0" w:space="0" w:color="auto"/>
        <w:right w:val="none" w:sz="0" w:space="0" w:color="auto"/>
      </w:divBdr>
    </w:div>
    <w:div w:id="750854041">
      <w:bodyDiv w:val="1"/>
      <w:marLeft w:val="0"/>
      <w:marRight w:val="0"/>
      <w:marTop w:val="0"/>
      <w:marBottom w:val="0"/>
      <w:divBdr>
        <w:top w:val="none" w:sz="0" w:space="0" w:color="auto"/>
        <w:left w:val="none" w:sz="0" w:space="0" w:color="auto"/>
        <w:bottom w:val="none" w:sz="0" w:space="0" w:color="auto"/>
        <w:right w:val="none" w:sz="0" w:space="0" w:color="auto"/>
      </w:divBdr>
    </w:div>
    <w:div w:id="751243679">
      <w:bodyDiv w:val="1"/>
      <w:marLeft w:val="0"/>
      <w:marRight w:val="0"/>
      <w:marTop w:val="0"/>
      <w:marBottom w:val="0"/>
      <w:divBdr>
        <w:top w:val="none" w:sz="0" w:space="0" w:color="auto"/>
        <w:left w:val="none" w:sz="0" w:space="0" w:color="auto"/>
        <w:bottom w:val="none" w:sz="0" w:space="0" w:color="auto"/>
        <w:right w:val="none" w:sz="0" w:space="0" w:color="auto"/>
      </w:divBdr>
    </w:div>
    <w:div w:id="751698854">
      <w:bodyDiv w:val="1"/>
      <w:marLeft w:val="0"/>
      <w:marRight w:val="0"/>
      <w:marTop w:val="0"/>
      <w:marBottom w:val="0"/>
      <w:divBdr>
        <w:top w:val="none" w:sz="0" w:space="0" w:color="auto"/>
        <w:left w:val="none" w:sz="0" w:space="0" w:color="auto"/>
        <w:bottom w:val="none" w:sz="0" w:space="0" w:color="auto"/>
        <w:right w:val="none" w:sz="0" w:space="0" w:color="auto"/>
      </w:divBdr>
    </w:div>
    <w:div w:id="759906324">
      <w:bodyDiv w:val="1"/>
      <w:marLeft w:val="0"/>
      <w:marRight w:val="0"/>
      <w:marTop w:val="0"/>
      <w:marBottom w:val="0"/>
      <w:divBdr>
        <w:top w:val="none" w:sz="0" w:space="0" w:color="auto"/>
        <w:left w:val="none" w:sz="0" w:space="0" w:color="auto"/>
        <w:bottom w:val="none" w:sz="0" w:space="0" w:color="auto"/>
        <w:right w:val="none" w:sz="0" w:space="0" w:color="auto"/>
      </w:divBdr>
    </w:div>
    <w:div w:id="762799010">
      <w:bodyDiv w:val="1"/>
      <w:marLeft w:val="0"/>
      <w:marRight w:val="0"/>
      <w:marTop w:val="0"/>
      <w:marBottom w:val="0"/>
      <w:divBdr>
        <w:top w:val="none" w:sz="0" w:space="0" w:color="auto"/>
        <w:left w:val="none" w:sz="0" w:space="0" w:color="auto"/>
        <w:bottom w:val="none" w:sz="0" w:space="0" w:color="auto"/>
        <w:right w:val="none" w:sz="0" w:space="0" w:color="auto"/>
      </w:divBdr>
    </w:div>
    <w:div w:id="769668379">
      <w:bodyDiv w:val="1"/>
      <w:marLeft w:val="0"/>
      <w:marRight w:val="0"/>
      <w:marTop w:val="0"/>
      <w:marBottom w:val="0"/>
      <w:divBdr>
        <w:top w:val="none" w:sz="0" w:space="0" w:color="auto"/>
        <w:left w:val="none" w:sz="0" w:space="0" w:color="auto"/>
        <w:bottom w:val="none" w:sz="0" w:space="0" w:color="auto"/>
        <w:right w:val="none" w:sz="0" w:space="0" w:color="auto"/>
      </w:divBdr>
    </w:div>
    <w:div w:id="782961403">
      <w:bodyDiv w:val="1"/>
      <w:marLeft w:val="0"/>
      <w:marRight w:val="0"/>
      <w:marTop w:val="0"/>
      <w:marBottom w:val="0"/>
      <w:divBdr>
        <w:top w:val="none" w:sz="0" w:space="0" w:color="auto"/>
        <w:left w:val="none" w:sz="0" w:space="0" w:color="auto"/>
        <w:bottom w:val="none" w:sz="0" w:space="0" w:color="auto"/>
        <w:right w:val="none" w:sz="0" w:space="0" w:color="auto"/>
      </w:divBdr>
    </w:div>
    <w:div w:id="785470873">
      <w:bodyDiv w:val="1"/>
      <w:marLeft w:val="0"/>
      <w:marRight w:val="0"/>
      <w:marTop w:val="0"/>
      <w:marBottom w:val="0"/>
      <w:divBdr>
        <w:top w:val="none" w:sz="0" w:space="0" w:color="auto"/>
        <w:left w:val="none" w:sz="0" w:space="0" w:color="auto"/>
        <w:bottom w:val="none" w:sz="0" w:space="0" w:color="auto"/>
        <w:right w:val="none" w:sz="0" w:space="0" w:color="auto"/>
      </w:divBdr>
    </w:div>
    <w:div w:id="787163592">
      <w:bodyDiv w:val="1"/>
      <w:marLeft w:val="0"/>
      <w:marRight w:val="0"/>
      <w:marTop w:val="0"/>
      <w:marBottom w:val="0"/>
      <w:divBdr>
        <w:top w:val="none" w:sz="0" w:space="0" w:color="auto"/>
        <w:left w:val="none" w:sz="0" w:space="0" w:color="auto"/>
        <w:bottom w:val="none" w:sz="0" w:space="0" w:color="auto"/>
        <w:right w:val="none" w:sz="0" w:space="0" w:color="auto"/>
      </w:divBdr>
    </w:div>
    <w:div w:id="787546318">
      <w:bodyDiv w:val="1"/>
      <w:marLeft w:val="0"/>
      <w:marRight w:val="0"/>
      <w:marTop w:val="0"/>
      <w:marBottom w:val="0"/>
      <w:divBdr>
        <w:top w:val="none" w:sz="0" w:space="0" w:color="auto"/>
        <w:left w:val="none" w:sz="0" w:space="0" w:color="auto"/>
        <w:bottom w:val="none" w:sz="0" w:space="0" w:color="auto"/>
        <w:right w:val="none" w:sz="0" w:space="0" w:color="auto"/>
      </w:divBdr>
    </w:div>
    <w:div w:id="789588586">
      <w:bodyDiv w:val="1"/>
      <w:marLeft w:val="0"/>
      <w:marRight w:val="0"/>
      <w:marTop w:val="0"/>
      <w:marBottom w:val="0"/>
      <w:divBdr>
        <w:top w:val="none" w:sz="0" w:space="0" w:color="auto"/>
        <w:left w:val="none" w:sz="0" w:space="0" w:color="auto"/>
        <w:bottom w:val="none" w:sz="0" w:space="0" w:color="auto"/>
        <w:right w:val="none" w:sz="0" w:space="0" w:color="auto"/>
      </w:divBdr>
    </w:div>
    <w:div w:id="794980530">
      <w:bodyDiv w:val="1"/>
      <w:marLeft w:val="0"/>
      <w:marRight w:val="0"/>
      <w:marTop w:val="0"/>
      <w:marBottom w:val="0"/>
      <w:divBdr>
        <w:top w:val="none" w:sz="0" w:space="0" w:color="auto"/>
        <w:left w:val="none" w:sz="0" w:space="0" w:color="auto"/>
        <w:bottom w:val="none" w:sz="0" w:space="0" w:color="auto"/>
        <w:right w:val="none" w:sz="0" w:space="0" w:color="auto"/>
      </w:divBdr>
    </w:div>
    <w:div w:id="798691104">
      <w:bodyDiv w:val="1"/>
      <w:marLeft w:val="0"/>
      <w:marRight w:val="0"/>
      <w:marTop w:val="0"/>
      <w:marBottom w:val="0"/>
      <w:divBdr>
        <w:top w:val="none" w:sz="0" w:space="0" w:color="auto"/>
        <w:left w:val="none" w:sz="0" w:space="0" w:color="auto"/>
        <w:bottom w:val="none" w:sz="0" w:space="0" w:color="auto"/>
        <w:right w:val="none" w:sz="0" w:space="0" w:color="auto"/>
      </w:divBdr>
    </w:div>
    <w:div w:id="804742199">
      <w:bodyDiv w:val="1"/>
      <w:marLeft w:val="0"/>
      <w:marRight w:val="0"/>
      <w:marTop w:val="0"/>
      <w:marBottom w:val="0"/>
      <w:divBdr>
        <w:top w:val="none" w:sz="0" w:space="0" w:color="auto"/>
        <w:left w:val="none" w:sz="0" w:space="0" w:color="auto"/>
        <w:bottom w:val="none" w:sz="0" w:space="0" w:color="auto"/>
        <w:right w:val="none" w:sz="0" w:space="0" w:color="auto"/>
      </w:divBdr>
    </w:div>
    <w:div w:id="815872689">
      <w:bodyDiv w:val="1"/>
      <w:marLeft w:val="0"/>
      <w:marRight w:val="0"/>
      <w:marTop w:val="0"/>
      <w:marBottom w:val="0"/>
      <w:divBdr>
        <w:top w:val="none" w:sz="0" w:space="0" w:color="auto"/>
        <w:left w:val="none" w:sz="0" w:space="0" w:color="auto"/>
        <w:bottom w:val="none" w:sz="0" w:space="0" w:color="auto"/>
        <w:right w:val="none" w:sz="0" w:space="0" w:color="auto"/>
      </w:divBdr>
    </w:div>
    <w:div w:id="816066075">
      <w:bodyDiv w:val="1"/>
      <w:marLeft w:val="0"/>
      <w:marRight w:val="0"/>
      <w:marTop w:val="0"/>
      <w:marBottom w:val="0"/>
      <w:divBdr>
        <w:top w:val="none" w:sz="0" w:space="0" w:color="auto"/>
        <w:left w:val="none" w:sz="0" w:space="0" w:color="auto"/>
        <w:bottom w:val="none" w:sz="0" w:space="0" w:color="auto"/>
        <w:right w:val="none" w:sz="0" w:space="0" w:color="auto"/>
      </w:divBdr>
    </w:div>
    <w:div w:id="816071838">
      <w:bodyDiv w:val="1"/>
      <w:marLeft w:val="0"/>
      <w:marRight w:val="0"/>
      <w:marTop w:val="0"/>
      <w:marBottom w:val="0"/>
      <w:divBdr>
        <w:top w:val="none" w:sz="0" w:space="0" w:color="auto"/>
        <w:left w:val="none" w:sz="0" w:space="0" w:color="auto"/>
        <w:bottom w:val="none" w:sz="0" w:space="0" w:color="auto"/>
        <w:right w:val="none" w:sz="0" w:space="0" w:color="auto"/>
      </w:divBdr>
    </w:div>
    <w:div w:id="818573730">
      <w:bodyDiv w:val="1"/>
      <w:marLeft w:val="0"/>
      <w:marRight w:val="0"/>
      <w:marTop w:val="0"/>
      <w:marBottom w:val="0"/>
      <w:divBdr>
        <w:top w:val="none" w:sz="0" w:space="0" w:color="auto"/>
        <w:left w:val="none" w:sz="0" w:space="0" w:color="auto"/>
        <w:bottom w:val="none" w:sz="0" w:space="0" w:color="auto"/>
        <w:right w:val="none" w:sz="0" w:space="0" w:color="auto"/>
      </w:divBdr>
    </w:div>
    <w:div w:id="820079644">
      <w:bodyDiv w:val="1"/>
      <w:marLeft w:val="0"/>
      <w:marRight w:val="0"/>
      <w:marTop w:val="0"/>
      <w:marBottom w:val="0"/>
      <w:divBdr>
        <w:top w:val="none" w:sz="0" w:space="0" w:color="auto"/>
        <w:left w:val="none" w:sz="0" w:space="0" w:color="auto"/>
        <w:bottom w:val="none" w:sz="0" w:space="0" w:color="auto"/>
        <w:right w:val="none" w:sz="0" w:space="0" w:color="auto"/>
      </w:divBdr>
    </w:div>
    <w:div w:id="821429923">
      <w:bodyDiv w:val="1"/>
      <w:marLeft w:val="0"/>
      <w:marRight w:val="0"/>
      <w:marTop w:val="0"/>
      <w:marBottom w:val="0"/>
      <w:divBdr>
        <w:top w:val="none" w:sz="0" w:space="0" w:color="auto"/>
        <w:left w:val="none" w:sz="0" w:space="0" w:color="auto"/>
        <w:bottom w:val="none" w:sz="0" w:space="0" w:color="auto"/>
        <w:right w:val="none" w:sz="0" w:space="0" w:color="auto"/>
      </w:divBdr>
    </w:div>
    <w:div w:id="827399829">
      <w:bodyDiv w:val="1"/>
      <w:marLeft w:val="0"/>
      <w:marRight w:val="0"/>
      <w:marTop w:val="0"/>
      <w:marBottom w:val="0"/>
      <w:divBdr>
        <w:top w:val="none" w:sz="0" w:space="0" w:color="auto"/>
        <w:left w:val="none" w:sz="0" w:space="0" w:color="auto"/>
        <w:bottom w:val="none" w:sz="0" w:space="0" w:color="auto"/>
        <w:right w:val="none" w:sz="0" w:space="0" w:color="auto"/>
      </w:divBdr>
    </w:div>
    <w:div w:id="839658671">
      <w:bodyDiv w:val="1"/>
      <w:marLeft w:val="0"/>
      <w:marRight w:val="0"/>
      <w:marTop w:val="0"/>
      <w:marBottom w:val="0"/>
      <w:divBdr>
        <w:top w:val="none" w:sz="0" w:space="0" w:color="auto"/>
        <w:left w:val="none" w:sz="0" w:space="0" w:color="auto"/>
        <w:bottom w:val="none" w:sz="0" w:space="0" w:color="auto"/>
        <w:right w:val="none" w:sz="0" w:space="0" w:color="auto"/>
      </w:divBdr>
    </w:div>
    <w:div w:id="842010759">
      <w:bodyDiv w:val="1"/>
      <w:marLeft w:val="0"/>
      <w:marRight w:val="0"/>
      <w:marTop w:val="0"/>
      <w:marBottom w:val="0"/>
      <w:divBdr>
        <w:top w:val="none" w:sz="0" w:space="0" w:color="auto"/>
        <w:left w:val="none" w:sz="0" w:space="0" w:color="auto"/>
        <w:bottom w:val="none" w:sz="0" w:space="0" w:color="auto"/>
        <w:right w:val="none" w:sz="0" w:space="0" w:color="auto"/>
      </w:divBdr>
    </w:div>
    <w:div w:id="849871891">
      <w:bodyDiv w:val="1"/>
      <w:marLeft w:val="0"/>
      <w:marRight w:val="0"/>
      <w:marTop w:val="0"/>
      <w:marBottom w:val="0"/>
      <w:divBdr>
        <w:top w:val="none" w:sz="0" w:space="0" w:color="auto"/>
        <w:left w:val="none" w:sz="0" w:space="0" w:color="auto"/>
        <w:bottom w:val="none" w:sz="0" w:space="0" w:color="auto"/>
        <w:right w:val="none" w:sz="0" w:space="0" w:color="auto"/>
      </w:divBdr>
    </w:div>
    <w:div w:id="859851092">
      <w:bodyDiv w:val="1"/>
      <w:marLeft w:val="0"/>
      <w:marRight w:val="0"/>
      <w:marTop w:val="0"/>
      <w:marBottom w:val="0"/>
      <w:divBdr>
        <w:top w:val="none" w:sz="0" w:space="0" w:color="auto"/>
        <w:left w:val="none" w:sz="0" w:space="0" w:color="auto"/>
        <w:bottom w:val="none" w:sz="0" w:space="0" w:color="auto"/>
        <w:right w:val="none" w:sz="0" w:space="0" w:color="auto"/>
      </w:divBdr>
    </w:div>
    <w:div w:id="861628870">
      <w:bodyDiv w:val="1"/>
      <w:marLeft w:val="0"/>
      <w:marRight w:val="0"/>
      <w:marTop w:val="0"/>
      <w:marBottom w:val="0"/>
      <w:divBdr>
        <w:top w:val="none" w:sz="0" w:space="0" w:color="auto"/>
        <w:left w:val="none" w:sz="0" w:space="0" w:color="auto"/>
        <w:bottom w:val="none" w:sz="0" w:space="0" w:color="auto"/>
        <w:right w:val="none" w:sz="0" w:space="0" w:color="auto"/>
      </w:divBdr>
    </w:div>
    <w:div w:id="881599401">
      <w:bodyDiv w:val="1"/>
      <w:marLeft w:val="0"/>
      <w:marRight w:val="0"/>
      <w:marTop w:val="0"/>
      <w:marBottom w:val="0"/>
      <w:divBdr>
        <w:top w:val="none" w:sz="0" w:space="0" w:color="auto"/>
        <w:left w:val="none" w:sz="0" w:space="0" w:color="auto"/>
        <w:bottom w:val="none" w:sz="0" w:space="0" w:color="auto"/>
        <w:right w:val="none" w:sz="0" w:space="0" w:color="auto"/>
      </w:divBdr>
    </w:div>
    <w:div w:id="883492018">
      <w:bodyDiv w:val="1"/>
      <w:marLeft w:val="0"/>
      <w:marRight w:val="0"/>
      <w:marTop w:val="0"/>
      <w:marBottom w:val="0"/>
      <w:divBdr>
        <w:top w:val="none" w:sz="0" w:space="0" w:color="auto"/>
        <w:left w:val="none" w:sz="0" w:space="0" w:color="auto"/>
        <w:bottom w:val="none" w:sz="0" w:space="0" w:color="auto"/>
        <w:right w:val="none" w:sz="0" w:space="0" w:color="auto"/>
      </w:divBdr>
    </w:div>
    <w:div w:id="883516203">
      <w:bodyDiv w:val="1"/>
      <w:marLeft w:val="0"/>
      <w:marRight w:val="0"/>
      <w:marTop w:val="0"/>
      <w:marBottom w:val="0"/>
      <w:divBdr>
        <w:top w:val="none" w:sz="0" w:space="0" w:color="auto"/>
        <w:left w:val="none" w:sz="0" w:space="0" w:color="auto"/>
        <w:bottom w:val="none" w:sz="0" w:space="0" w:color="auto"/>
        <w:right w:val="none" w:sz="0" w:space="0" w:color="auto"/>
      </w:divBdr>
    </w:div>
    <w:div w:id="883560273">
      <w:bodyDiv w:val="1"/>
      <w:marLeft w:val="0"/>
      <w:marRight w:val="0"/>
      <w:marTop w:val="0"/>
      <w:marBottom w:val="0"/>
      <w:divBdr>
        <w:top w:val="none" w:sz="0" w:space="0" w:color="auto"/>
        <w:left w:val="none" w:sz="0" w:space="0" w:color="auto"/>
        <w:bottom w:val="none" w:sz="0" w:space="0" w:color="auto"/>
        <w:right w:val="none" w:sz="0" w:space="0" w:color="auto"/>
      </w:divBdr>
    </w:div>
    <w:div w:id="884365270">
      <w:bodyDiv w:val="1"/>
      <w:marLeft w:val="0"/>
      <w:marRight w:val="0"/>
      <w:marTop w:val="0"/>
      <w:marBottom w:val="0"/>
      <w:divBdr>
        <w:top w:val="none" w:sz="0" w:space="0" w:color="auto"/>
        <w:left w:val="none" w:sz="0" w:space="0" w:color="auto"/>
        <w:bottom w:val="none" w:sz="0" w:space="0" w:color="auto"/>
        <w:right w:val="none" w:sz="0" w:space="0" w:color="auto"/>
      </w:divBdr>
    </w:div>
    <w:div w:id="890965952">
      <w:bodyDiv w:val="1"/>
      <w:marLeft w:val="0"/>
      <w:marRight w:val="0"/>
      <w:marTop w:val="0"/>
      <w:marBottom w:val="0"/>
      <w:divBdr>
        <w:top w:val="none" w:sz="0" w:space="0" w:color="auto"/>
        <w:left w:val="none" w:sz="0" w:space="0" w:color="auto"/>
        <w:bottom w:val="none" w:sz="0" w:space="0" w:color="auto"/>
        <w:right w:val="none" w:sz="0" w:space="0" w:color="auto"/>
      </w:divBdr>
    </w:div>
    <w:div w:id="894706139">
      <w:bodyDiv w:val="1"/>
      <w:marLeft w:val="0"/>
      <w:marRight w:val="0"/>
      <w:marTop w:val="0"/>
      <w:marBottom w:val="0"/>
      <w:divBdr>
        <w:top w:val="none" w:sz="0" w:space="0" w:color="auto"/>
        <w:left w:val="none" w:sz="0" w:space="0" w:color="auto"/>
        <w:bottom w:val="none" w:sz="0" w:space="0" w:color="auto"/>
        <w:right w:val="none" w:sz="0" w:space="0" w:color="auto"/>
      </w:divBdr>
    </w:div>
    <w:div w:id="910773216">
      <w:bodyDiv w:val="1"/>
      <w:marLeft w:val="0"/>
      <w:marRight w:val="0"/>
      <w:marTop w:val="0"/>
      <w:marBottom w:val="0"/>
      <w:divBdr>
        <w:top w:val="none" w:sz="0" w:space="0" w:color="auto"/>
        <w:left w:val="none" w:sz="0" w:space="0" w:color="auto"/>
        <w:bottom w:val="none" w:sz="0" w:space="0" w:color="auto"/>
        <w:right w:val="none" w:sz="0" w:space="0" w:color="auto"/>
      </w:divBdr>
    </w:div>
    <w:div w:id="911696652">
      <w:bodyDiv w:val="1"/>
      <w:marLeft w:val="0"/>
      <w:marRight w:val="0"/>
      <w:marTop w:val="0"/>
      <w:marBottom w:val="0"/>
      <w:divBdr>
        <w:top w:val="none" w:sz="0" w:space="0" w:color="auto"/>
        <w:left w:val="none" w:sz="0" w:space="0" w:color="auto"/>
        <w:bottom w:val="none" w:sz="0" w:space="0" w:color="auto"/>
        <w:right w:val="none" w:sz="0" w:space="0" w:color="auto"/>
      </w:divBdr>
    </w:div>
    <w:div w:id="916094496">
      <w:bodyDiv w:val="1"/>
      <w:marLeft w:val="0"/>
      <w:marRight w:val="0"/>
      <w:marTop w:val="0"/>
      <w:marBottom w:val="0"/>
      <w:divBdr>
        <w:top w:val="none" w:sz="0" w:space="0" w:color="auto"/>
        <w:left w:val="none" w:sz="0" w:space="0" w:color="auto"/>
        <w:bottom w:val="none" w:sz="0" w:space="0" w:color="auto"/>
        <w:right w:val="none" w:sz="0" w:space="0" w:color="auto"/>
      </w:divBdr>
    </w:div>
    <w:div w:id="924337619">
      <w:bodyDiv w:val="1"/>
      <w:marLeft w:val="0"/>
      <w:marRight w:val="0"/>
      <w:marTop w:val="0"/>
      <w:marBottom w:val="0"/>
      <w:divBdr>
        <w:top w:val="none" w:sz="0" w:space="0" w:color="auto"/>
        <w:left w:val="none" w:sz="0" w:space="0" w:color="auto"/>
        <w:bottom w:val="none" w:sz="0" w:space="0" w:color="auto"/>
        <w:right w:val="none" w:sz="0" w:space="0" w:color="auto"/>
      </w:divBdr>
    </w:div>
    <w:div w:id="924994212">
      <w:bodyDiv w:val="1"/>
      <w:marLeft w:val="0"/>
      <w:marRight w:val="0"/>
      <w:marTop w:val="0"/>
      <w:marBottom w:val="0"/>
      <w:divBdr>
        <w:top w:val="none" w:sz="0" w:space="0" w:color="auto"/>
        <w:left w:val="none" w:sz="0" w:space="0" w:color="auto"/>
        <w:bottom w:val="none" w:sz="0" w:space="0" w:color="auto"/>
        <w:right w:val="none" w:sz="0" w:space="0" w:color="auto"/>
      </w:divBdr>
    </w:div>
    <w:div w:id="930049431">
      <w:bodyDiv w:val="1"/>
      <w:marLeft w:val="0"/>
      <w:marRight w:val="0"/>
      <w:marTop w:val="0"/>
      <w:marBottom w:val="0"/>
      <w:divBdr>
        <w:top w:val="none" w:sz="0" w:space="0" w:color="auto"/>
        <w:left w:val="none" w:sz="0" w:space="0" w:color="auto"/>
        <w:bottom w:val="none" w:sz="0" w:space="0" w:color="auto"/>
        <w:right w:val="none" w:sz="0" w:space="0" w:color="auto"/>
      </w:divBdr>
    </w:div>
    <w:div w:id="935551198">
      <w:bodyDiv w:val="1"/>
      <w:marLeft w:val="0"/>
      <w:marRight w:val="0"/>
      <w:marTop w:val="0"/>
      <w:marBottom w:val="0"/>
      <w:divBdr>
        <w:top w:val="none" w:sz="0" w:space="0" w:color="auto"/>
        <w:left w:val="none" w:sz="0" w:space="0" w:color="auto"/>
        <w:bottom w:val="none" w:sz="0" w:space="0" w:color="auto"/>
        <w:right w:val="none" w:sz="0" w:space="0" w:color="auto"/>
      </w:divBdr>
    </w:div>
    <w:div w:id="938759810">
      <w:bodyDiv w:val="1"/>
      <w:marLeft w:val="0"/>
      <w:marRight w:val="0"/>
      <w:marTop w:val="0"/>
      <w:marBottom w:val="0"/>
      <w:divBdr>
        <w:top w:val="none" w:sz="0" w:space="0" w:color="auto"/>
        <w:left w:val="none" w:sz="0" w:space="0" w:color="auto"/>
        <w:bottom w:val="none" w:sz="0" w:space="0" w:color="auto"/>
        <w:right w:val="none" w:sz="0" w:space="0" w:color="auto"/>
      </w:divBdr>
    </w:div>
    <w:div w:id="940383036">
      <w:bodyDiv w:val="1"/>
      <w:marLeft w:val="0"/>
      <w:marRight w:val="0"/>
      <w:marTop w:val="0"/>
      <w:marBottom w:val="0"/>
      <w:divBdr>
        <w:top w:val="none" w:sz="0" w:space="0" w:color="auto"/>
        <w:left w:val="none" w:sz="0" w:space="0" w:color="auto"/>
        <w:bottom w:val="none" w:sz="0" w:space="0" w:color="auto"/>
        <w:right w:val="none" w:sz="0" w:space="0" w:color="auto"/>
      </w:divBdr>
    </w:div>
    <w:div w:id="943339222">
      <w:bodyDiv w:val="1"/>
      <w:marLeft w:val="0"/>
      <w:marRight w:val="0"/>
      <w:marTop w:val="0"/>
      <w:marBottom w:val="0"/>
      <w:divBdr>
        <w:top w:val="none" w:sz="0" w:space="0" w:color="auto"/>
        <w:left w:val="none" w:sz="0" w:space="0" w:color="auto"/>
        <w:bottom w:val="none" w:sz="0" w:space="0" w:color="auto"/>
        <w:right w:val="none" w:sz="0" w:space="0" w:color="auto"/>
      </w:divBdr>
    </w:div>
    <w:div w:id="949632279">
      <w:bodyDiv w:val="1"/>
      <w:marLeft w:val="0"/>
      <w:marRight w:val="0"/>
      <w:marTop w:val="0"/>
      <w:marBottom w:val="0"/>
      <w:divBdr>
        <w:top w:val="none" w:sz="0" w:space="0" w:color="auto"/>
        <w:left w:val="none" w:sz="0" w:space="0" w:color="auto"/>
        <w:bottom w:val="none" w:sz="0" w:space="0" w:color="auto"/>
        <w:right w:val="none" w:sz="0" w:space="0" w:color="auto"/>
      </w:divBdr>
    </w:div>
    <w:div w:id="952591594">
      <w:bodyDiv w:val="1"/>
      <w:marLeft w:val="0"/>
      <w:marRight w:val="0"/>
      <w:marTop w:val="0"/>
      <w:marBottom w:val="0"/>
      <w:divBdr>
        <w:top w:val="none" w:sz="0" w:space="0" w:color="auto"/>
        <w:left w:val="none" w:sz="0" w:space="0" w:color="auto"/>
        <w:bottom w:val="none" w:sz="0" w:space="0" w:color="auto"/>
        <w:right w:val="none" w:sz="0" w:space="0" w:color="auto"/>
      </w:divBdr>
    </w:div>
    <w:div w:id="962344793">
      <w:bodyDiv w:val="1"/>
      <w:marLeft w:val="0"/>
      <w:marRight w:val="0"/>
      <w:marTop w:val="0"/>
      <w:marBottom w:val="0"/>
      <w:divBdr>
        <w:top w:val="none" w:sz="0" w:space="0" w:color="auto"/>
        <w:left w:val="none" w:sz="0" w:space="0" w:color="auto"/>
        <w:bottom w:val="none" w:sz="0" w:space="0" w:color="auto"/>
        <w:right w:val="none" w:sz="0" w:space="0" w:color="auto"/>
      </w:divBdr>
    </w:div>
    <w:div w:id="962344981">
      <w:bodyDiv w:val="1"/>
      <w:marLeft w:val="0"/>
      <w:marRight w:val="0"/>
      <w:marTop w:val="0"/>
      <w:marBottom w:val="0"/>
      <w:divBdr>
        <w:top w:val="none" w:sz="0" w:space="0" w:color="auto"/>
        <w:left w:val="none" w:sz="0" w:space="0" w:color="auto"/>
        <w:bottom w:val="none" w:sz="0" w:space="0" w:color="auto"/>
        <w:right w:val="none" w:sz="0" w:space="0" w:color="auto"/>
      </w:divBdr>
    </w:div>
    <w:div w:id="964428543">
      <w:bodyDiv w:val="1"/>
      <w:marLeft w:val="0"/>
      <w:marRight w:val="0"/>
      <w:marTop w:val="0"/>
      <w:marBottom w:val="0"/>
      <w:divBdr>
        <w:top w:val="none" w:sz="0" w:space="0" w:color="auto"/>
        <w:left w:val="none" w:sz="0" w:space="0" w:color="auto"/>
        <w:bottom w:val="none" w:sz="0" w:space="0" w:color="auto"/>
        <w:right w:val="none" w:sz="0" w:space="0" w:color="auto"/>
      </w:divBdr>
    </w:div>
    <w:div w:id="964584628">
      <w:bodyDiv w:val="1"/>
      <w:marLeft w:val="0"/>
      <w:marRight w:val="0"/>
      <w:marTop w:val="0"/>
      <w:marBottom w:val="0"/>
      <w:divBdr>
        <w:top w:val="none" w:sz="0" w:space="0" w:color="auto"/>
        <w:left w:val="none" w:sz="0" w:space="0" w:color="auto"/>
        <w:bottom w:val="none" w:sz="0" w:space="0" w:color="auto"/>
        <w:right w:val="none" w:sz="0" w:space="0" w:color="auto"/>
      </w:divBdr>
    </w:div>
    <w:div w:id="969474746">
      <w:bodyDiv w:val="1"/>
      <w:marLeft w:val="0"/>
      <w:marRight w:val="0"/>
      <w:marTop w:val="0"/>
      <w:marBottom w:val="0"/>
      <w:divBdr>
        <w:top w:val="none" w:sz="0" w:space="0" w:color="auto"/>
        <w:left w:val="none" w:sz="0" w:space="0" w:color="auto"/>
        <w:bottom w:val="none" w:sz="0" w:space="0" w:color="auto"/>
        <w:right w:val="none" w:sz="0" w:space="0" w:color="auto"/>
      </w:divBdr>
    </w:div>
    <w:div w:id="970751366">
      <w:bodyDiv w:val="1"/>
      <w:marLeft w:val="0"/>
      <w:marRight w:val="0"/>
      <w:marTop w:val="0"/>
      <w:marBottom w:val="0"/>
      <w:divBdr>
        <w:top w:val="none" w:sz="0" w:space="0" w:color="auto"/>
        <w:left w:val="none" w:sz="0" w:space="0" w:color="auto"/>
        <w:bottom w:val="none" w:sz="0" w:space="0" w:color="auto"/>
        <w:right w:val="none" w:sz="0" w:space="0" w:color="auto"/>
      </w:divBdr>
    </w:div>
    <w:div w:id="978222883">
      <w:bodyDiv w:val="1"/>
      <w:marLeft w:val="0"/>
      <w:marRight w:val="0"/>
      <w:marTop w:val="0"/>
      <w:marBottom w:val="0"/>
      <w:divBdr>
        <w:top w:val="none" w:sz="0" w:space="0" w:color="auto"/>
        <w:left w:val="none" w:sz="0" w:space="0" w:color="auto"/>
        <w:bottom w:val="none" w:sz="0" w:space="0" w:color="auto"/>
        <w:right w:val="none" w:sz="0" w:space="0" w:color="auto"/>
      </w:divBdr>
    </w:div>
    <w:div w:id="978346067">
      <w:bodyDiv w:val="1"/>
      <w:marLeft w:val="0"/>
      <w:marRight w:val="0"/>
      <w:marTop w:val="0"/>
      <w:marBottom w:val="0"/>
      <w:divBdr>
        <w:top w:val="none" w:sz="0" w:space="0" w:color="auto"/>
        <w:left w:val="none" w:sz="0" w:space="0" w:color="auto"/>
        <w:bottom w:val="none" w:sz="0" w:space="0" w:color="auto"/>
        <w:right w:val="none" w:sz="0" w:space="0" w:color="auto"/>
      </w:divBdr>
    </w:div>
    <w:div w:id="984554349">
      <w:bodyDiv w:val="1"/>
      <w:marLeft w:val="0"/>
      <w:marRight w:val="0"/>
      <w:marTop w:val="0"/>
      <w:marBottom w:val="0"/>
      <w:divBdr>
        <w:top w:val="none" w:sz="0" w:space="0" w:color="auto"/>
        <w:left w:val="none" w:sz="0" w:space="0" w:color="auto"/>
        <w:bottom w:val="none" w:sz="0" w:space="0" w:color="auto"/>
        <w:right w:val="none" w:sz="0" w:space="0" w:color="auto"/>
      </w:divBdr>
    </w:div>
    <w:div w:id="988175416">
      <w:bodyDiv w:val="1"/>
      <w:marLeft w:val="0"/>
      <w:marRight w:val="0"/>
      <w:marTop w:val="0"/>
      <w:marBottom w:val="0"/>
      <w:divBdr>
        <w:top w:val="none" w:sz="0" w:space="0" w:color="auto"/>
        <w:left w:val="none" w:sz="0" w:space="0" w:color="auto"/>
        <w:bottom w:val="none" w:sz="0" w:space="0" w:color="auto"/>
        <w:right w:val="none" w:sz="0" w:space="0" w:color="auto"/>
      </w:divBdr>
    </w:div>
    <w:div w:id="990402236">
      <w:bodyDiv w:val="1"/>
      <w:marLeft w:val="0"/>
      <w:marRight w:val="0"/>
      <w:marTop w:val="0"/>
      <w:marBottom w:val="0"/>
      <w:divBdr>
        <w:top w:val="none" w:sz="0" w:space="0" w:color="auto"/>
        <w:left w:val="none" w:sz="0" w:space="0" w:color="auto"/>
        <w:bottom w:val="none" w:sz="0" w:space="0" w:color="auto"/>
        <w:right w:val="none" w:sz="0" w:space="0" w:color="auto"/>
      </w:divBdr>
    </w:div>
    <w:div w:id="994140016">
      <w:bodyDiv w:val="1"/>
      <w:marLeft w:val="0"/>
      <w:marRight w:val="0"/>
      <w:marTop w:val="0"/>
      <w:marBottom w:val="0"/>
      <w:divBdr>
        <w:top w:val="none" w:sz="0" w:space="0" w:color="auto"/>
        <w:left w:val="none" w:sz="0" w:space="0" w:color="auto"/>
        <w:bottom w:val="none" w:sz="0" w:space="0" w:color="auto"/>
        <w:right w:val="none" w:sz="0" w:space="0" w:color="auto"/>
      </w:divBdr>
    </w:div>
    <w:div w:id="995954043">
      <w:bodyDiv w:val="1"/>
      <w:marLeft w:val="0"/>
      <w:marRight w:val="0"/>
      <w:marTop w:val="0"/>
      <w:marBottom w:val="0"/>
      <w:divBdr>
        <w:top w:val="none" w:sz="0" w:space="0" w:color="auto"/>
        <w:left w:val="none" w:sz="0" w:space="0" w:color="auto"/>
        <w:bottom w:val="none" w:sz="0" w:space="0" w:color="auto"/>
        <w:right w:val="none" w:sz="0" w:space="0" w:color="auto"/>
      </w:divBdr>
    </w:div>
    <w:div w:id="1005403751">
      <w:bodyDiv w:val="1"/>
      <w:marLeft w:val="0"/>
      <w:marRight w:val="0"/>
      <w:marTop w:val="0"/>
      <w:marBottom w:val="0"/>
      <w:divBdr>
        <w:top w:val="none" w:sz="0" w:space="0" w:color="auto"/>
        <w:left w:val="none" w:sz="0" w:space="0" w:color="auto"/>
        <w:bottom w:val="none" w:sz="0" w:space="0" w:color="auto"/>
        <w:right w:val="none" w:sz="0" w:space="0" w:color="auto"/>
      </w:divBdr>
    </w:div>
    <w:div w:id="1015498793">
      <w:bodyDiv w:val="1"/>
      <w:marLeft w:val="0"/>
      <w:marRight w:val="0"/>
      <w:marTop w:val="0"/>
      <w:marBottom w:val="0"/>
      <w:divBdr>
        <w:top w:val="none" w:sz="0" w:space="0" w:color="auto"/>
        <w:left w:val="none" w:sz="0" w:space="0" w:color="auto"/>
        <w:bottom w:val="none" w:sz="0" w:space="0" w:color="auto"/>
        <w:right w:val="none" w:sz="0" w:space="0" w:color="auto"/>
      </w:divBdr>
    </w:div>
    <w:div w:id="1020013288">
      <w:bodyDiv w:val="1"/>
      <w:marLeft w:val="0"/>
      <w:marRight w:val="0"/>
      <w:marTop w:val="0"/>
      <w:marBottom w:val="0"/>
      <w:divBdr>
        <w:top w:val="none" w:sz="0" w:space="0" w:color="auto"/>
        <w:left w:val="none" w:sz="0" w:space="0" w:color="auto"/>
        <w:bottom w:val="none" w:sz="0" w:space="0" w:color="auto"/>
        <w:right w:val="none" w:sz="0" w:space="0" w:color="auto"/>
      </w:divBdr>
    </w:div>
    <w:div w:id="1028410192">
      <w:bodyDiv w:val="1"/>
      <w:marLeft w:val="0"/>
      <w:marRight w:val="0"/>
      <w:marTop w:val="0"/>
      <w:marBottom w:val="0"/>
      <w:divBdr>
        <w:top w:val="none" w:sz="0" w:space="0" w:color="auto"/>
        <w:left w:val="none" w:sz="0" w:space="0" w:color="auto"/>
        <w:bottom w:val="none" w:sz="0" w:space="0" w:color="auto"/>
        <w:right w:val="none" w:sz="0" w:space="0" w:color="auto"/>
      </w:divBdr>
    </w:div>
    <w:div w:id="1034426311">
      <w:bodyDiv w:val="1"/>
      <w:marLeft w:val="0"/>
      <w:marRight w:val="0"/>
      <w:marTop w:val="0"/>
      <w:marBottom w:val="0"/>
      <w:divBdr>
        <w:top w:val="none" w:sz="0" w:space="0" w:color="auto"/>
        <w:left w:val="none" w:sz="0" w:space="0" w:color="auto"/>
        <w:bottom w:val="none" w:sz="0" w:space="0" w:color="auto"/>
        <w:right w:val="none" w:sz="0" w:space="0" w:color="auto"/>
      </w:divBdr>
    </w:div>
    <w:div w:id="1044788804">
      <w:bodyDiv w:val="1"/>
      <w:marLeft w:val="0"/>
      <w:marRight w:val="0"/>
      <w:marTop w:val="0"/>
      <w:marBottom w:val="0"/>
      <w:divBdr>
        <w:top w:val="none" w:sz="0" w:space="0" w:color="auto"/>
        <w:left w:val="none" w:sz="0" w:space="0" w:color="auto"/>
        <w:bottom w:val="none" w:sz="0" w:space="0" w:color="auto"/>
        <w:right w:val="none" w:sz="0" w:space="0" w:color="auto"/>
      </w:divBdr>
    </w:div>
    <w:div w:id="1051687407">
      <w:bodyDiv w:val="1"/>
      <w:marLeft w:val="0"/>
      <w:marRight w:val="0"/>
      <w:marTop w:val="0"/>
      <w:marBottom w:val="0"/>
      <w:divBdr>
        <w:top w:val="none" w:sz="0" w:space="0" w:color="auto"/>
        <w:left w:val="none" w:sz="0" w:space="0" w:color="auto"/>
        <w:bottom w:val="none" w:sz="0" w:space="0" w:color="auto"/>
        <w:right w:val="none" w:sz="0" w:space="0" w:color="auto"/>
      </w:divBdr>
    </w:div>
    <w:div w:id="1052340104">
      <w:bodyDiv w:val="1"/>
      <w:marLeft w:val="0"/>
      <w:marRight w:val="0"/>
      <w:marTop w:val="0"/>
      <w:marBottom w:val="0"/>
      <w:divBdr>
        <w:top w:val="none" w:sz="0" w:space="0" w:color="auto"/>
        <w:left w:val="none" w:sz="0" w:space="0" w:color="auto"/>
        <w:bottom w:val="none" w:sz="0" w:space="0" w:color="auto"/>
        <w:right w:val="none" w:sz="0" w:space="0" w:color="auto"/>
      </w:divBdr>
    </w:div>
    <w:div w:id="1059597961">
      <w:bodyDiv w:val="1"/>
      <w:marLeft w:val="0"/>
      <w:marRight w:val="0"/>
      <w:marTop w:val="0"/>
      <w:marBottom w:val="0"/>
      <w:divBdr>
        <w:top w:val="none" w:sz="0" w:space="0" w:color="auto"/>
        <w:left w:val="none" w:sz="0" w:space="0" w:color="auto"/>
        <w:bottom w:val="none" w:sz="0" w:space="0" w:color="auto"/>
        <w:right w:val="none" w:sz="0" w:space="0" w:color="auto"/>
      </w:divBdr>
    </w:div>
    <w:div w:id="1061295623">
      <w:bodyDiv w:val="1"/>
      <w:marLeft w:val="0"/>
      <w:marRight w:val="0"/>
      <w:marTop w:val="0"/>
      <w:marBottom w:val="0"/>
      <w:divBdr>
        <w:top w:val="none" w:sz="0" w:space="0" w:color="auto"/>
        <w:left w:val="none" w:sz="0" w:space="0" w:color="auto"/>
        <w:bottom w:val="none" w:sz="0" w:space="0" w:color="auto"/>
        <w:right w:val="none" w:sz="0" w:space="0" w:color="auto"/>
      </w:divBdr>
    </w:div>
    <w:div w:id="1069310132">
      <w:bodyDiv w:val="1"/>
      <w:marLeft w:val="0"/>
      <w:marRight w:val="0"/>
      <w:marTop w:val="0"/>
      <w:marBottom w:val="0"/>
      <w:divBdr>
        <w:top w:val="none" w:sz="0" w:space="0" w:color="auto"/>
        <w:left w:val="none" w:sz="0" w:space="0" w:color="auto"/>
        <w:bottom w:val="none" w:sz="0" w:space="0" w:color="auto"/>
        <w:right w:val="none" w:sz="0" w:space="0" w:color="auto"/>
      </w:divBdr>
    </w:div>
    <w:div w:id="1070151175">
      <w:bodyDiv w:val="1"/>
      <w:marLeft w:val="0"/>
      <w:marRight w:val="0"/>
      <w:marTop w:val="0"/>
      <w:marBottom w:val="0"/>
      <w:divBdr>
        <w:top w:val="none" w:sz="0" w:space="0" w:color="auto"/>
        <w:left w:val="none" w:sz="0" w:space="0" w:color="auto"/>
        <w:bottom w:val="none" w:sz="0" w:space="0" w:color="auto"/>
        <w:right w:val="none" w:sz="0" w:space="0" w:color="auto"/>
      </w:divBdr>
    </w:div>
    <w:div w:id="1080172860">
      <w:bodyDiv w:val="1"/>
      <w:marLeft w:val="0"/>
      <w:marRight w:val="0"/>
      <w:marTop w:val="0"/>
      <w:marBottom w:val="0"/>
      <w:divBdr>
        <w:top w:val="none" w:sz="0" w:space="0" w:color="auto"/>
        <w:left w:val="none" w:sz="0" w:space="0" w:color="auto"/>
        <w:bottom w:val="none" w:sz="0" w:space="0" w:color="auto"/>
        <w:right w:val="none" w:sz="0" w:space="0" w:color="auto"/>
      </w:divBdr>
    </w:div>
    <w:div w:id="1081944750">
      <w:bodyDiv w:val="1"/>
      <w:marLeft w:val="0"/>
      <w:marRight w:val="0"/>
      <w:marTop w:val="0"/>
      <w:marBottom w:val="0"/>
      <w:divBdr>
        <w:top w:val="none" w:sz="0" w:space="0" w:color="auto"/>
        <w:left w:val="none" w:sz="0" w:space="0" w:color="auto"/>
        <w:bottom w:val="none" w:sz="0" w:space="0" w:color="auto"/>
        <w:right w:val="none" w:sz="0" w:space="0" w:color="auto"/>
      </w:divBdr>
    </w:div>
    <w:div w:id="1092776674">
      <w:bodyDiv w:val="1"/>
      <w:marLeft w:val="0"/>
      <w:marRight w:val="0"/>
      <w:marTop w:val="0"/>
      <w:marBottom w:val="0"/>
      <w:divBdr>
        <w:top w:val="none" w:sz="0" w:space="0" w:color="auto"/>
        <w:left w:val="none" w:sz="0" w:space="0" w:color="auto"/>
        <w:bottom w:val="none" w:sz="0" w:space="0" w:color="auto"/>
        <w:right w:val="none" w:sz="0" w:space="0" w:color="auto"/>
      </w:divBdr>
    </w:div>
    <w:div w:id="1094324052">
      <w:bodyDiv w:val="1"/>
      <w:marLeft w:val="0"/>
      <w:marRight w:val="0"/>
      <w:marTop w:val="0"/>
      <w:marBottom w:val="0"/>
      <w:divBdr>
        <w:top w:val="none" w:sz="0" w:space="0" w:color="auto"/>
        <w:left w:val="none" w:sz="0" w:space="0" w:color="auto"/>
        <w:bottom w:val="none" w:sz="0" w:space="0" w:color="auto"/>
        <w:right w:val="none" w:sz="0" w:space="0" w:color="auto"/>
      </w:divBdr>
    </w:div>
    <w:div w:id="1094783632">
      <w:bodyDiv w:val="1"/>
      <w:marLeft w:val="0"/>
      <w:marRight w:val="0"/>
      <w:marTop w:val="0"/>
      <w:marBottom w:val="0"/>
      <w:divBdr>
        <w:top w:val="none" w:sz="0" w:space="0" w:color="auto"/>
        <w:left w:val="none" w:sz="0" w:space="0" w:color="auto"/>
        <w:bottom w:val="none" w:sz="0" w:space="0" w:color="auto"/>
        <w:right w:val="none" w:sz="0" w:space="0" w:color="auto"/>
      </w:divBdr>
    </w:div>
    <w:div w:id="1095203635">
      <w:bodyDiv w:val="1"/>
      <w:marLeft w:val="0"/>
      <w:marRight w:val="0"/>
      <w:marTop w:val="0"/>
      <w:marBottom w:val="0"/>
      <w:divBdr>
        <w:top w:val="none" w:sz="0" w:space="0" w:color="auto"/>
        <w:left w:val="none" w:sz="0" w:space="0" w:color="auto"/>
        <w:bottom w:val="none" w:sz="0" w:space="0" w:color="auto"/>
        <w:right w:val="none" w:sz="0" w:space="0" w:color="auto"/>
      </w:divBdr>
    </w:div>
    <w:div w:id="1098604726">
      <w:bodyDiv w:val="1"/>
      <w:marLeft w:val="0"/>
      <w:marRight w:val="0"/>
      <w:marTop w:val="0"/>
      <w:marBottom w:val="0"/>
      <w:divBdr>
        <w:top w:val="none" w:sz="0" w:space="0" w:color="auto"/>
        <w:left w:val="none" w:sz="0" w:space="0" w:color="auto"/>
        <w:bottom w:val="none" w:sz="0" w:space="0" w:color="auto"/>
        <w:right w:val="none" w:sz="0" w:space="0" w:color="auto"/>
      </w:divBdr>
      <w:divsChild>
        <w:div w:id="1786343981">
          <w:marLeft w:val="0"/>
          <w:marRight w:val="0"/>
          <w:marTop w:val="0"/>
          <w:marBottom w:val="0"/>
          <w:divBdr>
            <w:top w:val="none" w:sz="0" w:space="0" w:color="auto"/>
            <w:left w:val="none" w:sz="0" w:space="0" w:color="auto"/>
            <w:bottom w:val="none" w:sz="0" w:space="0" w:color="auto"/>
            <w:right w:val="none" w:sz="0" w:space="0" w:color="auto"/>
          </w:divBdr>
          <w:divsChild>
            <w:div w:id="905382422">
              <w:marLeft w:val="0"/>
              <w:marRight w:val="0"/>
              <w:marTop w:val="0"/>
              <w:marBottom w:val="0"/>
              <w:divBdr>
                <w:top w:val="none" w:sz="0" w:space="0" w:color="auto"/>
                <w:left w:val="none" w:sz="0" w:space="0" w:color="auto"/>
                <w:bottom w:val="none" w:sz="0" w:space="0" w:color="auto"/>
                <w:right w:val="none" w:sz="0" w:space="0" w:color="auto"/>
              </w:divBdr>
              <w:divsChild>
                <w:div w:id="1676684709">
                  <w:marLeft w:val="0"/>
                  <w:marRight w:val="0"/>
                  <w:marTop w:val="0"/>
                  <w:marBottom w:val="0"/>
                  <w:divBdr>
                    <w:top w:val="none" w:sz="0" w:space="0" w:color="auto"/>
                    <w:left w:val="none" w:sz="0" w:space="0" w:color="auto"/>
                    <w:bottom w:val="none" w:sz="0" w:space="0" w:color="auto"/>
                    <w:right w:val="none" w:sz="0" w:space="0" w:color="auto"/>
                  </w:divBdr>
                  <w:divsChild>
                    <w:div w:id="1303074561">
                      <w:marLeft w:val="0"/>
                      <w:marRight w:val="0"/>
                      <w:marTop w:val="0"/>
                      <w:marBottom w:val="0"/>
                      <w:divBdr>
                        <w:top w:val="none" w:sz="0" w:space="0" w:color="auto"/>
                        <w:left w:val="none" w:sz="0" w:space="0" w:color="auto"/>
                        <w:bottom w:val="none" w:sz="0" w:space="0" w:color="auto"/>
                        <w:right w:val="none" w:sz="0" w:space="0" w:color="auto"/>
                      </w:divBdr>
                      <w:divsChild>
                        <w:div w:id="1514151410">
                          <w:marLeft w:val="0"/>
                          <w:marRight w:val="0"/>
                          <w:marTop w:val="167"/>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1106197267">
      <w:bodyDiv w:val="1"/>
      <w:marLeft w:val="0"/>
      <w:marRight w:val="0"/>
      <w:marTop w:val="0"/>
      <w:marBottom w:val="0"/>
      <w:divBdr>
        <w:top w:val="none" w:sz="0" w:space="0" w:color="auto"/>
        <w:left w:val="none" w:sz="0" w:space="0" w:color="auto"/>
        <w:bottom w:val="none" w:sz="0" w:space="0" w:color="auto"/>
        <w:right w:val="none" w:sz="0" w:space="0" w:color="auto"/>
      </w:divBdr>
    </w:div>
    <w:div w:id="1107387334">
      <w:bodyDiv w:val="1"/>
      <w:marLeft w:val="0"/>
      <w:marRight w:val="0"/>
      <w:marTop w:val="0"/>
      <w:marBottom w:val="0"/>
      <w:divBdr>
        <w:top w:val="none" w:sz="0" w:space="0" w:color="auto"/>
        <w:left w:val="none" w:sz="0" w:space="0" w:color="auto"/>
        <w:bottom w:val="none" w:sz="0" w:space="0" w:color="auto"/>
        <w:right w:val="none" w:sz="0" w:space="0" w:color="auto"/>
      </w:divBdr>
    </w:div>
    <w:div w:id="1108961761">
      <w:bodyDiv w:val="1"/>
      <w:marLeft w:val="0"/>
      <w:marRight w:val="0"/>
      <w:marTop w:val="0"/>
      <w:marBottom w:val="0"/>
      <w:divBdr>
        <w:top w:val="none" w:sz="0" w:space="0" w:color="auto"/>
        <w:left w:val="none" w:sz="0" w:space="0" w:color="auto"/>
        <w:bottom w:val="none" w:sz="0" w:space="0" w:color="auto"/>
        <w:right w:val="none" w:sz="0" w:space="0" w:color="auto"/>
      </w:divBdr>
    </w:div>
    <w:div w:id="1115711694">
      <w:bodyDiv w:val="1"/>
      <w:marLeft w:val="0"/>
      <w:marRight w:val="0"/>
      <w:marTop w:val="0"/>
      <w:marBottom w:val="0"/>
      <w:divBdr>
        <w:top w:val="none" w:sz="0" w:space="0" w:color="auto"/>
        <w:left w:val="none" w:sz="0" w:space="0" w:color="auto"/>
        <w:bottom w:val="none" w:sz="0" w:space="0" w:color="auto"/>
        <w:right w:val="none" w:sz="0" w:space="0" w:color="auto"/>
      </w:divBdr>
    </w:div>
    <w:div w:id="1122842262">
      <w:bodyDiv w:val="1"/>
      <w:marLeft w:val="0"/>
      <w:marRight w:val="0"/>
      <w:marTop w:val="0"/>
      <w:marBottom w:val="0"/>
      <w:divBdr>
        <w:top w:val="none" w:sz="0" w:space="0" w:color="auto"/>
        <w:left w:val="none" w:sz="0" w:space="0" w:color="auto"/>
        <w:bottom w:val="none" w:sz="0" w:space="0" w:color="auto"/>
        <w:right w:val="none" w:sz="0" w:space="0" w:color="auto"/>
      </w:divBdr>
    </w:div>
    <w:div w:id="1143236532">
      <w:bodyDiv w:val="1"/>
      <w:marLeft w:val="0"/>
      <w:marRight w:val="0"/>
      <w:marTop w:val="0"/>
      <w:marBottom w:val="0"/>
      <w:divBdr>
        <w:top w:val="none" w:sz="0" w:space="0" w:color="auto"/>
        <w:left w:val="none" w:sz="0" w:space="0" w:color="auto"/>
        <w:bottom w:val="none" w:sz="0" w:space="0" w:color="auto"/>
        <w:right w:val="none" w:sz="0" w:space="0" w:color="auto"/>
      </w:divBdr>
    </w:div>
    <w:div w:id="1146582427">
      <w:bodyDiv w:val="1"/>
      <w:marLeft w:val="0"/>
      <w:marRight w:val="0"/>
      <w:marTop w:val="0"/>
      <w:marBottom w:val="0"/>
      <w:divBdr>
        <w:top w:val="none" w:sz="0" w:space="0" w:color="auto"/>
        <w:left w:val="none" w:sz="0" w:space="0" w:color="auto"/>
        <w:bottom w:val="none" w:sz="0" w:space="0" w:color="auto"/>
        <w:right w:val="none" w:sz="0" w:space="0" w:color="auto"/>
      </w:divBdr>
    </w:div>
    <w:div w:id="1148091205">
      <w:bodyDiv w:val="1"/>
      <w:marLeft w:val="0"/>
      <w:marRight w:val="0"/>
      <w:marTop w:val="0"/>
      <w:marBottom w:val="0"/>
      <w:divBdr>
        <w:top w:val="none" w:sz="0" w:space="0" w:color="auto"/>
        <w:left w:val="none" w:sz="0" w:space="0" w:color="auto"/>
        <w:bottom w:val="none" w:sz="0" w:space="0" w:color="auto"/>
        <w:right w:val="none" w:sz="0" w:space="0" w:color="auto"/>
      </w:divBdr>
    </w:div>
    <w:div w:id="1149974781">
      <w:bodyDiv w:val="1"/>
      <w:marLeft w:val="0"/>
      <w:marRight w:val="0"/>
      <w:marTop w:val="0"/>
      <w:marBottom w:val="0"/>
      <w:divBdr>
        <w:top w:val="none" w:sz="0" w:space="0" w:color="auto"/>
        <w:left w:val="none" w:sz="0" w:space="0" w:color="auto"/>
        <w:bottom w:val="none" w:sz="0" w:space="0" w:color="auto"/>
        <w:right w:val="none" w:sz="0" w:space="0" w:color="auto"/>
      </w:divBdr>
    </w:div>
    <w:div w:id="1173300317">
      <w:bodyDiv w:val="1"/>
      <w:marLeft w:val="0"/>
      <w:marRight w:val="0"/>
      <w:marTop w:val="0"/>
      <w:marBottom w:val="0"/>
      <w:divBdr>
        <w:top w:val="none" w:sz="0" w:space="0" w:color="auto"/>
        <w:left w:val="none" w:sz="0" w:space="0" w:color="auto"/>
        <w:bottom w:val="none" w:sz="0" w:space="0" w:color="auto"/>
        <w:right w:val="none" w:sz="0" w:space="0" w:color="auto"/>
      </w:divBdr>
    </w:div>
    <w:div w:id="1181623852">
      <w:bodyDiv w:val="1"/>
      <w:marLeft w:val="0"/>
      <w:marRight w:val="0"/>
      <w:marTop w:val="0"/>
      <w:marBottom w:val="0"/>
      <w:divBdr>
        <w:top w:val="none" w:sz="0" w:space="0" w:color="auto"/>
        <w:left w:val="none" w:sz="0" w:space="0" w:color="auto"/>
        <w:bottom w:val="none" w:sz="0" w:space="0" w:color="auto"/>
        <w:right w:val="none" w:sz="0" w:space="0" w:color="auto"/>
      </w:divBdr>
    </w:div>
    <w:div w:id="1186595946">
      <w:bodyDiv w:val="1"/>
      <w:marLeft w:val="0"/>
      <w:marRight w:val="0"/>
      <w:marTop w:val="0"/>
      <w:marBottom w:val="0"/>
      <w:divBdr>
        <w:top w:val="none" w:sz="0" w:space="0" w:color="auto"/>
        <w:left w:val="none" w:sz="0" w:space="0" w:color="auto"/>
        <w:bottom w:val="none" w:sz="0" w:space="0" w:color="auto"/>
        <w:right w:val="none" w:sz="0" w:space="0" w:color="auto"/>
      </w:divBdr>
    </w:div>
    <w:div w:id="1198933871">
      <w:bodyDiv w:val="1"/>
      <w:marLeft w:val="0"/>
      <w:marRight w:val="0"/>
      <w:marTop w:val="0"/>
      <w:marBottom w:val="0"/>
      <w:divBdr>
        <w:top w:val="none" w:sz="0" w:space="0" w:color="auto"/>
        <w:left w:val="none" w:sz="0" w:space="0" w:color="auto"/>
        <w:bottom w:val="none" w:sz="0" w:space="0" w:color="auto"/>
        <w:right w:val="none" w:sz="0" w:space="0" w:color="auto"/>
      </w:divBdr>
    </w:div>
    <w:div w:id="1201236282">
      <w:bodyDiv w:val="1"/>
      <w:marLeft w:val="0"/>
      <w:marRight w:val="0"/>
      <w:marTop w:val="0"/>
      <w:marBottom w:val="0"/>
      <w:divBdr>
        <w:top w:val="none" w:sz="0" w:space="0" w:color="auto"/>
        <w:left w:val="none" w:sz="0" w:space="0" w:color="auto"/>
        <w:bottom w:val="none" w:sz="0" w:space="0" w:color="auto"/>
        <w:right w:val="none" w:sz="0" w:space="0" w:color="auto"/>
      </w:divBdr>
    </w:div>
    <w:div w:id="1206872886">
      <w:bodyDiv w:val="1"/>
      <w:marLeft w:val="0"/>
      <w:marRight w:val="0"/>
      <w:marTop w:val="0"/>
      <w:marBottom w:val="0"/>
      <w:divBdr>
        <w:top w:val="none" w:sz="0" w:space="0" w:color="auto"/>
        <w:left w:val="none" w:sz="0" w:space="0" w:color="auto"/>
        <w:bottom w:val="none" w:sz="0" w:space="0" w:color="auto"/>
        <w:right w:val="none" w:sz="0" w:space="0" w:color="auto"/>
      </w:divBdr>
    </w:div>
    <w:div w:id="1240019290">
      <w:bodyDiv w:val="1"/>
      <w:marLeft w:val="0"/>
      <w:marRight w:val="0"/>
      <w:marTop w:val="0"/>
      <w:marBottom w:val="0"/>
      <w:divBdr>
        <w:top w:val="none" w:sz="0" w:space="0" w:color="auto"/>
        <w:left w:val="none" w:sz="0" w:space="0" w:color="auto"/>
        <w:bottom w:val="none" w:sz="0" w:space="0" w:color="auto"/>
        <w:right w:val="none" w:sz="0" w:space="0" w:color="auto"/>
      </w:divBdr>
    </w:div>
    <w:div w:id="1242374007">
      <w:bodyDiv w:val="1"/>
      <w:marLeft w:val="0"/>
      <w:marRight w:val="0"/>
      <w:marTop w:val="0"/>
      <w:marBottom w:val="0"/>
      <w:divBdr>
        <w:top w:val="none" w:sz="0" w:space="0" w:color="auto"/>
        <w:left w:val="none" w:sz="0" w:space="0" w:color="auto"/>
        <w:bottom w:val="none" w:sz="0" w:space="0" w:color="auto"/>
        <w:right w:val="none" w:sz="0" w:space="0" w:color="auto"/>
      </w:divBdr>
    </w:div>
    <w:div w:id="1248878619">
      <w:bodyDiv w:val="1"/>
      <w:marLeft w:val="0"/>
      <w:marRight w:val="0"/>
      <w:marTop w:val="0"/>
      <w:marBottom w:val="0"/>
      <w:divBdr>
        <w:top w:val="none" w:sz="0" w:space="0" w:color="auto"/>
        <w:left w:val="none" w:sz="0" w:space="0" w:color="auto"/>
        <w:bottom w:val="none" w:sz="0" w:space="0" w:color="auto"/>
        <w:right w:val="none" w:sz="0" w:space="0" w:color="auto"/>
      </w:divBdr>
    </w:div>
    <w:div w:id="1249650864">
      <w:bodyDiv w:val="1"/>
      <w:marLeft w:val="0"/>
      <w:marRight w:val="0"/>
      <w:marTop w:val="0"/>
      <w:marBottom w:val="0"/>
      <w:divBdr>
        <w:top w:val="none" w:sz="0" w:space="0" w:color="auto"/>
        <w:left w:val="none" w:sz="0" w:space="0" w:color="auto"/>
        <w:bottom w:val="none" w:sz="0" w:space="0" w:color="auto"/>
        <w:right w:val="none" w:sz="0" w:space="0" w:color="auto"/>
      </w:divBdr>
    </w:div>
    <w:div w:id="1267498986">
      <w:bodyDiv w:val="1"/>
      <w:marLeft w:val="0"/>
      <w:marRight w:val="0"/>
      <w:marTop w:val="0"/>
      <w:marBottom w:val="0"/>
      <w:divBdr>
        <w:top w:val="none" w:sz="0" w:space="0" w:color="auto"/>
        <w:left w:val="none" w:sz="0" w:space="0" w:color="auto"/>
        <w:bottom w:val="none" w:sz="0" w:space="0" w:color="auto"/>
        <w:right w:val="none" w:sz="0" w:space="0" w:color="auto"/>
      </w:divBdr>
    </w:div>
    <w:div w:id="1274165061">
      <w:bodyDiv w:val="1"/>
      <w:marLeft w:val="0"/>
      <w:marRight w:val="0"/>
      <w:marTop w:val="0"/>
      <w:marBottom w:val="0"/>
      <w:divBdr>
        <w:top w:val="none" w:sz="0" w:space="0" w:color="auto"/>
        <w:left w:val="none" w:sz="0" w:space="0" w:color="auto"/>
        <w:bottom w:val="none" w:sz="0" w:space="0" w:color="auto"/>
        <w:right w:val="none" w:sz="0" w:space="0" w:color="auto"/>
      </w:divBdr>
    </w:div>
    <w:div w:id="1279869118">
      <w:bodyDiv w:val="1"/>
      <w:marLeft w:val="0"/>
      <w:marRight w:val="0"/>
      <w:marTop w:val="0"/>
      <w:marBottom w:val="0"/>
      <w:divBdr>
        <w:top w:val="none" w:sz="0" w:space="0" w:color="auto"/>
        <w:left w:val="none" w:sz="0" w:space="0" w:color="auto"/>
        <w:bottom w:val="none" w:sz="0" w:space="0" w:color="auto"/>
        <w:right w:val="none" w:sz="0" w:space="0" w:color="auto"/>
      </w:divBdr>
    </w:div>
    <w:div w:id="1283458207">
      <w:bodyDiv w:val="1"/>
      <w:marLeft w:val="0"/>
      <w:marRight w:val="0"/>
      <w:marTop w:val="0"/>
      <w:marBottom w:val="0"/>
      <w:divBdr>
        <w:top w:val="none" w:sz="0" w:space="0" w:color="auto"/>
        <w:left w:val="none" w:sz="0" w:space="0" w:color="auto"/>
        <w:bottom w:val="none" w:sz="0" w:space="0" w:color="auto"/>
        <w:right w:val="none" w:sz="0" w:space="0" w:color="auto"/>
      </w:divBdr>
    </w:div>
    <w:div w:id="1293050391">
      <w:bodyDiv w:val="1"/>
      <w:marLeft w:val="0"/>
      <w:marRight w:val="0"/>
      <w:marTop w:val="0"/>
      <w:marBottom w:val="0"/>
      <w:divBdr>
        <w:top w:val="none" w:sz="0" w:space="0" w:color="auto"/>
        <w:left w:val="none" w:sz="0" w:space="0" w:color="auto"/>
        <w:bottom w:val="none" w:sz="0" w:space="0" w:color="auto"/>
        <w:right w:val="none" w:sz="0" w:space="0" w:color="auto"/>
      </w:divBdr>
    </w:div>
    <w:div w:id="1294365782">
      <w:bodyDiv w:val="1"/>
      <w:marLeft w:val="0"/>
      <w:marRight w:val="0"/>
      <w:marTop w:val="0"/>
      <w:marBottom w:val="0"/>
      <w:divBdr>
        <w:top w:val="none" w:sz="0" w:space="0" w:color="auto"/>
        <w:left w:val="none" w:sz="0" w:space="0" w:color="auto"/>
        <w:bottom w:val="none" w:sz="0" w:space="0" w:color="auto"/>
        <w:right w:val="none" w:sz="0" w:space="0" w:color="auto"/>
      </w:divBdr>
    </w:div>
    <w:div w:id="1296132705">
      <w:bodyDiv w:val="1"/>
      <w:marLeft w:val="0"/>
      <w:marRight w:val="0"/>
      <w:marTop w:val="0"/>
      <w:marBottom w:val="0"/>
      <w:divBdr>
        <w:top w:val="none" w:sz="0" w:space="0" w:color="auto"/>
        <w:left w:val="none" w:sz="0" w:space="0" w:color="auto"/>
        <w:bottom w:val="none" w:sz="0" w:space="0" w:color="auto"/>
        <w:right w:val="none" w:sz="0" w:space="0" w:color="auto"/>
      </w:divBdr>
    </w:div>
    <w:div w:id="1301618574">
      <w:bodyDiv w:val="1"/>
      <w:marLeft w:val="0"/>
      <w:marRight w:val="0"/>
      <w:marTop w:val="0"/>
      <w:marBottom w:val="0"/>
      <w:divBdr>
        <w:top w:val="none" w:sz="0" w:space="0" w:color="auto"/>
        <w:left w:val="none" w:sz="0" w:space="0" w:color="auto"/>
        <w:bottom w:val="none" w:sz="0" w:space="0" w:color="auto"/>
        <w:right w:val="none" w:sz="0" w:space="0" w:color="auto"/>
      </w:divBdr>
    </w:div>
    <w:div w:id="1305159024">
      <w:bodyDiv w:val="1"/>
      <w:marLeft w:val="0"/>
      <w:marRight w:val="0"/>
      <w:marTop w:val="0"/>
      <w:marBottom w:val="0"/>
      <w:divBdr>
        <w:top w:val="none" w:sz="0" w:space="0" w:color="auto"/>
        <w:left w:val="none" w:sz="0" w:space="0" w:color="auto"/>
        <w:bottom w:val="none" w:sz="0" w:space="0" w:color="auto"/>
        <w:right w:val="none" w:sz="0" w:space="0" w:color="auto"/>
      </w:divBdr>
    </w:div>
    <w:div w:id="1310751345">
      <w:bodyDiv w:val="1"/>
      <w:marLeft w:val="0"/>
      <w:marRight w:val="0"/>
      <w:marTop w:val="0"/>
      <w:marBottom w:val="0"/>
      <w:divBdr>
        <w:top w:val="none" w:sz="0" w:space="0" w:color="auto"/>
        <w:left w:val="none" w:sz="0" w:space="0" w:color="auto"/>
        <w:bottom w:val="none" w:sz="0" w:space="0" w:color="auto"/>
        <w:right w:val="none" w:sz="0" w:space="0" w:color="auto"/>
      </w:divBdr>
    </w:div>
    <w:div w:id="1321041010">
      <w:bodyDiv w:val="1"/>
      <w:marLeft w:val="0"/>
      <w:marRight w:val="0"/>
      <w:marTop w:val="0"/>
      <w:marBottom w:val="0"/>
      <w:divBdr>
        <w:top w:val="none" w:sz="0" w:space="0" w:color="auto"/>
        <w:left w:val="none" w:sz="0" w:space="0" w:color="auto"/>
        <w:bottom w:val="none" w:sz="0" w:space="0" w:color="auto"/>
        <w:right w:val="none" w:sz="0" w:space="0" w:color="auto"/>
      </w:divBdr>
    </w:div>
    <w:div w:id="1331131571">
      <w:bodyDiv w:val="1"/>
      <w:marLeft w:val="0"/>
      <w:marRight w:val="0"/>
      <w:marTop w:val="0"/>
      <w:marBottom w:val="0"/>
      <w:divBdr>
        <w:top w:val="none" w:sz="0" w:space="0" w:color="auto"/>
        <w:left w:val="none" w:sz="0" w:space="0" w:color="auto"/>
        <w:bottom w:val="none" w:sz="0" w:space="0" w:color="auto"/>
        <w:right w:val="none" w:sz="0" w:space="0" w:color="auto"/>
      </w:divBdr>
    </w:div>
    <w:div w:id="1332030061">
      <w:bodyDiv w:val="1"/>
      <w:marLeft w:val="0"/>
      <w:marRight w:val="0"/>
      <w:marTop w:val="0"/>
      <w:marBottom w:val="0"/>
      <w:divBdr>
        <w:top w:val="none" w:sz="0" w:space="0" w:color="auto"/>
        <w:left w:val="none" w:sz="0" w:space="0" w:color="auto"/>
        <w:bottom w:val="none" w:sz="0" w:space="0" w:color="auto"/>
        <w:right w:val="none" w:sz="0" w:space="0" w:color="auto"/>
      </w:divBdr>
    </w:div>
    <w:div w:id="1338651742">
      <w:bodyDiv w:val="1"/>
      <w:marLeft w:val="0"/>
      <w:marRight w:val="0"/>
      <w:marTop w:val="0"/>
      <w:marBottom w:val="0"/>
      <w:divBdr>
        <w:top w:val="none" w:sz="0" w:space="0" w:color="auto"/>
        <w:left w:val="none" w:sz="0" w:space="0" w:color="auto"/>
        <w:bottom w:val="none" w:sz="0" w:space="0" w:color="auto"/>
        <w:right w:val="none" w:sz="0" w:space="0" w:color="auto"/>
      </w:divBdr>
    </w:div>
    <w:div w:id="1342658724">
      <w:bodyDiv w:val="1"/>
      <w:marLeft w:val="0"/>
      <w:marRight w:val="0"/>
      <w:marTop w:val="0"/>
      <w:marBottom w:val="0"/>
      <w:divBdr>
        <w:top w:val="none" w:sz="0" w:space="0" w:color="auto"/>
        <w:left w:val="none" w:sz="0" w:space="0" w:color="auto"/>
        <w:bottom w:val="none" w:sz="0" w:space="0" w:color="auto"/>
        <w:right w:val="none" w:sz="0" w:space="0" w:color="auto"/>
      </w:divBdr>
    </w:div>
    <w:div w:id="1343166178">
      <w:bodyDiv w:val="1"/>
      <w:marLeft w:val="0"/>
      <w:marRight w:val="0"/>
      <w:marTop w:val="0"/>
      <w:marBottom w:val="0"/>
      <w:divBdr>
        <w:top w:val="none" w:sz="0" w:space="0" w:color="auto"/>
        <w:left w:val="none" w:sz="0" w:space="0" w:color="auto"/>
        <w:bottom w:val="none" w:sz="0" w:space="0" w:color="auto"/>
        <w:right w:val="none" w:sz="0" w:space="0" w:color="auto"/>
      </w:divBdr>
    </w:div>
    <w:div w:id="1343584091">
      <w:bodyDiv w:val="1"/>
      <w:marLeft w:val="0"/>
      <w:marRight w:val="0"/>
      <w:marTop w:val="0"/>
      <w:marBottom w:val="0"/>
      <w:divBdr>
        <w:top w:val="none" w:sz="0" w:space="0" w:color="auto"/>
        <w:left w:val="none" w:sz="0" w:space="0" w:color="auto"/>
        <w:bottom w:val="none" w:sz="0" w:space="0" w:color="auto"/>
        <w:right w:val="none" w:sz="0" w:space="0" w:color="auto"/>
      </w:divBdr>
    </w:div>
    <w:div w:id="1349331962">
      <w:bodyDiv w:val="1"/>
      <w:marLeft w:val="0"/>
      <w:marRight w:val="0"/>
      <w:marTop w:val="0"/>
      <w:marBottom w:val="0"/>
      <w:divBdr>
        <w:top w:val="none" w:sz="0" w:space="0" w:color="auto"/>
        <w:left w:val="none" w:sz="0" w:space="0" w:color="auto"/>
        <w:bottom w:val="none" w:sz="0" w:space="0" w:color="auto"/>
        <w:right w:val="none" w:sz="0" w:space="0" w:color="auto"/>
      </w:divBdr>
    </w:div>
    <w:div w:id="1354382022">
      <w:bodyDiv w:val="1"/>
      <w:marLeft w:val="0"/>
      <w:marRight w:val="0"/>
      <w:marTop w:val="0"/>
      <w:marBottom w:val="0"/>
      <w:divBdr>
        <w:top w:val="none" w:sz="0" w:space="0" w:color="auto"/>
        <w:left w:val="none" w:sz="0" w:space="0" w:color="auto"/>
        <w:bottom w:val="none" w:sz="0" w:space="0" w:color="auto"/>
        <w:right w:val="none" w:sz="0" w:space="0" w:color="auto"/>
      </w:divBdr>
    </w:div>
    <w:div w:id="1356081201">
      <w:bodyDiv w:val="1"/>
      <w:marLeft w:val="0"/>
      <w:marRight w:val="0"/>
      <w:marTop w:val="0"/>
      <w:marBottom w:val="0"/>
      <w:divBdr>
        <w:top w:val="none" w:sz="0" w:space="0" w:color="auto"/>
        <w:left w:val="none" w:sz="0" w:space="0" w:color="auto"/>
        <w:bottom w:val="none" w:sz="0" w:space="0" w:color="auto"/>
        <w:right w:val="none" w:sz="0" w:space="0" w:color="auto"/>
      </w:divBdr>
    </w:div>
    <w:div w:id="1356955558">
      <w:bodyDiv w:val="1"/>
      <w:marLeft w:val="0"/>
      <w:marRight w:val="0"/>
      <w:marTop w:val="0"/>
      <w:marBottom w:val="0"/>
      <w:divBdr>
        <w:top w:val="none" w:sz="0" w:space="0" w:color="auto"/>
        <w:left w:val="none" w:sz="0" w:space="0" w:color="auto"/>
        <w:bottom w:val="none" w:sz="0" w:space="0" w:color="auto"/>
        <w:right w:val="none" w:sz="0" w:space="0" w:color="auto"/>
      </w:divBdr>
    </w:div>
    <w:div w:id="1357388989">
      <w:bodyDiv w:val="1"/>
      <w:marLeft w:val="0"/>
      <w:marRight w:val="0"/>
      <w:marTop w:val="0"/>
      <w:marBottom w:val="0"/>
      <w:divBdr>
        <w:top w:val="none" w:sz="0" w:space="0" w:color="auto"/>
        <w:left w:val="none" w:sz="0" w:space="0" w:color="auto"/>
        <w:bottom w:val="none" w:sz="0" w:space="0" w:color="auto"/>
        <w:right w:val="none" w:sz="0" w:space="0" w:color="auto"/>
      </w:divBdr>
    </w:div>
    <w:div w:id="1365904492">
      <w:bodyDiv w:val="1"/>
      <w:marLeft w:val="0"/>
      <w:marRight w:val="0"/>
      <w:marTop w:val="0"/>
      <w:marBottom w:val="0"/>
      <w:divBdr>
        <w:top w:val="none" w:sz="0" w:space="0" w:color="auto"/>
        <w:left w:val="none" w:sz="0" w:space="0" w:color="auto"/>
        <w:bottom w:val="none" w:sz="0" w:space="0" w:color="auto"/>
        <w:right w:val="none" w:sz="0" w:space="0" w:color="auto"/>
      </w:divBdr>
    </w:div>
    <w:div w:id="1369913344">
      <w:bodyDiv w:val="1"/>
      <w:marLeft w:val="0"/>
      <w:marRight w:val="0"/>
      <w:marTop w:val="0"/>
      <w:marBottom w:val="0"/>
      <w:divBdr>
        <w:top w:val="none" w:sz="0" w:space="0" w:color="auto"/>
        <w:left w:val="none" w:sz="0" w:space="0" w:color="auto"/>
        <w:bottom w:val="none" w:sz="0" w:space="0" w:color="auto"/>
        <w:right w:val="none" w:sz="0" w:space="0" w:color="auto"/>
      </w:divBdr>
    </w:div>
    <w:div w:id="1381630710">
      <w:bodyDiv w:val="1"/>
      <w:marLeft w:val="0"/>
      <w:marRight w:val="0"/>
      <w:marTop w:val="0"/>
      <w:marBottom w:val="0"/>
      <w:divBdr>
        <w:top w:val="none" w:sz="0" w:space="0" w:color="auto"/>
        <w:left w:val="none" w:sz="0" w:space="0" w:color="auto"/>
        <w:bottom w:val="none" w:sz="0" w:space="0" w:color="auto"/>
        <w:right w:val="none" w:sz="0" w:space="0" w:color="auto"/>
      </w:divBdr>
    </w:div>
    <w:div w:id="1385638859">
      <w:bodyDiv w:val="1"/>
      <w:marLeft w:val="0"/>
      <w:marRight w:val="0"/>
      <w:marTop w:val="0"/>
      <w:marBottom w:val="0"/>
      <w:divBdr>
        <w:top w:val="none" w:sz="0" w:space="0" w:color="auto"/>
        <w:left w:val="none" w:sz="0" w:space="0" w:color="auto"/>
        <w:bottom w:val="none" w:sz="0" w:space="0" w:color="auto"/>
        <w:right w:val="none" w:sz="0" w:space="0" w:color="auto"/>
      </w:divBdr>
    </w:div>
    <w:div w:id="1386370544">
      <w:bodyDiv w:val="1"/>
      <w:marLeft w:val="0"/>
      <w:marRight w:val="0"/>
      <w:marTop w:val="0"/>
      <w:marBottom w:val="0"/>
      <w:divBdr>
        <w:top w:val="none" w:sz="0" w:space="0" w:color="auto"/>
        <w:left w:val="none" w:sz="0" w:space="0" w:color="auto"/>
        <w:bottom w:val="none" w:sz="0" w:space="0" w:color="auto"/>
        <w:right w:val="none" w:sz="0" w:space="0" w:color="auto"/>
      </w:divBdr>
    </w:div>
    <w:div w:id="1392386676">
      <w:bodyDiv w:val="1"/>
      <w:marLeft w:val="0"/>
      <w:marRight w:val="0"/>
      <w:marTop w:val="0"/>
      <w:marBottom w:val="0"/>
      <w:divBdr>
        <w:top w:val="none" w:sz="0" w:space="0" w:color="auto"/>
        <w:left w:val="none" w:sz="0" w:space="0" w:color="auto"/>
        <w:bottom w:val="none" w:sz="0" w:space="0" w:color="auto"/>
        <w:right w:val="none" w:sz="0" w:space="0" w:color="auto"/>
      </w:divBdr>
    </w:div>
    <w:div w:id="1398283910">
      <w:bodyDiv w:val="1"/>
      <w:marLeft w:val="0"/>
      <w:marRight w:val="0"/>
      <w:marTop w:val="0"/>
      <w:marBottom w:val="0"/>
      <w:divBdr>
        <w:top w:val="none" w:sz="0" w:space="0" w:color="auto"/>
        <w:left w:val="none" w:sz="0" w:space="0" w:color="auto"/>
        <w:bottom w:val="none" w:sz="0" w:space="0" w:color="auto"/>
        <w:right w:val="none" w:sz="0" w:space="0" w:color="auto"/>
      </w:divBdr>
    </w:div>
    <w:div w:id="1401293716">
      <w:bodyDiv w:val="1"/>
      <w:marLeft w:val="0"/>
      <w:marRight w:val="0"/>
      <w:marTop w:val="0"/>
      <w:marBottom w:val="0"/>
      <w:divBdr>
        <w:top w:val="none" w:sz="0" w:space="0" w:color="auto"/>
        <w:left w:val="none" w:sz="0" w:space="0" w:color="auto"/>
        <w:bottom w:val="none" w:sz="0" w:space="0" w:color="auto"/>
        <w:right w:val="none" w:sz="0" w:space="0" w:color="auto"/>
      </w:divBdr>
    </w:div>
    <w:div w:id="1406681036">
      <w:bodyDiv w:val="1"/>
      <w:marLeft w:val="0"/>
      <w:marRight w:val="0"/>
      <w:marTop w:val="0"/>
      <w:marBottom w:val="0"/>
      <w:divBdr>
        <w:top w:val="none" w:sz="0" w:space="0" w:color="auto"/>
        <w:left w:val="none" w:sz="0" w:space="0" w:color="auto"/>
        <w:bottom w:val="none" w:sz="0" w:space="0" w:color="auto"/>
        <w:right w:val="none" w:sz="0" w:space="0" w:color="auto"/>
      </w:divBdr>
    </w:div>
    <w:div w:id="1407530566">
      <w:bodyDiv w:val="1"/>
      <w:marLeft w:val="0"/>
      <w:marRight w:val="0"/>
      <w:marTop w:val="0"/>
      <w:marBottom w:val="0"/>
      <w:divBdr>
        <w:top w:val="none" w:sz="0" w:space="0" w:color="auto"/>
        <w:left w:val="none" w:sz="0" w:space="0" w:color="auto"/>
        <w:bottom w:val="none" w:sz="0" w:space="0" w:color="auto"/>
        <w:right w:val="none" w:sz="0" w:space="0" w:color="auto"/>
      </w:divBdr>
    </w:div>
    <w:div w:id="1407804570">
      <w:bodyDiv w:val="1"/>
      <w:marLeft w:val="0"/>
      <w:marRight w:val="0"/>
      <w:marTop w:val="0"/>
      <w:marBottom w:val="0"/>
      <w:divBdr>
        <w:top w:val="none" w:sz="0" w:space="0" w:color="auto"/>
        <w:left w:val="none" w:sz="0" w:space="0" w:color="auto"/>
        <w:bottom w:val="none" w:sz="0" w:space="0" w:color="auto"/>
        <w:right w:val="none" w:sz="0" w:space="0" w:color="auto"/>
      </w:divBdr>
    </w:div>
    <w:div w:id="1410729067">
      <w:bodyDiv w:val="1"/>
      <w:marLeft w:val="0"/>
      <w:marRight w:val="0"/>
      <w:marTop w:val="0"/>
      <w:marBottom w:val="0"/>
      <w:divBdr>
        <w:top w:val="none" w:sz="0" w:space="0" w:color="auto"/>
        <w:left w:val="none" w:sz="0" w:space="0" w:color="auto"/>
        <w:bottom w:val="none" w:sz="0" w:space="0" w:color="auto"/>
        <w:right w:val="none" w:sz="0" w:space="0" w:color="auto"/>
      </w:divBdr>
    </w:div>
    <w:div w:id="1416777268">
      <w:bodyDiv w:val="1"/>
      <w:marLeft w:val="0"/>
      <w:marRight w:val="0"/>
      <w:marTop w:val="0"/>
      <w:marBottom w:val="0"/>
      <w:divBdr>
        <w:top w:val="none" w:sz="0" w:space="0" w:color="auto"/>
        <w:left w:val="none" w:sz="0" w:space="0" w:color="auto"/>
        <w:bottom w:val="none" w:sz="0" w:space="0" w:color="auto"/>
        <w:right w:val="none" w:sz="0" w:space="0" w:color="auto"/>
      </w:divBdr>
    </w:div>
    <w:div w:id="1417945941">
      <w:bodyDiv w:val="1"/>
      <w:marLeft w:val="0"/>
      <w:marRight w:val="0"/>
      <w:marTop w:val="0"/>
      <w:marBottom w:val="0"/>
      <w:divBdr>
        <w:top w:val="none" w:sz="0" w:space="0" w:color="auto"/>
        <w:left w:val="none" w:sz="0" w:space="0" w:color="auto"/>
        <w:bottom w:val="none" w:sz="0" w:space="0" w:color="auto"/>
        <w:right w:val="none" w:sz="0" w:space="0" w:color="auto"/>
      </w:divBdr>
    </w:div>
    <w:div w:id="1420063023">
      <w:bodyDiv w:val="1"/>
      <w:marLeft w:val="0"/>
      <w:marRight w:val="0"/>
      <w:marTop w:val="0"/>
      <w:marBottom w:val="0"/>
      <w:divBdr>
        <w:top w:val="none" w:sz="0" w:space="0" w:color="auto"/>
        <w:left w:val="none" w:sz="0" w:space="0" w:color="auto"/>
        <w:bottom w:val="none" w:sz="0" w:space="0" w:color="auto"/>
        <w:right w:val="none" w:sz="0" w:space="0" w:color="auto"/>
      </w:divBdr>
    </w:div>
    <w:div w:id="1420099824">
      <w:bodyDiv w:val="1"/>
      <w:marLeft w:val="0"/>
      <w:marRight w:val="0"/>
      <w:marTop w:val="0"/>
      <w:marBottom w:val="0"/>
      <w:divBdr>
        <w:top w:val="none" w:sz="0" w:space="0" w:color="auto"/>
        <w:left w:val="none" w:sz="0" w:space="0" w:color="auto"/>
        <w:bottom w:val="none" w:sz="0" w:space="0" w:color="auto"/>
        <w:right w:val="none" w:sz="0" w:space="0" w:color="auto"/>
      </w:divBdr>
    </w:div>
    <w:div w:id="1436369387">
      <w:bodyDiv w:val="1"/>
      <w:marLeft w:val="0"/>
      <w:marRight w:val="0"/>
      <w:marTop w:val="0"/>
      <w:marBottom w:val="0"/>
      <w:divBdr>
        <w:top w:val="none" w:sz="0" w:space="0" w:color="auto"/>
        <w:left w:val="none" w:sz="0" w:space="0" w:color="auto"/>
        <w:bottom w:val="none" w:sz="0" w:space="0" w:color="auto"/>
        <w:right w:val="none" w:sz="0" w:space="0" w:color="auto"/>
      </w:divBdr>
    </w:div>
    <w:div w:id="1441951143">
      <w:bodyDiv w:val="1"/>
      <w:marLeft w:val="0"/>
      <w:marRight w:val="0"/>
      <w:marTop w:val="0"/>
      <w:marBottom w:val="0"/>
      <w:divBdr>
        <w:top w:val="none" w:sz="0" w:space="0" w:color="auto"/>
        <w:left w:val="none" w:sz="0" w:space="0" w:color="auto"/>
        <w:bottom w:val="none" w:sz="0" w:space="0" w:color="auto"/>
        <w:right w:val="none" w:sz="0" w:space="0" w:color="auto"/>
      </w:divBdr>
    </w:div>
    <w:div w:id="1443450818">
      <w:bodyDiv w:val="1"/>
      <w:marLeft w:val="0"/>
      <w:marRight w:val="0"/>
      <w:marTop w:val="0"/>
      <w:marBottom w:val="0"/>
      <w:divBdr>
        <w:top w:val="none" w:sz="0" w:space="0" w:color="auto"/>
        <w:left w:val="none" w:sz="0" w:space="0" w:color="auto"/>
        <w:bottom w:val="none" w:sz="0" w:space="0" w:color="auto"/>
        <w:right w:val="none" w:sz="0" w:space="0" w:color="auto"/>
      </w:divBdr>
    </w:div>
    <w:div w:id="1452161933">
      <w:bodyDiv w:val="1"/>
      <w:marLeft w:val="0"/>
      <w:marRight w:val="0"/>
      <w:marTop w:val="0"/>
      <w:marBottom w:val="0"/>
      <w:divBdr>
        <w:top w:val="none" w:sz="0" w:space="0" w:color="auto"/>
        <w:left w:val="none" w:sz="0" w:space="0" w:color="auto"/>
        <w:bottom w:val="none" w:sz="0" w:space="0" w:color="auto"/>
        <w:right w:val="none" w:sz="0" w:space="0" w:color="auto"/>
      </w:divBdr>
    </w:div>
    <w:div w:id="1454135161">
      <w:bodyDiv w:val="1"/>
      <w:marLeft w:val="0"/>
      <w:marRight w:val="0"/>
      <w:marTop w:val="0"/>
      <w:marBottom w:val="0"/>
      <w:divBdr>
        <w:top w:val="none" w:sz="0" w:space="0" w:color="auto"/>
        <w:left w:val="none" w:sz="0" w:space="0" w:color="auto"/>
        <w:bottom w:val="none" w:sz="0" w:space="0" w:color="auto"/>
        <w:right w:val="none" w:sz="0" w:space="0" w:color="auto"/>
      </w:divBdr>
    </w:div>
    <w:div w:id="1455636399">
      <w:bodyDiv w:val="1"/>
      <w:marLeft w:val="0"/>
      <w:marRight w:val="0"/>
      <w:marTop w:val="0"/>
      <w:marBottom w:val="0"/>
      <w:divBdr>
        <w:top w:val="none" w:sz="0" w:space="0" w:color="auto"/>
        <w:left w:val="none" w:sz="0" w:space="0" w:color="auto"/>
        <w:bottom w:val="none" w:sz="0" w:space="0" w:color="auto"/>
        <w:right w:val="none" w:sz="0" w:space="0" w:color="auto"/>
      </w:divBdr>
    </w:div>
    <w:div w:id="1459033617">
      <w:bodyDiv w:val="1"/>
      <w:marLeft w:val="0"/>
      <w:marRight w:val="0"/>
      <w:marTop w:val="0"/>
      <w:marBottom w:val="0"/>
      <w:divBdr>
        <w:top w:val="none" w:sz="0" w:space="0" w:color="auto"/>
        <w:left w:val="none" w:sz="0" w:space="0" w:color="auto"/>
        <w:bottom w:val="none" w:sz="0" w:space="0" w:color="auto"/>
        <w:right w:val="none" w:sz="0" w:space="0" w:color="auto"/>
      </w:divBdr>
    </w:div>
    <w:div w:id="1459765236">
      <w:bodyDiv w:val="1"/>
      <w:marLeft w:val="0"/>
      <w:marRight w:val="0"/>
      <w:marTop w:val="0"/>
      <w:marBottom w:val="0"/>
      <w:divBdr>
        <w:top w:val="none" w:sz="0" w:space="0" w:color="auto"/>
        <w:left w:val="none" w:sz="0" w:space="0" w:color="auto"/>
        <w:bottom w:val="none" w:sz="0" w:space="0" w:color="auto"/>
        <w:right w:val="none" w:sz="0" w:space="0" w:color="auto"/>
      </w:divBdr>
    </w:div>
    <w:div w:id="1466435143">
      <w:bodyDiv w:val="1"/>
      <w:marLeft w:val="0"/>
      <w:marRight w:val="0"/>
      <w:marTop w:val="0"/>
      <w:marBottom w:val="0"/>
      <w:divBdr>
        <w:top w:val="none" w:sz="0" w:space="0" w:color="auto"/>
        <w:left w:val="none" w:sz="0" w:space="0" w:color="auto"/>
        <w:bottom w:val="none" w:sz="0" w:space="0" w:color="auto"/>
        <w:right w:val="none" w:sz="0" w:space="0" w:color="auto"/>
      </w:divBdr>
    </w:div>
    <w:div w:id="1468276154">
      <w:bodyDiv w:val="1"/>
      <w:marLeft w:val="0"/>
      <w:marRight w:val="0"/>
      <w:marTop w:val="0"/>
      <w:marBottom w:val="0"/>
      <w:divBdr>
        <w:top w:val="none" w:sz="0" w:space="0" w:color="auto"/>
        <w:left w:val="none" w:sz="0" w:space="0" w:color="auto"/>
        <w:bottom w:val="none" w:sz="0" w:space="0" w:color="auto"/>
        <w:right w:val="none" w:sz="0" w:space="0" w:color="auto"/>
      </w:divBdr>
    </w:div>
    <w:div w:id="1478304410">
      <w:bodyDiv w:val="1"/>
      <w:marLeft w:val="0"/>
      <w:marRight w:val="0"/>
      <w:marTop w:val="0"/>
      <w:marBottom w:val="0"/>
      <w:divBdr>
        <w:top w:val="none" w:sz="0" w:space="0" w:color="auto"/>
        <w:left w:val="none" w:sz="0" w:space="0" w:color="auto"/>
        <w:bottom w:val="none" w:sz="0" w:space="0" w:color="auto"/>
        <w:right w:val="none" w:sz="0" w:space="0" w:color="auto"/>
      </w:divBdr>
    </w:div>
    <w:div w:id="1479150749">
      <w:bodyDiv w:val="1"/>
      <w:marLeft w:val="0"/>
      <w:marRight w:val="0"/>
      <w:marTop w:val="0"/>
      <w:marBottom w:val="0"/>
      <w:divBdr>
        <w:top w:val="none" w:sz="0" w:space="0" w:color="auto"/>
        <w:left w:val="none" w:sz="0" w:space="0" w:color="auto"/>
        <w:bottom w:val="none" w:sz="0" w:space="0" w:color="auto"/>
        <w:right w:val="none" w:sz="0" w:space="0" w:color="auto"/>
      </w:divBdr>
    </w:div>
    <w:div w:id="1479304879">
      <w:bodyDiv w:val="1"/>
      <w:marLeft w:val="0"/>
      <w:marRight w:val="0"/>
      <w:marTop w:val="0"/>
      <w:marBottom w:val="0"/>
      <w:divBdr>
        <w:top w:val="none" w:sz="0" w:space="0" w:color="auto"/>
        <w:left w:val="none" w:sz="0" w:space="0" w:color="auto"/>
        <w:bottom w:val="none" w:sz="0" w:space="0" w:color="auto"/>
        <w:right w:val="none" w:sz="0" w:space="0" w:color="auto"/>
      </w:divBdr>
    </w:div>
    <w:div w:id="1483500812">
      <w:bodyDiv w:val="1"/>
      <w:marLeft w:val="0"/>
      <w:marRight w:val="0"/>
      <w:marTop w:val="0"/>
      <w:marBottom w:val="0"/>
      <w:divBdr>
        <w:top w:val="none" w:sz="0" w:space="0" w:color="auto"/>
        <w:left w:val="none" w:sz="0" w:space="0" w:color="auto"/>
        <w:bottom w:val="none" w:sz="0" w:space="0" w:color="auto"/>
        <w:right w:val="none" w:sz="0" w:space="0" w:color="auto"/>
      </w:divBdr>
    </w:div>
    <w:div w:id="1485584450">
      <w:bodyDiv w:val="1"/>
      <w:marLeft w:val="0"/>
      <w:marRight w:val="0"/>
      <w:marTop w:val="0"/>
      <w:marBottom w:val="0"/>
      <w:divBdr>
        <w:top w:val="none" w:sz="0" w:space="0" w:color="auto"/>
        <w:left w:val="none" w:sz="0" w:space="0" w:color="auto"/>
        <w:bottom w:val="none" w:sz="0" w:space="0" w:color="auto"/>
        <w:right w:val="none" w:sz="0" w:space="0" w:color="auto"/>
      </w:divBdr>
    </w:div>
    <w:div w:id="1501312284">
      <w:bodyDiv w:val="1"/>
      <w:marLeft w:val="0"/>
      <w:marRight w:val="0"/>
      <w:marTop w:val="0"/>
      <w:marBottom w:val="0"/>
      <w:divBdr>
        <w:top w:val="none" w:sz="0" w:space="0" w:color="auto"/>
        <w:left w:val="none" w:sz="0" w:space="0" w:color="auto"/>
        <w:bottom w:val="none" w:sz="0" w:space="0" w:color="auto"/>
        <w:right w:val="none" w:sz="0" w:space="0" w:color="auto"/>
      </w:divBdr>
    </w:div>
    <w:div w:id="1506018821">
      <w:bodyDiv w:val="1"/>
      <w:marLeft w:val="0"/>
      <w:marRight w:val="0"/>
      <w:marTop w:val="0"/>
      <w:marBottom w:val="0"/>
      <w:divBdr>
        <w:top w:val="none" w:sz="0" w:space="0" w:color="auto"/>
        <w:left w:val="none" w:sz="0" w:space="0" w:color="auto"/>
        <w:bottom w:val="none" w:sz="0" w:space="0" w:color="auto"/>
        <w:right w:val="none" w:sz="0" w:space="0" w:color="auto"/>
      </w:divBdr>
    </w:div>
    <w:div w:id="1506045226">
      <w:bodyDiv w:val="1"/>
      <w:marLeft w:val="0"/>
      <w:marRight w:val="0"/>
      <w:marTop w:val="0"/>
      <w:marBottom w:val="0"/>
      <w:divBdr>
        <w:top w:val="none" w:sz="0" w:space="0" w:color="auto"/>
        <w:left w:val="none" w:sz="0" w:space="0" w:color="auto"/>
        <w:bottom w:val="none" w:sz="0" w:space="0" w:color="auto"/>
        <w:right w:val="none" w:sz="0" w:space="0" w:color="auto"/>
      </w:divBdr>
    </w:div>
    <w:div w:id="1508322694">
      <w:bodyDiv w:val="1"/>
      <w:marLeft w:val="0"/>
      <w:marRight w:val="0"/>
      <w:marTop w:val="0"/>
      <w:marBottom w:val="0"/>
      <w:divBdr>
        <w:top w:val="none" w:sz="0" w:space="0" w:color="auto"/>
        <w:left w:val="none" w:sz="0" w:space="0" w:color="auto"/>
        <w:bottom w:val="none" w:sz="0" w:space="0" w:color="auto"/>
        <w:right w:val="none" w:sz="0" w:space="0" w:color="auto"/>
      </w:divBdr>
    </w:div>
    <w:div w:id="1512404817">
      <w:bodyDiv w:val="1"/>
      <w:marLeft w:val="0"/>
      <w:marRight w:val="0"/>
      <w:marTop w:val="0"/>
      <w:marBottom w:val="0"/>
      <w:divBdr>
        <w:top w:val="none" w:sz="0" w:space="0" w:color="auto"/>
        <w:left w:val="none" w:sz="0" w:space="0" w:color="auto"/>
        <w:bottom w:val="none" w:sz="0" w:space="0" w:color="auto"/>
        <w:right w:val="none" w:sz="0" w:space="0" w:color="auto"/>
      </w:divBdr>
    </w:div>
    <w:div w:id="1516383667">
      <w:bodyDiv w:val="1"/>
      <w:marLeft w:val="0"/>
      <w:marRight w:val="0"/>
      <w:marTop w:val="0"/>
      <w:marBottom w:val="0"/>
      <w:divBdr>
        <w:top w:val="none" w:sz="0" w:space="0" w:color="auto"/>
        <w:left w:val="none" w:sz="0" w:space="0" w:color="auto"/>
        <w:bottom w:val="none" w:sz="0" w:space="0" w:color="auto"/>
        <w:right w:val="none" w:sz="0" w:space="0" w:color="auto"/>
      </w:divBdr>
    </w:div>
    <w:div w:id="1519195084">
      <w:bodyDiv w:val="1"/>
      <w:marLeft w:val="0"/>
      <w:marRight w:val="0"/>
      <w:marTop w:val="0"/>
      <w:marBottom w:val="0"/>
      <w:divBdr>
        <w:top w:val="none" w:sz="0" w:space="0" w:color="auto"/>
        <w:left w:val="none" w:sz="0" w:space="0" w:color="auto"/>
        <w:bottom w:val="none" w:sz="0" w:space="0" w:color="auto"/>
        <w:right w:val="none" w:sz="0" w:space="0" w:color="auto"/>
      </w:divBdr>
    </w:div>
    <w:div w:id="1522015841">
      <w:bodyDiv w:val="1"/>
      <w:marLeft w:val="0"/>
      <w:marRight w:val="0"/>
      <w:marTop w:val="0"/>
      <w:marBottom w:val="0"/>
      <w:divBdr>
        <w:top w:val="none" w:sz="0" w:space="0" w:color="auto"/>
        <w:left w:val="none" w:sz="0" w:space="0" w:color="auto"/>
        <w:bottom w:val="none" w:sz="0" w:space="0" w:color="auto"/>
        <w:right w:val="none" w:sz="0" w:space="0" w:color="auto"/>
      </w:divBdr>
    </w:div>
    <w:div w:id="1530144005">
      <w:bodyDiv w:val="1"/>
      <w:marLeft w:val="0"/>
      <w:marRight w:val="0"/>
      <w:marTop w:val="0"/>
      <w:marBottom w:val="0"/>
      <w:divBdr>
        <w:top w:val="none" w:sz="0" w:space="0" w:color="auto"/>
        <w:left w:val="none" w:sz="0" w:space="0" w:color="auto"/>
        <w:bottom w:val="none" w:sz="0" w:space="0" w:color="auto"/>
        <w:right w:val="none" w:sz="0" w:space="0" w:color="auto"/>
      </w:divBdr>
      <w:divsChild>
        <w:div w:id="670715241">
          <w:marLeft w:val="0"/>
          <w:marRight w:val="0"/>
          <w:marTop w:val="0"/>
          <w:marBottom w:val="0"/>
          <w:divBdr>
            <w:top w:val="none" w:sz="0" w:space="0" w:color="auto"/>
            <w:left w:val="none" w:sz="0" w:space="0" w:color="auto"/>
            <w:bottom w:val="none" w:sz="0" w:space="0" w:color="auto"/>
            <w:right w:val="none" w:sz="0" w:space="0" w:color="auto"/>
          </w:divBdr>
          <w:divsChild>
            <w:div w:id="1632053932">
              <w:marLeft w:val="0"/>
              <w:marRight w:val="0"/>
              <w:marTop w:val="0"/>
              <w:marBottom w:val="0"/>
              <w:divBdr>
                <w:top w:val="none" w:sz="0" w:space="0" w:color="auto"/>
                <w:left w:val="none" w:sz="0" w:space="0" w:color="auto"/>
                <w:bottom w:val="none" w:sz="0" w:space="0" w:color="auto"/>
                <w:right w:val="none" w:sz="0" w:space="0" w:color="auto"/>
              </w:divBdr>
              <w:divsChild>
                <w:div w:id="1414475295">
                  <w:marLeft w:val="0"/>
                  <w:marRight w:val="0"/>
                  <w:marTop w:val="0"/>
                  <w:marBottom w:val="0"/>
                  <w:divBdr>
                    <w:top w:val="none" w:sz="0" w:space="0" w:color="auto"/>
                    <w:left w:val="none" w:sz="0" w:space="0" w:color="auto"/>
                    <w:bottom w:val="none" w:sz="0" w:space="0" w:color="auto"/>
                    <w:right w:val="none" w:sz="0" w:space="0" w:color="auto"/>
                  </w:divBdr>
                  <w:divsChild>
                    <w:div w:id="1479154085">
                      <w:marLeft w:val="0"/>
                      <w:marRight w:val="0"/>
                      <w:marTop w:val="0"/>
                      <w:marBottom w:val="0"/>
                      <w:divBdr>
                        <w:top w:val="none" w:sz="0" w:space="0" w:color="auto"/>
                        <w:left w:val="none" w:sz="0" w:space="0" w:color="auto"/>
                        <w:bottom w:val="none" w:sz="0" w:space="0" w:color="auto"/>
                        <w:right w:val="none" w:sz="0" w:space="0" w:color="auto"/>
                      </w:divBdr>
                      <w:divsChild>
                        <w:div w:id="1018430576">
                          <w:marLeft w:val="0"/>
                          <w:marRight w:val="0"/>
                          <w:marTop w:val="167"/>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1536311756">
      <w:bodyDiv w:val="1"/>
      <w:marLeft w:val="0"/>
      <w:marRight w:val="0"/>
      <w:marTop w:val="0"/>
      <w:marBottom w:val="0"/>
      <w:divBdr>
        <w:top w:val="none" w:sz="0" w:space="0" w:color="auto"/>
        <w:left w:val="none" w:sz="0" w:space="0" w:color="auto"/>
        <w:bottom w:val="none" w:sz="0" w:space="0" w:color="auto"/>
        <w:right w:val="none" w:sz="0" w:space="0" w:color="auto"/>
      </w:divBdr>
    </w:div>
    <w:div w:id="1543441307">
      <w:bodyDiv w:val="1"/>
      <w:marLeft w:val="0"/>
      <w:marRight w:val="0"/>
      <w:marTop w:val="0"/>
      <w:marBottom w:val="0"/>
      <w:divBdr>
        <w:top w:val="none" w:sz="0" w:space="0" w:color="auto"/>
        <w:left w:val="none" w:sz="0" w:space="0" w:color="auto"/>
        <w:bottom w:val="none" w:sz="0" w:space="0" w:color="auto"/>
        <w:right w:val="none" w:sz="0" w:space="0" w:color="auto"/>
      </w:divBdr>
    </w:div>
    <w:div w:id="1551376042">
      <w:bodyDiv w:val="1"/>
      <w:marLeft w:val="0"/>
      <w:marRight w:val="0"/>
      <w:marTop w:val="0"/>
      <w:marBottom w:val="0"/>
      <w:divBdr>
        <w:top w:val="none" w:sz="0" w:space="0" w:color="auto"/>
        <w:left w:val="none" w:sz="0" w:space="0" w:color="auto"/>
        <w:bottom w:val="none" w:sz="0" w:space="0" w:color="auto"/>
        <w:right w:val="none" w:sz="0" w:space="0" w:color="auto"/>
      </w:divBdr>
    </w:div>
    <w:div w:id="1552230275">
      <w:bodyDiv w:val="1"/>
      <w:marLeft w:val="0"/>
      <w:marRight w:val="0"/>
      <w:marTop w:val="0"/>
      <w:marBottom w:val="0"/>
      <w:divBdr>
        <w:top w:val="none" w:sz="0" w:space="0" w:color="auto"/>
        <w:left w:val="none" w:sz="0" w:space="0" w:color="auto"/>
        <w:bottom w:val="none" w:sz="0" w:space="0" w:color="auto"/>
        <w:right w:val="none" w:sz="0" w:space="0" w:color="auto"/>
      </w:divBdr>
    </w:div>
    <w:div w:id="1559828278">
      <w:bodyDiv w:val="1"/>
      <w:marLeft w:val="0"/>
      <w:marRight w:val="0"/>
      <w:marTop w:val="0"/>
      <w:marBottom w:val="0"/>
      <w:divBdr>
        <w:top w:val="none" w:sz="0" w:space="0" w:color="auto"/>
        <w:left w:val="none" w:sz="0" w:space="0" w:color="auto"/>
        <w:bottom w:val="none" w:sz="0" w:space="0" w:color="auto"/>
        <w:right w:val="none" w:sz="0" w:space="0" w:color="auto"/>
      </w:divBdr>
    </w:div>
    <w:div w:id="1563444321">
      <w:bodyDiv w:val="1"/>
      <w:marLeft w:val="0"/>
      <w:marRight w:val="0"/>
      <w:marTop w:val="0"/>
      <w:marBottom w:val="0"/>
      <w:divBdr>
        <w:top w:val="none" w:sz="0" w:space="0" w:color="auto"/>
        <w:left w:val="none" w:sz="0" w:space="0" w:color="auto"/>
        <w:bottom w:val="none" w:sz="0" w:space="0" w:color="auto"/>
        <w:right w:val="none" w:sz="0" w:space="0" w:color="auto"/>
      </w:divBdr>
    </w:div>
    <w:div w:id="1566331566">
      <w:bodyDiv w:val="1"/>
      <w:marLeft w:val="0"/>
      <w:marRight w:val="0"/>
      <w:marTop w:val="0"/>
      <w:marBottom w:val="0"/>
      <w:divBdr>
        <w:top w:val="none" w:sz="0" w:space="0" w:color="auto"/>
        <w:left w:val="none" w:sz="0" w:space="0" w:color="auto"/>
        <w:bottom w:val="none" w:sz="0" w:space="0" w:color="auto"/>
        <w:right w:val="none" w:sz="0" w:space="0" w:color="auto"/>
      </w:divBdr>
    </w:div>
    <w:div w:id="1574391498">
      <w:bodyDiv w:val="1"/>
      <w:marLeft w:val="0"/>
      <w:marRight w:val="0"/>
      <w:marTop w:val="0"/>
      <w:marBottom w:val="0"/>
      <w:divBdr>
        <w:top w:val="none" w:sz="0" w:space="0" w:color="auto"/>
        <w:left w:val="none" w:sz="0" w:space="0" w:color="auto"/>
        <w:bottom w:val="none" w:sz="0" w:space="0" w:color="auto"/>
        <w:right w:val="none" w:sz="0" w:space="0" w:color="auto"/>
      </w:divBdr>
    </w:div>
    <w:div w:id="1592394196">
      <w:bodyDiv w:val="1"/>
      <w:marLeft w:val="0"/>
      <w:marRight w:val="0"/>
      <w:marTop w:val="0"/>
      <w:marBottom w:val="0"/>
      <w:divBdr>
        <w:top w:val="none" w:sz="0" w:space="0" w:color="auto"/>
        <w:left w:val="none" w:sz="0" w:space="0" w:color="auto"/>
        <w:bottom w:val="none" w:sz="0" w:space="0" w:color="auto"/>
        <w:right w:val="none" w:sz="0" w:space="0" w:color="auto"/>
      </w:divBdr>
    </w:div>
    <w:div w:id="1592659176">
      <w:bodyDiv w:val="1"/>
      <w:marLeft w:val="0"/>
      <w:marRight w:val="0"/>
      <w:marTop w:val="0"/>
      <w:marBottom w:val="0"/>
      <w:divBdr>
        <w:top w:val="none" w:sz="0" w:space="0" w:color="auto"/>
        <w:left w:val="none" w:sz="0" w:space="0" w:color="auto"/>
        <w:bottom w:val="none" w:sz="0" w:space="0" w:color="auto"/>
        <w:right w:val="none" w:sz="0" w:space="0" w:color="auto"/>
      </w:divBdr>
    </w:div>
    <w:div w:id="1593851140">
      <w:bodyDiv w:val="1"/>
      <w:marLeft w:val="0"/>
      <w:marRight w:val="0"/>
      <w:marTop w:val="0"/>
      <w:marBottom w:val="0"/>
      <w:divBdr>
        <w:top w:val="none" w:sz="0" w:space="0" w:color="auto"/>
        <w:left w:val="none" w:sz="0" w:space="0" w:color="auto"/>
        <w:bottom w:val="none" w:sz="0" w:space="0" w:color="auto"/>
        <w:right w:val="none" w:sz="0" w:space="0" w:color="auto"/>
      </w:divBdr>
    </w:div>
    <w:div w:id="1599370006">
      <w:bodyDiv w:val="1"/>
      <w:marLeft w:val="0"/>
      <w:marRight w:val="0"/>
      <w:marTop w:val="0"/>
      <w:marBottom w:val="0"/>
      <w:divBdr>
        <w:top w:val="none" w:sz="0" w:space="0" w:color="auto"/>
        <w:left w:val="none" w:sz="0" w:space="0" w:color="auto"/>
        <w:bottom w:val="none" w:sz="0" w:space="0" w:color="auto"/>
        <w:right w:val="none" w:sz="0" w:space="0" w:color="auto"/>
      </w:divBdr>
    </w:div>
    <w:div w:id="1609463398">
      <w:bodyDiv w:val="1"/>
      <w:marLeft w:val="0"/>
      <w:marRight w:val="0"/>
      <w:marTop w:val="0"/>
      <w:marBottom w:val="0"/>
      <w:divBdr>
        <w:top w:val="none" w:sz="0" w:space="0" w:color="auto"/>
        <w:left w:val="none" w:sz="0" w:space="0" w:color="auto"/>
        <w:bottom w:val="none" w:sz="0" w:space="0" w:color="auto"/>
        <w:right w:val="none" w:sz="0" w:space="0" w:color="auto"/>
      </w:divBdr>
    </w:div>
    <w:div w:id="1612204382">
      <w:bodyDiv w:val="1"/>
      <w:marLeft w:val="0"/>
      <w:marRight w:val="0"/>
      <w:marTop w:val="0"/>
      <w:marBottom w:val="0"/>
      <w:divBdr>
        <w:top w:val="none" w:sz="0" w:space="0" w:color="auto"/>
        <w:left w:val="none" w:sz="0" w:space="0" w:color="auto"/>
        <w:bottom w:val="none" w:sz="0" w:space="0" w:color="auto"/>
        <w:right w:val="none" w:sz="0" w:space="0" w:color="auto"/>
      </w:divBdr>
    </w:div>
    <w:div w:id="1613583997">
      <w:bodyDiv w:val="1"/>
      <w:marLeft w:val="0"/>
      <w:marRight w:val="0"/>
      <w:marTop w:val="0"/>
      <w:marBottom w:val="0"/>
      <w:divBdr>
        <w:top w:val="none" w:sz="0" w:space="0" w:color="auto"/>
        <w:left w:val="none" w:sz="0" w:space="0" w:color="auto"/>
        <w:bottom w:val="none" w:sz="0" w:space="0" w:color="auto"/>
        <w:right w:val="none" w:sz="0" w:space="0" w:color="auto"/>
      </w:divBdr>
    </w:div>
    <w:div w:id="1615020682">
      <w:bodyDiv w:val="1"/>
      <w:marLeft w:val="0"/>
      <w:marRight w:val="0"/>
      <w:marTop w:val="0"/>
      <w:marBottom w:val="0"/>
      <w:divBdr>
        <w:top w:val="none" w:sz="0" w:space="0" w:color="auto"/>
        <w:left w:val="none" w:sz="0" w:space="0" w:color="auto"/>
        <w:bottom w:val="none" w:sz="0" w:space="0" w:color="auto"/>
        <w:right w:val="none" w:sz="0" w:space="0" w:color="auto"/>
      </w:divBdr>
    </w:div>
    <w:div w:id="1628586932">
      <w:bodyDiv w:val="1"/>
      <w:marLeft w:val="0"/>
      <w:marRight w:val="0"/>
      <w:marTop w:val="0"/>
      <w:marBottom w:val="0"/>
      <w:divBdr>
        <w:top w:val="none" w:sz="0" w:space="0" w:color="auto"/>
        <w:left w:val="none" w:sz="0" w:space="0" w:color="auto"/>
        <w:bottom w:val="none" w:sz="0" w:space="0" w:color="auto"/>
        <w:right w:val="none" w:sz="0" w:space="0" w:color="auto"/>
      </w:divBdr>
    </w:div>
    <w:div w:id="1629357080">
      <w:bodyDiv w:val="1"/>
      <w:marLeft w:val="0"/>
      <w:marRight w:val="0"/>
      <w:marTop w:val="0"/>
      <w:marBottom w:val="0"/>
      <w:divBdr>
        <w:top w:val="none" w:sz="0" w:space="0" w:color="auto"/>
        <w:left w:val="none" w:sz="0" w:space="0" w:color="auto"/>
        <w:bottom w:val="none" w:sz="0" w:space="0" w:color="auto"/>
        <w:right w:val="none" w:sz="0" w:space="0" w:color="auto"/>
      </w:divBdr>
    </w:div>
    <w:div w:id="1640528973">
      <w:bodyDiv w:val="1"/>
      <w:marLeft w:val="0"/>
      <w:marRight w:val="0"/>
      <w:marTop w:val="0"/>
      <w:marBottom w:val="0"/>
      <w:divBdr>
        <w:top w:val="none" w:sz="0" w:space="0" w:color="auto"/>
        <w:left w:val="none" w:sz="0" w:space="0" w:color="auto"/>
        <w:bottom w:val="none" w:sz="0" w:space="0" w:color="auto"/>
        <w:right w:val="none" w:sz="0" w:space="0" w:color="auto"/>
      </w:divBdr>
    </w:div>
    <w:div w:id="1641495449">
      <w:bodyDiv w:val="1"/>
      <w:marLeft w:val="0"/>
      <w:marRight w:val="0"/>
      <w:marTop w:val="0"/>
      <w:marBottom w:val="0"/>
      <w:divBdr>
        <w:top w:val="none" w:sz="0" w:space="0" w:color="auto"/>
        <w:left w:val="none" w:sz="0" w:space="0" w:color="auto"/>
        <w:bottom w:val="none" w:sz="0" w:space="0" w:color="auto"/>
        <w:right w:val="none" w:sz="0" w:space="0" w:color="auto"/>
      </w:divBdr>
    </w:div>
    <w:div w:id="1643465461">
      <w:bodyDiv w:val="1"/>
      <w:marLeft w:val="0"/>
      <w:marRight w:val="0"/>
      <w:marTop w:val="0"/>
      <w:marBottom w:val="0"/>
      <w:divBdr>
        <w:top w:val="none" w:sz="0" w:space="0" w:color="auto"/>
        <w:left w:val="none" w:sz="0" w:space="0" w:color="auto"/>
        <w:bottom w:val="none" w:sz="0" w:space="0" w:color="auto"/>
        <w:right w:val="none" w:sz="0" w:space="0" w:color="auto"/>
      </w:divBdr>
    </w:div>
    <w:div w:id="1650592618">
      <w:bodyDiv w:val="1"/>
      <w:marLeft w:val="0"/>
      <w:marRight w:val="0"/>
      <w:marTop w:val="0"/>
      <w:marBottom w:val="0"/>
      <w:divBdr>
        <w:top w:val="none" w:sz="0" w:space="0" w:color="auto"/>
        <w:left w:val="none" w:sz="0" w:space="0" w:color="auto"/>
        <w:bottom w:val="none" w:sz="0" w:space="0" w:color="auto"/>
        <w:right w:val="none" w:sz="0" w:space="0" w:color="auto"/>
      </w:divBdr>
    </w:div>
    <w:div w:id="1651179868">
      <w:bodyDiv w:val="1"/>
      <w:marLeft w:val="0"/>
      <w:marRight w:val="0"/>
      <w:marTop w:val="0"/>
      <w:marBottom w:val="0"/>
      <w:divBdr>
        <w:top w:val="none" w:sz="0" w:space="0" w:color="auto"/>
        <w:left w:val="none" w:sz="0" w:space="0" w:color="auto"/>
        <w:bottom w:val="none" w:sz="0" w:space="0" w:color="auto"/>
        <w:right w:val="none" w:sz="0" w:space="0" w:color="auto"/>
      </w:divBdr>
    </w:div>
    <w:div w:id="1654871871">
      <w:bodyDiv w:val="1"/>
      <w:marLeft w:val="0"/>
      <w:marRight w:val="0"/>
      <w:marTop w:val="0"/>
      <w:marBottom w:val="0"/>
      <w:divBdr>
        <w:top w:val="none" w:sz="0" w:space="0" w:color="auto"/>
        <w:left w:val="none" w:sz="0" w:space="0" w:color="auto"/>
        <w:bottom w:val="none" w:sz="0" w:space="0" w:color="auto"/>
        <w:right w:val="none" w:sz="0" w:space="0" w:color="auto"/>
      </w:divBdr>
    </w:div>
    <w:div w:id="1656764243">
      <w:bodyDiv w:val="1"/>
      <w:marLeft w:val="0"/>
      <w:marRight w:val="0"/>
      <w:marTop w:val="0"/>
      <w:marBottom w:val="0"/>
      <w:divBdr>
        <w:top w:val="none" w:sz="0" w:space="0" w:color="auto"/>
        <w:left w:val="none" w:sz="0" w:space="0" w:color="auto"/>
        <w:bottom w:val="none" w:sz="0" w:space="0" w:color="auto"/>
        <w:right w:val="none" w:sz="0" w:space="0" w:color="auto"/>
      </w:divBdr>
    </w:div>
    <w:div w:id="1666664198">
      <w:bodyDiv w:val="1"/>
      <w:marLeft w:val="0"/>
      <w:marRight w:val="0"/>
      <w:marTop w:val="0"/>
      <w:marBottom w:val="0"/>
      <w:divBdr>
        <w:top w:val="none" w:sz="0" w:space="0" w:color="auto"/>
        <w:left w:val="none" w:sz="0" w:space="0" w:color="auto"/>
        <w:bottom w:val="none" w:sz="0" w:space="0" w:color="auto"/>
        <w:right w:val="none" w:sz="0" w:space="0" w:color="auto"/>
      </w:divBdr>
    </w:div>
    <w:div w:id="1670601598">
      <w:bodyDiv w:val="1"/>
      <w:marLeft w:val="0"/>
      <w:marRight w:val="0"/>
      <w:marTop w:val="0"/>
      <w:marBottom w:val="0"/>
      <w:divBdr>
        <w:top w:val="none" w:sz="0" w:space="0" w:color="auto"/>
        <w:left w:val="none" w:sz="0" w:space="0" w:color="auto"/>
        <w:bottom w:val="none" w:sz="0" w:space="0" w:color="auto"/>
        <w:right w:val="none" w:sz="0" w:space="0" w:color="auto"/>
      </w:divBdr>
    </w:div>
    <w:div w:id="1670906557">
      <w:bodyDiv w:val="1"/>
      <w:marLeft w:val="0"/>
      <w:marRight w:val="0"/>
      <w:marTop w:val="0"/>
      <w:marBottom w:val="0"/>
      <w:divBdr>
        <w:top w:val="none" w:sz="0" w:space="0" w:color="auto"/>
        <w:left w:val="none" w:sz="0" w:space="0" w:color="auto"/>
        <w:bottom w:val="none" w:sz="0" w:space="0" w:color="auto"/>
        <w:right w:val="none" w:sz="0" w:space="0" w:color="auto"/>
      </w:divBdr>
    </w:div>
    <w:div w:id="1671365648">
      <w:bodyDiv w:val="1"/>
      <w:marLeft w:val="0"/>
      <w:marRight w:val="0"/>
      <w:marTop w:val="0"/>
      <w:marBottom w:val="0"/>
      <w:divBdr>
        <w:top w:val="none" w:sz="0" w:space="0" w:color="auto"/>
        <w:left w:val="none" w:sz="0" w:space="0" w:color="auto"/>
        <w:bottom w:val="none" w:sz="0" w:space="0" w:color="auto"/>
        <w:right w:val="none" w:sz="0" w:space="0" w:color="auto"/>
      </w:divBdr>
    </w:div>
    <w:div w:id="1688822850">
      <w:bodyDiv w:val="1"/>
      <w:marLeft w:val="0"/>
      <w:marRight w:val="0"/>
      <w:marTop w:val="0"/>
      <w:marBottom w:val="0"/>
      <w:divBdr>
        <w:top w:val="none" w:sz="0" w:space="0" w:color="auto"/>
        <w:left w:val="none" w:sz="0" w:space="0" w:color="auto"/>
        <w:bottom w:val="none" w:sz="0" w:space="0" w:color="auto"/>
        <w:right w:val="none" w:sz="0" w:space="0" w:color="auto"/>
      </w:divBdr>
    </w:div>
    <w:div w:id="1690982085">
      <w:bodyDiv w:val="1"/>
      <w:marLeft w:val="0"/>
      <w:marRight w:val="0"/>
      <w:marTop w:val="0"/>
      <w:marBottom w:val="0"/>
      <w:divBdr>
        <w:top w:val="none" w:sz="0" w:space="0" w:color="auto"/>
        <w:left w:val="none" w:sz="0" w:space="0" w:color="auto"/>
        <w:bottom w:val="none" w:sz="0" w:space="0" w:color="auto"/>
        <w:right w:val="none" w:sz="0" w:space="0" w:color="auto"/>
      </w:divBdr>
    </w:div>
    <w:div w:id="1694064547">
      <w:bodyDiv w:val="1"/>
      <w:marLeft w:val="0"/>
      <w:marRight w:val="0"/>
      <w:marTop w:val="0"/>
      <w:marBottom w:val="0"/>
      <w:divBdr>
        <w:top w:val="none" w:sz="0" w:space="0" w:color="auto"/>
        <w:left w:val="none" w:sz="0" w:space="0" w:color="auto"/>
        <w:bottom w:val="none" w:sz="0" w:space="0" w:color="auto"/>
        <w:right w:val="none" w:sz="0" w:space="0" w:color="auto"/>
      </w:divBdr>
    </w:div>
    <w:div w:id="1694653118">
      <w:bodyDiv w:val="1"/>
      <w:marLeft w:val="0"/>
      <w:marRight w:val="0"/>
      <w:marTop w:val="0"/>
      <w:marBottom w:val="0"/>
      <w:divBdr>
        <w:top w:val="none" w:sz="0" w:space="0" w:color="auto"/>
        <w:left w:val="none" w:sz="0" w:space="0" w:color="auto"/>
        <w:bottom w:val="none" w:sz="0" w:space="0" w:color="auto"/>
        <w:right w:val="none" w:sz="0" w:space="0" w:color="auto"/>
      </w:divBdr>
    </w:div>
    <w:div w:id="1702582647">
      <w:bodyDiv w:val="1"/>
      <w:marLeft w:val="0"/>
      <w:marRight w:val="0"/>
      <w:marTop w:val="0"/>
      <w:marBottom w:val="0"/>
      <w:divBdr>
        <w:top w:val="none" w:sz="0" w:space="0" w:color="auto"/>
        <w:left w:val="none" w:sz="0" w:space="0" w:color="auto"/>
        <w:bottom w:val="none" w:sz="0" w:space="0" w:color="auto"/>
        <w:right w:val="none" w:sz="0" w:space="0" w:color="auto"/>
      </w:divBdr>
    </w:div>
    <w:div w:id="1713260880">
      <w:bodyDiv w:val="1"/>
      <w:marLeft w:val="0"/>
      <w:marRight w:val="0"/>
      <w:marTop w:val="0"/>
      <w:marBottom w:val="0"/>
      <w:divBdr>
        <w:top w:val="none" w:sz="0" w:space="0" w:color="auto"/>
        <w:left w:val="none" w:sz="0" w:space="0" w:color="auto"/>
        <w:bottom w:val="none" w:sz="0" w:space="0" w:color="auto"/>
        <w:right w:val="none" w:sz="0" w:space="0" w:color="auto"/>
      </w:divBdr>
    </w:div>
    <w:div w:id="1713459150">
      <w:bodyDiv w:val="1"/>
      <w:marLeft w:val="0"/>
      <w:marRight w:val="0"/>
      <w:marTop w:val="0"/>
      <w:marBottom w:val="0"/>
      <w:divBdr>
        <w:top w:val="none" w:sz="0" w:space="0" w:color="auto"/>
        <w:left w:val="none" w:sz="0" w:space="0" w:color="auto"/>
        <w:bottom w:val="none" w:sz="0" w:space="0" w:color="auto"/>
        <w:right w:val="none" w:sz="0" w:space="0" w:color="auto"/>
      </w:divBdr>
    </w:div>
    <w:div w:id="1714958912">
      <w:bodyDiv w:val="1"/>
      <w:marLeft w:val="0"/>
      <w:marRight w:val="0"/>
      <w:marTop w:val="0"/>
      <w:marBottom w:val="0"/>
      <w:divBdr>
        <w:top w:val="none" w:sz="0" w:space="0" w:color="auto"/>
        <w:left w:val="none" w:sz="0" w:space="0" w:color="auto"/>
        <w:bottom w:val="none" w:sz="0" w:space="0" w:color="auto"/>
        <w:right w:val="none" w:sz="0" w:space="0" w:color="auto"/>
      </w:divBdr>
    </w:div>
    <w:div w:id="1720322760">
      <w:bodyDiv w:val="1"/>
      <w:marLeft w:val="0"/>
      <w:marRight w:val="0"/>
      <w:marTop w:val="0"/>
      <w:marBottom w:val="0"/>
      <w:divBdr>
        <w:top w:val="none" w:sz="0" w:space="0" w:color="auto"/>
        <w:left w:val="none" w:sz="0" w:space="0" w:color="auto"/>
        <w:bottom w:val="none" w:sz="0" w:space="0" w:color="auto"/>
        <w:right w:val="none" w:sz="0" w:space="0" w:color="auto"/>
      </w:divBdr>
    </w:div>
    <w:div w:id="1723946650">
      <w:bodyDiv w:val="1"/>
      <w:marLeft w:val="0"/>
      <w:marRight w:val="0"/>
      <w:marTop w:val="0"/>
      <w:marBottom w:val="0"/>
      <w:divBdr>
        <w:top w:val="none" w:sz="0" w:space="0" w:color="auto"/>
        <w:left w:val="none" w:sz="0" w:space="0" w:color="auto"/>
        <w:bottom w:val="none" w:sz="0" w:space="0" w:color="auto"/>
        <w:right w:val="none" w:sz="0" w:space="0" w:color="auto"/>
      </w:divBdr>
    </w:div>
    <w:div w:id="1728645883">
      <w:bodyDiv w:val="1"/>
      <w:marLeft w:val="0"/>
      <w:marRight w:val="0"/>
      <w:marTop w:val="0"/>
      <w:marBottom w:val="0"/>
      <w:divBdr>
        <w:top w:val="none" w:sz="0" w:space="0" w:color="auto"/>
        <w:left w:val="none" w:sz="0" w:space="0" w:color="auto"/>
        <w:bottom w:val="none" w:sz="0" w:space="0" w:color="auto"/>
        <w:right w:val="none" w:sz="0" w:space="0" w:color="auto"/>
      </w:divBdr>
    </w:div>
    <w:div w:id="1729456016">
      <w:bodyDiv w:val="1"/>
      <w:marLeft w:val="0"/>
      <w:marRight w:val="0"/>
      <w:marTop w:val="0"/>
      <w:marBottom w:val="0"/>
      <w:divBdr>
        <w:top w:val="none" w:sz="0" w:space="0" w:color="auto"/>
        <w:left w:val="none" w:sz="0" w:space="0" w:color="auto"/>
        <w:bottom w:val="none" w:sz="0" w:space="0" w:color="auto"/>
        <w:right w:val="none" w:sz="0" w:space="0" w:color="auto"/>
      </w:divBdr>
    </w:div>
    <w:div w:id="1734890978">
      <w:bodyDiv w:val="1"/>
      <w:marLeft w:val="0"/>
      <w:marRight w:val="0"/>
      <w:marTop w:val="0"/>
      <w:marBottom w:val="0"/>
      <w:divBdr>
        <w:top w:val="none" w:sz="0" w:space="0" w:color="auto"/>
        <w:left w:val="none" w:sz="0" w:space="0" w:color="auto"/>
        <w:bottom w:val="none" w:sz="0" w:space="0" w:color="auto"/>
        <w:right w:val="none" w:sz="0" w:space="0" w:color="auto"/>
      </w:divBdr>
    </w:div>
    <w:div w:id="1735394118">
      <w:bodyDiv w:val="1"/>
      <w:marLeft w:val="0"/>
      <w:marRight w:val="0"/>
      <w:marTop w:val="0"/>
      <w:marBottom w:val="0"/>
      <w:divBdr>
        <w:top w:val="none" w:sz="0" w:space="0" w:color="auto"/>
        <w:left w:val="none" w:sz="0" w:space="0" w:color="auto"/>
        <w:bottom w:val="none" w:sz="0" w:space="0" w:color="auto"/>
        <w:right w:val="none" w:sz="0" w:space="0" w:color="auto"/>
      </w:divBdr>
    </w:div>
    <w:div w:id="1736970559">
      <w:bodyDiv w:val="1"/>
      <w:marLeft w:val="0"/>
      <w:marRight w:val="0"/>
      <w:marTop w:val="0"/>
      <w:marBottom w:val="0"/>
      <w:divBdr>
        <w:top w:val="none" w:sz="0" w:space="0" w:color="auto"/>
        <w:left w:val="none" w:sz="0" w:space="0" w:color="auto"/>
        <w:bottom w:val="none" w:sz="0" w:space="0" w:color="auto"/>
        <w:right w:val="none" w:sz="0" w:space="0" w:color="auto"/>
      </w:divBdr>
    </w:div>
    <w:div w:id="1747459503">
      <w:bodyDiv w:val="1"/>
      <w:marLeft w:val="0"/>
      <w:marRight w:val="0"/>
      <w:marTop w:val="0"/>
      <w:marBottom w:val="0"/>
      <w:divBdr>
        <w:top w:val="none" w:sz="0" w:space="0" w:color="auto"/>
        <w:left w:val="none" w:sz="0" w:space="0" w:color="auto"/>
        <w:bottom w:val="none" w:sz="0" w:space="0" w:color="auto"/>
        <w:right w:val="none" w:sz="0" w:space="0" w:color="auto"/>
      </w:divBdr>
    </w:div>
    <w:div w:id="1749111703">
      <w:bodyDiv w:val="1"/>
      <w:marLeft w:val="0"/>
      <w:marRight w:val="0"/>
      <w:marTop w:val="0"/>
      <w:marBottom w:val="0"/>
      <w:divBdr>
        <w:top w:val="none" w:sz="0" w:space="0" w:color="auto"/>
        <w:left w:val="none" w:sz="0" w:space="0" w:color="auto"/>
        <w:bottom w:val="none" w:sz="0" w:space="0" w:color="auto"/>
        <w:right w:val="none" w:sz="0" w:space="0" w:color="auto"/>
      </w:divBdr>
    </w:div>
    <w:div w:id="1752850295">
      <w:bodyDiv w:val="1"/>
      <w:marLeft w:val="0"/>
      <w:marRight w:val="0"/>
      <w:marTop w:val="0"/>
      <w:marBottom w:val="0"/>
      <w:divBdr>
        <w:top w:val="none" w:sz="0" w:space="0" w:color="auto"/>
        <w:left w:val="none" w:sz="0" w:space="0" w:color="auto"/>
        <w:bottom w:val="none" w:sz="0" w:space="0" w:color="auto"/>
        <w:right w:val="none" w:sz="0" w:space="0" w:color="auto"/>
      </w:divBdr>
    </w:div>
    <w:div w:id="1753818731">
      <w:bodyDiv w:val="1"/>
      <w:marLeft w:val="0"/>
      <w:marRight w:val="0"/>
      <w:marTop w:val="0"/>
      <w:marBottom w:val="0"/>
      <w:divBdr>
        <w:top w:val="none" w:sz="0" w:space="0" w:color="auto"/>
        <w:left w:val="none" w:sz="0" w:space="0" w:color="auto"/>
        <w:bottom w:val="none" w:sz="0" w:space="0" w:color="auto"/>
        <w:right w:val="none" w:sz="0" w:space="0" w:color="auto"/>
      </w:divBdr>
    </w:div>
    <w:div w:id="1753966760">
      <w:bodyDiv w:val="1"/>
      <w:marLeft w:val="0"/>
      <w:marRight w:val="0"/>
      <w:marTop w:val="0"/>
      <w:marBottom w:val="0"/>
      <w:divBdr>
        <w:top w:val="none" w:sz="0" w:space="0" w:color="auto"/>
        <w:left w:val="none" w:sz="0" w:space="0" w:color="auto"/>
        <w:bottom w:val="none" w:sz="0" w:space="0" w:color="auto"/>
        <w:right w:val="none" w:sz="0" w:space="0" w:color="auto"/>
      </w:divBdr>
    </w:div>
    <w:div w:id="1785148574">
      <w:bodyDiv w:val="1"/>
      <w:marLeft w:val="0"/>
      <w:marRight w:val="0"/>
      <w:marTop w:val="0"/>
      <w:marBottom w:val="0"/>
      <w:divBdr>
        <w:top w:val="none" w:sz="0" w:space="0" w:color="auto"/>
        <w:left w:val="none" w:sz="0" w:space="0" w:color="auto"/>
        <w:bottom w:val="none" w:sz="0" w:space="0" w:color="auto"/>
        <w:right w:val="none" w:sz="0" w:space="0" w:color="auto"/>
      </w:divBdr>
    </w:div>
    <w:div w:id="1785924108">
      <w:bodyDiv w:val="1"/>
      <w:marLeft w:val="0"/>
      <w:marRight w:val="0"/>
      <w:marTop w:val="0"/>
      <w:marBottom w:val="0"/>
      <w:divBdr>
        <w:top w:val="none" w:sz="0" w:space="0" w:color="auto"/>
        <w:left w:val="none" w:sz="0" w:space="0" w:color="auto"/>
        <w:bottom w:val="none" w:sz="0" w:space="0" w:color="auto"/>
        <w:right w:val="none" w:sz="0" w:space="0" w:color="auto"/>
      </w:divBdr>
    </w:div>
    <w:div w:id="1785927320">
      <w:bodyDiv w:val="1"/>
      <w:marLeft w:val="0"/>
      <w:marRight w:val="0"/>
      <w:marTop w:val="0"/>
      <w:marBottom w:val="0"/>
      <w:divBdr>
        <w:top w:val="none" w:sz="0" w:space="0" w:color="auto"/>
        <w:left w:val="none" w:sz="0" w:space="0" w:color="auto"/>
        <w:bottom w:val="none" w:sz="0" w:space="0" w:color="auto"/>
        <w:right w:val="none" w:sz="0" w:space="0" w:color="auto"/>
      </w:divBdr>
    </w:div>
    <w:div w:id="1792627698">
      <w:bodyDiv w:val="1"/>
      <w:marLeft w:val="0"/>
      <w:marRight w:val="0"/>
      <w:marTop w:val="0"/>
      <w:marBottom w:val="0"/>
      <w:divBdr>
        <w:top w:val="none" w:sz="0" w:space="0" w:color="auto"/>
        <w:left w:val="none" w:sz="0" w:space="0" w:color="auto"/>
        <w:bottom w:val="none" w:sz="0" w:space="0" w:color="auto"/>
        <w:right w:val="none" w:sz="0" w:space="0" w:color="auto"/>
      </w:divBdr>
    </w:div>
    <w:div w:id="1796023132">
      <w:bodyDiv w:val="1"/>
      <w:marLeft w:val="0"/>
      <w:marRight w:val="0"/>
      <w:marTop w:val="0"/>
      <w:marBottom w:val="0"/>
      <w:divBdr>
        <w:top w:val="none" w:sz="0" w:space="0" w:color="auto"/>
        <w:left w:val="none" w:sz="0" w:space="0" w:color="auto"/>
        <w:bottom w:val="none" w:sz="0" w:space="0" w:color="auto"/>
        <w:right w:val="none" w:sz="0" w:space="0" w:color="auto"/>
      </w:divBdr>
    </w:div>
    <w:div w:id="1798449471">
      <w:bodyDiv w:val="1"/>
      <w:marLeft w:val="0"/>
      <w:marRight w:val="0"/>
      <w:marTop w:val="0"/>
      <w:marBottom w:val="0"/>
      <w:divBdr>
        <w:top w:val="none" w:sz="0" w:space="0" w:color="auto"/>
        <w:left w:val="none" w:sz="0" w:space="0" w:color="auto"/>
        <w:bottom w:val="none" w:sz="0" w:space="0" w:color="auto"/>
        <w:right w:val="none" w:sz="0" w:space="0" w:color="auto"/>
      </w:divBdr>
    </w:div>
    <w:div w:id="1799953163">
      <w:bodyDiv w:val="1"/>
      <w:marLeft w:val="0"/>
      <w:marRight w:val="0"/>
      <w:marTop w:val="0"/>
      <w:marBottom w:val="0"/>
      <w:divBdr>
        <w:top w:val="none" w:sz="0" w:space="0" w:color="auto"/>
        <w:left w:val="none" w:sz="0" w:space="0" w:color="auto"/>
        <w:bottom w:val="none" w:sz="0" w:space="0" w:color="auto"/>
        <w:right w:val="none" w:sz="0" w:space="0" w:color="auto"/>
      </w:divBdr>
    </w:div>
    <w:div w:id="1800998473">
      <w:bodyDiv w:val="1"/>
      <w:marLeft w:val="0"/>
      <w:marRight w:val="0"/>
      <w:marTop w:val="0"/>
      <w:marBottom w:val="0"/>
      <w:divBdr>
        <w:top w:val="none" w:sz="0" w:space="0" w:color="auto"/>
        <w:left w:val="none" w:sz="0" w:space="0" w:color="auto"/>
        <w:bottom w:val="none" w:sz="0" w:space="0" w:color="auto"/>
        <w:right w:val="none" w:sz="0" w:space="0" w:color="auto"/>
      </w:divBdr>
    </w:div>
    <w:div w:id="1801066623">
      <w:bodyDiv w:val="1"/>
      <w:marLeft w:val="0"/>
      <w:marRight w:val="0"/>
      <w:marTop w:val="0"/>
      <w:marBottom w:val="0"/>
      <w:divBdr>
        <w:top w:val="none" w:sz="0" w:space="0" w:color="auto"/>
        <w:left w:val="none" w:sz="0" w:space="0" w:color="auto"/>
        <w:bottom w:val="none" w:sz="0" w:space="0" w:color="auto"/>
        <w:right w:val="none" w:sz="0" w:space="0" w:color="auto"/>
      </w:divBdr>
    </w:div>
    <w:div w:id="1803577046">
      <w:bodyDiv w:val="1"/>
      <w:marLeft w:val="0"/>
      <w:marRight w:val="0"/>
      <w:marTop w:val="0"/>
      <w:marBottom w:val="0"/>
      <w:divBdr>
        <w:top w:val="none" w:sz="0" w:space="0" w:color="auto"/>
        <w:left w:val="none" w:sz="0" w:space="0" w:color="auto"/>
        <w:bottom w:val="none" w:sz="0" w:space="0" w:color="auto"/>
        <w:right w:val="none" w:sz="0" w:space="0" w:color="auto"/>
      </w:divBdr>
    </w:div>
    <w:div w:id="1808009694">
      <w:bodyDiv w:val="1"/>
      <w:marLeft w:val="0"/>
      <w:marRight w:val="0"/>
      <w:marTop w:val="0"/>
      <w:marBottom w:val="0"/>
      <w:divBdr>
        <w:top w:val="none" w:sz="0" w:space="0" w:color="auto"/>
        <w:left w:val="none" w:sz="0" w:space="0" w:color="auto"/>
        <w:bottom w:val="none" w:sz="0" w:space="0" w:color="auto"/>
        <w:right w:val="none" w:sz="0" w:space="0" w:color="auto"/>
      </w:divBdr>
    </w:div>
    <w:div w:id="1815365685">
      <w:bodyDiv w:val="1"/>
      <w:marLeft w:val="0"/>
      <w:marRight w:val="0"/>
      <w:marTop w:val="0"/>
      <w:marBottom w:val="0"/>
      <w:divBdr>
        <w:top w:val="none" w:sz="0" w:space="0" w:color="auto"/>
        <w:left w:val="none" w:sz="0" w:space="0" w:color="auto"/>
        <w:bottom w:val="none" w:sz="0" w:space="0" w:color="auto"/>
        <w:right w:val="none" w:sz="0" w:space="0" w:color="auto"/>
      </w:divBdr>
    </w:div>
    <w:div w:id="1819764530">
      <w:bodyDiv w:val="1"/>
      <w:marLeft w:val="0"/>
      <w:marRight w:val="0"/>
      <w:marTop w:val="0"/>
      <w:marBottom w:val="0"/>
      <w:divBdr>
        <w:top w:val="none" w:sz="0" w:space="0" w:color="auto"/>
        <w:left w:val="none" w:sz="0" w:space="0" w:color="auto"/>
        <w:bottom w:val="none" w:sz="0" w:space="0" w:color="auto"/>
        <w:right w:val="none" w:sz="0" w:space="0" w:color="auto"/>
      </w:divBdr>
    </w:div>
    <w:div w:id="1827435957">
      <w:bodyDiv w:val="1"/>
      <w:marLeft w:val="0"/>
      <w:marRight w:val="0"/>
      <w:marTop w:val="0"/>
      <w:marBottom w:val="0"/>
      <w:divBdr>
        <w:top w:val="none" w:sz="0" w:space="0" w:color="auto"/>
        <w:left w:val="none" w:sz="0" w:space="0" w:color="auto"/>
        <w:bottom w:val="none" w:sz="0" w:space="0" w:color="auto"/>
        <w:right w:val="none" w:sz="0" w:space="0" w:color="auto"/>
      </w:divBdr>
    </w:div>
    <w:div w:id="1828670748">
      <w:bodyDiv w:val="1"/>
      <w:marLeft w:val="0"/>
      <w:marRight w:val="0"/>
      <w:marTop w:val="0"/>
      <w:marBottom w:val="0"/>
      <w:divBdr>
        <w:top w:val="none" w:sz="0" w:space="0" w:color="auto"/>
        <w:left w:val="none" w:sz="0" w:space="0" w:color="auto"/>
        <w:bottom w:val="none" w:sz="0" w:space="0" w:color="auto"/>
        <w:right w:val="none" w:sz="0" w:space="0" w:color="auto"/>
      </w:divBdr>
    </w:div>
    <w:div w:id="1828938098">
      <w:bodyDiv w:val="1"/>
      <w:marLeft w:val="0"/>
      <w:marRight w:val="0"/>
      <w:marTop w:val="0"/>
      <w:marBottom w:val="0"/>
      <w:divBdr>
        <w:top w:val="none" w:sz="0" w:space="0" w:color="auto"/>
        <w:left w:val="none" w:sz="0" w:space="0" w:color="auto"/>
        <w:bottom w:val="none" w:sz="0" w:space="0" w:color="auto"/>
        <w:right w:val="none" w:sz="0" w:space="0" w:color="auto"/>
      </w:divBdr>
    </w:div>
    <w:div w:id="1848667011">
      <w:bodyDiv w:val="1"/>
      <w:marLeft w:val="0"/>
      <w:marRight w:val="0"/>
      <w:marTop w:val="0"/>
      <w:marBottom w:val="0"/>
      <w:divBdr>
        <w:top w:val="none" w:sz="0" w:space="0" w:color="auto"/>
        <w:left w:val="none" w:sz="0" w:space="0" w:color="auto"/>
        <w:bottom w:val="none" w:sz="0" w:space="0" w:color="auto"/>
        <w:right w:val="none" w:sz="0" w:space="0" w:color="auto"/>
      </w:divBdr>
    </w:div>
    <w:div w:id="1853686144">
      <w:bodyDiv w:val="1"/>
      <w:marLeft w:val="0"/>
      <w:marRight w:val="0"/>
      <w:marTop w:val="0"/>
      <w:marBottom w:val="0"/>
      <w:divBdr>
        <w:top w:val="none" w:sz="0" w:space="0" w:color="auto"/>
        <w:left w:val="none" w:sz="0" w:space="0" w:color="auto"/>
        <w:bottom w:val="none" w:sz="0" w:space="0" w:color="auto"/>
        <w:right w:val="none" w:sz="0" w:space="0" w:color="auto"/>
      </w:divBdr>
    </w:div>
    <w:div w:id="1864977803">
      <w:bodyDiv w:val="1"/>
      <w:marLeft w:val="0"/>
      <w:marRight w:val="0"/>
      <w:marTop w:val="0"/>
      <w:marBottom w:val="0"/>
      <w:divBdr>
        <w:top w:val="none" w:sz="0" w:space="0" w:color="auto"/>
        <w:left w:val="none" w:sz="0" w:space="0" w:color="auto"/>
        <w:bottom w:val="none" w:sz="0" w:space="0" w:color="auto"/>
        <w:right w:val="none" w:sz="0" w:space="0" w:color="auto"/>
      </w:divBdr>
    </w:div>
    <w:div w:id="1872574010">
      <w:bodyDiv w:val="1"/>
      <w:marLeft w:val="0"/>
      <w:marRight w:val="0"/>
      <w:marTop w:val="0"/>
      <w:marBottom w:val="0"/>
      <w:divBdr>
        <w:top w:val="none" w:sz="0" w:space="0" w:color="auto"/>
        <w:left w:val="none" w:sz="0" w:space="0" w:color="auto"/>
        <w:bottom w:val="none" w:sz="0" w:space="0" w:color="auto"/>
        <w:right w:val="none" w:sz="0" w:space="0" w:color="auto"/>
      </w:divBdr>
    </w:div>
    <w:div w:id="1873222832">
      <w:bodyDiv w:val="1"/>
      <w:marLeft w:val="0"/>
      <w:marRight w:val="0"/>
      <w:marTop w:val="0"/>
      <w:marBottom w:val="0"/>
      <w:divBdr>
        <w:top w:val="none" w:sz="0" w:space="0" w:color="auto"/>
        <w:left w:val="none" w:sz="0" w:space="0" w:color="auto"/>
        <w:bottom w:val="none" w:sz="0" w:space="0" w:color="auto"/>
        <w:right w:val="none" w:sz="0" w:space="0" w:color="auto"/>
      </w:divBdr>
    </w:div>
    <w:div w:id="1875339092">
      <w:bodyDiv w:val="1"/>
      <w:marLeft w:val="0"/>
      <w:marRight w:val="0"/>
      <w:marTop w:val="0"/>
      <w:marBottom w:val="0"/>
      <w:divBdr>
        <w:top w:val="none" w:sz="0" w:space="0" w:color="auto"/>
        <w:left w:val="none" w:sz="0" w:space="0" w:color="auto"/>
        <w:bottom w:val="none" w:sz="0" w:space="0" w:color="auto"/>
        <w:right w:val="none" w:sz="0" w:space="0" w:color="auto"/>
      </w:divBdr>
    </w:div>
    <w:div w:id="1879932678">
      <w:bodyDiv w:val="1"/>
      <w:marLeft w:val="0"/>
      <w:marRight w:val="0"/>
      <w:marTop w:val="0"/>
      <w:marBottom w:val="0"/>
      <w:divBdr>
        <w:top w:val="none" w:sz="0" w:space="0" w:color="auto"/>
        <w:left w:val="none" w:sz="0" w:space="0" w:color="auto"/>
        <w:bottom w:val="none" w:sz="0" w:space="0" w:color="auto"/>
        <w:right w:val="none" w:sz="0" w:space="0" w:color="auto"/>
      </w:divBdr>
    </w:div>
    <w:div w:id="1888294419">
      <w:bodyDiv w:val="1"/>
      <w:marLeft w:val="0"/>
      <w:marRight w:val="0"/>
      <w:marTop w:val="0"/>
      <w:marBottom w:val="0"/>
      <w:divBdr>
        <w:top w:val="none" w:sz="0" w:space="0" w:color="auto"/>
        <w:left w:val="none" w:sz="0" w:space="0" w:color="auto"/>
        <w:bottom w:val="none" w:sz="0" w:space="0" w:color="auto"/>
        <w:right w:val="none" w:sz="0" w:space="0" w:color="auto"/>
      </w:divBdr>
    </w:div>
    <w:div w:id="1889950190">
      <w:bodyDiv w:val="1"/>
      <w:marLeft w:val="0"/>
      <w:marRight w:val="0"/>
      <w:marTop w:val="0"/>
      <w:marBottom w:val="0"/>
      <w:divBdr>
        <w:top w:val="none" w:sz="0" w:space="0" w:color="auto"/>
        <w:left w:val="none" w:sz="0" w:space="0" w:color="auto"/>
        <w:bottom w:val="none" w:sz="0" w:space="0" w:color="auto"/>
        <w:right w:val="none" w:sz="0" w:space="0" w:color="auto"/>
      </w:divBdr>
    </w:div>
    <w:div w:id="1892839144">
      <w:bodyDiv w:val="1"/>
      <w:marLeft w:val="0"/>
      <w:marRight w:val="0"/>
      <w:marTop w:val="0"/>
      <w:marBottom w:val="0"/>
      <w:divBdr>
        <w:top w:val="none" w:sz="0" w:space="0" w:color="auto"/>
        <w:left w:val="none" w:sz="0" w:space="0" w:color="auto"/>
        <w:bottom w:val="none" w:sz="0" w:space="0" w:color="auto"/>
        <w:right w:val="none" w:sz="0" w:space="0" w:color="auto"/>
      </w:divBdr>
    </w:div>
    <w:div w:id="1894923745">
      <w:bodyDiv w:val="1"/>
      <w:marLeft w:val="0"/>
      <w:marRight w:val="0"/>
      <w:marTop w:val="0"/>
      <w:marBottom w:val="0"/>
      <w:divBdr>
        <w:top w:val="none" w:sz="0" w:space="0" w:color="auto"/>
        <w:left w:val="none" w:sz="0" w:space="0" w:color="auto"/>
        <w:bottom w:val="none" w:sz="0" w:space="0" w:color="auto"/>
        <w:right w:val="none" w:sz="0" w:space="0" w:color="auto"/>
      </w:divBdr>
    </w:div>
    <w:div w:id="1895896645">
      <w:bodyDiv w:val="1"/>
      <w:marLeft w:val="0"/>
      <w:marRight w:val="0"/>
      <w:marTop w:val="0"/>
      <w:marBottom w:val="0"/>
      <w:divBdr>
        <w:top w:val="none" w:sz="0" w:space="0" w:color="auto"/>
        <w:left w:val="none" w:sz="0" w:space="0" w:color="auto"/>
        <w:bottom w:val="none" w:sz="0" w:space="0" w:color="auto"/>
        <w:right w:val="none" w:sz="0" w:space="0" w:color="auto"/>
      </w:divBdr>
    </w:div>
    <w:div w:id="1897011939">
      <w:bodyDiv w:val="1"/>
      <w:marLeft w:val="0"/>
      <w:marRight w:val="0"/>
      <w:marTop w:val="0"/>
      <w:marBottom w:val="0"/>
      <w:divBdr>
        <w:top w:val="none" w:sz="0" w:space="0" w:color="auto"/>
        <w:left w:val="none" w:sz="0" w:space="0" w:color="auto"/>
        <w:bottom w:val="none" w:sz="0" w:space="0" w:color="auto"/>
        <w:right w:val="none" w:sz="0" w:space="0" w:color="auto"/>
      </w:divBdr>
    </w:div>
    <w:div w:id="1902253524">
      <w:bodyDiv w:val="1"/>
      <w:marLeft w:val="0"/>
      <w:marRight w:val="0"/>
      <w:marTop w:val="0"/>
      <w:marBottom w:val="0"/>
      <w:divBdr>
        <w:top w:val="none" w:sz="0" w:space="0" w:color="auto"/>
        <w:left w:val="none" w:sz="0" w:space="0" w:color="auto"/>
        <w:bottom w:val="none" w:sz="0" w:space="0" w:color="auto"/>
        <w:right w:val="none" w:sz="0" w:space="0" w:color="auto"/>
      </w:divBdr>
    </w:div>
    <w:div w:id="1908802681">
      <w:bodyDiv w:val="1"/>
      <w:marLeft w:val="0"/>
      <w:marRight w:val="0"/>
      <w:marTop w:val="0"/>
      <w:marBottom w:val="0"/>
      <w:divBdr>
        <w:top w:val="none" w:sz="0" w:space="0" w:color="auto"/>
        <w:left w:val="none" w:sz="0" w:space="0" w:color="auto"/>
        <w:bottom w:val="none" w:sz="0" w:space="0" w:color="auto"/>
        <w:right w:val="none" w:sz="0" w:space="0" w:color="auto"/>
      </w:divBdr>
    </w:div>
    <w:div w:id="1913274309">
      <w:bodyDiv w:val="1"/>
      <w:marLeft w:val="0"/>
      <w:marRight w:val="0"/>
      <w:marTop w:val="0"/>
      <w:marBottom w:val="0"/>
      <w:divBdr>
        <w:top w:val="none" w:sz="0" w:space="0" w:color="auto"/>
        <w:left w:val="none" w:sz="0" w:space="0" w:color="auto"/>
        <w:bottom w:val="none" w:sz="0" w:space="0" w:color="auto"/>
        <w:right w:val="none" w:sz="0" w:space="0" w:color="auto"/>
      </w:divBdr>
    </w:div>
    <w:div w:id="1917665877">
      <w:bodyDiv w:val="1"/>
      <w:marLeft w:val="0"/>
      <w:marRight w:val="0"/>
      <w:marTop w:val="0"/>
      <w:marBottom w:val="0"/>
      <w:divBdr>
        <w:top w:val="none" w:sz="0" w:space="0" w:color="auto"/>
        <w:left w:val="none" w:sz="0" w:space="0" w:color="auto"/>
        <w:bottom w:val="none" w:sz="0" w:space="0" w:color="auto"/>
        <w:right w:val="none" w:sz="0" w:space="0" w:color="auto"/>
      </w:divBdr>
    </w:div>
    <w:div w:id="1925063094">
      <w:bodyDiv w:val="1"/>
      <w:marLeft w:val="0"/>
      <w:marRight w:val="0"/>
      <w:marTop w:val="0"/>
      <w:marBottom w:val="0"/>
      <w:divBdr>
        <w:top w:val="none" w:sz="0" w:space="0" w:color="auto"/>
        <w:left w:val="none" w:sz="0" w:space="0" w:color="auto"/>
        <w:bottom w:val="none" w:sz="0" w:space="0" w:color="auto"/>
        <w:right w:val="none" w:sz="0" w:space="0" w:color="auto"/>
      </w:divBdr>
    </w:div>
    <w:div w:id="1932159366">
      <w:bodyDiv w:val="1"/>
      <w:marLeft w:val="0"/>
      <w:marRight w:val="0"/>
      <w:marTop w:val="0"/>
      <w:marBottom w:val="0"/>
      <w:divBdr>
        <w:top w:val="none" w:sz="0" w:space="0" w:color="auto"/>
        <w:left w:val="none" w:sz="0" w:space="0" w:color="auto"/>
        <w:bottom w:val="none" w:sz="0" w:space="0" w:color="auto"/>
        <w:right w:val="none" w:sz="0" w:space="0" w:color="auto"/>
      </w:divBdr>
    </w:div>
    <w:div w:id="1933587608">
      <w:bodyDiv w:val="1"/>
      <w:marLeft w:val="0"/>
      <w:marRight w:val="0"/>
      <w:marTop w:val="0"/>
      <w:marBottom w:val="0"/>
      <w:divBdr>
        <w:top w:val="none" w:sz="0" w:space="0" w:color="auto"/>
        <w:left w:val="none" w:sz="0" w:space="0" w:color="auto"/>
        <w:bottom w:val="none" w:sz="0" w:space="0" w:color="auto"/>
        <w:right w:val="none" w:sz="0" w:space="0" w:color="auto"/>
      </w:divBdr>
    </w:div>
    <w:div w:id="1938056611">
      <w:bodyDiv w:val="1"/>
      <w:marLeft w:val="0"/>
      <w:marRight w:val="0"/>
      <w:marTop w:val="0"/>
      <w:marBottom w:val="0"/>
      <w:divBdr>
        <w:top w:val="none" w:sz="0" w:space="0" w:color="auto"/>
        <w:left w:val="none" w:sz="0" w:space="0" w:color="auto"/>
        <w:bottom w:val="none" w:sz="0" w:space="0" w:color="auto"/>
        <w:right w:val="none" w:sz="0" w:space="0" w:color="auto"/>
      </w:divBdr>
    </w:div>
    <w:div w:id="1939754471">
      <w:bodyDiv w:val="1"/>
      <w:marLeft w:val="0"/>
      <w:marRight w:val="0"/>
      <w:marTop w:val="0"/>
      <w:marBottom w:val="0"/>
      <w:divBdr>
        <w:top w:val="none" w:sz="0" w:space="0" w:color="auto"/>
        <w:left w:val="none" w:sz="0" w:space="0" w:color="auto"/>
        <w:bottom w:val="none" w:sz="0" w:space="0" w:color="auto"/>
        <w:right w:val="none" w:sz="0" w:space="0" w:color="auto"/>
      </w:divBdr>
    </w:div>
    <w:div w:id="1943344124">
      <w:bodyDiv w:val="1"/>
      <w:marLeft w:val="0"/>
      <w:marRight w:val="0"/>
      <w:marTop w:val="0"/>
      <w:marBottom w:val="0"/>
      <w:divBdr>
        <w:top w:val="none" w:sz="0" w:space="0" w:color="auto"/>
        <w:left w:val="none" w:sz="0" w:space="0" w:color="auto"/>
        <w:bottom w:val="none" w:sz="0" w:space="0" w:color="auto"/>
        <w:right w:val="none" w:sz="0" w:space="0" w:color="auto"/>
      </w:divBdr>
    </w:div>
    <w:div w:id="1946692539">
      <w:bodyDiv w:val="1"/>
      <w:marLeft w:val="0"/>
      <w:marRight w:val="0"/>
      <w:marTop w:val="0"/>
      <w:marBottom w:val="0"/>
      <w:divBdr>
        <w:top w:val="none" w:sz="0" w:space="0" w:color="auto"/>
        <w:left w:val="none" w:sz="0" w:space="0" w:color="auto"/>
        <w:bottom w:val="none" w:sz="0" w:space="0" w:color="auto"/>
        <w:right w:val="none" w:sz="0" w:space="0" w:color="auto"/>
      </w:divBdr>
    </w:div>
    <w:div w:id="1951623734">
      <w:bodyDiv w:val="1"/>
      <w:marLeft w:val="0"/>
      <w:marRight w:val="0"/>
      <w:marTop w:val="0"/>
      <w:marBottom w:val="0"/>
      <w:divBdr>
        <w:top w:val="none" w:sz="0" w:space="0" w:color="auto"/>
        <w:left w:val="none" w:sz="0" w:space="0" w:color="auto"/>
        <w:bottom w:val="none" w:sz="0" w:space="0" w:color="auto"/>
        <w:right w:val="none" w:sz="0" w:space="0" w:color="auto"/>
      </w:divBdr>
    </w:div>
    <w:div w:id="1955166422">
      <w:bodyDiv w:val="1"/>
      <w:marLeft w:val="0"/>
      <w:marRight w:val="0"/>
      <w:marTop w:val="0"/>
      <w:marBottom w:val="0"/>
      <w:divBdr>
        <w:top w:val="none" w:sz="0" w:space="0" w:color="auto"/>
        <w:left w:val="none" w:sz="0" w:space="0" w:color="auto"/>
        <w:bottom w:val="none" w:sz="0" w:space="0" w:color="auto"/>
        <w:right w:val="none" w:sz="0" w:space="0" w:color="auto"/>
      </w:divBdr>
    </w:div>
    <w:div w:id="1956129373">
      <w:bodyDiv w:val="1"/>
      <w:marLeft w:val="0"/>
      <w:marRight w:val="0"/>
      <w:marTop w:val="0"/>
      <w:marBottom w:val="0"/>
      <w:divBdr>
        <w:top w:val="none" w:sz="0" w:space="0" w:color="auto"/>
        <w:left w:val="none" w:sz="0" w:space="0" w:color="auto"/>
        <w:bottom w:val="none" w:sz="0" w:space="0" w:color="auto"/>
        <w:right w:val="none" w:sz="0" w:space="0" w:color="auto"/>
      </w:divBdr>
    </w:div>
    <w:div w:id="1966690698">
      <w:bodyDiv w:val="1"/>
      <w:marLeft w:val="0"/>
      <w:marRight w:val="0"/>
      <w:marTop w:val="0"/>
      <w:marBottom w:val="0"/>
      <w:divBdr>
        <w:top w:val="none" w:sz="0" w:space="0" w:color="auto"/>
        <w:left w:val="none" w:sz="0" w:space="0" w:color="auto"/>
        <w:bottom w:val="none" w:sz="0" w:space="0" w:color="auto"/>
        <w:right w:val="none" w:sz="0" w:space="0" w:color="auto"/>
      </w:divBdr>
    </w:div>
    <w:div w:id="1968969764">
      <w:bodyDiv w:val="1"/>
      <w:marLeft w:val="0"/>
      <w:marRight w:val="0"/>
      <w:marTop w:val="0"/>
      <w:marBottom w:val="0"/>
      <w:divBdr>
        <w:top w:val="none" w:sz="0" w:space="0" w:color="auto"/>
        <w:left w:val="none" w:sz="0" w:space="0" w:color="auto"/>
        <w:bottom w:val="none" w:sz="0" w:space="0" w:color="auto"/>
        <w:right w:val="none" w:sz="0" w:space="0" w:color="auto"/>
      </w:divBdr>
    </w:div>
    <w:div w:id="1970744829">
      <w:bodyDiv w:val="1"/>
      <w:marLeft w:val="0"/>
      <w:marRight w:val="0"/>
      <w:marTop w:val="0"/>
      <w:marBottom w:val="0"/>
      <w:divBdr>
        <w:top w:val="none" w:sz="0" w:space="0" w:color="auto"/>
        <w:left w:val="none" w:sz="0" w:space="0" w:color="auto"/>
        <w:bottom w:val="none" w:sz="0" w:space="0" w:color="auto"/>
        <w:right w:val="none" w:sz="0" w:space="0" w:color="auto"/>
      </w:divBdr>
    </w:div>
    <w:div w:id="1971934360">
      <w:bodyDiv w:val="1"/>
      <w:marLeft w:val="0"/>
      <w:marRight w:val="0"/>
      <w:marTop w:val="0"/>
      <w:marBottom w:val="0"/>
      <w:divBdr>
        <w:top w:val="none" w:sz="0" w:space="0" w:color="auto"/>
        <w:left w:val="none" w:sz="0" w:space="0" w:color="auto"/>
        <w:bottom w:val="none" w:sz="0" w:space="0" w:color="auto"/>
        <w:right w:val="none" w:sz="0" w:space="0" w:color="auto"/>
      </w:divBdr>
    </w:div>
    <w:div w:id="1975329143">
      <w:bodyDiv w:val="1"/>
      <w:marLeft w:val="0"/>
      <w:marRight w:val="0"/>
      <w:marTop w:val="0"/>
      <w:marBottom w:val="0"/>
      <w:divBdr>
        <w:top w:val="none" w:sz="0" w:space="0" w:color="auto"/>
        <w:left w:val="none" w:sz="0" w:space="0" w:color="auto"/>
        <w:bottom w:val="none" w:sz="0" w:space="0" w:color="auto"/>
        <w:right w:val="none" w:sz="0" w:space="0" w:color="auto"/>
      </w:divBdr>
    </w:div>
    <w:div w:id="1976064789">
      <w:bodyDiv w:val="1"/>
      <w:marLeft w:val="0"/>
      <w:marRight w:val="0"/>
      <w:marTop w:val="0"/>
      <w:marBottom w:val="0"/>
      <w:divBdr>
        <w:top w:val="none" w:sz="0" w:space="0" w:color="auto"/>
        <w:left w:val="none" w:sz="0" w:space="0" w:color="auto"/>
        <w:bottom w:val="none" w:sz="0" w:space="0" w:color="auto"/>
        <w:right w:val="none" w:sz="0" w:space="0" w:color="auto"/>
      </w:divBdr>
    </w:div>
    <w:div w:id="1985888575">
      <w:bodyDiv w:val="1"/>
      <w:marLeft w:val="0"/>
      <w:marRight w:val="0"/>
      <w:marTop w:val="0"/>
      <w:marBottom w:val="0"/>
      <w:divBdr>
        <w:top w:val="none" w:sz="0" w:space="0" w:color="auto"/>
        <w:left w:val="none" w:sz="0" w:space="0" w:color="auto"/>
        <w:bottom w:val="none" w:sz="0" w:space="0" w:color="auto"/>
        <w:right w:val="none" w:sz="0" w:space="0" w:color="auto"/>
      </w:divBdr>
    </w:div>
    <w:div w:id="1989898729">
      <w:bodyDiv w:val="1"/>
      <w:marLeft w:val="0"/>
      <w:marRight w:val="0"/>
      <w:marTop w:val="0"/>
      <w:marBottom w:val="0"/>
      <w:divBdr>
        <w:top w:val="none" w:sz="0" w:space="0" w:color="auto"/>
        <w:left w:val="none" w:sz="0" w:space="0" w:color="auto"/>
        <w:bottom w:val="none" w:sz="0" w:space="0" w:color="auto"/>
        <w:right w:val="none" w:sz="0" w:space="0" w:color="auto"/>
      </w:divBdr>
    </w:div>
    <w:div w:id="1993556871">
      <w:bodyDiv w:val="1"/>
      <w:marLeft w:val="0"/>
      <w:marRight w:val="0"/>
      <w:marTop w:val="0"/>
      <w:marBottom w:val="0"/>
      <w:divBdr>
        <w:top w:val="none" w:sz="0" w:space="0" w:color="auto"/>
        <w:left w:val="none" w:sz="0" w:space="0" w:color="auto"/>
        <w:bottom w:val="none" w:sz="0" w:space="0" w:color="auto"/>
        <w:right w:val="none" w:sz="0" w:space="0" w:color="auto"/>
      </w:divBdr>
    </w:div>
    <w:div w:id="1994723570">
      <w:bodyDiv w:val="1"/>
      <w:marLeft w:val="0"/>
      <w:marRight w:val="0"/>
      <w:marTop w:val="0"/>
      <w:marBottom w:val="0"/>
      <w:divBdr>
        <w:top w:val="none" w:sz="0" w:space="0" w:color="auto"/>
        <w:left w:val="none" w:sz="0" w:space="0" w:color="auto"/>
        <w:bottom w:val="none" w:sz="0" w:space="0" w:color="auto"/>
        <w:right w:val="none" w:sz="0" w:space="0" w:color="auto"/>
      </w:divBdr>
    </w:div>
    <w:div w:id="1997490473">
      <w:bodyDiv w:val="1"/>
      <w:marLeft w:val="0"/>
      <w:marRight w:val="0"/>
      <w:marTop w:val="0"/>
      <w:marBottom w:val="0"/>
      <w:divBdr>
        <w:top w:val="none" w:sz="0" w:space="0" w:color="auto"/>
        <w:left w:val="none" w:sz="0" w:space="0" w:color="auto"/>
        <w:bottom w:val="none" w:sz="0" w:space="0" w:color="auto"/>
        <w:right w:val="none" w:sz="0" w:space="0" w:color="auto"/>
      </w:divBdr>
    </w:div>
    <w:div w:id="1998024896">
      <w:bodyDiv w:val="1"/>
      <w:marLeft w:val="0"/>
      <w:marRight w:val="0"/>
      <w:marTop w:val="0"/>
      <w:marBottom w:val="0"/>
      <w:divBdr>
        <w:top w:val="none" w:sz="0" w:space="0" w:color="auto"/>
        <w:left w:val="none" w:sz="0" w:space="0" w:color="auto"/>
        <w:bottom w:val="none" w:sz="0" w:space="0" w:color="auto"/>
        <w:right w:val="none" w:sz="0" w:space="0" w:color="auto"/>
      </w:divBdr>
    </w:div>
    <w:div w:id="2006324315">
      <w:bodyDiv w:val="1"/>
      <w:marLeft w:val="0"/>
      <w:marRight w:val="0"/>
      <w:marTop w:val="0"/>
      <w:marBottom w:val="0"/>
      <w:divBdr>
        <w:top w:val="none" w:sz="0" w:space="0" w:color="auto"/>
        <w:left w:val="none" w:sz="0" w:space="0" w:color="auto"/>
        <w:bottom w:val="none" w:sz="0" w:space="0" w:color="auto"/>
        <w:right w:val="none" w:sz="0" w:space="0" w:color="auto"/>
      </w:divBdr>
    </w:div>
    <w:div w:id="2010214305">
      <w:bodyDiv w:val="1"/>
      <w:marLeft w:val="0"/>
      <w:marRight w:val="0"/>
      <w:marTop w:val="0"/>
      <w:marBottom w:val="0"/>
      <w:divBdr>
        <w:top w:val="none" w:sz="0" w:space="0" w:color="auto"/>
        <w:left w:val="none" w:sz="0" w:space="0" w:color="auto"/>
        <w:bottom w:val="none" w:sz="0" w:space="0" w:color="auto"/>
        <w:right w:val="none" w:sz="0" w:space="0" w:color="auto"/>
      </w:divBdr>
    </w:div>
    <w:div w:id="2010478738">
      <w:bodyDiv w:val="1"/>
      <w:marLeft w:val="0"/>
      <w:marRight w:val="0"/>
      <w:marTop w:val="0"/>
      <w:marBottom w:val="0"/>
      <w:divBdr>
        <w:top w:val="none" w:sz="0" w:space="0" w:color="auto"/>
        <w:left w:val="none" w:sz="0" w:space="0" w:color="auto"/>
        <w:bottom w:val="none" w:sz="0" w:space="0" w:color="auto"/>
        <w:right w:val="none" w:sz="0" w:space="0" w:color="auto"/>
      </w:divBdr>
    </w:div>
    <w:div w:id="2010978665">
      <w:bodyDiv w:val="1"/>
      <w:marLeft w:val="0"/>
      <w:marRight w:val="0"/>
      <w:marTop w:val="0"/>
      <w:marBottom w:val="0"/>
      <w:divBdr>
        <w:top w:val="none" w:sz="0" w:space="0" w:color="auto"/>
        <w:left w:val="none" w:sz="0" w:space="0" w:color="auto"/>
        <w:bottom w:val="none" w:sz="0" w:space="0" w:color="auto"/>
        <w:right w:val="none" w:sz="0" w:space="0" w:color="auto"/>
      </w:divBdr>
    </w:div>
    <w:div w:id="2033802637">
      <w:bodyDiv w:val="1"/>
      <w:marLeft w:val="0"/>
      <w:marRight w:val="0"/>
      <w:marTop w:val="0"/>
      <w:marBottom w:val="0"/>
      <w:divBdr>
        <w:top w:val="none" w:sz="0" w:space="0" w:color="auto"/>
        <w:left w:val="none" w:sz="0" w:space="0" w:color="auto"/>
        <w:bottom w:val="none" w:sz="0" w:space="0" w:color="auto"/>
        <w:right w:val="none" w:sz="0" w:space="0" w:color="auto"/>
      </w:divBdr>
      <w:divsChild>
        <w:div w:id="1127698551">
          <w:marLeft w:val="0"/>
          <w:marRight w:val="0"/>
          <w:marTop w:val="100"/>
          <w:marBottom w:val="100"/>
          <w:divBdr>
            <w:top w:val="none" w:sz="0" w:space="0" w:color="auto"/>
            <w:left w:val="none" w:sz="0" w:space="0" w:color="auto"/>
            <w:bottom w:val="none" w:sz="0" w:space="0" w:color="auto"/>
            <w:right w:val="none" w:sz="0" w:space="0" w:color="auto"/>
          </w:divBdr>
          <w:divsChild>
            <w:div w:id="278725731">
              <w:marLeft w:val="0"/>
              <w:marRight w:val="0"/>
              <w:marTop w:val="0"/>
              <w:marBottom w:val="0"/>
              <w:divBdr>
                <w:top w:val="none" w:sz="0" w:space="0" w:color="auto"/>
                <w:left w:val="none" w:sz="0" w:space="0" w:color="auto"/>
                <w:bottom w:val="none" w:sz="0" w:space="0" w:color="auto"/>
                <w:right w:val="none" w:sz="0" w:space="0" w:color="auto"/>
              </w:divBdr>
              <w:divsChild>
                <w:div w:id="2125952045">
                  <w:marLeft w:val="0"/>
                  <w:marRight w:val="0"/>
                  <w:marTop w:val="0"/>
                  <w:marBottom w:val="0"/>
                  <w:divBdr>
                    <w:top w:val="none" w:sz="0" w:space="0" w:color="auto"/>
                    <w:left w:val="none" w:sz="0" w:space="0" w:color="auto"/>
                    <w:bottom w:val="none" w:sz="0" w:space="0" w:color="auto"/>
                    <w:right w:val="none" w:sz="0" w:space="0" w:color="auto"/>
                  </w:divBdr>
                  <w:divsChild>
                    <w:div w:id="4131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84855">
      <w:bodyDiv w:val="1"/>
      <w:marLeft w:val="0"/>
      <w:marRight w:val="0"/>
      <w:marTop w:val="0"/>
      <w:marBottom w:val="0"/>
      <w:divBdr>
        <w:top w:val="none" w:sz="0" w:space="0" w:color="auto"/>
        <w:left w:val="none" w:sz="0" w:space="0" w:color="auto"/>
        <w:bottom w:val="none" w:sz="0" w:space="0" w:color="auto"/>
        <w:right w:val="none" w:sz="0" w:space="0" w:color="auto"/>
      </w:divBdr>
    </w:div>
    <w:div w:id="2037655666">
      <w:bodyDiv w:val="1"/>
      <w:marLeft w:val="0"/>
      <w:marRight w:val="0"/>
      <w:marTop w:val="0"/>
      <w:marBottom w:val="0"/>
      <w:divBdr>
        <w:top w:val="none" w:sz="0" w:space="0" w:color="auto"/>
        <w:left w:val="none" w:sz="0" w:space="0" w:color="auto"/>
        <w:bottom w:val="none" w:sz="0" w:space="0" w:color="auto"/>
        <w:right w:val="none" w:sz="0" w:space="0" w:color="auto"/>
      </w:divBdr>
    </w:div>
    <w:div w:id="2044596910">
      <w:bodyDiv w:val="1"/>
      <w:marLeft w:val="0"/>
      <w:marRight w:val="0"/>
      <w:marTop w:val="0"/>
      <w:marBottom w:val="0"/>
      <w:divBdr>
        <w:top w:val="none" w:sz="0" w:space="0" w:color="auto"/>
        <w:left w:val="none" w:sz="0" w:space="0" w:color="auto"/>
        <w:bottom w:val="none" w:sz="0" w:space="0" w:color="auto"/>
        <w:right w:val="none" w:sz="0" w:space="0" w:color="auto"/>
      </w:divBdr>
    </w:div>
    <w:div w:id="2045858746">
      <w:bodyDiv w:val="1"/>
      <w:marLeft w:val="0"/>
      <w:marRight w:val="0"/>
      <w:marTop w:val="0"/>
      <w:marBottom w:val="0"/>
      <w:divBdr>
        <w:top w:val="none" w:sz="0" w:space="0" w:color="auto"/>
        <w:left w:val="none" w:sz="0" w:space="0" w:color="auto"/>
        <w:bottom w:val="none" w:sz="0" w:space="0" w:color="auto"/>
        <w:right w:val="none" w:sz="0" w:space="0" w:color="auto"/>
      </w:divBdr>
    </w:div>
    <w:div w:id="2053072773">
      <w:bodyDiv w:val="1"/>
      <w:marLeft w:val="0"/>
      <w:marRight w:val="0"/>
      <w:marTop w:val="0"/>
      <w:marBottom w:val="0"/>
      <w:divBdr>
        <w:top w:val="none" w:sz="0" w:space="0" w:color="auto"/>
        <w:left w:val="none" w:sz="0" w:space="0" w:color="auto"/>
        <w:bottom w:val="none" w:sz="0" w:space="0" w:color="auto"/>
        <w:right w:val="none" w:sz="0" w:space="0" w:color="auto"/>
      </w:divBdr>
    </w:div>
    <w:div w:id="2073187017">
      <w:bodyDiv w:val="1"/>
      <w:marLeft w:val="0"/>
      <w:marRight w:val="0"/>
      <w:marTop w:val="0"/>
      <w:marBottom w:val="0"/>
      <w:divBdr>
        <w:top w:val="none" w:sz="0" w:space="0" w:color="auto"/>
        <w:left w:val="none" w:sz="0" w:space="0" w:color="auto"/>
        <w:bottom w:val="none" w:sz="0" w:space="0" w:color="auto"/>
        <w:right w:val="none" w:sz="0" w:space="0" w:color="auto"/>
      </w:divBdr>
    </w:div>
    <w:div w:id="2081125386">
      <w:bodyDiv w:val="1"/>
      <w:marLeft w:val="0"/>
      <w:marRight w:val="0"/>
      <w:marTop w:val="0"/>
      <w:marBottom w:val="0"/>
      <w:divBdr>
        <w:top w:val="none" w:sz="0" w:space="0" w:color="auto"/>
        <w:left w:val="none" w:sz="0" w:space="0" w:color="auto"/>
        <w:bottom w:val="none" w:sz="0" w:space="0" w:color="auto"/>
        <w:right w:val="none" w:sz="0" w:space="0" w:color="auto"/>
      </w:divBdr>
    </w:div>
    <w:div w:id="2086999236">
      <w:bodyDiv w:val="1"/>
      <w:marLeft w:val="0"/>
      <w:marRight w:val="0"/>
      <w:marTop w:val="0"/>
      <w:marBottom w:val="0"/>
      <w:divBdr>
        <w:top w:val="none" w:sz="0" w:space="0" w:color="auto"/>
        <w:left w:val="none" w:sz="0" w:space="0" w:color="auto"/>
        <w:bottom w:val="none" w:sz="0" w:space="0" w:color="auto"/>
        <w:right w:val="none" w:sz="0" w:space="0" w:color="auto"/>
      </w:divBdr>
    </w:div>
    <w:div w:id="2089956218">
      <w:bodyDiv w:val="1"/>
      <w:marLeft w:val="0"/>
      <w:marRight w:val="0"/>
      <w:marTop w:val="0"/>
      <w:marBottom w:val="0"/>
      <w:divBdr>
        <w:top w:val="none" w:sz="0" w:space="0" w:color="auto"/>
        <w:left w:val="none" w:sz="0" w:space="0" w:color="auto"/>
        <w:bottom w:val="none" w:sz="0" w:space="0" w:color="auto"/>
        <w:right w:val="none" w:sz="0" w:space="0" w:color="auto"/>
      </w:divBdr>
    </w:div>
    <w:div w:id="2091927014">
      <w:bodyDiv w:val="1"/>
      <w:marLeft w:val="0"/>
      <w:marRight w:val="0"/>
      <w:marTop w:val="0"/>
      <w:marBottom w:val="0"/>
      <w:divBdr>
        <w:top w:val="none" w:sz="0" w:space="0" w:color="auto"/>
        <w:left w:val="none" w:sz="0" w:space="0" w:color="auto"/>
        <w:bottom w:val="none" w:sz="0" w:space="0" w:color="auto"/>
        <w:right w:val="none" w:sz="0" w:space="0" w:color="auto"/>
      </w:divBdr>
    </w:div>
    <w:div w:id="2092893595">
      <w:bodyDiv w:val="1"/>
      <w:marLeft w:val="0"/>
      <w:marRight w:val="0"/>
      <w:marTop w:val="0"/>
      <w:marBottom w:val="0"/>
      <w:divBdr>
        <w:top w:val="none" w:sz="0" w:space="0" w:color="auto"/>
        <w:left w:val="none" w:sz="0" w:space="0" w:color="auto"/>
        <w:bottom w:val="none" w:sz="0" w:space="0" w:color="auto"/>
        <w:right w:val="none" w:sz="0" w:space="0" w:color="auto"/>
      </w:divBdr>
    </w:div>
    <w:div w:id="2105304090">
      <w:bodyDiv w:val="1"/>
      <w:marLeft w:val="0"/>
      <w:marRight w:val="0"/>
      <w:marTop w:val="0"/>
      <w:marBottom w:val="0"/>
      <w:divBdr>
        <w:top w:val="none" w:sz="0" w:space="0" w:color="auto"/>
        <w:left w:val="none" w:sz="0" w:space="0" w:color="auto"/>
        <w:bottom w:val="none" w:sz="0" w:space="0" w:color="auto"/>
        <w:right w:val="none" w:sz="0" w:space="0" w:color="auto"/>
      </w:divBdr>
    </w:div>
    <w:div w:id="2109766530">
      <w:bodyDiv w:val="1"/>
      <w:marLeft w:val="0"/>
      <w:marRight w:val="0"/>
      <w:marTop w:val="0"/>
      <w:marBottom w:val="0"/>
      <w:divBdr>
        <w:top w:val="none" w:sz="0" w:space="0" w:color="auto"/>
        <w:left w:val="none" w:sz="0" w:space="0" w:color="auto"/>
        <w:bottom w:val="none" w:sz="0" w:space="0" w:color="auto"/>
        <w:right w:val="none" w:sz="0" w:space="0" w:color="auto"/>
      </w:divBdr>
    </w:div>
    <w:div w:id="2112626256">
      <w:bodyDiv w:val="1"/>
      <w:marLeft w:val="0"/>
      <w:marRight w:val="0"/>
      <w:marTop w:val="0"/>
      <w:marBottom w:val="0"/>
      <w:divBdr>
        <w:top w:val="none" w:sz="0" w:space="0" w:color="auto"/>
        <w:left w:val="none" w:sz="0" w:space="0" w:color="auto"/>
        <w:bottom w:val="none" w:sz="0" w:space="0" w:color="auto"/>
        <w:right w:val="none" w:sz="0" w:space="0" w:color="auto"/>
      </w:divBdr>
    </w:div>
    <w:div w:id="2116055393">
      <w:bodyDiv w:val="1"/>
      <w:marLeft w:val="0"/>
      <w:marRight w:val="0"/>
      <w:marTop w:val="0"/>
      <w:marBottom w:val="0"/>
      <w:divBdr>
        <w:top w:val="none" w:sz="0" w:space="0" w:color="auto"/>
        <w:left w:val="none" w:sz="0" w:space="0" w:color="auto"/>
        <w:bottom w:val="none" w:sz="0" w:space="0" w:color="auto"/>
        <w:right w:val="none" w:sz="0" w:space="0" w:color="auto"/>
      </w:divBdr>
      <w:divsChild>
        <w:div w:id="1164324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4624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197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558735">
      <w:bodyDiv w:val="1"/>
      <w:marLeft w:val="0"/>
      <w:marRight w:val="0"/>
      <w:marTop w:val="0"/>
      <w:marBottom w:val="0"/>
      <w:divBdr>
        <w:top w:val="none" w:sz="0" w:space="0" w:color="auto"/>
        <w:left w:val="none" w:sz="0" w:space="0" w:color="auto"/>
        <w:bottom w:val="none" w:sz="0" w:space="0" w:color="auto"/>
        <w:right w:val="none" w:sz="0" w:space="0" w:color="auto"/>
      </w:divBdr>
    </w:div>
    <w:div w:id="2127112756">
      <w:bodyDiv w:val="1"/>
      <w:marLeft w:val="0"/>
      <w:marRight w:val="0"/>
      <w:marTop w:val="0"/>
      <w:marBottom w:val="0"/>
      <w:divBdr>
        <w:top w:val="none" w:sz="0" w:space="0" w:color="auto"/>
        <w:left w:val="none" w:sz="0" w:space="0" w:color="auto"/>
        <w:bottom w:val="none" w:sz="0" w:space="0" w:color="auto"/>
        <w:right w:val="none" w:sz="0" w:space="0" w:color="auto"/>
      </w:divBdr>
    </w:div>
    <w:div w:id="2137093208">
      <w:bodyDiv w:val="1"/>
      <w:marLeft w:val="0"/>
      <w:marRight w:val="0"/>
      <w:marTop w:val="0"/>
      <w:marBottom w:val="0"/>
      <w:divBdr>
        <w:top w:val="none" w:sz="0" w:space="0" w:color="auto"/>
        <w:left w:val="none" w:sz="0" w:space="0" w:color="auto"/>
        <w:bottom w:val="none" w:sz="0" w:space="0" w:color="auto"/>
        <w:right w:val="none" w:sz="0" w:space="0" w:color="auto"/>
      </w:divBdr>
    </w:div>
    <w:div w:id="2141458525">
      <w:bodyDiv w:val="1"/>
      <w:marLeft w:val="0"/>
      <w:marRight w:val="0"/>
      <w:marTop w:val="0"/>
      <w:marBottom w:val="0"/>
      <w:divBdr>
        <w:top w:val="none" w:sz="0" w:space="0" w:color="auto"/>
        <w:left w:val="none" w:sz="0" w:space="0" w:color="auto"/>
        <w:bottom w:val="none" w:sz="0" w:space="0" w:color="auto"/>
        <w:right w:val="none" w:sz="0" w:space="0" w:color="auto"/>
      </w:divBdr>
    </w:div>
    <w:div w:id="2141872826">
      <w:bodyDiv w:val="1"/>
      <w:marLeft w:val="0"/>
      <w:marRight w:val="0"/>
      <w:marTop w:val="0"/>
      <w:marBottom w:val="0"/>
      <w:divBdr>
        <w:top w:val="none" w:sz="0" w:space="0" w:color="auto"/>
        <w:left w:val="none" w:sz="0" w:space="0" w:color="auto"/>
        <w:bottom w:val="none" w:sz="0" w:space="0" w:color="auto"/>
        <w:right w:val="none" w:sz="0" w:space="0" w:color="auto"/>
      </w:divBdr>
    </w:div>
    <w:div w:id="214206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hyperlink" Target="http://www.zakupki.gov.ru" TargetMode="External"/><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5.png"/><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png"/><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footer" Target="footer7.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7.png"/><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b:Source xmlns:b="http://schemas.openxmlformats.org/officeDocument/2006/bibliography" xmlns="http://schemas.openxmlformats.org/officeDocument/2006/bibliography">
    <b:Tag>Рисунок</b:Tag>
    <b:RefOrder>1</b:RefOrder>
  </b:Source>
</b:Sources>
</file>

<file path=customXml/itemProps1.xml><?xml version="1.0" encoding="utf-8"?>
<ds:datastoreItem xmlns:ds="http://schemas.openxmlformats.org/officeDocument/2006/customXml" ds:itemID="{6B1921E9-6FD9-49AE-B714-0FD53E550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9224</TotalTime>
  <Pages>75</Pages>
  <Words>13801</Words>
  <Characters>98404</Characters>
  <Application>Microsoft Office Word</Application>
  <DocSecurity>0</DocSecurity>
  <Lines>2186</Lines>
  <Paragraphs>1233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110972</CharactersWithSpaces>
  <SharedDoc>false</SharedDoc>
  <HLinks>
    <vt:vector size="600" baseType="variant">
      <vt:variant>
        <vt:i4>1376306</vt:i4>
      </vt:variant>
      <vt:variant>
        <vt:i4>596</vt:i4>
      </vt:variant>
      <vt:variant>
        <vt:i4>0</vt:i4>
      </vt:variant>
      <vt:variant>
        <vt:i4>5</vt:i4>
      </vt:variant>
      <vt:variant>
        <vt:lpwstr/>
      </vt:variant>
      <vt:variant>
        <vt:lpwstr>_Toc351483806</vt:lpwstr>
      </vt:variant>
      <vt:variant>
        <vt:i4>1376306</vt:i4>
      </vt:variant>
      <vt:variant>
        <vt:i4>590</vt:i4>
      </vt:variant>
      <vt:variant>
        <vt:i4>0</vt:i4>
      </vt:variant>
      <vt:variant>
        <vt:i4>5</vt:i4>
      </vt:variant>
      <vt:variant>
        <vt:lpwstr/>
      </vt:variant>
      <vt:variant>
        <vt:lpwstr>_Toc351483805</vt:lpwstr>
      </vt:variant>
      <vt:variant>
        <vt:i4>1376306</vt:i4>
      </vt:variant>
      <vt:variant>
        <vt:i4>584</vt:i4>
      </vt:variant>
      <vt:variant>
        <vt:i4>0</vt:i4>
      </vt:variant>
      <vt:variant>
        <vt:i4>5</vt:i4>
      </vt:variant>
      <vt:variant>
        <vt:lpwstr/>
      </vt:variant>
      <vt:variant>
        <vt:lpwstr>_Toc351483804</vt:lpwstr>
      </vt:variant>
      <vt:variant>
        <vt:i4>1376306</vt:i4>
      </vt:variant>
      <vt:variant>
        <vt:i4>578</vt:i4>
      </vt:variant>
      <vt:variant>
        <vt:i4>0</vt:i4>
      </vt:variant>
      <vt:variant>
        <vt:i4>5</vt:i4>
      </vt:variant>
      <vt:variant>
        <vt:lpwstr/>
      </vt:variant>
      <vt:variant>
        <vt:lpwstr>_Toc351483803</vt:lpwstr>
      </vt:variant>
      <vt:variant>
        <vt:i4>1376306</vt:i4>
      </vt:variant>
      <vt:variant>
        <vt:i4>572</vt:i4>
      </vt:variant>
      <vt:variant>
        <vt:i4>0</vt:i4>
      </vt:variant>
      <vt:variant>
        <vt:i4>5</vt:i4>
      </vt:variant>
      <vt:variant>
        <vt:lpwstr/>
      </vt:variant>
      <vt:variant>
        <vt:lpwstr>_Toc351483802</vt:lpwstr>
      </vt:variant>
      <vt:variant>
        <vt:i4>1376306</vt:i4>
      </vt:variant>
      <vt:variant>
        <vt:i4>566</vt:i4>
      </vt:variant>
      <vt:variant>
        <vt:i4>0</vt:i4>
      </vt:variant>
      <vt:variant>
        <vt:i4>5</vt:i4>
      </vt:variant>
      <vt:variant>
        <vt:lpwstr/>
      </vt:variant>
      <vt:variant>
        <vt:lpwstr>_Toc351483801</vt:lpwstr>
      </vt:variant>
      <vt:variant>
        <vt:i4>1376306</vt:i4>
      </vt:variant>
      <vt:variant>
        <vt:i4>560</vt:i4>
      </vt:variant>
      <vt:variant>
        <vt:i4>0</vt:i4>
      </vt:variant>
      <vt:variant>
        <vt:i4>5</vt:i4>
      </vt:variant>
      <vt:variant>
        <vt:lpwstr/>
      </vt:variant>
      <vt:variant>
        <vt:lpwstr>_Toc351483800</vt:lpwstr>
      </vt:variant>
      <vt:variant>
        <vt:i4>1835069</vt:i4>
      </vt:variant>
      <vt:variant>
        <vt:i4>554</vt:i4>
      </vt:variant>
      <vt:variant>
        <vt:i4>0</vt:i4>
      </vt:variant>
      <vt:variant>
        <vt:i4>5</vt:i4>
      </vt:variant>
      <vt:variant>
        <vt:lpwstr/>
      </vt:variant>
      <vt:variant>
        <vt:lpwstr>_Toc351483799</vt:lpwstr>
      </vt:variant>
      <vt:variant>
        <vt:i4>1835069</vt:i4>
      </vt:variant>
      <vt:variant>
        <vt:i4>548</vt:i4>
      </vt:variant>
      <vt:variant>
        <vt:i4>0</vt:i4>
      </vt:variant>
      <vt:variant>
        <vt:i4>5</vt:i4>
      </vt:variant>
      <vt:variant>
        <vt:lpwstr/>
      </vt:variant>
      <vt:variant>
        <vt:lpwstr>_Toc351483798</vt:lpwstr>
      </vt:variant>
      <vt:variant>
        <vt:i4>1835069</vt:i4>
      </vt:variant>
      <vt:variant>
        <vt:i4>542</vt:i4>
      </vt:variant>
      <vt:variant>
        <vt:i4>0</vt:i4>
      </vt:variant>
      <vt:variant>
        <vt:i4>5</vt:i4>
      </vt:variant>
      <vt:variant>
        <vt:lpwstr/>
      </vt:variant>
      <vt:variant>
        <vt:lpwstr>_Toc351483797</vt:lpwstr>
      </vt:variant>
      <vt:variant>
        <vt:i4>1835069</vt:i4>
      </vt:variant>
      <vt:variant>
        <vt:i4>536</vt:i4>
      </vt:variant>
      <vt:variant>
        <vt:i4>0</vt:i4>
      </vt:variant>
      <vt:variant>
        <vt:i4>5</vt:i4>
      </vt:variant>
      <vt:variant>
        <vt:lpwstr/>
      </vt:variant>
      <vt:variant>
        <vt:lpwstr>_Toc351483796</vt:lpwstr>
      </vt:variant>
      <vt:variant>
        <vt:i4>1835069</vt:i4>
      </vt:variant>
      <vt:variant>
        <vt:i4>530</vt:i4>
      </vt:variant>
      <vt:variant>
        <vt:i4>0</vt:i4>
      </vt:variant>
      <vt:variant>
        <vt:i4>5</vt:i4>
      </vt:variant>
      <vt:variant>
        <vt:lpwstr/>
      </vt:variant>
      <vt:variant>
        <vt:lpwstr>_Toc351483795</vt:lpwstr>
      </vt:variant>
      <vt:variant>
        <vt:i4>1835069</vt:i4>
      </vt:variant>
      <vt:variant>
        <vt:i4>524</vt:i4>
      </vt:variant>
      <vt:variant>
        <vt:i4>0</vt:i4>
      </vt:variant>
      <vt:variant>
        <vt:i4>5</vt:i4>
      </vt:variant>
      <vt:variant>
        <vt:lpwstr/>
      </vt:variant>
      <vt:variant>
        <vt:lpwstr>_Toc351483794</vt:lpwstr>
      </vt:variant>
      <vt:variant>
        <vt:i4>1835069</vt:i4>
      </vt:variant>
      <vt:variant>
        <vt:i4>518</vt:i4>
      </vt:variant>
      <vt:variant>
        <vt:i4>0</vt:i4>
      </vt:variant>
      <vt:variant>
        <vt:i4>5</vt:i4>
      </vt:variant>
      <vt:variant>
        <vt:lpwstr/>
      </vt:variant>
      <vt:variant>
        <vt:lpwstr>_Toc351483793</vt:lpwstr>
      </vt:variant>
      <vt:variant>
        <vt:i4>1835069</vt:i4>
      </vt:variant>
      <vt:variant>
        <vt:i4>512</vt:i4>
      </vt:variant>
      <vt:variant>
        <vt:i4>0</vt:i4>
      </vt:variant>
      <vt:variant>
        <vt:i4>5</vt:i4>
      </vt:variant>
      <vt:variant>
        <vt:lpwstr/>
      </vt:variant>
      <vt:variant>
        <vt:lpwstr>_Toc351483792</vt:lpwstr>
      </vt:variant>
      <vt:variant>
        <vt:i4>1835069</vt:i4>
      </vt:variant>
      <vt:variant>
        <vt:i4>506</vt:i4>
      </vt:variant>
      <vt:variant>
        <vt:i4>0</vt:i4>
      </vt:variant>
      <vt:variant>
        <vt:i4>5</vt:i4>
      </vt:variant>
      <vt:variant>
        <vt:lpwstr/>
      </vt:variant>
      <vt:variant>
        <vt:lpwstr>_Toc351483791</vt:lpwstr>
      </vt:variant>
      <vt:variant>
        <vt:i4>1835069</vt:i4>
      </vt:variant>
      <vt:variant>
        <vt:i4>500</vt:i4>
      </vt:variant>
      <vt:variant>
        <vt:i4>0</vt:i4>
      </vt:variant>
      <vt:variant>
        <vt:i4>5</vt:i4>
      </vt:variant>
      <vt:variant>
        <vt:lpwstr/>
      </vt:variant>
      <vt:variant>
        <vt:lpwstr>_Toc351483790</vt:lpwstr>
      </vt:variant>
      <vt:variant>
        <vt:i4>1900605</vt:i4>
      </vt:variant>
      <vt:variant>
        <vt:i4>494</vt:i4>
      </vt:variant>
      <vt:variant>
        <vt:i4>0</vt:i4>
      </vt:variant>
      <vt:variant>
        <vt:i4>5</vt:i4>
      </vt:variant>
      <vt:variant>
        <vt:lpwstr/>
      </vt:variant>
      <vt:variant>
        <vt:lpwstr>_Toc351483789</vt:lpwstr>
      </vt:variant>
      <vt:variant>
        <vt:i4>1900605</vt:i4>
      </vt:variant>
      <vt:variant>
        <vt:i4>488</vt:i4>
      </vt:variant>
      <vt:variant>
        <vt:i4>0</vt:i4>
      </vt:variant>
      <vt:variant>
        <vt:i4>5</vt:i4>
      </vt:variant>
      <vt:variant>
        <vt:lpwstr/>
      </vt:variant>
      <vt:variant>
        <vt:lpwstr>_Toc351483788</vt:lpwstr>
      </vt:variant>
      <vt:variant>
        <vt:i4>1900605</vt:i4>
      </vt:variant>
      <vt:variant>
        <vt:i4>482</vt:i4>
      </vt:variant>
      <vt:variant>
        <vt:i4>0</vt:i4>
      </vt:variant>
      <vt:variant>
        <vt:i4>5</vt:i4>
      </vt:variant>
      <vt:variant>
        <vt:lpwstr/>
      </vt:variant>
      <vt:variant>
        <vt:lpwstr>_Toc351483787</vt:lpwstr>
      </vt:variant>
      <vt:variant>
        <vt:i4>1900605</vt:i4>
      </vt:variant>
      <vt:variant>
        <vt:i4>476</vt:i4>
      </vt:variant>
      <vt:variant>
        <vt:i4>0</vt:i4>
      </vt:variant>
      <vt:variant>
        <vt:i4>5</vt:i4>
      </vt:variant>
      <vt:variant>
        <vt:lpwstr/>
      </vt:variant>
      <vt:variant>
        <vt:lpwstr>_Toc351483786</vt:lpwstr>
      </vt:variant>
      <vt:variant>
        <vt:i4>1900605</vt:i4>
      </vt:variant>
      <vt:variant>
        <vt:i4>470</vt:i4>
      </vt:variant>
      <vt:variant>
        <vt:i4>0</vt:i4>
      </vt:variant>
      <vt:variant>
        <vt:i4>5</vt:i4>
      </vt:variant>
      <vt:variant>
        <vt:lpwstr/>
      </vt:variant>
      <vt:variant>
        <vt:lpwstr>_Toc351483785</vt:lpwstr>
      </vt:variant>
      <vt:variant>
        <vt:i4>1900605</vt:i4>
      </vt:variant>
      <vt:variant>
        <vt:i4>464</vt:i4>
      </vt:variant>
      <vt:variant>
        <vt:i4>0</vt:i4>
      </vt:variant>
      <vt:variant>
        <vt:i4>5</vt:i4>
      </vt:variant>
      <vt:variant>
        <vt:lpwstr/>
      </vt:variant>
      <vt:variant>
        <vt:lpwstr>_Toc351483784</vt:lpwstr>
      </vt:variant>
      <vt:variant>
        <vt:i4>1900605</vt:i4>
      </vt:variant>
      <vt:variant>
        <vt:i4>458</vt:i4>
      </vt:variant>
      <vt:variant>
        <vt:i4>0</vt:i4>
      </vt:variant>
      <vt:variant>
        <vt:i4>5</vt:i4>
      </vt:variant>
      <vt:variant>
        <vt:lpwstr/>
      </vt:variant>
      <vt:variant>
        <vt:lpwstr>_Toc351483783</vt:lpwstr>
      </vt:variant>
      <vt:variant>
        <vt:i4>1900605</vt:i4>
      </vt:variant>
      <vt:variant>
        <vt:i4>452</vt:i4>
      </vt:variant>
      <vt:variant>
        <vt:i4>0</vt:i4>
      </vt:variant>
      <vt:variant>
        <vt:i4>5</vt:i4>
      </vt:variant>
      <vt:variant>
        <vt:lpwstr/>
      </vt:variant>
      <vt:variant>
        <vt:lpwstr>_Toc351483782</vt:lpwstr>
      </vt:variant>
      <vt:variant>
        <vt:i4>1900605</vt:i4>
      </vt:variant>
      <vt:variant>
        <vt:i4>446</vt:i4>
      </vt:variant>
      <vt:variant>
        <vt:i4>0</vt:i4>
      </vt:variant>
      <vt:variant>
        <vt:i4>5</vt:i4>
      </vt:variant>
      <vt:variant>
        <vt:lpwstr/>
      </vt:variant>
      <vt:variant>
        <vt:lpwstr>_Toc351483781</vt:lpwstr>
      </vt:variant>
      <vt:variant>
        <vt:i4>1900605</vt:i4>
      </vt:variant>
      <vt:variant>
        <vt:i4>440</vt:i4>
      </vt:variant>
      <vt:variant>
        <vt:i4>0</vt:i4>
      </vt:variant>
      <vt:variant>
        <vt:i4>5</vt:i4>
      </vt:variant>
      <vt:variant>
        <vt:lpwstr/>
      </vt:variant>
      <vt:variant>
        <vt:lpwstr>_Toc351483780</vt:lpwstr>
      </vt:variant>
      <vt:variant>
        <vt:i4>1179709</vt:i4>
      </vt:variant>
      <vt:variant>
        <vt:i4>434</vt:i4>
      </vt:variant>
      <vt:variant>
        <vt:i4>0</vt:i4>
      </vt:variant>
      <vt:variant>
        <vt:i4>5</vt:i4>
      </vt:variant>
      <vt:variant>
        <vt:lpwstr/>
      </vt:variant>
      <vt:variant>
        <vt:lpwstr>_Toc351483779</vt:lpwstr>
      </vt:variant>
      <vt:variant>
        <vt:i4>1179709</vt:i4>
      </vt:variant>
      <vt:variant>
        <vt:i4>428</vt:i4>
      </vt:variant>
      <vt:variant>
        <vt:i4>0</vt:i4>
      </vt:variant>
      <vt:variant>
        <vt:i4>5</vt:i4>
      </vt:variant>
      <vt:variant>
        <vt:lpwstr/>
      </vt:variant>
      <vt:variant>
        <vt:lpwstr>_Toc351483778</vt:lpwstr>
      </vt:variant>
      <vt:variant>
        <vt:i4>1179709</vt:i4>
      </vt:variant>
      <vt:variant>
        <vt:i4>422</vt:i4>
      </vt:variant>
      <vt:variant>
        <vt:i4>0</vt:i4>
      </vt:variant>
      <vt:variant>
        <vt:i4>5</vt:i4>
      </vt:variant>
      <vt:variant>
        <vt:lpwstr/>
      </vt:variant>
      <vt:variant>
        <vt:lpwstr>_Toc351483777</vt:lpwstr>
      </vt:variant>
      <vt:variant>
        <vt:i4>1179709</vt:i4>
      </vt:variant>
      <vt:variant>
        <vt:i4>416</vt:i4>
      </vt:variant>
      <vt:variant>
        <vt:i4>0</vt:i4>
      </vt:variant>
      <vt:variant>
        <vt:i4>5</vt:i4>
      </vt:variant>
      <vt:variant>
        <vt:lpwstr/>
      </vt:variant>
      <vt:variant>
        <vt:lpwstr>_Toc351483776</vt:lpwstr>
      </vt:variant>
      <vt:variant>
        <vt:i4>1179709</vt:i4>
      </vt:variant>
      <vt:variant>
        <vt:i4>410</vt:i4>
      </vt:variant>
      <vt:variant>
        <vt:i4>0</vt:i4>
      </vt:variant>
      <vt:variant>
        <vt:i4>5</vt:i4>
      </vt:variant>
      <vt:variant>
        <vt:lpwstr/>
      </vt:variant>
      <vt:variant>
        <vt:lpwstr>_Toc351483775</vt:lpwstr>
      </vt:variant>
      <vt:variant>
        <vt:i4>1179709</vt:i4>
      </vt:variant>
      <vt:variant>
        <vt:i4>404</vt:i4>
      </vt:variant>
      <vt:variant>
        <vt:i4>0</vt:i4>
      </vt:variant>
      <vt:variant>
        <vt:i4>5</vt:i4>
      </vt:variant>
      <vt:variant>
        <vt:lpwstr/>
      </vt:variant>
      <vt:variant>
        <vt:lpwstr>_Toc351483774</vt:lpwstr>
      </vt:variant>
      <vt:variant>
        <vt:i4>1179709</vt:i4>
      </vt:variant>
      <vt:variant>
        <vt:i4>398</vt:i4>
      </vt:variant>
      <vt:variant>
        <vt:i4>0</vt:i4>
      </vt:variant>
      <vt:variant>
        <vt:i4>5</vt:i4>
      </vt:variant>
      <vt:variant>
        <vt:lpwstr/>
      </vt:variant>
      <vt:variant>
        <vt:lpwstr>_Toc351483773</vt:lpwstr>
      </vt:variant>
      <vt:variant>
        <vt:i4>1179709</vt:i4>
      </vt:variant>
      <vt:variant>
        <vt:i4>392</vt:i4>
      </vt:variant>
      <vt:variant>
        <vt:i4>0</vt:i4>
      </vt:variant>
      <vt:variant>
        <vt:i4>5</vt:i4>
      </vt:variant>
      <vt:variant>
        <vt:lpwstr/>
      </vt:variant>
      <vt:variant>
        <vt:lpwstr>_Toc351483772</vt:lpwstr>
      </vt:variant>
      <vt:variant>
        <vt:i4>1179709</vt:i4>
      </vt:variant>
      <vt:variant>
        <vt:i4>386</vt:i4>
      </vt:variant>
      <vt:variant>
        <vt:i4>0</vt:i4>
      </vt:variant>
      <vt:variant>
        <vt:i4>5</vt:i4>
      </vt:variant>
      <vt:variant>
        <vt:lpwstr/>
      </vt:variant>
      <vt:variant>
        <vt:lpwstr>_Toc351483771</vt:lpwstr>
      </vt:variant>
      <vt:variant>
        <vt:i4>1179709</vt:i4>
      </vt:variant>
      <vt:variant>
        <vt:i4>380</vt:i4>
      </vt:variant>
      <vt:variant>
        <vt:i4>0</vt:i4>
      </vt:variant>
      <vt:variant>
        <vt:i4>5</vt:i4>
      </vt:variant>
      <vt:variant>
        <vt:lpwstr/>
      </vt:variant>
      <vt:variant>
        <vt:lpwstr>_Toc351483770</vt:lpwstr>
      </vt:variant>
      <vt:variant>
        <vt:i4>1245245</vt:i4>
      </vt:variant>
      <vt:variant>
        <vt:i4>374</vt:i4>
      </vt:variant>
      <vt:variant>
        <vt:i4>0</vt:i4>
      </vt:variant>
      <vt:variant>
        <vt:i4>5</vt:i4>
      </vt:variant>
      <vt:variant>
        <vt:lpwstr/>
      </vt:variant>
      <vt:variant>
        <vt:lpwstr>_Toc351483769</vt:lpwstr>
      </vt:variant>
      <vt:variant>
        <vt:i4>1245245</vt:i4>
      </vt:variant>
      <vt:variant>
        <vt:i4>368</vt:i4>
      </vt:variant>
      <vt:variant>
        <vt:i4>0</vt:i4>
      </vt:variant>
      <vt:variant>
        <vt:i4>5</vt:i4>
      </vt:variant>
      <vt:variant>
        <vt:lpwstr/>
      </vt:variant>
      <vt:variant>
        <vt:lpwstr>_Toc351483768</vt:lpwstr>
      </vt:variant>
      <vt:variant>
        <vt:i4>1245245</vt:i4>
      </vt:variant>
      <vt:variant>
        <vt:i4>362</vt:i4>
      </vt:variant>
      <vt:variant>
        <vt:i4>0</vt:i4>
      </vt:variant>
      <vt:variant>
        <vt:i4>5</vt:i4>
      </vt:variant>
      <vt:variant>
        <vt:lpwstr/>
      </vt:variant>
      <vt:variant>
        <vt:lpwstr>_Toc351483767</vt:lpwstr>
      </vt:variant>
      <vt:variant>
        <vt:i4>1245245</vt:i4>
      </vt:variant>
      <vt:variant>
        <vt:i4>356</vt:i4>
      </vt:variant>
      <vt:variant>
        <vt:i4>0</vt:i4>
      </vt:variant>
      <vt:variant>
        <vt:i4>5</vt:i4>
      </vt:variant>
      <vt:variant>
        <vt:lpwstr/>
      </vt:variant>
      <vt:variant>
        <vt:lpwstr>_Toc351483766</vt:lpwstr>
      </vt:variant>
      <vt:variant>
        <vt:i4>1245245</vt:i4>
      </vt:variant>
      <vt:variant>
        <vt:i4>350</vt:i4>
      </vt:variant>
      <vt:variant>
        <vt:i4>0</vt:i4>
      </vt:variant>
      <vt:variant>
        <vt:i4>5</vt:i4>
      </vt:variant>
      <vt:variant>
        <vt:lpwstr/>
      </vt:variant>
      <vt:variant>
        <vt:lpwstr>_Toc351483765</vt:lpwstr>
      </vt:variant>
      <vt:variant>
        <vt:i4>1245245</vt:i4>
      </vt:variant>
      <vt:variant>
        <vt:i4>344</vt:i4>
      </vt:variant>
      <vt:variant>
        <vt:i4>0</vt:i4>
      </vt:variant>
      <vt:variant>
        <vt:i4>5</vt:i4>
      </vt:variant>
      <vt:variant>
        <vt:lpwstr/>
      </vt:variant>
      <vt:variant>
        <vt:lpwstr>_Toc351483764</vt:lpwstr>
      </vt:variant>
      <vt:variant>
        <vt:i4>1245245</vt:i4>
      </vt:variant>
      <vt:variant>
        <vt:i4>338</vt:i4>
      </vt:variant>
      <vt:variant>
        <vt:i4>0</vt:i4>
      </vt:variant>
      <vt:variant>
        <vt:i4>5</vt:i4>
      </vt:variant>
      <vt:variant>
        <vt:lpwstr/>
      </vt:variant>
      <vt:variant>
        <vt:lpwstr>_Toc351483763</vt:lpwstr>
      </vt:variant>
      <vt:variant>
        <vt:i4>1245245</vt:i4>
      </vt:variant>
      <vt:variant>
        <vt:i4>332</vt:i4>
      </vt:variant>
      <vt:variant>
        <vt:i4>0</vt:i4>
      </vt:variant>
      <vt:variant>
        <vt:i4>5</vt:i4>
      </vt:variant>
      <vt:variant>
        <vt:lpwstr/>
      </vt:variant>
      <vt:variant>
        <vt:lpwstr>_Toc351483762</vt:lpwstr>
      </vt:variant>
      <vt:variant>
        <vt:i4>1245245</vt:i4>
      </vt:variant>
      <vt:variant>
        <vt:i4>326</vt:i4>
      </vt:variant>
      <vt:variant>
        <vt:i4>0</vt:i4>
      </vt:variant>
      <vt:variant>
        <vt:i4>5</vt:i4>
      </vt:variant>
      <vt:variant>
        <vt:lpwstr/>
      </vt:variant>
      <vt:variant>
        <vt:lpwstr>_Toc351483761</vt:lpwstr>
      </vt:variant>
      <vt:variant>
        <vt:i4>1245245</vt:i4>
      </vt:variant>
      <vt:variant>
        <vt:i4>320</vt:i4>
      </vt:variant>
      <vt:variant>
        <vt:i4>0</vt:i4>
      </vt:variant>
      <vt:variant>
        <vt:i4>5</vt:i4>
      </vt:variant>
      <vt:variant>
        <vt:lpwstr/>
      </vt:variant>
      <vt:variant>
        <vt:lpwstr>_Toc351483760</vt:lpwstr>
      </vt:variant>
      <vt:variant>
        <vt:i4>1048637</vt:i4>
      </vt:variant>
      <vt:variant>
        <vt:i4>314</vt:i4>
      </vt:variant>
      <vt:variant>
        <vt:i4>0</vt:i4>
      </vt:variant>
      <vt:variant>
        <vt:i4>5</vt:i4>
      </vt:variant>
      <vt:variant>
        <vt:lpwstr/>
      </vt:variant>
      <vt:variant>
        <vt:lpwstr>_Toc351483759</vt:lpwstr>
      </vt:variant>
      <vt:variant>
        <vt:i4>1048637</vt:i4>
      </vt:variant>
      <vt:variant>
        <vt:i4>308</vt:i4>
      </vt:variant>
      <vt:variant>
        <vt:i4>0</vt:i4>
      </vt:variant>
      <vt:variant>
        <vt:i4>5</vt:i4>
      </vt:variant>
      <vt:variant>
        <vt:lpwstr/>
      </vt:variant>
      <vt:variant>
        <vt:lpwstr>_Toc351483758</vt:lpwstr>
      </vt:variant>
      <vt:variant>
        <vt:i4>1048637</vt:i4>
      </vt:variant>
      <vt:variant>
        <vt:i4>302</vt:i4>
      </vt:variant>
      <vt:variant>
        <vt:i4>0</vt:i4>
      </vt:variant>
      <vt:variant>
        <vt:i4>5</vt:i4>
      </vt:variant>
      <vt:variant>
        <vt:lpwstr/>
      </vt:variant>
      <vt:variant>
        <vt:lpwstr>_Toc351483757</vt:lpwstr>
      </vt:variant>
      <vt:variant>
        <vt:i4>1048637</vt:i4>
      </vt:variant>
      <vt:variant>
        <vt:i4>296</vt:i4>
      </vt:variant>
      <vt:variant>
        <vt:i4>0</vt:i4>
      </vt:variant>
      <vt:variant>
        <vt:i4>5</vt:i4>
      </vt:variant>
      <vt:variant>
        <vt:lpwstr/>
      </vt:variant>
      <vt:variant>
        <vt:lpwstr>_Toc351483756</vt:lpwstr>
      </vt:variant>
      <vt:variant>
        <vt:i4>1048637</vt:i4>
      </vt:variant>
      <vt:variant>
        <vt:i4>290</vt:i4>
      </vt:variant>
      <vt:variant>
        <vt:i4>0</vt:i4>
      </vt:variant>
      <vt:variant>
        <vt:i4>5</vt:i4>
      </vt:variant>
      <vt:variant>
        <vt:lpwstr/>
      </vt:variant>
      <vt:variant>
        <vt:lpwstr>_Toc351483755</vt:lpwstr>
      </vt:variant>
      <vt:variant>
        <vt:i4>1048637</vt:i4>
      </vt:variant>
      <vt:variant>
        <vt:i4>284</vt:i4>
      </vt:variant>
      <vt:variant>
        <vt:i4>0</vt:i4>
      </vt:variant>
      <vt:variant>
        <vt:i4>5</vt:i4>
      </vt:variant>
      <vt:variant>
        <vt:lpwstr/>
      </vt:variant>
      <vt:variant>
        <vt:lpwstr>_Toc351483754</vt:lpwstr>
      </vt:variant>
      <vt:variant>
        <vt:i4>1048637</vt:i4>
      </vt:variant>
      <vt:variant>
        <vt:i4>278</vt:i4>
      </vt:variant>
      <vt:variant>
        <vt:i4>0</vt:i4>
      </vt:variant>
      <vt:variant>
        <vt:i4>5</vt:i4>
      </vt:variant>
      <vt:variant>
        <vt:lpwstr/>
      </vt:variant>
      <vt:variant>
        <vt:lpwstr>_Toc351483753</vt:lpwstr>
      </vt:variant>
      <vt:variant>
        <vt:i4>1048637</vt:i4>
      </vt:variant>
      <vt:variant>
        <vt:i4>272</vt:i4>
      </vt:variant>
      <vt:variant>
        <vt:i4>0</vt:i4>
      </vt:variant>
      <vt:variant>
        <vt:i4>5</vt:i4>
      </vt:variant>
      <vt:variant>
        <vt:lpwstr/>
      </vt:variant>
      <vt:variant>
        <vt:lpwstr>_Toc351483752</vt:lpwstr>
      </vt:variant>
      <vt:variant>
        <vt:i4>1048637</vt:i4>
      </vt:variant>
      <vt:variant>
        <vt:i4>266</vt:i4>
      </vt:variant>
      <vt:variant>
        <vt:i4>0</vt:i4>
      </vt:variant>
      <vt:variant>
        <vt:i4>5</vt:i4>
      </vt:variant>
      <vt:variant>
        <vt:lpwstr/>
      </vt:variant>
      <vt:variant>
        <vt:lpwstr>_Toc351483751</vt:lpwstr>
      </vt:variant>
      <vt:variant>
        <vt:i4>1048637</vt:i4>
      </vt:variant>
      <vt:variant>
        <vt:i4>260</vt:i4>
      </vt:variant>
      <vt:variant>
        <vt:i4>0</vt:i4>
      </vt:variant>
      <vt:variant>
        <vt:i4>5</vt:i4>
      </vt:variant>
      <vt:variant>
        <vt:lpwstr/>
      </vt:variant>
      <vt:variant>
        <vt:lpwstr>_Toc351483750</vt:lpwstr>
      </vt:variant>
      <vt:variant>
        <vt:i4>1114173</vt:i4>
      </vt:variant>
      <vt:variant>
        <vt:i4>254</vt:i4>
      </vt:variant>
      <vt:variant>
        <vt:i4>0</vt:i4>
      </vt:variant>
      <vt:variant>
        <vt:i4>5</vt:i4>
      </vt:variant>
      <vt:variant>
        <vt:lpwstr/>
      </vt:variant>
      <vt:variant>
        <vt:lpwstr>_Toc351483749</vt:lpwstr>
      </vt:variant>
      <vt:variant>
        <vt:i4>1114173</vt:i4>
      </vt:variant>
      <vt:variant>
        <vt:i4>248</vt:i4>
      </vt:variant>
      <vt:variant>
        <vt:i4>0</vt:i4>
      </vt:variant>
      <vt:variant>
        <vt:i4>5</vt:i4>
      </vt:variant>
      <vt:variant>
        <vt:lpwstr/>
      </vt:variant>
      <vt:variant>
        <vt:lpwstr>_Toc351483748</vt:lpwstr>
      </vt:variant>
      <vt:variant>
        <vt:i4>1114173</vt:i4>
      </vt:variant>
      <vt:variant>
        <vt:i4>242</vt:i4>
      </vt:variant>
      <vt:variant>
        <vt:i4>0</vt:i4>
      </vt:variant>
      <vt:variant>
        <vt:i4>5</vt:i4>
      </vt:variant>
      <vt:variant>
        <vt:lpwstr/>
      </vt:variant>
      <vt:variant>
        <vt:lpwstr>_Toc351483747</vt:lpwstr>
      </vt:variant>
      <vt:variant>
        <vt:i4>1114173</vt:i4>
      </vt:variant>
      <vt:variant>
        <vt:i4>236</vt:i4>
      </vt:variant>
      <vt:variant>
        <vt:i4>0</vt:i4>
      </vt:variant>
      <vt:variant>
        <vt:i4>5</vt:i4>
      </vt:variant>
      <vt:variant>
        <vt:lpwstr/>
      </vt:variant>
      <vt:variant>
        <vt:lpwstr>_Toc351483746</vt:lpwstr>
      </vt:variant>
      <vt:variant>
        <vt:i4>1114173</vt:i4>
      </vt:variant>
      <vt:variant>
        <vt:i4>230</vt:i4>
      </vt:variant>
      <vt:variant>
        <vt:i4>0</vt:i4>
      </vt:variant>
      <vt:variant>
        <vt:i4>5</vt:i4>
      </vt:variant>
      <vt:variant>
        <vt:lpwstr/>
      </vt:variant>
      <vt:variant>
        <vt:lpwstr>_Toc351483745</vt:lpwstr>
      </vt:variant>
      <vt:variant>
        <vt:i4>1114173</vt:i4>
      </vt:variant>
      <vt:variant>
        <vt:i4>224</vt:i4>
      </vt:variant>
      <vt:variant>
        <vt:i4>0</vt:i4>
      </vt:variant>
      <vt:variant>
        <vt:i4>5</vt:i4>
      </vt:variant>
      <vt:variant>
        <vt:lpwstr/>
      </vt:variant>
      <vt:variant>
        <vt:lpwstr>_Toc351483744</vt:lpwstr>
      </vt:variant>
      <vt:variant>
        <vt:i4>1114173</vt:i4>
      </vt:variant>
      <vt:variant>
        <vt:i4>218</vt:i4>
      </vt:variant>
      <vt:variant>
        <vt:i4>0</vt:i4>
      </vt:variant>
      <vt:variant>
        <vt:i4>5</vt:i4>
      </vt:variant>
      <vt:variant>
        <vt:lpwstr/>
      </vt:variant>
      <vt:variant>
        <vt:lpwstr>_Toc351483743</vt:lpwstr>
      </vt:variant>
      <vt:variant>
        <vt:i4>1114173</vt:i4>
      </vt:variant>
      <vt:variant>
        <vt:i4>212</vt:i4>
      </vt:variant>
      <vt:variant>
        <vt:i4>0</vt:i4>
      </vt:variant>
      <vt:variant>
        <vt:i4>5</vt:i4>
      </vt:variant>
      <vt:variant>
        <vt:lpwstr/>
      </vt:variant>
      <vt:variant>
        <vt:lpwstr>_Toc351483742</vt:lpwstr>
      </vt:variant>
      <vt:variant>
        <vt:i4>1114173</vt:i4>
      </vt:variant>
      <vt:variant>
        <vt:i4>206</vt:i4>
      </vt:variant>
      <vt:variant>
        <vt:i4>0</vt:i4>
      </vt:variant>
      <vt:variant>
        <vt:i4>5</vt:i4>
      </vt:variant>
      <vt:variant>
        <vt:lpwstr/>
      </vt:variant>
      <vt:variant>
        <vt:lpwstr>_Toc351483741</vt:lpwstr>
      </vt:variant>
      <vt:variant>
        <vt:i4>1114173</vt:i4>
      </vt:variant>
      <vt:variant>
        <vt:i4>200</vt:i4>
      </vt:variant>
      <vt:variant>
        <vt:i4>0</vt:i4>
      </vt:variant>
      <vt:variant>
        <vt:i4>5</vt:i4>
      </vt:variant>
      <vt:variant>
        <vt:lpwstr/>
      </vt:variant>
      <vt:variant>
        <vt:lpwstr>_Toc351483740</vt:lpwstr>
      </vt:variant>
      <vt:variant>
        <vt:i4>1441853</vt:i4>
      </vt:variant>
      <vt:variant>
        <vt:i4>194</vt:i4>
      </vt:variant>
      <vt:variant>
        <vt:i4>0</vt:i4>
      </vt:variant>
      <vt:variant>
        <vt:i4>5</vt:i4>
      </vt:variant>
      <vt:variant>
        <vt:lpwstr/>
      </vt:variant>
      <vt:variant>
        <vt:lpwstr>_Toc351483739</vt:lpwstr>
      </vt:variant>
      <vt:variant>
        <vt:i4>1441853</vt:i4>
      </vt:variant>
      <vt:variant>
        <vt:i4>188</vt:i4>
      </vt:variant>
      <vt:variant>
        <vt:i4>0</vt:i4>
      </vt:variant>
      <vt:variant>
        <vt:i4>5</vt:i4>
      </vt:variant>
      <vt:variant>
        <vt:lpwstr/>
      </vt:variant>
      <vt:variant>
        <vt:lpwstr>_Toc351483738</vt:lpwstr>
      </vt:variant>
      <vt:variant>
        <vt:i4>1441853</vt:i4>
      </vt:variant>
      <vt:variant>
        <vt:i4>182</vt:i4>
      </vt:variant>
      <vt:variant>
        <vt:i4>0</vt:i4>
      </vt:variant>
      <vt:variant>
        <vt:i4>5</vt:i4>
      </vt:variant>
      <vt:variant>
        <vt:lpwstr/>
      </vt:variant>
      <vt:variant>
        <vt:lpwstr>_Toc351483737</vt:lpwstr>
      </vt:variant>
      <vt:variant>
        <vt:i4>1441853</vt:i4>
      </vt:variant>
      <vt:variant>
        <vt:i4>176</vt:i4>
      </vt:variant>
      <vt:variant>
        <vt:i4>0</vt:i4>
      </vt:variant>
      <vt:variant>
        <vt:i4>5</vt:i4>
      </vt:variant>
      <vt:variant>
        <vt:lpwstr/>
      </vt:variant>
      <vt:variant>
        <vt:lpwstr>_Toc351483736</vt:lpwstr>
      </vt:variant>
      <vt:variant>
        <vt:i4>1441853</vt:i4>
      </vt:variant>
      <vt:variant>
        <vt:i4>170</vt:i4>
      </vt:variant>
      <vt:variant>
        <vt:i4>0</vt:i4>
      </vt:variant>
      <vt:variant>
        <vt:i4>5</vt:i4>
      </vt:variant>
      <vt:variant>
        <vt:lpwstr/>
      </vt:variant>
      <vt:variant>
        <vt:lpwstr>_Toc351483735</vt:lpwstr>
      </vt:variant>
      <vt:variant>
        <vt:i4>1441853</vt:i4>
      </vt:variant>
      <vt:variant>
        <vt:i4>164</vt:i4>
      </vt:variant>
      <vt:variant>
        <vt:i4>0</vt:i4>
      </vt:variant>
      <vt:variant>
        <vt:i4>5</vt:i4>
      </vt:variant>
      <vt:variant>
        <vt:lpwstr/>
      </vt:variant>
      <vt:variant>
        <vt:lpwstr>_Toc351483734</vt:lpwstr>
      </vt:variant>
      <vt:variant>
        <vt:i4>1441853</vt:i4>
      </vt:variant>
      <vt:variant>
        <vt:i4>158</vt:i4>
      </vt:variant>
      <vt:variant>
        <vt:i4>0</vt:i4>
      </vt:variant>
      <vt:variant>
        <vt:i4>5</vt:i4>
      </vt:variant>
      <vt:variant>
        <vt:lpwstr/>
      </vt:variant>
      <vt:variant>
        <vt:lpwstr>_Toc351483733</vt:lpwstr>
      </vt:variant>
      <vt:variant>
        <vt:i4>1441853</vt:i4>
      </vt:variant>
      <vt:variant>
        <vt:i4>152</vt:i4>
      </vt:variant>
      <vt:variant>
        <vt:i4>0</vt:i4>
      </vt:variant>
      <vt:variant>
        <vt:i4>5</vt:i4>
      </vt:variant>
      <vt:variant>
        <vt:lpwstr/>
      </vt:variant>
      <vt:variant>
        <vt:lpwstr>_Toc351483732</vt:lpwstr>
      </vt:variant>
      <vt:variant>
        <vt:i4>1441853</vt:i4>
      </vt:variant>
      <vt:variant>
        <vt:i4>146</vt:i4>
      </vt:variant>
      <vt:variant>
        <vt:i4>0</vt:i4>
      </vt:variant>
      <vt:variant>
        <vt:i4>5</vt:i4>
      </vt:variant>
      <vt:variant>
        <vt:lpwstr/>
      </vt:variant>
      <vt:variant>
        <vt:lpwstr>_Toc351483731</vt:lpwstr>
      </vt:variant>
      <vt:variant>
        <vt:i4>1441853</vt:i4>
      </vt:variant>
      <vt:variant>
        <vt:i4>140</vt:i4>
      </vt:variant>
      <vt:variant>
        <vt:i4>0</vt:i4>
      </vt:variant>
      <vt:variant>
        <vt:i4>5</vt:i4>
      </vt:variant>
      <vt:variant>
        <vt:lpwstr/>
      </vt:variant>
      <vt:variant>
        <vt:lpwstr>_Toc351483730</vt:lpwstr>
      </vt:variant>
      <vt:variant>
        <vt:i4>1507389</vt:i4>
      </vt:variant>
      <vt:variant>
        <vt:i4>134</vt:i4>
      </vt:variant>
      <vt:variant>
        <vt:i4>0</vt:i4>
      </vt:variant>
      <vt:variant>
        <vt:i4>5</vt:i4>
      </vt:variant>
      <vt:variant>
        <vt:lpwstr/>
      </vt:variant>
      <vt:variant>
        <vt:lpwstr>_Toc351483729</vt:lpwstr>
      </vt:variant>
      <vt:variant>
        <vt:i4>1507389</vt:i4>
      </vt:variant>
      <vt:variant>
        <vt:i4>128</vt:i4>
      </vt:variant>
      <vt:variant>
        <vt:i4>0</vt:i4>
      </vt:variant>
      <vt:variant>
        <vt:i4>5</vt:i4>
      </vt:variant>
      <vt:variant>
        <vt:lpwstr/>
      </vt:variant>
      <vt:variant>
        <vt:lpwstr>_Toc351483728</vt:lpwstr>
      </vt:variant>
      <vt:variant>
        <vt:i4>1507389</vt:i4>
      </vt:variant>
      <vt:variant>
        <vt:i4>122</vt:i4>
      </vt:variant>
      <vt:variant>
        <vt:i4>0</vt:i4>
      </vt:variant>
      <vt:variant>
        <vt:i4>5</vt:i4>
      </vt:variant>
      <vt:variant>
        <vt:lpwstr/>
      </vt:variant>
      <vt:variant>
        <vt:lpwstr>_Toc351483727</vt:lpwstr>
      </vt:variant>
      <vt:variant>
        <vt:i4>1507389</vt:i4>
      </vt:variant>
      <vt:variant>
        <vt:i4>116</vt:i4>
      </vt:variant>
      <vt:variant>
        <vt:i4>0</vt:i4>
      </vt:variant>
      <vt:variant>
        <vt:i4>5</vt:i4>
      </vt:variant>
      <vt:variant>
        <vt:lpwstr/>
      </vt:variant>
      <vt:variant>
        <vt:lpwstr>_Toc351483726</vt:lpwstr>
      </vt:variant>
      <vt:variant>
        <vt:i4>1507389</vt:i4>
      </vt:variant>
      <vt:variant>
        <vt:i4>110</vt:i4>
      </vt:variant>
      <vt:variant>
        <vt:i4>0</vt:i4>
      </vt:variant>
      <vt:variant>
        <vt:i4>5</vt:i4>
      </vt:variant>
      <vt:variant>
        <vt:lpwstr/>
      </vt:variant>
      <vt:variant>
        <vt:lpwstr>_Toc351483725</vt:lpwstr>
      </vt:variant>
      <vt:variant>
        <vt:i4>1507389</vt:i4>
      </vt:variant>
      <vt:variant>
        <vt:i4>104</vt:i4>
      </vt:variant>
      <vt:variant>
        <vt:i4>0</vt:i4>
      </vt:variant>
      <vt:variant>
        <vt:i4>5</vt:i4>
      </vt:variant>
      <vt:variant>
        <vt:lpwstr/>
      </vt:variant>
      <vt:variant>
        <vt:lpwstr>_Toc351483724</vt:lpwstr>
      </vt:variant>
      <vt:variant>
        <vt:i4>1507389</vt:i4>
      </vt:variant>
      <vt:variant>
        <vt:i4>98</vt:i4>
      </vt:variant>
      <vt:variant>
        <vt:i4>0</vt:i4>
      </vt:variant>
      <vt:variant>
        <vt:i4>5</vt:i4>
      </vt:variant>
      <vt:variant>
        <vt:lpwstr/>
      </vt:variant>
      <vt:variant>
        <vt:lpwstr>_Toc351483723</vt:lpwstr>
      </vt:variant>
      <vt:variant>
        <vt:i4>1507389</vt:i4>
      </vt:variant>
      <vt:variant>
        <vt:i4>92</vt:i4>
      </vt:variant>
      <vt:variant>
        <vt:i4>0</vt:i4>
      </vt:variant>
      <vt:variant>
        <vt:i4>5</vt:i4>
      </vt:variant>
      <vt:variant>
        <vt:lpwstr/>
      </vt:variant>
      <vt:variant>
        <vt:lpwstr>_Toc351483722</vt:lpwstr>
      </vt:variant>
      <vt:variant>
        <vt:i4>1507389</vt:i4>
      </vt:variant>
      <vt:variant>
        <vt:i4>86</vt:i4>
      </vt:variant>
      <vt:variant>
        <vt:i4>0</vt:i4>
      </vt:variant>
      <vt:variant>
        <vt:i4>5</vt:i4>
      </vt:variant>
      <vt:variant>
        <vt:lpwstr/>
      </vt:variant>
      <vt:variant>
        <vt:lpwstr>_Toc351483721</vt:lpwstr>
      </vt:variant>
      <vt:variant>
        <vt:i4>1507389</vt:i4>
      </vt:variant>
      <vt:variant>
        <vt:i4>80</vt:i4>
      </vt:variant>
      <vt:variant>
        <vt:i4>0</vt:i4>
      </vt:variant>
      <vt:variant>
        <vt:i4>5</vt:i4>
      </vt:variant>
      <vt:variant>
        <vt:lpwstr/>
      </vt:variant>
      <vt:variant>
        <vt:lpwstr>_Toc351483720</vt:lpwstr>
      </vt:variant>
      <vt:variant>
        <vt:i4>1310781</vt:i4>
      </vt:variant>
      <vt:variant>
        <vt:i4>74</vt:i4>
      </vt:variant>
      <vt:variant>
        <vt:i4>0</vt:i4>
      </vt:variant>
      <vt:variant>
        <vt:i4>5</vt:i4>
      </vt:variant>
      <vt:variant>
        <vt:lpwstr/>
      </vt:variant>
      <vt:variant>
        <vt:lpwstr>_Toc351483719</vt:lpwstr>
      </vt:variant>
      <vt:variant>
        <vt:i4>1310781</vt:i4>
      </vt:variant>
      <vt:variant>
        <vt:i4>68</vt:i4>
      </vt:variant>
      <vt:variant>
        <vt:i4>0</vt:i4>
      </vt:variant>
      <vt:variant>
        <vt:i4>5</vt:i4>
      </vt:variant>
      <vt:variant>
        <vt:lpwstr/>
      </vt:variant>
      <vt:variant>
        <vt:lpwstr>_Toc351483718</vt:lpwstr>
      </vt:variant>
      <vt:variant>
        <vt:i4>1310781</vt:i4>
      </vt:variant>
      <vt:variant>
        <vt:i4>62</vt:i4>
      </vt:variant>
      <vt:variant>
        <vt:i4>0</vt:i4>
      </vt:variant>
      <vt:variant>
        <vt:i4>5</vt:i4>
      </vt:variant>
      <vt:variant>
        <vt:lpwstr/>
      </vt:variant>
      <vt:variant>
        <vt:lpwstr>_Toc351483717</vt:lpwstr>
      </vt:variant>
      <vt:variant>
        <vt:i4>1310781</vt:i4>
      </vt:variant>
      <vt:variant>
        <vt:i4>56</vt:i4>
      </vt:variant>
      <vt:variant>
        <vt:i4>0</vt:i4>
      </vt:variant>
      <vt:variant>
        <vt:i4>5</vt:i4>
      </vt:variant>
      <vt:variant>
        <vt:lpwstr/>
      </vt:variant>
      <vt:variant>
        <vt:lpwstr>_Toc351483716</vt:lpwstr>
      </vt:variant>
      <vt:variant>
        <vt:i4>1310781</vt:i4>
      </vt:variant>
      <vt:variant>
        <vt:i4>50</vt:i4>
      </vt:variant>
      <vt:variant>
        <vt:i4>0</vt:i4>
      </vt:variant>
      <vt:variant>
        <vt:i4>5</vt:i4>
      </vt:variant>
      <vt:variant>
        <vt:lpwstr/>
      </vt:variant>
      <vt:variant>
        <vt:lpwstr>_Toc351483715</vt:lpwstr>
      </vt:variant>
      <vt:variant>
        <vt:i4>1310781</vt:i4>
      </vt:variant>
      <vt:variant>
        <vt:i4>44</vt:i4>
      </vt:variant>
      <vt:variant>
        <vt:i4>0</vt:i4>
      </vt:variant>
      <vt:variant>
        <vt:i4>5</vt:i4>
      </vt:variant>
      <vt:variant>
        <vt:lpwstr/>
      </vt:variant>
      <vt:variant>
        <vt:lpwstr>_Toc351483714</vt:lpwstr>
      </vt:variant>
      <vt:variant>
        <vt:i4>1310781</vt:i4>
      </vt:variant>
      <vt:variant>
        <vt:i4>38</vt:i4>
      </vt:variant>
      <vt:variant>
        <vt:i4>0</vt:i4>
      </vt:variant>
      <vt:variant>
        <vt:i4>5</vt:i4>
      </vt:variant>
      <vt:variant>
        <vt:lpwstr/>
      </vt:variant>
      <vt:variant>
        <vt:lpwstr>_Toc351483713</vt:lpwstr>
      </vt:variant>
      <vt:variant>
        <vt:i4>1310781</vt:i4>
      </vt:variant>
      <vt:variant>
        <vt:i4>32</vt:i4>
      </vt:variant>
      <vt:variant>
        <vt:i4>0</vt:i4>
      </vt:variant>
      <vt:variant>
        <vt:i4>5</vt:i4>
      </vt:variant>
      <vt:variant>
        <vt:lpwstr/>
      </vt:variant>
      <vt:variant>
        <vt:lpwstr>_Toc351483712</vt:lpwstr>
      </vt:variant>
      <vt:variant>
        <vt:i4>1310781</vt:i4>
      </vt:variant>
      <vt:variant>
        <vt:i4>26</vt:i4>
      </vt:variant>
      <vt:variant>
        <vt:i4>0</vt:i4>
      </vt:variant>
      <vt:variant>
        <vt:i4>5</vt:i4>
      </vt:variant>
      <vt:variant>
        <vt:lpwstr/>
      </vt:variant>
      <vt:variant>
        <vt:lpwstr>_Toc351483711</vt:lpwstr>
      </vt:variant>
      <vt:variant>
        <vt:i4>1310781</vt:i4>
      </vt:variant>
      <vt:variant>
        <vt:i4>20</vt:i4>
      </vt:variant>
      <vt:variant>
        <vt:i4>0</vt:i4>
      </vt:variant>
      <vt:variant>
        <vt:i4>5</vt:i4>
      </vt:variant>
      <vt:variant>
        <vt:lpwstr/>
      </vt:variant>
      <vt:variant>
        <vt:lpwstr>_Toc351483710</vt:lpwstr>
      </vt:variant>
      <vt:variant>
        <vt:i4>1376317</vt:i4>
      </vt:variant>
      <vt:variant>
        <vt:i4>14</vt:i4>
      </vt:variant>
      <vt:variant>
        <vt:i4>0</vt:i4>
      </vt:variant>
      <vt:variant>
        <vt:i4>5</vt:i4>
      </vt:variant>
      <vt:variant>
        <vt:lpwstr/>
      </vt:variant>
      <vt:variant>
        <vt:lpwstr>_Toc351483709</vt:lpwstr>
      </vt:variant>
      <vt:variant>
        <vt:i4>1376317</vt:i4>
      </vt:variant>
      <vt:variant>
        <vt:i4>8</vt:i4>
      </vt:variant>
      <vt:variant>
        <vt:i4>0</vt:i4>
      </vt:variant>
      <vt:variant>
        <vt:i4>5</vt:i4>
      </vt:variant>
      <vt:variant>
        <vt:lpwstr/>
      </vt:variant>
      <vt:variant>
        <vt:lpwstr>_Toc351483708</vt:lpwstr>
      </vt:variant>
      <vt:variant>
        <vt:i4>1376317</vt:i4>
      </vt:variant>
      <vt:variant>
        <vt:i4>2</vt:i4>
      </vt:variant>
      <vt:variant>
        <vt:i4>0</vt:i4>
      </vt:variant>
      <vt:variant>
        <vt:i4>5</vt:i4>
      </vt:variant>
      <vt:variant>
        <vt:lpwstr/>
      </vt:variant>
      <vt:variant>
        <vt:lpwstr>_Toc351483707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gazizov</dc:creator>
  <cp:keywords/>
  <dc:description/>
  <cp:lastModifiedBy>Администратор</cp:lastModifiedBy>
  <cp:revision>12</cp:revision>
  <cp:lastPrinted>2026-06-09T06:18:00Z</cp:lastPrinted>
  <dcterms:created xsi:type="dcterms:W3CDTF">2026-06-09T05:37:00Z</dcterms:created>
  <dcterms:modified xsi:type="dcterms:W3CDTF">2026-08-27T04:36:00Z</dcterms:modified>
</cp:coreProperties>
</file>