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8C4A60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восьмая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8C4A60">
        <w:rPr>
          <w:rFonts w:ascii="Times New Roman" w:hAnsi="Times New Roman" w:cs="Times New Roman"/>
          <w:sz w:val="24"/>
          <w:szCs w:val="24"/>
        </w:rPr>
        <w:t>28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8C4A60">
        <w:rPr>
          <w:rFonts w:ascii="Times New Roman" w:hAnsi="Times New Roman" w:cs="Times New Roman"/>
          <w:sz w:val="24"/>
          <w:szCs w:val="24"/>
        </w:rPr>
        <w:t>мая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8C4A60">
        <w:rPr>
          <w:rFonts w:ascii="Times New Roman" w:hAnsi="Times New Roman" w:cs="Times New Roman"/>
          <w:spacing w:val="50"/>
          <w:w w:val="80"/>
          <w:sz w:val="32"/>
          <w:szCs w:val="32"/>
        </w:rPr>
        <w:t>8-</w:t>
      </w:r>
      <w:r w:rsidR="00B1020D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B1020D" w:rsidRPr="00B1020D" w:rsidRDefault="00B1020D" w:rsidP="00B1020D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B1020D">
        <w:rPr>
          <w:b/>
          <w:snapToGrid/>
          <w:sz w:val="24"/>
          <w:szCs w:val="24"/>
        </w:rPr>
        <w:t xml:space="preserve">О внесении изменений в Положение «Об оплате труда </w:t>
      </w:r>
    </w:p>
    <w:p w:rsidR="00B1020D" w:rsidRPr="00B1020D" w:rsidRDefault="00B1020D" w:rsidP="00B1020D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B1020D">
        <w:rPr>
          <w:b/>
          <w:snapToGrid/>
          <w:sz w:val="24"/>
          <w:szCs w:val="24"/>
        </w:rPr>
        <w:t xml:space="preserve">работников </w:t>
      </w:r>
      <w:r w:rsidRPr="00B1020D">
        <w:rPr>
          <w:b/>
          <w:snapToGrid/>
          <w:sz w:val="24"/>
          <w:szCs w:val="24"/>
        </w:rPr>
        <w:t>муниципальных учреждений</w:t>
      </w:r>
      <w:r w:rsidRPr="00B1020D">
        <w:rPr>
          <w:b/>
          <w:snapToGrid/>
          <w:sz w:val="24"/>
          <w:szCs w:val="24"/>
        </w:rPr>
        <w:t xml:space="preserve"> культуры</w:t>
      </w:r>
    </w:p>
    <w:p w:rsidR="00B1020D" w:rsidRPr="00B1020D" w:rsidRDefault="00B1020D" w:rsidP="00B1020D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B1020D">
        <w:rPr>
          <w:b/>
          <w:snapToGrid/>
          <w:sz w:val="24"/>
          <w:szCs w:val="24"/>
        </w:rPr>
        <w:t xml:space="preserve"> Городского округа «</w:t>
      </w:r>
      <w:proofErr w:type="spellStart"/>
      <w:r w:rsidRPr="00B1020D">
        <w:rPr>
          <w:b/>
          <w:snapToGrid/>
          <w:sz w:val="24"/>
          <w:szCs w:val="24"/>
        </w:rPr>
        <w:t>Жатай</w:t>
      </w:r>
      <w:proofErr w:type="spellEnd"/>
      <w:r w:rsidRPr="00B1020D">
        <w:rPr>
          <w:b/>
          <w:snapToGrid/>
          <w:sz w:val="24"/>
          <w:szCs w:val="24"/>
        </w:rPr>
        <w:t xml:space="preserve">»», утвержденное </w:t>
      </w:r>
    </w:p>
    <w:p w:rsidR="00B1020D" w:rsidRPr="00B1020D" w:rsidRDefault="00B1020D" w:rsidP="00B1020D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B1020D">
        <w:rPr>
          <w:b/>
          <w:snapToGrid/>
          <w:sz w:val="24"/>
          <w:szCs w:val="24"/>
        </w:rPr>
        <w:t>Решением Окружного Совета депутатов ГО «</w:t>
      </w:r>
      <w:proofErr w:type="spellStart"/>
      <w:r w:rsidRPr="00B1020D">
        <w:rPr>
          <w:b/>
          <w:snapToGrid/>
          <w:sz w:val="24"/>
          <w:szCs w:val="24"/>
        </w:rPr>
        <w:t>Жатай</w:t>
      </w:r>
      <w:proofErr w:type="spellEnd"/>
      <w:r w:rsidRPr="00B1020D">
        <w:rPr>
          <w:b/>
          <w:snapToGrid/>
          <w:sz w:val="24"/>
          <w:szCs w:val="24"/>
        </w:rPr>
        <w:t xml:space="preserve">» </w:t>
      </w:r>
    </w:p>
    <w:p w:rsidR="008C4A60" w:rsidRDefault="00B1020D" w:rsidP="00B1020D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B1020D">
        <w:rPr>
          <w:b/>
          <w:snapToGrid/>
          <w:sz w:val="24"/>
          <w:szCs w:val="24"/>
        </w:rPr>
        <w:t>№ 36-3 от 08 сентября 2022г.</w:t>
      </w:r>
    </w:p>
    <w:p w:rsidR="00B1020D" w:rsidRPr="008C4A60" w:rsidRDefault="00B1020D" w:rsidP="00B1020D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</w:p>
    <w:p w:rsidR="00EE54FA" w:rsidRPr="008C4A60" w:rsidRDefault="00B1020D" w:rsidP="008C4A60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4359D9">
        <w:rPr>
          <w:sz w:val="24"/>
          <w:szCs w:val="24"/>
        </w:rPr>
        <w:t>Заслушав информацию начальника отдела культуры, спорта и молодежной политики Окружной Администрации ГО «</w:t>
      </w:r>
      <w:proofErr w:type="spellStart"/>
      <w:r w:rsidRPr="004359D9">
        <w:rPr>
          <w:sz w:val="24"/>
          <w:szCs w:val="24"/>
        </w:rPr>
        <w:t>Жатай</w:t>
      </w:r>
      <w:proofErr w:type="spellEnd"/>
      <w:r w:rsidRPr="004359D9">
        <w:rPr>
          <w:sz w:val="24"/>
          <w:szCs w:val="24"/>
        </w:rPr>
        <w:t xml:space="preserve">» Левиной М.А., </w:t>
      </w:r>
      <w:r>
        <w:rPr>
          <w:sz w:val="24"/>
          <w:szCs w:val="24"/>
        </w:rPr>
        <w:t>в</w:t>
      </w:r>
      <w:r w:rsidRPr="001D49B9">
        <w:rPr>
          <w:sz w:val="24"/>
          <w:szCs w:val="24"/>
        </w:rPr>
        <w:t xml:space="preserve"> соответствии со статьями 132 и 134 Трудового кодекса Российской Федерации, Едиными рекомендациями по установлению на федеральном, региональном и местном уровнях систем оплаты труда работников государственных (муниципальных) учреждений, разработанными Российской трехсторонней комиссией по регулированию социально-трудовых отношений, постановлением Правительства Республики Саха (Якутия) от 6 февраля 2025 г. N 39 "Об увеличении фонда оплаты труда работников учреждений бюджетной сферы Республики Саха (Якутия) в 2025 году и о внесении изменений в отдельные нормативные правовые акты Правительства Республики Саха (Якутия)" </w:t>
      </w:r>
      <w:r>
        <w:rPr>
          <w:sz w:val="24"/>
          <w:szCs w:val="24"/>
        </w:rPr>
        <w:t xml:space="preserve">и во исполнение постановления </w:t>
      </w:r>
      <w:r w:rsidRPr="001D49B9">
        <w:rPr>
          <w:sz w:val="24"/>
          <w:szCs w:val="24"/>
        </w:rPr>
        <w:t>Правительства Республики Саха (Якутия)</w:t>
      </w:r>
      <w:r>
        <w:rPr>
          <w:sz w:val="24"/>
          <w:szCs w:val="24"/>
        </w:rPr>
        <w:t>от 13 марта 2025</w:t>
      </w:r>
      <w:r w:rsidRPr="000F0EB3">
        <w:rPr>
          <w:sz w:val="24"/>
          <w:szCs w:val="24"/>
        </w:rPr>
        <w:t xml:space="preserve"> года </w:t>
      </w:r>
      <w:r>
        <w:rPr>
          <w:sz w:val="24"/>
          <w:szCs w:val="24"/>
        </w:rPr>
        <w:t>№91</w:t>
      </w:r>
      <w:r w:rsidRPr="00D922EB">
        <w:rPr>
          <w:sz w:val="24"/>
          <w:szCs w:val="24"/>
        </w:rPr>
        <w:t xml:space="preserve"> «О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утвержденное постановлением Правительства Республики Саха (Якутия) от 30 августа 2022 г. №521»</w:t>
      </w:r>
      <w:r>
        <w:rPr>
          <w:sz w:val="24"/>
          <w:szCs w:val="24"/>
        </w:rPr>
        <w:t xml:space="preserve">,  </w:t>
      </w:r>
      <w:r w:rsidR="00EE54FA" w:rsidRPr="008C4A60">
        <w:rPr>
          <w:sz w:val="24"/>
          <w:szCs w:val="24"/>
        </w:rPr>
        <w:t>, Окружной Совет</w:t>
      </w:r>
      <w:r w:rsidR="00B57BF4" w:rsidRPr="008C4A60">
        <w:rPr>
          <w:sz w:val="24"/>
          <w:szCs w:val="24"/>
        </w:rPr>
        <w:t xml:space="preserve"> депутатов</w:t>
      </w:r>
      <w:r w:rsidR="00EE54FA" w:rsidRPr="008C4A60">
        <w:rPr>
          <w:sz w:val="24"/>
          <w:szCs w:val="24"/>
        </w:rPr>
        <w:t xml:space="preserve"> ГО «</w:t>
      </w:r>
      <w:proofErr w:type="spellStart"/>
      <w:r w:rsidR="00EE54FA" w:rsidRPr="008C4A60">
        <w:rPr>
          <w:sz w:val="24"/>
          <w:szCs w:val="24"/>
        </w:rPr>
        <w:t>Жатай</w:t>
      </w:r>
      <w:proofErr w:type="spellEnd"/>
      <w:r w:rsidR="00EE54FA" w:rsidRPr="008C4A60">
        <w:rPr>
          <w:sz w:val="24"/>
          <w:szCs w:val="24"/>
        </w:rPr>
        <w:t>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EE54FA" w:rsidRPr="008C4A60" w:rsidRDefault="00EE54FA" w:rsidP="008C4A60">
      <w:pPr>
        <w:pStyle w:val="2f3"/>
        <w:jc w:val="center"/>
        <w:rPr>
          <w:b/>
          <w:sz w:val="24"/>
          <w:szCs w:val="24"/>
        </w:rPr>
      </w:pPr>
      <w:r w:rsidRPr="008C4A60">
        <w:rPr>
          <w:b/>
          <w:sz w:val="24"/>
          <w:szCs w:val="24"/>
        </w:rPr>
        <w:t>РЕШИЛ: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>1. </w:t>
      </w:r>
      <w:r>
        <w:rPr>
          <w:rFonts w:ascii="Times New Roman" w:hAnsi="Times New Roman" w:cs="Times New Roman"/>
          <w:sz w:val="24"/>
          <w:szCs w:val="28"/>
        </w:rPr>
        <w:t>Внести в</w:t>
      </w:r>
      <w:r w:rsidRPr="003130B2">
        <w:rPr>
          <w:rFonts w:ascii="Times New Roman" w:hAnsi="Times New Roman" w:cs="Times New Roman"/>
          <w:sz w:val="24"/>
          <w:szCs w:val="28"/>
        </w:rPr>
        <w:t xml:space="preserve"> Положение </w:t>
      </w:r>
      <w:r>
        <w:rPr>
          <w:rFonts w:ascii="Times New Roman" w:hAnsi="Times New Roman" w:cs="Times New Roman"/>
          <w:sz w:val="24"/>
          <w:szCs w:val="28"/>
        </w:rPr>
        <w:t>«О</w:t>
      </w:r>
      <w:r w:rsidRPr="003130B2">
        <w:rPr>
          <w:rFonts w:ascii="Times New Roman" w:hAnsi="Times New Roman" w:cs="Times New Roman"/>
          <w:sz w:val="24"/>
          <w:szCs w:val="28"/>
        </w:rPr>
        <w:t>б оплате труда работников муниципальных учреждений культуры, утвержденное Решением Окружного Совета депутатов ГО «</w:t>
      </w:r>
      <w:proofErr w:type="spellStart"/>
      <w:r w:rsidRPr="003130B2">
        <w:rPr>
          <w:rFonts w:ascii="Times New Roman" w:hAnsi="Times New Roman" w:cs="Times New Roman"/>
          <w:sz w:val="24"/>
          <w:szCs w:val="28"/>
        </w:rPr>
        <w:t>Жатай</w:t>
      </w:r>
      <w:proofErr w:type="spellEnd"/>
      <w:r w:rsidRPr="003130B2">
        <w:rPr>
          <w:rFonts w:ascii="Times New Roman" w:hAnsi="Times New Roman" w:cs="Times New Roman"/>
          <w:sz w:val="24"/>
          <w:szCs w:val="28"/>
        </w:rPr>
        <w:t>»</w:t>
      </w:r>
      <w:r>
        <w:rPr>
          <w:rFonts w:ascii="Times New Roman" w:hAnsi="Times New Roman" w:cs="Times New Roman"/>
          <w:sz w:val="24"/>
          <w:szCs w:val="28"/>
        </w:rPr>
        <w:t>»</w:t>
      </w:r>
      <w:r w:rsidRPr="003130B2">
        <w:rPr>
          <w:rFonts w:ascii="Times New Roman" w:hAnsi="Times New Roman" w:cs="Times New Roman"/>
          <w:sz w:val="24"/>
          <w:szCs w:val="28"/>
        </w:rPr>
        <w:t xml:space="preserve"> от 08</w:t>
      </w:r>
      <w:r>
        <w:rPr>
          <w:rFonts w:ascii="Times New Roman" w:hAnsi="Times New Roman" w:cs="Times New Roman"/>
          <w:sz w:val="24"/>
          <w:szCs w:val="28"/>
        </w:rPr>
        <w:t>.09.2022 года № 36-3</w:t>
      </w:r>
      <w:r w:rsidRPr="003130B2">
        <w:rPr>
          <w:rFonts w:ascii="Times New Roman" w:hAnsi="Times New Roman" w:cs="Times New Roman"/>
          <w:sz w:val="24"/>
          <w:szCs w:val="28"/>
        </w:rPr>
        <w:t xml:space="preserve"> следующие изменения:</w:t>
      </w: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84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таблицу пункта 2.1. изложить в следующей редакции:</w:t>
      </w:r>
    </w:p>
    <w:p w:rsidR="00B1020D" w:rsidRPr="00B844F3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tbl>
      <w:tblPr>
        <w:tblW w:w="10321" w:type="dxa"/>
        <w:tblInd w:w="22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5785"/>
        <w:gridCol w:w="1435"/>
        <w:gridCol w:w="3101"/>
      </w:tblGrid>
      <w:tr w:rsidR="00B1020D" w:rsidRPr="00AB69DC" w:rsidTr="00B1020D">
        <w:trPr>
          <w:trHeight w:val="20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Профессиональные квалификационные группы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Подгруппа </w:t>
            </w:r>
            <w:r w:rsidRPr="000116E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br/>
              <w:t>по оплате труда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1020D" w:rsidRPr="000116E3" w:rsidRDefault="00B1020D" w:rsidP="00D6124D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оклада 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(должностного оклада) 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рублях)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технических исполнителей и артистов вспомогательного состава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345ADD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10 537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среднего звена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11 599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12 759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ведущего звена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16 874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17 888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18 562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19 573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20 247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руководящего состава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20 556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22 609</w:t>
            </w:r>
          </w:p>
        </w:tc>
      </w:tr>
      <w:tr w:rsidR="00B1020D" w:rsidRPr="00AB69DC" w:rsidTr="00B1020D">
        <w:trPr>
          <w:trHeight w:val="20"/>
        </w:trPr>
        <w:tc>
          <w:tcPr>
            <w:tcW w:w="5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26 564</w:t>
            </w:r>
          </w:p>
        </w:tc>
      </w:tr>
    </w:tbl>
    <w:p w:rsidR="00B1020D" w:rsidRPr="00B844F3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  пункт 2.3.1. изложить в следующей редакции:</w:t>
      </w:r>
    </w:p>
    <w:p w:rsidR="00B1020D" w:rsidRPr="00CB4B1B" w:rsidRDefault="00B1020D" w:rsidP="00B102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B4B1B">
        <w:rPr>
          <w:rFonts w:ascii="Times New Roman" w:hAnsi="Times New Roman" w:cs="Times New Roman"/>
          <w:sz w:val="24"/>
          <w:szCs w:val="24"/>
        </w:rPr>
        <w:t>2.3.1. Надбавка за категорию (профессиональное мастерство) устанавливается артистическому и художественному персоналу учреждений искусства с целью стимулирования раскрытия их творческого потенциала, профессионального роста в зависимости от квалификационной категории, присвоенной работнику за профессиональное мастерство, в следующих размерах:</w:t>
      </w: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48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8"/>
        <w:gridCol w:w="6090"/>
      </w:tblGrid>
      <w:tr w:rsidR="00B1020D" w:rsidRPr="006157A8" w:rsidTr="00B1020D">
        <w:trPr>
          <w:trHeight w:val="278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6157A8" w:rsidRDefault="00B1020D" w:rsidP="00D6124D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категории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6157A8" w:rsidRDefault="00B1020D" w:rsidP="00D6124D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надбавки, %</w:t>
            </w:r>
          </w:p>
        </w:tc>
      </w:tr>
      <w:tr w:rsidR="00B1020D" w:rsidRPr="006157A8" w:rsidTr="00B1020D">
        <w:trPr>
          <w:trHeight w:val="278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6157A8" w:rsidRDefault="00B1020D" w:rsidP="00D6124D">
            <w:pPr>
              <w:widowControl w:val="0"/>
              <w:suppressAutoHyphens/>
              <w:spacing w:after="0" w:line="240" w:lineRule="auto"/>
              <w:ind w:hanging="3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6157A8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1020D" w:rsidRPr="006157A8" w:rsidTr="00B1020D">
        <w:trPr>
          <w:trHeight w:val="278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6157A8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высшей категории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6157A8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1020D" w:rsidRPr="006157A8" w:rsidTr="00B1020D">
        <w:trPr>
          <w:trHeight w:val="278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6157A8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первой категории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6157A8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1020D" w:rsidRPr="006157A8" w:rsidTr="00B1020D">
        <w:trPr>
          <w:trHeight w:val="278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6157A8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категории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6157A8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15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1020D" w:rsidRDefault="00B1020D" w:rsidP="00B1020D">
      <w:pPr>
        <w:widowControl w:val="0"/>
        <w:suppressAutoHyphens/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1.3. пункт 2.3.2. изложить в следующей редакции:</w:t>
      </w:r>
    </w:p>
    <w:p w:rsidR="00B1020D" w:rsidRPr="00CB4B1B" w:rsidRDefault="00B1020D" w:rsidP="00B102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B4B1B">
        <w:rPr>
          <w:rFonts w:ascii="Times New Roman" w:hAnsi="Times New Roman" w:cs="Times New Roman"/>
          <w:sz w:val="24"/>
          <w:szCs w:val="24"/>
        </w:rPr>
        <w:t xml:space="preserve">2.3.2. </w:t>
      </w:r>
      <w:r w:rsidRPr="001D49B9">
        <w:rPr>
          <w:rFonts w:ascii="Times New Roman" w:hAnsi="Times New Roman" w:cs="Times New Roman"/>
          <w:sz w:val="24"/>
          <w:szCs w:val="24"/>
        </w:rPr>
        <w:t>Надбавка для работников культуры, которым предусмотрено должностное категорирование в соответствии с приказом Министерства труда и социальной защиты Российской Федерации от 30 марта 2011 г. N 251н:</w:t>
      </w:r>
    </w:p>
    <w:p w:rsidR="00B1020D" w:rsidRDefault="00B1020D" w:rsidP="00B102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1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3"/>
        <w:gridCol w:w="5518"/>
      </w:tblGrid>
      <w:tr w:rsidR="00B1020D" w:rsidRPr="00CB4B1B" w:rsidTr="00B1020D">
        <w:trPr>
          <w:jc w:val="center"/>
        </w:trPr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CB4B1B" w:rsidRDefault="00B1020D" w:rsidP="00D6124D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Наименование категории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CB4B1B" w:rsidRDefault="00B1020D" w:rsidP="00D6124D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Размер надбавки, %</w:t>
            </w:r>
          </w:p>
        </w:tc>
      </w:tr>
      <w:tr w:rsidR="00B1020D" w:rsidRPr="00CB4B1B" w:rsidTr="00B1020D">
        <w:trPr>
          <w:jc w:val="center"/>
        </w:trPr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CB4B1B" w:rsidRDefault="00B1020D" w:rsidP="00D612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CB4B1B" w:rsidRDefault="00B1020D" w:rsidP="00D612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020D" w:rsidRPr="00CB4B1B" w:rsidTr="00B1020D">
        <w:trPr>
          <w:jc w:val="center"/>
        </w:trPr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CB4B1B" w:rsidRDefault="00B1020D" w:rsidP="00D612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высшей категории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CB4B1B" w:rsidRDefault="00B1020D" w:rsidP="00D612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020D" w:rsidRPr="00CB4B1B" w:rsidTr="00B1020D">
        <w:trPr>
          <w:jc w:val="center"/>
        </w:trPr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CB4B1B" w:rsidRDefault="00B1020D" w:rsidP="00D612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первой категории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CB4B1B" w:rsidRDefault="00B1020D" w:rsidP="00D612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020D" w:rsidRPr="00CB4B1B" w:rsidTr="00B1020D">
        <w:trPr>
          <w:jc w:val="center"/>
        </w:trPr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CB4B1B" w:rsidRDefault="00B1020D" w:rsidP="00D612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второй категории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CB4B1B" w:rsidRDefault="00B1020D" w:rsidP="00D612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B4B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1020D" w:rsidRPr="00CB4B1B" w:rsidRDefault="00B1020D" w:rsidP="00B102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</w:t>
      </w: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1.4</w:t>
      </w:r>
      <w:r w:rsidRPr="00B84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таблицу пункта 3</w:t>
      </w:r>
      <w:r w:rsidRPr="000116E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изложить в следующей редакции:</w:t>
      </w:r>
    </w:p>
    <w:tbl>
      <w:tblPr>
        <w:tblW w:w="10321" w:type="dxa"/>
        <w:tblInd w:w="22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4673"/>
        <w:gridCol w:w="2268"/>
        <w:gridCol w:w="3380"/>
      </w:tblGrid>
      <w:tr w:rsidR="00B1020D" w:rsidRPr="000116E3" w:rsidTr="00B1020D">
        <w:trPr>
          <w:trHeight w:val="2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1744EA" w:rsidRDefault="00B1020D" w:rsidP="00D6124D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Профессиональные квалификационные группы</w:t>
            </w:r>
            <w:r w:rsidRPr="00174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</w:t>
            </w:r>
            <w:r w:rsidRPr="00174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Квалификацион</w:t>
            </w:r>
            <w:r w:rsidRPr="000116E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ные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уровни (КУ)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1020D" w:rsidRPr="000116E3" w:rsidRDefault="00B1020D" w:rsidP="00D6124D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оклада 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(должностного оклада) 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рублях)</w:t>
            </w:r>
          </w:p>
        </w:tc>
      </w:tr>
      <w:tr w:rsidR="00B1020D" w:rsidRPr="000116E3" w:rsidTr="00B1020D">
        <w:trPr>
          <w:trHeight w:val="2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 рабочих культуры, искусства и кинематографии первого уровня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11 153</w:t>
            </w:r>
          </w:p>
        </w:tc>
      </w:tr>
      <w:tr w:rsidR="00B1020D" w:rsidRPr="000116E3" w:rsidTr="00B1020D">
        <w:trPr>
          <w:trHeight w:val="20"/>
        </w:trPr>
        <w:tc>
          <w:tcPr>
            <w:tcW w:w="4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 рабочих культуры, искусства и кинематографии второго уровня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345ADD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  <w:t>15 213</w:t>
            </w:r>
          </w:p>
        </w:tc>
      </w:tr>
      <w:tr w:rsidR="00B1020D" w:rsidRPr="000116E3" w:rsidTr="00B1020D">
        <w:trPr>
          <w:trHeight w:val="20"/>
        </w:trPr>
        <w:tc>
          <w:tcPr>
            <w:tcW w:w="4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16 127</w:t>
            </w:r>
          </w:p>
        </w:tc>
      </w:tr>
      <w:tr w:rsidR="00B1020D" w:rsidRPr="000116E3" w:rsidTr="00B1020D">
        <w:trPr>
          <w:trHeight w:val="20"/>
        </w:trPr>
        <w:tc>
          <w:tcPr>
            <w:tcW w:w="4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345ADD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16 737</w:t>
            </w:r>
          </w:p>
        </w:tc>
      </w:tr>
      <w:tr w:rsidR="00B1020D" w:rsidRPr="000116E3" w:rsidTr="00B1020D">
        <w:trPr>
          <w:trHeight w:val="20"/>
        </w:trPr>
        <w:tc>
          <w:tcPr>
            <w:tcW w:w="4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20D" w:rsidRPr="000116E3" w:rsidRDefault="00B1020D" w:rsidP="00D6124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17 649</w:t>
            </w:r>
          </w:p>
        </w:tc>
      </w:tr>
    </w:tbl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1.5. </w:t>
      </w:r>
      <w:r w:rsidRPr="0078555B">
        <w:rPr>
          <w:rFonts w:ascii="Times New Roman" w:eastAsia="Times New Roman" w:hAnsi="Times New Roman" w:cs="Times New Roman"/>
          <w:sz w:val="24"/>
          <w:szCs w:val="28"/>
          <w:lang w:eastAsia="ru-RU"/>
        </w:rPr>
        <w:t>пункт 4.1 раздела 4 изложить в следующей редакци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и: «4.1.</w:t>
      </w:r>
      <w:r w:rsidRPr="001D49B9">
        <w:t xml:space="preserve"> </w:t>
      </w:r>
      <w:r w:rsidRPr="001D49B9">
        <w:rPr>
          <w:rFonts w:ascii="Times New Roman" w:eastAsia="Times New Roman" w:hAnsi="Times New Roman" w:cs="Times New Roman"/>
          <w:sz w:val="24"/>
          <w:szCs w:val="28"/>
          <w:lang w:eastAsia="ru-RU"/>
        </w:rPr>
        <w:t>Оклады работников, занимающих общеотраслевые должности служащих, устанавливаются на основе отнесения занимаемых ими должностей к ПКГ общеотраслевых должностей руководителей, специалистов и служащих, утвержденные приказом Министерства здравоохранения и социального развития Российской Федерации от 29 мая 2008 г. N 247н, в размерах, утвержденных постановлением Правительства Республики Саха (Як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утия) от 18 июля 2022 г. N 453 «</w:t>
      </w:r>
      <w:r w:rsidRPr="001D49B9">
        <w:rPr>
          <w:rFonts w:ascii="Times New Roman" w:eastAsia="Times New Roman" w:hAnsi="Times New Roman" w:cs="Times New Roman"/>
          <w:sz w:val="24"/>
          <w:szCs w:val="28"/>
          <w:lang w:eastAsia="ru-RU"/>
        </w:rPr>
        <w:t>О размерах окладов (должностных окладов) по профессиональным квалификационным группам общеотраслевых должностей руководителей, специалистов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, служащих и профессий рабочих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»;</w:t>
      </w: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1.6. </w:t>
      </w:r>
      <w:r w:rsidRPr="00A12DE9">
        <w:rPr>
          <w:rFonts w:ascii="Times New Roman" w:eastAsia="Times New Roman" w:hAnsi="Times New Roman" w:cs="Times New Roman"/>
          <w:sz w:val="24"/>
          <w:szCs w:val="28"/>
          <w:lang w:eastAsia="ru-RU"/>
        </w:rPr>
        <w:t>пункт 5.1 раздела 5 излож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ить в следующей редакции: «5.1.</w:t>
      </w:r>
      <w:r w:rsidRPr="001D49B9">
        <w:rPr>
          <w:rFonts w:ascii="Times New Roman" w:eastAsia="Times New Roman" w:hAnsi="Times New Roman" w:cs="Times New Roman"/>
          <w:sz w:val="24"/>
          <w:szCs w:val="28"/>
          <w:lang w:eastAsia="ru-RU"/>
        </w:rPr>
        <w:t>Оклады (должностные оклады) по ПКГ по квалификационным уровням по общеотраслевым профессиям рабочих устанавливаются согласно приказу Министерства здравоохранения и социального развития Российской Федерации от 2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9 мая 2008 г. N 248н «</w:t>
      </w:r>
      <w:r w:rsidRPr="001D49B9">
        <w:rPr>
          <w:rFonts w:ascii="Times New Roman" w:eastAsia="Times New Roman" w:hAnsi="Times New Roman" w:cs="Times New Roman"/>
          <w:sz w:val="24"/>
          <w:szCs w:val="28"/>
          <w:lang w:eastAsia="ru-RU"/>
        </w:rPr>
        <w:t>Об утверждении профессиональных квалификационных групп о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бщеотраслевых профессий рабочих»</w:t>
      </w:r>
      <w:r w:rsidRPr="001D49B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размерах, утвержденных постановлением Правительства Республики Саха (Як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утия) от 18 июля 2022 г. N 453 «</w:t>
      </w:r>
      <w:r w:rsidRPr="001D49B9">
        <w:rPr>
          <w:rFonts w:ascii="Times New Roman" w:eastAsia="Times New Roman" w:hAnsi="Times New Roman" w:cs="Times New Roman"/>
          <w:sz w:val="24"/>
          <w:szCs w:val="28"/>
          <w:lang w:eastAsia="ru-RU"/>
        </w:rPr>
        <w:t>О размерах окладов (должностных окладов) по профессиональным квалификационным группам общеотраслевых должностей руководителей, специалисто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в, служащих и профессий рабочих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»;</w:t>
      </w: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1.7.   абзац второй пункта 6.2. изложить в следующей редакции: </w:t>
      </w: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«</w:t>
      </w:r>
      <w:r w:rsidRPr="001D49B9">
        <w:rPr>
          <w:rFonts w:ascii="Times New Roman" w:eastAsia="Times New Roman" w:hAnsi="Times New Roman" w:cs="Times New Roman"/>
          <w:sz w:val="24"/>
          <w:szCs w:val="28"/>
          <w:lang w:eastAsia="ru-RU"/>
        </w:rPr>
        <w:t>Базовый размер должностного оклада руководителя учреждения составляет 27 567 рублей.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»;</w:t>
      </w:r>
    </w:p>
    <w:p w:rsidR="00B1020D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1.8. в абзаце четвертом пункта 8.2. слова «не менее 18 процентов» заменить словами</w:t>
      </w:r>
    </w:p>
    <w:p w:rsidR="00B1020D" w:rsidRPr="004359D9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«</w:t>
      </w:r>
      <w:r w:rsidRPr="001D49B9">
        <w:rPr>
          <w:rFonts w:ascii="Times New Roman" w:eastAsia="Times New Roman" w:hAnsi="Times New Roman" w:cs="Times New Roman"/>
          <w:sz w:val="24"/>
          <w:szCs w:val="28"/>
          <w:lang w:eastAsia="ru-RU"/>
        </w:rPr>
        <w:t>не менее 10 процентов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».</w:t>
      </w:r>
    </w:p>
    <w:p w:rsidR="00B1020D" w:rsidRPr="004359D9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  </w:t>
      </w: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Руководителям муниципальных бюджетных учреждений культуры Городского округа "</w:t>
      </w:r>
      <w:proofErr w:type="spellStart"/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Жатай</w:t>
      </w:r>
      <w:proofErr w:type="spellEnd"/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":</w:t>
      </w:r>
    </w:p>
    <w:p w:rsidR="00B1020D" w:rsidRPr="004359D9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нести соответствующие изменения в локальные нормативные акты, регламентирующие оплату труда работников;</w:t>
      </w:r>
    </w:p>
    <w:p w:rsidR="00B1020D" w:rsidRPr="004359D9" w:rsidRDefault="00B1020D" w:rsidP="00B1020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обеспечить усовершенствование системы оплаты труда в части увеличения доли гарантированной части (должностных окладов) с пересмотром доли стимулирующей части в структуре заработной платы работников.</w:t>
      </w:r>
    </w:p>
    <w:p w:rsidR="00B1020D" w:rsidRDefault="00B1020D" w:rsidP="00B102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3.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>Настоящее Решение вступает в силу после официального опубликования и распространяется на правоотношения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возникшие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 1 января 2025 года;</w:t>
      </w:r>
    </w:p>
    <w:p w:rsidR="00B1020D" w:rsidRPr="004359D9" w:rsidRDefault="00B1020D" w:rsidP="00B102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4.  </w:t>
      </w:r>
      <w:r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Контроль над исполнением настоящего решения возложить на постоянную </w:t>
      </w: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 Окружного Совета депутатов ГО «</w:t>
      </w:r>
      <w:proofErr w:type="spellStart"/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бюджету, налогам, торговле, аграрной политике, предпринимательс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тву и собственности (</w:t>
      </w:r>
      <w:r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  <w:t>Семенова Е.И</w:t>
      </w: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8C4A60" w:rsidRDefault="008C4A60" w:rsidP="003B2D9A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6F1AA0" w:rsidRDefault="003B2D9A" w:rsidP="00D57717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6F1AA0" w:rsidSect="006F1AA0">
      <w:foot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4E5" w:rsidRDefault="00C144E5">
      <w:pPr>
        <w:spacing w:after="0" w:line="240" w:lineRule="auto"/>
      </w:pPr>
      <w:r>
        <w:separator/>
      </w:r>
    </w:p>
  </w:endnote>
  <w:endnote w:type="continuationSeparator" w:id="0">
    <w:p w:rsidR="00C144E5" w:rsidRDefault="00C14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4E5" w:rsidRDefault="00C144E5">
      <w:pPr>
        <w:spacing w:after="0" w:line="240" w:lineRule="auto"/>
      </w:pPr>
      <w:r>
        <w:separator/>
      </w:r>
    </w:p>
  </w:footnote>
  <w:footnote w:type="continuationSeparator" w:id="0">
    <w:p w:rsidR="00C144E5" w:rsidRDefault="00C14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7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9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0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6"/>
  </w:num>
  <w:num w:numId="13">
    <w:abstractNumId w:val="9"/>
  </w:num>
  <w:num w:numId="14">
    <w:abstractNumId w:val="1"/>
  </w:num>
  <w:num w:numId="15">
    <w:abstractNumId w:val="13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B1962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6F2394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4A60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B3ED6"/>
    <w:rsid w:val="00AC76FA"/>
    <w:rsid w:val="00AE2122"/>
    <w:rsid w:val="00AE773B"/>
    <w:rsid w:val="00B059CD"/>
    <w:rsid w:val="00B1020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144E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546"/>
    <w:rsid w:val="00D57717"/>
    <w:rsid w:val="00D578C9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2A99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61C64E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D2CBB-AFAE-4E49-B2A4-7388A68CE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2025-03-11T00:11:00Z</cp:lastPrinted>
  <dcterms:created xsi:type="dcterms:W3CDTF">2025-05-26T08:08:00Z</dcterms:created>
  <dcterms:modified xsi:type="dcterms:W3CDTF">2025-05-26T08:08:00Z</dcterms:modified>
</cp:coreProperties>
</file>