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7E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5" name="Рисунок 5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C6307E" w:rsidRPr="00FA118F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A118F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C6307E" w:rsidRPr="00FA118F" w:rsidRDefault="00C6307E" w:rsidP="00C6307E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>
        <w:rPr>
          <w:b/>
          <w:caps/>
          <w:color w:val="2B2B2B"/>
          <w:spacing w:val="50"/>
          <w:w w:val="66"/>
          <w:szCs w:val="28"/>
        </w:rPr>
        <w:t xml:space="preserve"> </w:t>
      </w:r>
      <w:r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857D25" w:rsidRDefault="00C6307E" w:rsidP="00857D25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C6307E">
        <w:rPr>
          <w:rFonts w:ascii="Times New Roman" w:hAnsi="Times New Roman" w:cs="Times New Roman"/>
          <w:noProof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4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B4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B100A3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двадцать первая</w:t>
      </w:r>
      <w:r w:rsidR="00EA568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C6307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>
        <w:tab/>
      </w:r>
    </w:p>
    <w:p w:rsidR="00C6307E" w:rsidRPr="00857D25" w:rsidRDefault="006520A0" w:rsidP="00857D25">
      <w:pPr>
        <w:snapToGrid w:val="0"/>
        <w:ind w:right="-5"/>
        <w:jc w:val="right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E7B9E">
        <w:rPr>
          <w:rFonts w:ascii="Times New Roman" w:hAnsi="Times New Roman" w:cs="Times New Roman"/>
          <w:sz w:val="24"/>
          <w:szCs w:val="24"/>
        </w:rPr>
        <w:t>17</w:t>
      </w:r>
      <w:r w:rsidR="00C6307E" w:rsidRPr="00C6307E">
        <w:rPr>
          <w:rFonts w:ascii="Times New Roman" w:hAnsi="Times New Roman" w:cs="Times New Roman"/>
          <w:sz w:val="24"/>
          <w:szCs w:val="24"/>
        </w:rPr>
        <w:t>»</w:t>
      </w:r>
      <w:r w:rsidR="007E7B9E">
        <w:rPr>
          <w:rFonts w:ascii="Times New Roman" w:hAnsi="Times New Roman" w:cs="Times New Roman"/>
          <w:sz w:val="24"/>
          <w:szCs w:val="24"/>
        </w:rPr>
        <w:t xml:space="preserve"> июня </w:t>
      </w:r>
      <w:r w:rsidR="00C6307E" w:rsidRPr="00C6307E">
        <w:rPr>
          <w:rFonts w:ascii="Times New Roman" w:hAnsi="Times New Roman" w:cs="Times New Roman"/>
          <w:sz w:val="24"/>
          <w:szCs w:val="24"/>
        </w:rPr>
        <w:t>202</w:t>
      </w:r>
      <w:r w:rsidR="00EE259A">
        <w:rPr>
          <w:rFonts w:ascii="Times New Roman" w:hAnsi="Times New Roman" w:cs="Times New Roman"/>
          <w:sz w:val="24"/>
          <w:szCs w:val="24"/>
        </w:rPr>
        <w:t>6</w:t>
      </w:r>
      <w:r w:rsidR="00C6307E" w:rsidRPr="00C630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307E" w:rsidRPr="00684428" w:rsidRDefault="00C6307E" w:rsidP="001539DC">
      <w:pPr>
        <w:spacing w:after="0" w:line="240" w:lineRule="auto"/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68442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 w:rsidR="002D7DF2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№21-</w:t>
      </w:r>
      <w:r w:rsidR="00743948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="00CE0BE2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</w:p>
    <w:p w:rsidR="00815DB6" w:rsidRDefault="00815DB6" w:rsidP="001539DC">
      <w:pPr>
        <w:pStyle w:val="10"/>
        <w:rPr>
          <w:b/>
          <w:i/>
          <w:snapToGrid/>
          <w:sz w:val="24"/>
          <w:szCs w:val="24"/>
        </w:rPr>
      </w:pPr>
    </w:p>
    <w:p w:rsidR="00302552" w:rsidRDefault="00302552" w:rsidP="001539DC">
      <w:pPr>
        <w:pStyle w:val="10"/>
        <w:rPr>
          <w:b/>
          <w:i/>
          <w:snapToGrid/>
          <w:sz w:val="24"/>
          <w:szCs w:val="24"/>
        </w:rPr>
      </w:pPr>
    </w:p>
    <w:p w:rsidR="000807D4" w:rsidRDefault="000807D4" w:rsidP="000807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Положения </w:t>
      </w:r>
      <w:r w:rsidRPr="000807D4">
        <w:rPr>
          <w:rFonts w:ascii="Times New Roman" w:eastAsia="Times New Roman" w:hAnsi="Times New Roman" w:cs="Times New Roman"/>
          <w:b/>
          <w:sz w:val="24"/>
          <w:szCs w:val="24"/>
        </w:rPr>
        <w:t>о представительских и иных</w:t>
      </w:r>
    </w:p>
    <w:p w:rsidR="00251F3B" w:rsidRDefault="000807D4" w:rsidP="000807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7D4">
        <w:rPr>
          <w:rFonts w:ascii="Times New Roman" w:eastAsia="Times New Roman" w:hAnsi="Times New Roman" w:cs="Times New Roman"/>
          <w:b/>
          <w:sz w:val="24"/>
          <w:szCs w:val="24"/>
        </w:rPr>
        <w:t xml:space="preserve">расходах Окружного Совета депутатов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ГО</w:t>
      </w:r>
      <w:r w:rsidRPr="000807D4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0807D4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0807D4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0807D4" w:rsidRPr="000807D4" w:rsidRDefault="000807D4" w:rsidP="000807D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0C1EB5" w:rsidRPr="000C1EB5" w:rsidRDefault="00251F3B" w:rsidP="000C1E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1F3B">
        <w:rPr>
          <w:rFonts w:ascii="Times New Roman" w:eastAsia="Times New Roman" w:hAnsi="Times New Roman" w:cs="Times New Roman"/>
          <w:sz w:val="24"/>
          <w:szCs w:val="24"/>
        </w:rPr>
        <w:t xml:space="preserve">Заслушав информацию </w:t>
      </w:r>
      <w:r w:rsidR="00CE0BE2">
        <w:rPr>
          <w:rFonts w:ascii="Times New Roman" w:eastAsia="Times New Roman" w:hAnsi="Times New Roman" w:cs="Times New Roman"/>
          <w:sz w:val="24"/>
          <w:szCs w:val="24"/>
        </w:rPr>
        <w:t>председателя Окружного Совета депутатов ГО «</w:t>
      </w:r>
      <w:proofErr w:type="spellStart"/>
      <w:r w:rsidR="00CE0BE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CE0BE2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251F3B">
        <w:rPr>
          <w:rFonts w:ascii="Times New Roman" w:eastAsia="Times New Roman" w:hAnsi="Times New Roman" w:cs="Times New Roman"/>
          <w:sz w:val="24"/>
          <w:szCs w:val="24"/>
        </w:rPr>
        <w:t xml:space="preserve">, в соответствии с </w:t>
      </w:r>
      <w:r w:rsidR="000807D4" w:rsidRPr="000807D4">
        <w:rPr>
          <w:rFonts w:ascii="Times New Roman" w:eastAsia="Times New Roman" w:hAnsi="Times New Roman" w:cs="Times New Roman"/>
          <w:sz w:val="24"/>
          <w:szCs w:val="24"/>
        </w:rPr>
        <w:t>Налоговы</w:t>
      </w:r>
      <w:r w:rsidR="000807D4">
        <w:rPr>
          <w:rFonts w:ascii="Times New Roman" w:eastAsia="Times New Roman" w:hAnsi="Times New Roman" w:cs="Times New Roman"/>
          <w:sz w:val="24"/>
          <w:szCs w:val="24"/>
        </w:rPr>
        <w:t>м</w:t>
      </w:r>
      <w:r w:rsidR="000807D4" w:rsidRPr="000807D4">
        <w:rPr>
          <w:rFonts w:ascii="Times New Roman" w:eastAsia="Times New Roman" w:hAnsi="Times New Roman" w:cs="Times New Roman"/>
          <w:sz w:val="24"/>
          <w:szCs w:val="24"/>
        </w:rPr>
        <w:t xml:space="preserve"> кодекс</w:t>
      </w:r>
      <w:r w:rsidR="000807D4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0807D4" w:rsidRPr="000807D4">
        <w:rPr>
          <w:rFonts w:ascii="Times New Roman" w:eastAsia="Times New Roman" w:hAnsi="Times New Roman" w:cs="Times New Roman"/>
          <w:sz w:val="24"/>
          <w:szCs w:val="24"/>
        </w:rPr>
        <w:t xml:space="preserve"> Росс</w:t>
      </w:r>
      <w:r w:rsidR="000807D4">
        <w:rPr>
          <w:rFonts w:ascii="Times New Roman" w:eastAsia="Times New Roman" w:hAnsi="Times New Roman" w:cs="Times New Roman"/>
          <w:sz w:val="24"/>
          <w:szCs w:val="24"/>
        </w:rPr>
        <w:t>ийской Федерации (часть вторая)</w:t>
      </w:r>
      <w:r w:rsidR="000807D4" w:rsidRPr="000807D4">
        <w:rPr>
          <w:rFonts w:ascii="Times New Roman" w:eastAsia="Times New Roman" w:hAnsi="Times New Roman" w:cs="Times New Roman"/>
          <w:sz w:val="24"/>
          <w:szCs w:val="24"/>
        </w:rPr>
        <w:t xml:space="preserve"> от 05.08.2000 N 117-ФЗ</w:t>
      </w:r>
      <w:r w:rsidR="000C1EB5" w:rsidRPr="000C1EB5">
        <w:rPr>
          <w:rFonts w:ascii="Times New Roman" w:eastAsiaTheme="minorHAnsi" w:hAnsi="Times New Roman" w:cs="Times New Roman"/>
          <w:color w:val="0A0A0A"/>
          <w:sz w:val="24"/>
          <w:szCs w:val="24"/>
          <w:shd w:val="clear" w:color="auto" w:fill="FFFFFF"/>
          <w:lang w:eastAsia="en-US"/>
        </w:rPr>
        <w:t xml:space="preserve">, </w:t>
      </w:r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Окружной Совет депутатов Городского округа «</w:t>
      </w:r>
      <w:proofErr w:type="spellStart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0F40FE" w:rsidRDefault="000F40FE" w:rsidP="001539DC">
      <w:pPr>
        <w:pStyle w:val="10"/>
        <w:jc w:val="center"/>
        <w:rPr>
          <w:b/>
          <w:snapToGrid/>
          <w:sz w:val="24"/>
          <w:szCs w:val="24"/>
        </w:rPr>
      </w:pPr>
    </w:p>
    <w:p w:rsidR="00C6307E" w:rsidRDefault="00C6307E" w:rsidP="001539DC">
      <w:pPr>
        <w:pStyle w:val="10"/>
        <w:jc w:val="center"/>
        <w:rPr>
          <w:b/>
          <w:snapToGrid/>
          <w:sz w:val="24"/>
          <w:szCs w:val="24"/>
        </w:rPr>
      </w:pPr>
      <w:r w:rsidRPr="00C6307E">
        <w:rPr>
          <w:b/>
          <w:snapToGrid/>
          <w:sz w:val="24"/>
          <w:szCs w:val="24"/>
        </w:rPr>
        <w:t>РЕШИЛ:</w:t>
      </w:r>
    </w:p>
    <w:p w:rsidR="00530AD5" w:rsidRDefault="00530AD5" w:rsidP="001539DC">
      <w:pPr>
        <w:pStyle w:val="10"/>
        <w:jc w:val="center"/>
        <w:rPr>
          <w:b/>
          <w:snapToGrid/>
          <w:sz w:val="24"/>
          <w:szCs w:val="24"/>
        </w:rPr>
      </w:pPr>
    </w:p>
    <w:p w:rsidR="00251F3B" w:rsidRPr="00251F3B" w:rsidRDefault="00251F3B" w:rsidP="000807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251F3B">
        <w:rPr>
          <w:rFonts w:ascii="Times New Roman" w:eastAsia="Times New Roman" w:hAnsi="Times New Roman" w:cs="Times New Roman"/>
          <w:sz w:val="24"/>
          <w:szCs w:val="24"/>
        </w:rPr>
        <w:t>1.</w:t>
      </w:r>
      <w:r w:rsidR="000807D4" w:rsidRPr="000807D4">
        <w:t xml:space="preserve"> </w:t>
      </w:r>
      <w:r w:rsidR="000807D4" w:rsidRPr="000807D4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0807D4">
        <w:rPr>
          <w:rFonts w:ascii="Times New Roman" w:eastAsia="Times New Roman" w:hAnsi="Times New Roman" w:cs="Times New Roman"/>
          <w:sz w:val="24"/>
          <w:szCs w:val="24"/>
        </w:rPr>
        <w:t>Положение</w:t>
      </w:r>
      <w:r w:rsidR="000807D4" w:rsidRPr="000807D4">
        <w:rPr>
          <w:rFonts w:ascii="Times New Roman" w:eastAsia="Times New Roman" w:hAnsi="Times New Roman" w:cs="Times New Roman"/>
          <w:sz w:val="24"/>
          <w:szCs w:val="24"/>
        </w:rPr>
        <w:t xml:space="preserve"> о представительских и иных расходах Окружного Совета депутатов ГО «</w:t>
      </w:r>
      <w:proofErr w:type="spellStart"/>
      <w:r w:rsidR="000807D4" w:rsidRPr="000807D4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0807D4" w:rsidRPr="000807D4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26607">
        <w:rPr>
          <w:rFonts w:ascii="Times New Roman" w:eastAsia="Times New Roman" w:hAnsi="Times New Roman" w:cs="Times New Roman"/>
          <w:sz w:val="24"/>
          <w:szCs w:val="24"/>
        </w:rPr>
        <w:t xml:space="preserve"> согласно приложению</w:t>
      </w:r>
      <w:r w:rsidR="000807D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51F3B" w:rsidRPr="00251F3B" w:rsidRDefault="000807D4" w:rsidP="00251F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="00251F3B" w:rsidRPr="00251F3B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Настоящее решение вступает в силу с момента подписания.  </w:t>
      </w:r>
    </w:p>
    <w:p w:rsidR="000807D4" w:rsidRDefault="00251F3B" w:rsidP="000807D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1F3B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251F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07D4" w:rsidRPr="001975E8">
        <w:rPr>
          <w:rFonts w:ascii="Times New Roman" w:hAnsi="Times New Roman" w:cs="Times New Roman"/>
          <w:sz w:val="24"/>
          <w:szCs w:val="24"/>
        </w:rPr>
        <w:t>Контроль над исполнением настоящего Решения возложить на постоянную комиссию Окружного Совета депутатов ГО «</w:t>
      </w:r>
      <w:proofErr w:type="spellStart"/>
      <w:r w:rsidR="000807D4" w:rsidRPr="001975E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807D4" w:rsidRPr="001975E8">
        <w:rPr>
          <w:rFonts w:ascii="Times New Roman" w:hAnsi="Times New Roman" w:cs="Times New Roman"/>
          <w:sz w:val="24"/>
          <w:szCs w:val="24"/>
        </w:rPr>
        <w:t>» по бюджету, налогам, торговле, аграрной политике, предпринимательству и</w:t>
      </w:r>
      <w:r w:rsidR="000807D4">
        <w:rPr>
          <w:rFonts w:ascii="Times New Roman" w:hAnsi="Times New Roman" w:cs="Times New Roman"/>
          <w:sz w:val="24"/>
          <w:szCs w:val="24"/>
        </w:rPr>
        <w:t xml:space="preserve"> собственности (Семенова Е.И.).</w:t>
      </w:r>
    </w:p>
    <w:bookmarkEnd w:id="0"/>
    <w:p w:rsidR="00530AD5" w:rsidRDefault="00530AD5" w:rsidP="000807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1F3B" w:rsidRDefault="00251F3B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F3B" w:rsidRDefault="00251F3B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F3B" w:rsidRDefault="00251F3B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                                    </w:t>
      </w:r>
      <w:r w:rsidR="00A7731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B1843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Pr="00BB18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B1843">
        <w:rPr>
          <w:rFonts w:ascii="Times New Roman" w:hAnsi="Times New Roman" w:cs="Times New Roman"/>
          <w:sz w:val="24"/>
          <w:szCs w:val="24"/>
        </w:rPr>
        <w:t>»</w:t>
      </w:r>
    </w:p>
    <w:p w:rsidR="00BB1843" w:rsidRPr="00BB1843" w:rsidRDefault="00BB1843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BB18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B1843">
        <w:rPr>
          <w:rFonts w:ascii="Times New Roman" w:hAnsi="Times New Roman" w:cs="Times New Roman"/>
          <w:sz w:val="24"/>
          <w:szCs w:val="24"/>
        </w:rPr>
        <w:t>»</w:t>
      </w: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>________________И.С. Лавров                                            __________________Е.Н. Исаева</w:t>
      </w:r>
    </w:p>
    <w:p w:rsidR="00843EDF" w:rsidRDefault="00843EDF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Default="00C56D86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30AD5" w:rsidRDefault="00530AD5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30AD5" w:rsidRDefault="00530AD5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30AD5" w:rsidRDefault="00530AD5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Default="00C56D86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E0BE2" w:rsidRDefault="00CE0BE2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E0BE2" w:rsidRDefault="00CE0BE2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0807D4" w:rsidRDefault="000807D4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0807D4" w:rsidRDefault="000807D4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0807D4" w:rsidRDefault="000807D4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E0BE2" w:rsidRDefault="00CE0BE2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E0BE2" w:rsidRDefault="00CE0BE2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E0BE2" w:rsidRDefault="00CE0BE2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E0BE2" w:rsidRPr="00CE0BE2" w:rsidRDefault="00CE0BE2" w:rsidP="00CE0BE2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CE0BE2" w:rsidRPr="00CE0BE2" w:rsidRDefault="00CE0BE2" w:rsidP="00CE0BE2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к решению Окружного Совета ГО «</w:t>
      </w:r>
      <w:proofErr w:type="spellStart"/>
      <w:r w:rsidRPr="00CE0B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sz w:val="24"/>
          <w:szCs w:val="24"/>
        </w:rPr>
        <w:t>»</w:t>
      </w:r>
    </w:p>
    <w:p w:rsidR="00CE0BE2" w:rsidRDefault="00CE0BE2" w:rsidP="00CE0BE2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№ 21-1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E0BE2">
        <w:rPr>
          <w:rFonts w:ascii="Times New Roman" w:hAnsi="Times New Roman" w:cs="Times New Roman"/>
          <w:sz w:val="24"/>
          <w:szCs w:val="24"/>
        </w:rPr>
        <w:t xml:space="preserve"> от «_17_» _июня__ 2026 г.</w:t>
      </w:r>
    </w:p>
    <w:p w:rsidR="00CE0BE2" w:rsidRDefault="00CE0BE2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E0BE2" w:rsidRDefault="00CE0BE2" w:rsidP="00CE0BE2">
      <w:pPr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p w:rsidR="00CE0BE2" w:rsidRPr="00B75A49" w:rsidRDefault="00CE0BE2" w:rsidP="00CE0BE2">
      <w:pPr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B75A49">
        <w:rPr>
          <w:rFonts w:ascii="Times New Roman" w:hAnsi="Times New Roman"/>
          <w:b/>
          <w:sz w:val="28"/>
          <w:szCs w:val="28"/>
        </w:rPr>
        <w:t>ПОЛОЖЕНИЕ</w:t>
      </w:r>
      <w:r w:rsidRPr="00B75A49">
        <w:rPr>
          <w:rFonts w:ascii="Times New Roman" w:hAnsi="Times New Roman"/>
          <w:b/>
          <w:sz w:val="28"/>
          <w:szCs w:val="28"/>
        </w:rPr>
        <w:br/>
        <w:t xml:space="preserve">о представительских и иных расходах </w:t>
      </w:r>
      <w:r>
        <w:rPr>
          <w:rFonts w:ascii="Times New Roman" w:hAnsi="Times New Roman"/>
          <w:b/>
          <w:sz w:val="28"/>
          <w:szCs w:val="28"/>
        </w:rPr>
        <w:t>Окружного Совета депутатов Городского округа «</w:t>
      </w:r>
      <w:proofErr w:type="spellStart"/>
      <w:r>
        <w:rPr>
          <w:rFonts w:ascii="Times New Roman" w:hAnsi="Times New Roman"/>
          <w:b/>
          <w:sz w:val="28"/>
          <w:szCs w:val="28"/>
        </w:rPr>
        <w:t>Жатай</w:t>
      </w:r>
      <w:proofErr w:type="spellEnd"/>
      <w:r>
        <w:rPr>
          <w:rFonts w:ascii="Times New Roman" w:hAnsi="Times New Roman"/>
          <w:b/>
          <w:sz w:val="28"/>
          <w:szCs w:val="28"/>
        </w:rPr>
        <w:t>»</w:t>
      </w:r>
      <w:r w:rsidRPr="00B75A49">
        <w:rPr>
          <w:rFonts w:ascii="Times New Roman" w:hAnsi="Times New Roman"/>
          <w:b/>
          <w:sz w:val="28"/>
          <w:szCs w:val="28"/>
        </w:rPr>
        <w:t xml:space="preserve"> </w:t>
      </w:r>
    </w:p>
    <w:p w:rsidR="00CE0BE2" w:rsidRPr="00B75A49" w:rsidRDefault="00CE0BE2" w:rsidP="00CE0BE2">
      <w:pPr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p w:rsidR="00CE0BE2" w:rsidRPr="00CE0BE2" w:rsidRDefault="00CE0BE2" w:rsidP="00CE0BE2">
      <w:pPr>
        <w:numPr>
          <w:ilvl w:val="0"/>
          <w:numId w:val="8"/>
        </w:numPr>
        <w:spacing w:after="0" w:line="240" w:lineRule="auto"/>
        <w:ind w:left="0"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BE2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CE0BE2" w:rsidRPr="00CE0BE2" w:rsidRDefault="00CE0BE2" w:rsidP="00CE0BE2">
      <w:pPr>
        <w:pStyle w:val="a5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Настоящее Положение разработано в целях использования средств на представительские и иные расходы Окружного Совета депутатов Городского округа «</w:t>
      </w:r>
      <w:proofErr w:type="spellStart"/>
      <w:r w:rsidRPr="00CE0B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sz w:val="24"/>
          <w:szCs w:val="24"/>
        </w:rPr>
        <w:t>» (</w:t>
      </w:r>
      <w:r w:rsidRPr="00CE0BE2">
        <w:rPr>
          <w:rFonts w:ascii="Times New Roman" w:hAnsi="Times New Roman" w:cs="Times New Roman"/>
          <w:i/>
          <w:iCs/>
          <w:sz w:val="24"/>
          <w:szCs w:val="24"/>
        </w:rPr>
        <w:t>далее</w:t>
      </w:r>
      <w:r w:rsidRPr="00CE0BE2">
        <w:rPr>
          <w:rFonts w:ascii="Times New Roman" w:hAnsi="Times New Roman" w:cs="Times New Roman"/>
          <w:sz w:val="24"/>
          <w:szCs w:val="24"/>
        </w:rPr>
        <w:t xml:space="preserve"> - Совет депутатов) в соответствии с пунктом 2 статьи 264 Налогового кодекса РФ.</w:t>
      </w:r>
    </w:p>
    <w:p w:rsidR="00CE0BE2" w:rsidRPr="00CE0BE2" w:rsidRDefault="00CE0BE2" w:rsidP="00CE0BE2">
      <w:pPr>
        <w:pStyle w:val="a5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Основной целью осуществления таких расходов является обеспечение мероприятий по установлению сотрудничества Совета депутатов с другими организациями, формирование взаимовыгодных отношений в интересах Городского округа «</w:t>
      </w:r>
      <w:proofErr w:type="spellStart"/>
      <w:r w:rsidRPr="00CE0B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sz w:val="24"/>
          <w:szCs w:val="24"/>
        </w:rPr>
        <w:t>» (</w:t>
      </w:r>
      <w:r w:rsidRPr="00CE0BE2">
        <w:rPr>
          <w:rFonts w:ascii="Times New Roman" w:hAnsi="Times New Roman" w:cs="Times New Roman"/>
          <w:i/>
          <w:iCs/>
          <w:sz w:val="24"/>
          <w:szCs w:val="24"/>
        </w:rPr>
        <w:t>далее</w:t>
      </w:r>
      <w:r w:rsidRPr="00CE0BE2">
        <w:rPr>
          <w:rFonts w:ascii="Times New Roman" w:hAnsi="Times New Roman" w:cs="Times New Roman"/>
          <w:sz w:val="24"/>
          <w:szCs w:val="24"/>
        </w:rPr>
        <w:t xml:space="preserve"> – ГО «</w:t>
      </w:r>
      <w:proofErr w:type="spellStart"/>
      <w:r w:rsidRPr="00CE0B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sz w:val="24"/>
          <w:szCs w:val="24"/>
        </w:rPr>
        <w:t>»).</w:t>
      </w:r>
    </w:p>
    <w:p w:rsidR="00CE0BE2" w:rsidRPr="00CE0BE2" w:rsidRDefault="00CE0BE2" w:rsidP="00CE0BE2">
      <w:pPr>
        <w:pStyle w:val="a5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Основанием для выделения денежных средств является распоряжение Главы Окружной Администрации ГО «</w:t>
      </w:r>
      <w:proofErr w:type="spellStart"/>
      <w:r w:rsidRPr="00CE0B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sz w:val="24"/>
          <w:szCs w:val="24"/>
        </w:rPr>
        <w:t>», заявка на расходы и распоряжение Совета депутатов о проведении мероприятия с утвержденной сметой проведения мероприятия в пределах утвержденных бюджетных ассигнований на эти цели за счет средств бюджета ГО «</w:t>
      </w:r>
      <w:proofErr w:type="spellStart"/>
      <w:r w:rsidRPr="00CE0B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sz w:val="24"/>
          <w:szCs w:val="24"/>
        </w:rPr>
        <w:t>».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2. Представительские расходы - расходы Совета депутатов, связанные с проведением официальных приемов и (или) обслуживанием представителей других организаций, участвующих в переговорах или мероприятиях в целях установления и (или) поддержания взаимного сотрудничества.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3. Иные расходы - расходы Совета депутатов, связанные: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- с участием депутатов ГО «</w:t>
      </w:r>
      <w:proofErr w:type="spellStart"/>
      <w:r w:rsidRPr="00CE0B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sz w:val="24"/>
          <w:szCs w:val="24"/>
        </w:rPr>
        <w:t>» в торжественных праздничных мероприятиях организованных Советом депутатов и Окружной Администрацией ГО «</w:t>
      </w:r>
      <w:proofErr w:type="spellStart"/>
      <w:r w:rsidRPr="00CE0B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sz w:val="24"/>
          <w:szCs w:val="24"/>
        </w:rPr>
        <w:t>» (</w:t>
      </w:r>
      <w:r w:rsidRPr="00CE0BE2">
        <w:rPr>
          <w:rFonts w:ascii="Times New Roman" w:hAnsi="Times New Roman" w:cs="Times New Roman"/>
          <w:i/>
          <w:iCs/>
          <w:sz w:val="24"/>
          <w:szCs w:val="24"/>
        </w:rPr>
        <w:t>далее</w:t>
      </w:r>
      <w:r w:rsidRPr="00CE0BE2">
        <w:rPr>
          <w:rFonts w:ascii="Times New Roman" w:hAnsi="Times New Roman" w:cs="Times New Roman"/>
          <w:sz w:val="24"/>
          <w:szCs w:val="24"/>
        </w:rPr>
        <w:t xml:space="preserve"> – ОА ГО «</w:t>
      </w:r>
      <w:proofErr w:type="spellStart"/>
      <w:r w:rsidRPr="00CE0B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sz w:val="24"/>
          <w:szCs w:val="24"/>
        </w:rPr>
        <w:t>»);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- с участием депутатов ГО «</w:t>
      </w:r>
      <w:proofErr w:type="spellStart"/>
      <w:r w:rsidRPr="00CE0B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sz w:val="24"/>
          <w:szCs w:val="24"/>
        </w:rPr>
        <w:t>» во встречах, направленных на развитие взаимоотношений Совета депутатов с муниципальными районами, муниципальными образованиями, субъектами Российской Федерации и зарубежными странами;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- с мероприятиями по поводу открытия социально значимых объектов (школ, детских садов, молодежных центров, и др.);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- с проведением торжественных приемов для ветеранов и участников Великой отечественной войны, участников специальной военной операции, их вдов, ветеранов труда, заслуженных деятелей культуры, и искусств, образования, почетных граждан, учащихся школ и других представителей общественности;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- с участием депутатов в траурных мероприятиях, посвященных памятным общероссийским датам, а также в связи со смертью заслуженных людей;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BE2">
        <w:rPr>
          <w:rFonts w:ascii="Times New Roman" w:hAnsi="Times New Roman" w:cs="Times New Roman"/>
          <w:sz w:val="24"/>
          <w:szCs w:val="24"/>
        </w:rPr>
        <w:t>- с другими мероприятиями, проводимыми в пределах утвержденного ежегодного плана проведения мероприятий Совета депутатов.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E0BE2">
        <w:rPr>
          <w:rFonts w:ascii="Times New Roman" w:hAnsi="Times New Roman" w:cs="Times New Roman"/>
          <w:sz w:val="24"/>
          <w:szCs w:val="24"/>
        </w:rPr>
        <w:t>4. Расходы капитального характера, связанные с оборудование места проведения мероприятий, к представительским расходам не относятся. Приобретенные материальные ценности подлежат оприходованию и отражаются в бюджетном учете Окружной Администрации.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BE2">
        <w:rPr>
          <w:rFonts w:ascii="Times New Roman" w:hAnsi="Times New Roman" w:cs="Times New Roman"/>
          <w:b/>
          <w:sz w:val="24"/>
          <w:szCs w:val="24"/>
        </w:rPr>
        <w:t>2. Состав и предельные нормативы представительских расходов, связанных с приемом официальных лиц, представителей органов государственной власти, органов местного самоуправления, организаций (учреждений, предприятий)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2.1. Официальные лица - лица, являющиеся представителями организации, имеющие представленные организацией полномочия на участие в официальных мероприятиях и подписание официальных документов.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2.2. Прием официальных лиц представителей органов государственной власти, органов местного самоуправления, организаций (учреждений, предприятий) (</w:t>
      </w:r>
      <w:r w:rsidRPr="00CE0BE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далее </w:t>
      </w:r>
      <w:r w:rsidRPr="00CE0BE2">
        <w:rPr>
          <w:rFonts w:ascii="Times New Roman" w:hAnsi="Times New Roman" w:cs="Times New Roman"/>
          <w:bCs/>
          <w:sz w:val="24"/>
          <w:szCs w:val="24"/>
        </w:rPr>
        <w:t xml:space="preserve">- официальных лиц) </w:t>
      </w:r>
      <w:r w:rsidRPr="00CE0BE2">
        <w:rPr>
          <w:rFonts w:ascii="Times New Roman" w:hAnsi="Times New Roman" w:cs="Times New Roman"/>
          <w:bCs/>
          <w:sz w:val="24"/>
          <w:szCs w:val="24"/>
        </w:rPr>
        <w:lastRenderedPageBreak/>
        <w:t>осуществляется при необходимости встречи и проведения переговоров в соответствии с распоряжением Председателя Совета депутатов.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2.3. В состав представительских расходов на прием официальных лиц включаются: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1) расходы на официальный прием (завтрак или обед, или ужин, или другое аналогичное мероприятие);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2) расходы на буфетное обслуживание во время переговоров;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3) расходы на оплату санитарно-гигиенических предметов (салфетки, разовая посуда и т.п.) и средств;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4) расходы на транспортное обеспечение доставки официальных лиц к месту проведения представительского мероприятия в пределах 2 часов.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5) приобретение сувениров и памятных подарков, цветочной продукции.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2.4. Предельные нормативы расходов на прием официальных лиц: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1) на официальный прием (завтрак или обод, или ужин, или другое аналогичное мероприятие) в расчете на одного участника, включая сопровождающих лиц принимающей стороны, - не более 1 500,00 рублей, при этом количество участников принимающей стороны не должно превышать количества официальных лиц, но не более 30 000,00 рублей в год;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2) на буфетное обслуживание во время переговоров (в расчете на одного участника в день) - не более 500 рублей, но не более 15 000,00 рублей в год;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3) на оплату санитарно-гигиенических предметов (салфетки, разовая посуда и т. п.) и средств (в расчете на одного участника в день, включая сопровождающих лиц принимающей стороны) - до 500 рублей, но не более 15 000,00 рублей в год;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4) на оплату транспортного обеспечения доставки официальных лиц к месту проведения представительского мероприятия - по фактическим расходам,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5) на приобретение сувениров, цветочной продукции - по фактическим расходам.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2.5. Представление соответствующих отчетов ответственными лицами от Совета депутатов подотчетному лицу ОА ГО «</w:t>
      </w:r>
      <w:proofErr w:type="spellStart"/>
      <w:r w:rsidRPr="00CE0BE2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bCs/>
          <w:sz w:val="24"/>
          <w:szCs w:val="24"/>
        </w:rPr>
        <w:t>» производится не позднее трех рабочих дней со дня официального окончания приема.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2.6. Должностные лица, имеющие право от имени Совета депутатов вести официальные приемы: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1) Председатель Окружного Совета;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2) Депутат(ы) Окружного Совета,</w:t>
      </w:r>
      <w:r w:rsidRPr="00CE0BE2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CE0BE2">
        <w:rPr>
          <w:rFonts w:ascii="Times New Roman" w:hAnsi="Times New Roman" w:cs="Times New Roman"/>
          <w:bCs/>
          <w:sz w:val="24"/>
          <w:szCs w:val="24"/>
        </w:rPr>
        <w:t>в соответствии с Распоряжением</w:t>
      </w:r>
      <w:r w:rsidRPr="00CE0BE2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CE0BE2">
        <w:rPr>
          <w:rFonts w:ascii="Times New Roman" w:hAnsi="Times New Roman" w:cs="Times New Roman"/>
          <w:bCs/>
          <w:sz w:val="24"/>
          <w:szCs w:val="24"/>
        </w:rPr>
        <w:t>Председателя Окружного Совета.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BE2">
        <w:rPr>
          <w:rFonts w:ascii="Times New Roman" w:hAnsi="Times New Roman" w:cs="Times New Roman"/>
          <w:b/>
          <w:sz w:val="24"/>
          <w:szCs w:val="24"/>
        </w:rPr>
        <w:t>3. Порядок получения и использования средств на оплату представительских расходов, оформление и отражение в учете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3.1. Перед проведением представительских мероприятий, связанных с представительскими расходами, составляется программа проведения мероприятий (Приложение №1) с указанием: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1) наименования организаций участников;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2) Ф.И.О. и должность лица, ответственного за проведение мероприятия, от Совета депутатов;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3) количества официальных представителей от организации;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4) количества участников от органов местного самоуправления;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5) даты проведения;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6) места проведения;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7) наименования планируемых к проведению мероприятий, с указанием планового времени проведения.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Программа и смета расходов (Приложение №2) на мероприятие утверждается распоряжением Председателя Совета депутатов.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3.2. Не позднее, чем за 10 рабочих</w:t>
      </w:r>
      <w:r w:rsidRPr="00CE0BE2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CE0BE2">
        <w:rPr>
          <w:rFonts w:ascii="Times New Roman" w:hAnsi="Times New Roman" w:cs="Times New Roman"/>
          <w:bCs/>
          <w:sz w:val="24"/>
          <w:szCs w:val="24"/>
        </w:rPr>
        <w:t>дней до дня проведения планируемого мероприятия Главе Окружной Администрации ГО «</w:t>
      </w:r>
      <w:proofErr w:type="spellStart"/>
      <w:r w:rsidRPr="00CE0BE2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bCs/>
          <w:sz w:val="24"/>
          <w:szCs w:val="24"/>
        </w:rPr>
        <w:t>» (далее Глава) направляется распоряжение Председателя Совета депутатов о проведении мероприятия с утвержденной программой и сметой расходов.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3.3. Глава издает распоряжение о финансировании мероприятия.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3.4. Не позднее, чем за 7 рабочих дней до дня проведения планируемого мероприятия в финансово-экономическое управление Окружной Администрации ГО «</w:t>
      </w:r>
      <w:proofErr w:type="spellStart"/>
      <w:r w:rsidRPr="00CE0BE2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bCs/>
          <w:sz w:val="24"/>
          <w:szCs w:val="24"/>
        </w:rPr>
        <w:t>» направляется распоряжение Главы о финансировании мероприятия с утвержденной сметой расходов.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lastRenderedPageBreak/>
        <w:t>3.5. По окончании мероприятия ответственным за проведение мероприятия от Совета депутатов составляется отчет (Приложение №3), подтверждающий фактически произведенные расходы, с приложением к нему первичных документов.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3.6. В течение трех рабочих дней после проведения представительского мероприятия ответственное лицо от Совета депутатов, производившее расходы на проведение указанного мероприятия, обязано отчитаться, предоставив подотчетному лицу от Окружной Администрации ГО «</w:t>
      </w:r>
      <w:proofErr w:type="spellStart"/>
      <w:r w:rsidRPr="00CE0BE2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bCs/>
          <w:sz w:val="24"/>
          <w:szCs w:val="24"/>
        </w:rPr>
        <w:t>» отчет с приложением к нему сведений о произведенных представительских расходах и подтверждающих документов.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3.7. Представительские расходы производится за безналичные средства (оплата заключенных договоров, обязательное наличии оригиналов договоров и выставленных счетов).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BE2">
        <w:rPr>
          <w:rFonts w:ascii="Times New Roman" w:hAnsi="Times New Roman" w:cs="Times New Roman"/>
          <w:b/>
          <w:sz w:val="24"/>
          <w:szCs w:val="24"/>
        </w:rPr>
        <w:t>4. Состав и порядок осуществления прочих расходов, связанных с участием Депутатов ГО «</w:t>
      </w:r>
      <w:proofErr w:type="spellStart"/>
      <w:r w:rsidRPr="00CE0BE2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b/>
          <w:sz w:val="24"/>
          <w:szCs w:val="24"/>
        </w:rPr>
        <w:t>» в торжественных праздничных мероприятиях, организованных органами местного самоуправления, а также иными структурами (организациями независимо от организационно-правовой формы собственности, общественными объединениями) и траурных мероприятиях, посвященных памятным общероссийским датам, а также со смертью заслуженных людей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4.1. Лица, имеющие право от имени Совета депутатов участвовать в торжественных праздничных мероприятиях, организованных органами местного самоуправления, а также другими структурами (организациями независимо от организационно-правовой формы собственности, общественными объединениями), и осуществлять связанные с этими мероприятиями расходы: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1) Председатель Окружного Совета;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2) Депутат(ы) Окружного Совета,</w:t>
      </w:r>
      <w:r w:rsidRPr="00CE0BE2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CE0BE2">
        <w:rPr>
          <w:rFonts w:ascii="Times New Roman" w:hAnsi="Times New Roman" w:cs="Times New Roman"/>
          <w:bCs/>
          <w:sz w:val="24"/>
          <w:szCs w:val="24"/>
        </w:rPr>
        <w:t>в соответствии с Распоряжением Председателя Окружного Совета.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4.2. Не позднее, чем за 10 рабочих дней до дня проведения планируемого мероприятия Главе направляется распоряжение Председателя Совета депутатов о проведении мероприятия с утвержденной программой и сметой расходов.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4.3. Глава издает распоряжение о финансировании мероприятия.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4.4. Предельные нормативы расходования средств на приобретение цветов и сувениров юридическим лицам (от имени Совета депутатов):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1) в связи с 5-летием, 10-летием, 15-летием и далее каждые последующие 5 лет со дня их образования - цветы и сувенир на общую сумму не более 10 000,00 рублей;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2) в связи с прочими праздничными датами - цветы и сувенир на общую сумму не более 10 000,00 рублей.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3) в связи с мероприятиями по поводу открытия социально значимых объектов (школ, детских садов, молодежных центров, учреждений культуры, образования, здравоохранения, спорта и т.д.) - до 50 000,00 рублей.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4.5. Предельные нормативы расходования средств на приобретение цветов, памятных сувениров или ценных подарков физическим лицам: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1) в связи с 50-летием и далее каждые последующие пять лет со дня рождения - цветы и сувенир на сумму не более 4 000,00 рублей;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2) в связи с прочими праздничными датами - цветы и сувенир на сумму не более 4 000,00 рублей;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3) в связи с участием в траурных мероприятиях - цветы и траурный венок на сумму не более 4 000,00 рублей.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4.6. На участие депутатов ГО «</w:t>
      </w:r>
      <w:proofErr w:type="spellStart"/>
      <w:r w:rsidRPr="00CE0BE2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bCs/>
          <w:sz w:val="24"/>
          <w:szCs w:val="24"/>
        </w:rPr>
        <w:t>» в торжественных юбилейных мероприятиях на основании распоряжения Председателя Совета депутатов составляется смета расходов, в которой: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1) утверждается предельная сумма расходов на данное мероприятие;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2) утверждается круг ответственных лиц.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4.7. При участии депутатов в торжественных мероприятиях (праздничных, траурных, чествовании кого-либо (чего-либо), открытии школ, выставок и т. п., а также других аналогичных мероприятиях) производится оплата или возмещение расходов в соответствии с пунктами 4.2., 4.3., 4.4., 4.5. Основанием для расходов является: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1) распоряжение Главы, указанное в пункте 4.3.;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2) представленный депутатом (представителем Совета депутатов) не позднее трех рабочих дней подотчетному лицу от Окружной Администрации ГО «</w:t>
      </w:r>
      <w:proofErr w:type="spellStart"/>
      <w:r w:rsidRPr="00CE0BE2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bCs/>
          <w:sz w:val="24"/>
          <w:szCs w:val="24"/>
        </w:rPr>
        <w:t xml:space="preserve">» авансовый отчет о затраченных </w:t>
      </w:r>
      <w:r w:rsidRPr="00CE0BE2">
        <w:rPr>
          <w:rFonts w:ascii="Times New Roman" w:hAnsi="Times New Roman" w:cs="Times New Roman"/>
          <w:bCs/>
          <w:sz w:val="24"/>
          <w:szCs w:val="24"/>
        </w:rPr>
        <w:lastRenderedPageBreak/>
        <w:t>суммах с приложением подтверждающих документов (кассовый чек, товарный чек, оригиналы счетов, договоров и т. п.).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4.8. По окончании мероприятия ответственным за проведение мероприятия от Совета депутатов составляется отчет (Приложение №3), подтверждающий фактически произведенные расходы, с приложением к нему первичных документов.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4.9. Награждение физических лиц сувенирами производится в исключительных случаях. При награждении физических лиц ответственные лица от Совета депутатов обязаны представлять в отдел учёта и отчётности Окружной Администрации ГО «</w:t>
      </w:r>
      <w:proofErr w:type="spellStart"/>
      <w:r w:rsidRPr="00CE0BE2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bCs/>
          <w:sz w:val="24"/>
          <w:szCs w:val="24"/>
        </w:rPr>
        <w:t>» сведения о награждаемом физическом лице как о налогоплательщике (ИНН, паспортные данные) вместе с отчетом.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BE2">
        <w:rPr>
          <w:rFonts w:ascii="Times New Roman" w:hAnsi="Times New Roman" w:cs="Times New Roman"/>
          <w:b/>
          <w:sz w:val="24"/>
          <w:szCs w:val="24"/>
        </w:rPr>
        <w:t>5. Заключительные положения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5.1. Средства на представительские и иные прочие расходы планируются в смете расходов Окружной Администрации ГО «</w:t>
      </w:r>
      <w:proofErr w:type="spellStart"/>
      <w:r w:rsidRPr="00CE0BE2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bCs/>
          <w:sz w:val="24"/>
          <w:szCs w:val="24"/>
        </w:rPr>
        <w:t>» по статье 290 «Прочие расходы» на финансовый год.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5.2. Финансирование представительских расходов с нарушением установленного настоящим Положением порядка их использования не допускается.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5.</w:t>
      </w:r>
      <w:proofErr w:type="gramStart"/>
      <w:r w:rsidRPr="00CE0BE2">
        <w:rPr>
          <w:rFonts w:ascii="Times New Roman" w:hAnsi="Times New Roman" w:cs="Times New Roman"/>
          <w:bCs/>
          <w:sz w:val="24"/>
          <w:szCs w:val="24"/>
        </w:rPr>
        <w:t>3.Источником</w:t>
      </w:r>
      <w:proofErr w:type="gramEnd"/>
      <w:r w:rsidRPr="00CE0BE2">
        <w:rPr>
          <w:rFonts w:ascii="Times New Roman" w:hAnsi="Times New Roman" w:cs="Times New Roman"/>
          <w:bCs/>
          <w:sz w:val="24"/>
          <w:szCs w:val="24"/>
        </w:rPr>
        <w:t xml:space="preserve"> финансирования является бюджет Городского округа «</w:t>
      </w:r>
      <w:proofErr w:type="spellStart"/>
      <w:r w:rsidRPr="00CE0BE2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Pr="00CE0BE2">
        <w:rPr>
          <w:rFonts w:ascii="Times New Roman" w:hAnsi="Times New Roman" w:cs="Times New Roman"/>
          <w:bCs/>
          <w:sz w:val="24"/>
          <w:szCs w:val="24"/>
        </w:rPr>
        <w:t>».</w:t>
      </w:r>
    </w:p>
    <w:p w:rsidR="00CE0BE2" w:rsidRPr="00D45F7D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right"/>
        <w:rPr>
          <w:rFonts w:ascii="Times New Roman" w:hAnsi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/>
          <w:sz w:val="24"/>
          <w:szCs w:val="24"/>
          <w:highlight w:val="yellow"/>
        </w:rPr>
        <w:br w:type="page"/>
      </w:r>
      <w:r w:rsidRPr="00D45F7D">
        <w:rPr>
          <w:rFonts w:ascii="Times New Roman" w:hAnsi="Times New Roman"/>
          <w:bCs/>
          <w:sz w:val="24"/>
          <w:szCs w:val="24"/>
        </w:rPr>
        <w:lastRenderedPageBreak/>
        <w:t>Приложение № 1</w:t>
      </w:r>
    </w:p>
    <w:p w:rsidR="00CE0BE2" w:rsidRPr="00D45F7D" w:rsidRDefault="00CE0BE2" w:rsidP="00CE0BE2">
      <w:pPr>
        <w:pStyle w:val="a5"/>
        <w:tabs>
          <w:tab w:val="left" w:pos="0"/>
        </w:tabs>
        <w:ind w:left="0" w:firstLine="360"/>
        <w:jc w:val="right"/>
        <w:rPr>
          <w:rFonts w:ascii="Times New Roman" w:hAnsi="Times New Roman"/>
          <w:bCs/>
          <w:sz w:val="24"/>
          <w:szCs w:val="24"/>
        </w:rPr>
      </w:pPr>
    </w:p>
    <w:p w:rsidR="00CE0BE2" w:rsidRPr="00D45F7D" w:rsidRDefault="00CE0BE2" w:rsidP="00CE0BE2">
      <w:pPr>
        <w:pStyle w:val="a5"/>
        <w:tabs>
          <w:tab w:val="left" w:pos="0"/>
        </w:tabs>
        <w:ind w:left="0" w:firstLine="360"/>
        <w:jc w:val="right"/>
        <w:rPr>
          <w:rFonts w:ascii="Times New Roman" w:hAnsi="Times New Roman"/>
          <w:bCs/>
          <w:sz w:val="24"/>
          <w:szCs w:val="24"/>
        </w:rPr>
      </w:pPr>
    </w:p>
    <w:p w:rsidR="00CE0BE2" w:rsidRPr="00D45F7D" w:rsidRDefault="00CE0BE2" w:rsidP="00CE0BE2">
      <w:pPr>
        <w:pStyle w:val="a5"/>
        <w:tabs>
          <w:tab w:val="left" w:pos="0"/>
        </w:tabs>
        <w:ind w:left="0" w:firstLine="360"/>
        <w:jc w:val="right"/>
        <w:rPr>
          <w:rFonts w:ascii="Times New Roman" w:hAnsi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ПРОГРАММА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ПРОВЕДЕНИЯ ПРЕДСТАВИТЕЛЬСКИХ МЕРОПРИЯТИЙ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Цель проведения (вопросы) ______________________________________________________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Дата проведения: с «__</w:t>
      </w:r>
      <w:proofErr w:type="gramStart"/>
      <w:r w:rsidRPr="00CE0BE2">
        <w:rPr>
          <w:rFonts w:ascii="Times New Roman" w:hAnsi="Times New Roman" w:cs="Times New Roman"/>
          <w:bCs/>
          <w:sz w:val="24"/>
          <w:szCs w:val="24"/>
        </w:rPr>
        <w:t>_»_</w:t>
      </w:r>
      <w:proofErr w:type="gramEnd"/>
      <w:r w:rsidRPr="00CE0BE2">
        <w:rPr>
          <w:rFonts w:ascii="Times New Roman" w:hAnsi="Times New Roman" w:cs="Times New Roman"/>
          <w:bCs/>
          <w:sz w:val="24"/>
          <w:szCs w:val="24"/>
        </w:rPr>
        <w:t>___________20___ года по «____»__________20_____ года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Место проведения ______________________________________________________________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Приглашенные должностные лица: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(Ф.И.О., должность)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Планируется также присутствие приглашенных лиц в количестве ______ человек.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Со стороны Совета депутатов планируется участие: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(Ф.И.О., должность)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Планируется также присутствие других приглашенных лиц в количестве ______человек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812"/>
        <w:gridCol w:w="1559"/>
        <w:gridCol w:w="1666"/>
      </w:tblGrid>
      <w:tr w:rsidR="00CE0BE2" w:rsidRPr="00CE0BE2" w:rsidTr="003E5C23">
        <w:tc>
          <w:tcPr>
            <w:tcW w:w="675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5812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Представительские мероприятия</w:t>
            </w:r>
          </w:p>
        </w:tc>
        <w:tc>
          <w:tcPr>
            <w:tcW w:w="1559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bCs/>
                <w:sz w:val="24"/>
                <w:szCs w:val="24"/>
              </w:rPr>
              <w:t>Дата</w:t>
            </w:r>
          </w:p>
        </w:tc>
        <w:tc>
          <w:tcPr>
            <w:tcW w:w="1666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bCs/>
                <w:sz w:val="24"/>
                <w:szCs w:val="24"/>
              </w:rPr>
              <w:t>Время</w:t>
            </w:r>
          </w:p>
        </w:tc>
      </w:tr>
      <w:tr w:rsidR="00CE0BE2" w:rsidRPr="00CE0BE2" w:rsidTr="003E5C23">
        <w:tc>
          <w:tcPr>
            <w:tcW w:w="675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12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6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E0BE2" w:rsidRPr="00CE0BE2" w:rsidTr="003E5C23">
        <w:tc>
          <w:tcPr>
            <w:tcW w:w="675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12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6" w:type="dxa"/>
          </w:tcPr>
          <w:p w:rsidR="00CE0BE2" w:rsidRPr="00CE0BE2" w:rsidRDefault="00CE0BE2" w:rsidP="00CE0BE2">
            <w:pPr>
              <w:pStyle w:val="a5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Ответственное лицо ________________________________ / _______________________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br w:type="page"/>
      </w:r>
      <w:r w:rsidRPr="00CE0BE2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2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right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right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right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СМЕТА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ПРЕДСТАВИТЕЛЬСКИХ РАСХОДОВ НА ПРОВЕДЕНИЕ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Место проведения ______________________________________________________________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Сроки проведения: с «__</w:t>
      </w:r>
      <w:proofErr w:type="gramStart"/>
      <w:r w:rsidRPr="00CE0BE2">
        <w:rPr>
          <w:rFonts w:ascii="Times New Roman" w:hAnsi="Times New Roman" w:cs="Times New Roman"/>
          <w:bCs/>
          <w:sz w:val="24"/>
          <w:szCs w:val="24"/>
        </w:rPr>
        <w:t>_»_</w:t>
      </w:r>
      <w:proofErr w:type="gramEnd"/>
      <w:r w:rsidRPr="00CE0BE2">
        <w:rPr>
          <w:rFonts w:ascii="Times New Roman" w:hAnsi="Times New Roman" w:cs="Times New Roman"/>
          <w:bCs/>
          <w:sz w:val="24"/>
          <w:szCs w:val="24"/>
        </w:rPr>
        <w:t>________20__года по «___»___________20___ года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Приглашенные лица в количестве ______ человек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Официальные участники со стороны Совета депутатов __________________ человек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tbl>
      <w:tblPr>
        <w:tblW w:w="9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"/>
        <w:gridCol w:w="7279"/>
        <w:gridCol w:w="1704"/>
      </w:tblGrid>
      <w:tr w:rsidR="00CE0BE2" w:rsidRPr="00CE0BE2" w:rsidTr="003E5C2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7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Наименование представительских расходов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CE0BE2" w:rsidRPr="00CE0BE2" w:rsidRDefault="00CE0BE2" w:rsidP="00CE0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CE0BE2" w:rsidRPr="00CE0BE2" w:rsidTr="003E5C2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Проведение официального приема (завтрак, обед или иное аналогичное мероприятие)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E0BE2" w:rsidRPr="00CE0BE2" w:rsidTr="003E5C2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Транспортное обеспечение доставки лиц к месту проведения представительского мероприятия и обратно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E0BE2" w:rsidRPr="00CE0BE2" w:rsidTr="003E5C2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Буфетное обслуживание во время проведения переговоров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E0BE2" w:rsidRPr="00CE0BE2" w:rsidTr="003E5C2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Оплата услуг приглашенных переводчиков по обеспечению перевода во время проведения представительского мероприятия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E0BE2" w:rsidRPr="00CE0BE2" w:rsidTr="003E5C2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0BE2" w:rsidRPr="00CE0BE2" w:rsidRDefault="00CE0BE2" w:rsidP="00CE0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BE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Примерный расчет расходов по каждому пункту.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Подпись подотчетного лица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_________________ / _________________________ / _________________________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 xml:space="preserve">                   (</w:t>
      </w:r>
      <w:proofErr w:type="gramStart"/>
      <w:r w:rsidRPr="00CE0BE2">
        <w:rPr>
          <w:rFonts w:ascii="Times New Roman" w:hAnsi="Times New Roman" w:cs="Times New Roman"/>
          <w:bCs/>
          <w:sz w:val="24"/>
          <w:szCs w:val="24"/>
        </w:rPr>
        <w:t xml:space="preserve">подпись)   </w:t>
      </w:r>
      <w:proofErr w:type="gramEnd"/>
      <w:r w:rsidRPr="00CE0BE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(Ф.И.О.)                                      (должность)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br w:type="page"/>
      </w:r>
      <w:r w:rsidRPr="00CE0BE2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3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ОТЧЕТ № _____ от «____» ______________ 20 ___ года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О ПРОИЗВЕДЕННЫХ ПРЕДСТАВИТЕЛЬСКИХ РАСХОДАХ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В целях _______________________________________________________________________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(наименование учреждения)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были проведены ________________________________________________________________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(наименование мероприятия)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Количество присутствовавших _____________________ человек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в том числе: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представители учреждения _________________________ человек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приглашенные ____________________________________ человек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Авансовый отчет с подтверждающими документами прилагается на ______ листах.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Подпись подотчетного лица: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>_________________ / _________________________ / _________________________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E0BE2">
        <w:rPr>
          <w:rFonts w:ascii="Times New Roman" w:hAnsi="Times New Roman" w:cs="Times New Roman"/>
          <w:bCs/>
          <w:sz w:val="24"/>
          <w:szCs w:val="24"/>
        </w:rPr>
        <w:t xml:space="preserve">                   (</w:t>
      </w:r>
      <w:proofErr w:type="gramStart"/>
      <w:r w:rsidRPr="00CE0BE2">
        <w:rPr>
          <w:rFonts w:ascii="Times New Roman" w:hAnsi="Times New Roman" w:cs="Times New Roman"/>
          <w:bCs/>
          <w:sz w:val="24"/>
          <w:szCs w:val="24"/>
        </w:rPr>
        <w:t xml:space="preserve">подпись)   </w:t>
      </w:r>
      <w:proofErr w:type="gramEnd"/>
      <w:r w:rsidRPr="00CE0BE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(Ф.И.О.)                                      (должность)</w:t>
      </w:r>
    </w:p>
    <w:p w:rsidR="00CE0BE2" w:rsidRPr="00CE0BE2" w:rsidRDefault="00CE0BE2" w:rsidP="00CE0BE2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E0BE2" w:rsidRPr="00CE0BE2" w:rsidRDefault="00CE0BE2" w:rsidP="00CE0BE2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Pr="00CE0BE2" w:rsidRDefault="00C56D86" w:rsidP="00CE0BE2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251F3B" w:rsidRPr="00CE0BE2" w:rsidRDefault="00251F3B" w:rsidP="00CE0B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51F3B" w:rsidRPr="00CE0BE2" w:rsidRDefault="00251F3B" w:rsidP="00CE0B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51F3B" w:rsidRPr="00CE0BE2" w:rsidRDefault="00251F3B" w:rsidP="00CE0B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51F3B" w:rsidRPr="00CE0BE2" w:rsidRDefault="00251F3B" w:rsidP="00CE0B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51F3B" w:rsidRDefault="00251F3B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sectPr w:rsidR="00251F3B" w:rsidSect="002A24A9">
      <w:pgSz w:w="11900" w:h="16840"/>
      <w:pgMar w:top="568" w:right="557" w:bottom="568" w:left="1104" w:header="241" w:footer="20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86A9D"/>
    <w:multiLevelType w:val="hybridMultilevel"/>
    <w:tmpl w:val="F1BC7FBC"/>
    <w:lvl w:ilvl="0" w:tplc="BDA04930">
      <w:start w:val="1"/>
      <w:numFmt w:val="bullet"/>
      <w:pStyle w:val="4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39F6935"/>
    <w:multiLevelType w:val="multilevel"/>
    <w:tmpl w:val="97E47E0E"/>
    <w:lvl w:ilvl="0">
      <w:start w:val="1"/>
      <w:numFmt w:val="russianLower"/>
      <w:pStyle w:val="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D22A48"/>
    <w:multiLevelType w:val="multilevel"/>
    <w:tmpl w:val="B2560988"/>
    <w:lvl w:ilvl="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 w15:restartNumberingAfterBreak="0">
    <w:nsid w:val="3FDD48C5"/>
    <w:multiLevelType w:val="multilevel"/>
    <w:tmpl w:val="C346F7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3204A5"/>
    <w:multiLevelType w:val="multilevel"/>
    <w:tmpl w:val="0CA2E6CE"/>
    <w:lvl w:ilvl="0">
      <w:start w:val="1"/>
      <w:numFmt w:val="decimal"/>
      <w:pStyle w:val="1"/>
      <w:lvlText w:val="%1."/>
      <w:lvlJc w:val="left"/>
      <w:pPr>
        <w:ind w:left="1287" w:hanging="360"/>
      </w:pPr>
      <w:rPr>
        <w:b/>
      </w:rPr>
    </w:lvl>
    <w:lvl w:ilvl="1">
      <w:start w:val="1"/>
      <w:numFmt w:val="decimal"/>
      <w:pStyle w:val="2"/>
      <w:isLgl/>
      <w:lvlText w:val="%1.%2."/>
      <w:lvlJc w:val="left"/>
      <w:pPr>
        <w:ind w:left="1917" w:hanging="990"/>
      </w:pPr>
      <w:rPr>
        <w:rFonts w:hint="default"/>
      </w:rPr>
    </w:lvl>
    <w:lvl w:ilvl="2">
      <w:start w:val="1"/>
      <w:numFmt w:val="decimal"/>
      <w:pStyle w:val="5"/>
      <w:isLgl/>
      <w:lvlText w:val="%1.%2.%3."/>
      <w:lvlJc w:val="left"/>
      <w:pPr>
        <w:ind w:left="1917" w:hanging="990"/>
      </w:pPr>
      <w:rPr>
        <w:rFonts w:hint="default"/>
      </w:rPr>
    </w:lvl>
    <w:lvl w:ilvl="3">
      <w:start w:val="1"/>
      <w:numFmt w:val="decimal"/>
      <w:pStyle w:val="6"/>
      <w:isLgl/>
      <w:lvlText w:val="%1.%2.%3.%4."/>
      <w:lvlJc w:val="left"/>
      <w:pPr>
        <w:ind w:left="191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 w15:restartNumberingAfterBreak="0">
    <w:nsid w:val="46F9779C"/>
    <w:multiLevelType w:val="multilevel"/>
    <w:tmpl w:val="F2A8C796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1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481D47D9"/>
    <w:multiLevelType w:val="multilevel"/>
    <w:tmpl w:val="1A208C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2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BAA72A3"/>
    <w:multiLevelType w:val="multilevel"/>
    <w:tmpl w:val="BAC84168"/>
    <w:lvl w:ilvl="0">
      <w:start w:val="1"/>
      <w:numFmt w:val="decimal"/>
      <w:pStyle w:val="9"/>
      <w:lvlText w:val="%1."/>
      <w:lvlJc w:val="left"/>
      <w:pPr>
        <w:ind w:left="1429" w:hanging="360"/>
      </w:pPr>
      <w:rPr>
        <w:rFonts w:hint="default"/>
        <w:b/>
      </w:rPr>
    </w:lvl>
    <w:lvl w:ilvl="1">
      <w:start w:val="1"/>
      <w:numFmt w:val="decimal"/>
      <w:pStyle w:val="7"/>
      <w:isLgl/>
      <w:lvlText w:val="%1.%2."/>
      <w:lvlJc w:val="left"/>
      <w:pPr>
        <w:ind w:left="2284" w:hanging="1215"/>
      </w:pPr>
      <w:rPr>
        <w:rFonts w:hint="default"/>
      </w:rPr>
    </w:lvl>
    <w:lvl w:ilvl="2">
      <w:start w:val="1"/>
      <w:numFmt w:val="decimal"/>
      <w:pStyle w:val="8"/>
      <w:isLgl/>
      <w:lvlText w:val="%1.%2.%3."/>
      <w:lvlJc w:val="left"/>
      <w:pPr>
        <w:ind w:left="228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84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7"/>
  </w:num>
  <w:num w:numId="5">
    <w:abstractNumId w:val="5"/>
    <w:lvlOverride w:ilvl="0">
      <w:startOverride w:val="3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1"/>
    </w:lvlOverride>
    <w:lvlOverride w:ilvl="1">
      <w:startOverride w:val="24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7E"/>
    <w:rsid w:val="000034CF"/>
    <w:rsid w:val="00015601"/>
    <w:rsid w:val="00026607"/>
    <w:rsid w:val="0003113E"/>
    <w:rsid w:val="000329DD"/>
    <w:rsid w:val="0004488B"/>
    <w:rsid w:val="00046B4C"/>
    <w:rsid w:val="00046DA8"/>
    <w:rsid w:val="00054FB2"/>
    <w:rsid w:val="000807D4"/>
    <w:rsid w:val="00084858"/>
    <w:rsid w:val="00084DB7"/>
    <w:rsid w:val="000901F9"/>
    <w:rsid w:val="000B7F29"/>
    <w:rsid w:val="000C1EB5"/>
    <w:rsid w:val="000D72D9"/>
    <w:rsid w:val="000E5149"/>
    <w:rsid w:val="000F40FE"/>
    <w:rsid w:val="00103FDF"/>
    <w:rsid w:val="00127679"/>
    <w:rsid w:val="001539DC"/>
    <w:rsid w:val="00163801"/>
    <w:rsid w:val="00176141"/>
    <w:rsid w:val="00191D1B"/>
    <w:rsid w:val="00192B27"/>
    <w:rsid w:val="001975E8"/>
    <w:rsid w:val="001C5D34"/>
    <w:rsid w:val="001C5F50"/>
    <w:rsid w:val="001C6750"/>
    <w:rsid w:val="001C7367"/>
    <w:rsid w:val="001D5CB6"/>
    <w:rsid w:val="001E76DF"/>
    <w:rsid w:val="001F0355"/>
    <w:rsid w:val="001F5CBF"/>
    <w:rsid w:val="001F6491"/>
    <w:rsid w:val="001F7E21"/>
    <w:rsid w:val="00202157"/>
    <w:rsid w:val="0022317B"/>
    <w:rsid w:val="00224559"/>
    <w:rsid w:val="00230EFB"/>
    <w:rsid w:val="002357D8"/>
    <w:rsid w:val="002361CE"/>
    <w:rsid w:val="002478E9"/>
    <w:rsid w:val="00251F3B"/>
    <w:rsid w:val="002735DF"/>
    <w:rsid w:val="00282091"/>
    <w:rsid w:val="00290AEF"/>
    <w:rsid w:val="002A24A9"/>
    <w:rsid w:val="002A60E2"/>
    <w:rsid w:val="002B7DBC"/>
    <w:rsid w:val="002C1EF8"/>
    <w:rsid w:val="002C3578"/>
    <w:rsid w:val="002C6DB5"/>
    <w:rsid w:val="002D1587"/>
    <w:rsid w:val="002D3391"/>
    <w:rsid w:val="002D7DF2"/>
    <w:rsid w:val="002E3154"/>
    <w:rsid w:val="002E5DB0"/>
    <w:rsid w:val="002E6C1A"/>
    <w:rsid w:val="002F42D0"/>
    <w:rsid w:val="002F5880"/>
    <w:rsid w:val="00302552"/>
    <w:rsid w:val="00306085"/>
    <w:rsid w:val="003102AC"/>
    <w:rsid w:val="0031097D"/>
    <w:rsid w:val="00314D07"/>
    <w:rsid w:val="003250AF"/>
    <w:rsid w:val="00342302"/>
    <w:rsid w:val="00342D4F"/>
    <w:rsid w:val="00371472"/>
    <w:rsid w:val="00373516"/>
    <w:rsid w:val="00374740"/>
    <w:rsid w:val="0037760A"/>
    <w:rsid w:val="00382B30"/>
    <w:rsid w:val="00390007"/>
    <w:rsid w:val="00390349"/>
    <w:rsid w:val="0039291C"/>
    <w:rsid w:val="00397442"/>
    <w:rsid w:val="003B39A8"/>
    <w:rsid w:val="003B50DA"/>
    <w:rsid w:val="003B677D"/>
    <w:rsid w:val="003C5066"/>
    <w:rsid w:val="003D697A"/>
    <w:rsid w:val="003E03F4"/>
    <w:rsid w:val="003F368D"/>
    <w:rsid w:val="003F5F7D"/>
    <w:rsid w:val="003F5FCE"/>
    <w:rsid w:val="00406DE7"/>
    <w:rsid w:val="0041060C"/>
    <w:rsid w:val="0041452E"/>
    <w:rsid w:val="00420707"/>
    <w:rsid w:val="004561E5"/>
    <w:rsid w:val="00472661"/>
    <w:rsid w:val="004A19C7"/>
    <w:rsid w:val="004A4724"/>
    <w:rsid w:val="004B173A"/>
    <w:rsid w:val="004C24EC"/>
    <w:rsid w:val="004C3CB7"/>
    <w:rsid w:val="004D629A"/>
    <w:rsid w:val="004E0C27"/>
    <w:rsid w:val="004E72BE"/>
    <w:rsid w:val="004F27AE"/>
    <w:rsid w:val="00507FC3"/>
    <w:rsid w:val="00510CAD"/>
    <w:rsid w:val="00516D84"/>
    <w:rsid w:val="00517795"/>
    <w:rsid w:val="00522E3F"/>
    <w:rsid w:val="0052488A"/>
    <w:rsid w:val="00530AD5"/>
    <w:rsid w:val="00531562"/>
    <w:rsid w:val="00536A8C"/>
    <w:rsid w:val="00547AB0"/>
    <w:rsid w:val="00571197"/>
    <w:rsid w:val="00572222"/>
    <w:rsid w:val="00575E8D"/>
    <w:rsid w:val="00577928"/>
    <w:rsid w:val="005841A6"/>
    <w:rsid w:val="005A6852"/>
    <w:rsid w:val="005B4992"/>
    <w:rsid w:val="005B715D"/>
    <w:rsid w:val="005C01B8"/>
    <w:rsid w:val="005D2CB4"/>
    <w:rsid w:val="005D7F52"/>
    <w:rsid w:val="006055C7"/>
    <w:rsid w:val="00624960"/>
    <w:rsid w:val="00642D60"/>
    <w:rsid w:val="006503D1"/>
    <w:rsid w:val="006520A0"/>
    <w:rsid w:val="00684428"/>
    <w:rsid w:val="006850A0"/>
    <w:rsid w:val="006863A0"/>
    <w:rsid w:val="0069563E"/>
    <w:rsid w:val="006A0F37"/>
    <w:rsid w:val="006A7176"/>
    <w:rsid w:val="006B5B25"/>
    <w:rsid w:val="006B76E8"/>
    <w:rsid w:val="006C1490"/>
    <w:rsid w:val="006D2D9F"/>
    <w:rsid w:val="006D7F05"/>
    <w:rsid w:val="006E09DA"/>
    <w:rsid w:val="006E433A"/>
    <w:rsid w:val="0071055B"/>
    <w:rsid w:val="00712CDC"/>
    <w:rsid w:val="00727A83"/>
    <w:rsid w:val="00743948"/>
    <w:rsid w:val="00763A19"/>
    <w:rsid w:val="00765981"/>
    <w:rsid w:val="00765A80"/>
    <w:rsid w:val="0076664F"/>
    <w:rsid w:val="00770679"/>
    <w:rsid w:val="00783220"/>
    <w:rsid w:val="00787DA9"/>
    <w:rsid w:val="007A1D1D"/>
    <w:rsid w:val="007B7139"/>
    <w:rsid w:val="007C26BA"/>
    <w:rsid w:val="007D6BAC"/>
    <w:rsid w:val="007E1199"/>
    <w:rsid w:val="007E7B9E"/>
    <w:rsid w:val="0080558A"/>
    <w:rsid w:val="008115F2"/>
    <w:rsid w:val="0081447F"/>
    <w:rsid w:val="00815DB6"/>
    <w:rsid w:val="0082184B"/>
    <w:rsid w:val="0082794B"/>
    <w:rsid w:val="0083049C"/>
    <w:rsid w:val="00832204"/>
    <w:rsid w:val="00843EDF"/>
    <w:rsid w:val="00846246"/>
    <w:rsid w:val="008521D7"/>
    <w:rsid w:val="00857D25"/>
    <w:rsid w:val="008615E4"/>
    <w:rsid w:val="00871CD9"/>
    <w:rsid w:val="008744E7"/>
    <w:rsid w:val="008A113D"/>
    <w:rsid w:val="008A4E03"/>
    <w:rsid w:val="008B0BA0"/>
    <w:rsid w:val="008B0D7D"/>
    <w:rsid w:val="008D5793"/>
    <w:rsid w:val="008E5606"/>
    <w:rsid w:val="00900771"/>
    <w:rsid w:val="00902CFB"/>
    <w:rsid w:val="009038F2"/>
    <w:rsid w:val="0093221B"/>
    <w:rsid w:val="0094127B"/>
    <w:rsid w:val="0095127C"/>
    <w:rsid w:val="00955CCE"/>
    <w:rsid w:val="00963733"/>
    <w:rsid w:val="00973E73"/>
    <w:rsid w:val="009803EB"/>
    <w:rsid w:val="0099206F"/>
    <w:rsid w:val="00992B5F"/>
    <w:rsid w:val="009933C8"/>
    <w:rsid w:val="009A08AA"/>
    <w:rsid w:val="009A3A02"/>
    <w:rsid w:val="009D087A"/>
    <w:rsid w:val="009D1D49"/>
    <w:rsid w:val="009D56EA"/>
    <w:rsid w:val="009E2520"/>
    <w:rsid w:val="00A04C64"/>
    <w:rsid w:val="00A204A6"/>
    <w:rsid w:val="00A36B88"/>
    <w:rsid w:val="00A439EC"/>
    <w:rsid w:val="00A45A24"/>
    <w:rsid w:val="00A55689"/>
    <w:rsid w:val="00A66F74"/>
    <w:rsid w:val="00A77314"/>
    <w:rsid w:val="00A8318D"/>
    <w:rsid w:val="00A848F7"/>
    <w:rsid w:val="00A85358"/>
    <w:rsid w:val="00A87091"/>
    <w:rsid w:val="00A87383"/>
    <w:rsid w:val="00AA1082"/>
    <w:rsid w:val="00AB1883"/>
    <w:rsid w:val="00AD453B"/>
    <w:rsid w:val="00AE2FCD"/>
    <w:rsid w:val="00AE6B2F"/>
    <w:rsid w:val="00AF58B9"/>
    <w:rsid w:val="00AF62A7"/>
    <w:rsid w:val="00AF63DE"/>
    <w:rsid w:val="00B00E66"/>
    <w:rsid w:val="00B100A3"/>
    <w:rsid w:val="00B27CD4"/>
    <w:rsid w:val="00B52CCA"/>
    <w:rsid w:val="00B6533D"/>
    <w:rsid w:val="00B65DC9"/>
    <w:rsid w:val="00B802D0"/>
    <w:rsid w:val="00B8235B"/>
    <w:rsid w:val="00B83CC5"/>
    <w:rsid w:val="00BA7080"/>
    <w:rsid w:val="00BB1843"/>
    <w:rsid w:val="00BB24F2"/>
    <w:rsid w:val="00BB3F45"/>
    <w:rsid w:val="00BB58BB"/>
    <w:rsid w:val="00BB5CAD"/>
    <w:rsid w:val="00BC4ADA"/>
    <w:rsid w:val="00BE70BC"/>
    <w:rsid w:val="00BF3D7D"/>
    <w:rsid w:val="00BF40AB"/>
    <w:rsid w:val="00BF55F6"/>
    <w:rsid w:val="00BF7C16"/>
    <w:rsid w:val="00C14D39"/>
    <w:rsid w:val="00C15A16"/>
    <w:rsid w:val="00C3667A"/>
    <w:rsid w:val="00C37AE3"/>
    <w:rsid w:val="00C43069"/>
    <w:rsid w:val="00C43B67"/>
    <w:rsid w:val="00C468A8"/>
    <w:rsid w:val="00C50A8C"/>
    <w:rsid w:val="00C56053"/>
    <w:rsid w:val="00C56D86"/>
    <w:rsid w:val="00C6307E"/>
    <w:rsid w:val="00C6624C"/>
    <w:rsid w:val="00CC3A87"/>
    <w:rsid w:val="00CE0BE2"/>
    <w:rsid w:val="00CE1944"/>
    <w:rsid w:val="00CE49A8"/>
    <w:rsid w:val="00CF463E"/>
    <w:rsid w:val="00D05E1A"/>
    <w:rsid w:val="00D11AD0"/>
    <w:rsid w:val="00D13A16"/>
    <w:rsid w:val="00D21FCA"/>
    <w:rsid w:val="00D30803"/>
    <w:rsid w:val="00D34CCA"/>
    <w:rsid w:val="00D52E84"/>
    <w:rsid w:val="00D91939"/>
    <w:rsid w:val="00DA1857"/>
    <w:rsid w:val="00DB529A"/>
    <w:rsid w:val="00DB78E5"/>
    <w:rsid w:val="00DD1566"/>
    <w:rsid w:val="00DD6604"/>
    <w:rsid w:val="00DD687E"/>
    <w:rsid w:val="00DE57FA"/>
    <w:rsid w:val="00DE6CC8"/>
    <w:rsid w:val="00DF0B01"/>
    <w:rsid w:val="00DF33CB"/>
    <w:rsid w:val="00DF3FF1"/>
    <w:rsid w:val="00DF5B27"/>
    <w:rsid w:val="00E02316"/>
    <w:rsid w:val="00E05DCB"/>
    <w:rsid w:val="00E34A6B"/>
    <w:rsid w:val="00E356AA"/>
    <w:rsid w:val="00E51D08"/>
    <w:rsid w:val="00E57EE3"/>
    <w:rsid w:val="00E817C4"/>
    <w:rsid w:val="00EA5687"/>
    <w:rsid w:val="00EB7DFE"/>
    <w:rsid w:val="00EC0AFD"/>
    <w:rsid w:val="00EC1D62"/>
    <w:rsid w:val="00EC37F8"/>
    <w:rsid w:val="00EC7078"/>
    <w:rsid w:val="00ED287B"/>
    <w:rsid w:val="00ED2DFD"/>
    <w:rsid w:val="00ED5091"/>
    <w:rsid w:val="00EE013B"/>
    <w:rsid w:val="00EE259A"/>
    <w:rsid w:val="00EF09A7"/>
    <w:rsid w:val="00EF1833"/>
    <w:rsid w:val="00F0735E"/>
    <w:rsid w:val="00F355C6"/>
    <w:rsid w:val="00F45098"/>
    <w:rsid w:val="00F52AAE"/>
    <w:rsid w:val="00F93426"/>
    <w:rsid w:val="00F9433E"/>
    <w:rsid w:val="00FC2F0A"/>
    <w:rsid w:val="00FD189A"/>
    <w:rsid w:val="00FD20C4"/>
    <w:rsid w:val="00FD5112"/>
    <w:rsid w:val="00FE0837"/>
    <w:rsid w:val="00FE41FB"/>
    <w:rsid w:val="00FE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CEA3"/>
  <w15:docId w15:val="{7596E928-30B4-4F01-9168-07B2075A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C56D86"/>
    <w:pPr>
      <w:keepNext/>
      <w:keepLines/>
      <w:widowControl w:val="0"/>
      <w:suppressAutoHyphens/>
      <w:spacing w:before="160" w:after="80" w:line="240" w:lineRule="auto"/>
      <w:outlineLvl w:val="2"/>
    </w:pPr>
    <w:rPr>
      <w:rFonts w:ascii="Times New Roman" w:eastAsiaTheme="majorEastAsia" w:hAnsi="Times New Roman" w:cstheme="majorBidi"/>
      <w:color w:val="365F91" w:themeColor="accent1" w:themeShade="BF"/>
      <w:kern w:val="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link w:val="Normal"/>
    <w:rsid w:val="00C630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Normal">
    <w:name w:val="Normal Знак"/>
    <w:basedOn w:val="a0"/>
    <w:link w:val="10"/>
    <w:rsid w:val="00C6307E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ody Text"/>
    <w:basedOn w:val="a"/>
    <w:link w:val="a4"/>
    <w:rsid w:val="00C6307E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6307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5">
    <w:name w:val="List Paragraph"/>
    <w:basedOn w:val="a"/>
    <w:uiPriority w:val="34"/>
    <w:qFormat/>
    <w:rsid w:val="00EE013B"/>
    <w:pPr>
      <w:ind w:left="720"/>
      <w:contextualSpacing/>
    </w:pPr>
  </w:style>
  <w:style w:type="paragraph" w:customStyle="1" w:styleId="20">
    <w:name w:val="Обычный2"/>
    <w:rsid w:val="00A848F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1">
    <w:name w:val="Font Style11"/>
    <w:basedOn w:val="a0"/>
    <w:uiPriority w:val="99"/>
    <w:rsid w:val="004561E5"/>
    <w:rPr>
      <w:rFonts w:ascii="Times New Roman" w:hAnsi="Times New Roman" w:cs="Times New Roman"/>
      <w:b/>
      <w:bCs/>
      <w:sz w:val="22"/>
      <w:szCs w:val="22"/>
    </w:rPr>
  </w:style>
  <w:style w:type="character" w:styleId="a6">
    <w:name w:val="Strong"/>
    <w:basedOn w:val="a0"/>
    <w:uiPriority w:val="22"/>
    <w:qFormat/>
    <w:rsid w:val="00EC0AFD"/>
    <w:rPr>
      <w:b/>
      <w:bCs/>
    </w:rPr>
  </w:style>
  <w:style w:type="paragraph" w:customStyle="1" w:styleId="32">
    <w:name w:val="Обычный3"/>
    <w:rsid w:val="00EC0AF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rsid w:val="0041060C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1060C"/>
    <w:rPr>
      <w:rFonts w:ascii="Cambria" w:eastAsia="Cambria" w:hAnsi="Cambria" w:cs="Cambria"/>
      <w:sz w:val="20"/>
      <w:szCs w:val="20"/>
    </w:rPr>
  </w:style>
  <w:style w:type="paragraph" w:customStyle="1" w:styleId="Style1">
    <w:name w:val="Style1"/>
    <w:basedOn w:val="a"/>
    <w:rsid w:val="00373516"/>
    <w:pPr>
      <w:widowControl w:val="0"/>
      <w:suppressAutoHyphens/>
      <w:autoSpaceDE w:val="0"/>
      <w:spacing w:after="0" w:line="276" w:lineRule="exact"/>
      <w:jc w:val="righ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1">
    <w:name w:val="Body Text 2"/>
    <w:basedOn w:val="a"/>
    <w:link w:val="22"/>
    <w:uiPriority w:val="99"/>
    <w:semiHidden/>
    <w:unhideWhenUsed/>
    <w:rsid w:val="0030608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06085"/>
  </w:style>
  <w:style w:type="paragraph" w:customStyle="1" w:styleId="40">
    <w:name w:val="Обычный4"/>
    <w:rsid w:val="00DF3FF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0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0EFB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rsid w:val="00811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rsid w:val="008115F2"/>
    <w:rPr>
      <w:color w:val="0000FF"/>
      <w:u w:val="single"/>
    </w:rPr>
  </w:style>
  <w:style w:type="paragraph" w:customStyle="1" w:styleId="ConsPlusNormal">
    <w:name w:val="ConsPlusNormal"/>
    <w:uiPriority w:val="99"/>
    <w:rsid w:val="008115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c">
    <w:name w:val="Table Grid"/>
    <w:basedOn w:val="a1"/>
    <w:uiPriority w:val="59"/>
    <w:rsid w:val="000C1EB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Заголовок 3 Знак"/>
    <w:basedOn w:val="a0"/>
    <w:link w:val="30"/>
    <w:uiPriority w:val="9"/>
    <w:semiHidden/>
    <w:rsid w:val="00C56D86"/>
    <w:rPr>
      <w:rFonts w:ascii="Times New Roman" w:eastAsiaTheme="majorEastAsia" w:hAnsi="Times New Roman" w:cstheme="majorBidi"/>
      <w:color w:val="365F91" w:themeColor="accent1" w:themeShade="BF"/>
      <w:kern w:val="1"/>
      <w:sz w:val="28"/>
      <w:szCs w:val="28"/>
    </w:rPr>
  </w:style>
  <w:style w:type="paragraph" w:customStyle="1" w:styleId="ds-markdown-paragraph">
    <w:name w:val="ds-markdown-paragraph"/>
    <w:basedOn w:val="a"/>
    <w:link w:val="ds-markdown-paragraph0"/>
    <w:rsid w:val="00C5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Стиль1"/>
    <w:basedOn w:val="ds-markdown-paragraph"/>
    <w:link w:val="11"/>
    <w:qFormat/>
    <w:rsid w:val="00C56D86"/>
    <w:pPr>
      <w:numPr>
        <w:numId w:val="2"/>
      </w:numPr>
      <w:shd w:val="clear" w:color="auto" w:fill="FFFFFF"/>
      <w:spacing w:before="0" w:beforeAutospacing="0" w:after="0" w:afterAutospacing="0"/>
      <w:jc w:val="center"/>
    </w:pPr>
    <w:rPr>
      <w:color w:val="0F1115"/>
    </w:rPr>
  </w:style>
  <w:style w:type="paragraph" w:customStyle="1" w:styleId="2">
    <w:name w:val="Стиль2"/>
    <w:basedOn w:val="ds-markdown-paragraph"/>
    <w:link w:val="23"/>
    <w:qFormat/>
    <w:rsid w:val="00C56D86"/>
    <w:pPr>
      <w:numPr>
        <w:ilvl w:val="1"/>
        <w:numId w:val="2"/>
      </w:numPr>
      <w:shd w:val="clear" w:color="auto" w:fill="FFFFFF"/>
      <w:spacing w:before="0" w:beforeAutospacing="0" w:after="0" w:afterAutospacing="0"/>
      <w:ind w:left="0" w:firstLine="709"/>
      <w:jc w:val="both"/>
    </w:pPr>
    <w:rPr>
      <w:color w:val="0F1115"/>
    </w:rPr>
  </w:style>
  <w:style w:type="character" w:customStyle="1" w:styleId="ds-markdown-paragraph0">
    <w:name w:val="ds-markdown-paragraph Знак"/>
    <w:basedOn w:val="a0"/>
    <w:link w:val="ds-markdown-paragraph"/>
    <w:rsid w:val="00C56D86"/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Стиль1 Знак"/>
    <w:basedOn w:val="ds-markdown-paragraph0"/>
    <w:link w:val="1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3">
    <w:name w:val="Стиль3"/>
    <w:basedOn w:val="ds-markdown-paragraph"/>
    <w:link w:val="33"/>
    <w:qFormat/>
    <w:rsid w:val="00C56D86"/>
    <w:pPr>
      <w:numPr>
        <w:numId w:val="1"/>
      </w:numPr>
      <w:shd w:val="clear" w:color="auto" w:fill="FFFFFF"/>
      <w:tabs>
        <w:tab w:val="clear" w:pos="720"/>
      </w:tabs>
      <w:spacing w:before="0" w:beforeAutospacing="0" w:after="0" w:afterAutospacing="0"/>
      <w:ind w:left="0" w:firstLine="709"/>
      <w:jc w:val="both"/>
    </w:pPr>
    <w:rPr>
      <w:color w:val="0F1115"/>
    </w:rPr>
  </w:style>
  <w:style w:type="character" w:customStyle="1" w:styleId="23">
    <w:name w:val="Стиль2 Знак"/>
    <w:basedOn w:val="ds-markdown-paragraph0"/>
    <w:link w:val="2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4">
    <w:name w:val="Стиль4"/>
    <w:basedOn w:val="a5"/>
    <w:link w:val="41"/>
    <w:qFormat/>
    <w:rsid w:val="00C56D86"/>
    <w:pPr>
      <w:widowControl w:val="0"/>
      <w:numPr>
        <w:numId w:val="3"/>
      </w:numPr>
      <w:suppressAutoHyphens/>
      <w:spacing w:after="0" w:line="240" w:lineRule="auto"/>
      <w:ind w:left="0" w:firstLine="709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33">
    <w:name w:val="Стиль3 Знак"/>
    <w:basedOn w:val="ds-markdown-paragraph0"/>
    <w:link w:val="3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5">
    <w:name w:val="Стиль5"/>
    <w:basedOn w:val="a5"/>
    <w:link w:val="50"/>
    <w:qFormat/>
    <w:rsid w:val="00C56D86"/>
    <w:pPr>
      <w:widowControl w:val="0"/>
      <w:numPr>
        <w:ilvl w:val="2"/>
        <w:numId w:val="2"/>
      </w:numPr>
      <w:suppressAutoHyphens/>
      <w:spacing w:after="0" w:line="240" w:lineRule="auto"/>
      <w:ind w:left="0" w:firstLine="709"/>
      <w:jc w:val="both"/>
    </w:pPr>
    <w:rPr>
      <w:rFonts w:ascii="Times New Roman" w:eastAsia="Lucida Sans Unicode" w:hAnsi="Times New Roman" w:cs="Times New Roman"/>
      <w:color w:val="0F1115"/>
      <w:kern w:val="1"/>
      <w:sz w:val="24"/>
      <w:szCs w:val="24"/>
    </w:rPr>
  </w:style>
  <w:style w:type="character" w:customStyle="1" w:styleId="41">
    <w:name w:val="Стиль4 Знак"/>
    <w:basedOn w:val="a0"/>
    <w:link w:val="4"/>
    <w:rsid w:val="00C56D86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6">
    <w:name w:val="Стиль6"/>
    <w:basedOn w:val="a5"/>
    <w:link w:val="60"/>
    <w:qFormat/>
    <w:rsid w:val="00C56D86"/>
    <w:pPr>
      <w:widowControl w:val="0"/>
      <w:numPr>
        <w:ilvl w:val="3"/>
        <w:numId w:val="2"/>
      </w:numPr>
      <w:suppressAutoHyphens/>
      <w:spacing w:after="0" w:line="240" w:lineRule="auto"/>
      <w:ind w:left="0" w:firstLine="709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50">
    <w:name w:val="Стиль5 Знак"/>
    <w:basedOn w:val="a0"/>
    <w:link w:val="5"/>
    <w:rsid w:val="00C56D86"/>
    <w:rPr>
      <w:rFonts w:ascii="Times New Roman" w:eastAsia="Lucida Sans Unicode" w:hAnsi="Times New Roman" w:cs="Times New Roman"/>
      <w:color w:val="0F1115"/>
      <w:kern w:val="1"/>
      <w:sz w:val="24"/>
      <w:szCs w:val="24"/>
    </w:rPr>
  </w:style>
  <w:style w:type="character" w:customStyle="1" w:styleId="60">
    <w:name w:val="Стиль6 Знак"/>
    <w:basedOn w:val="a0"/>
    <w:link w:val="6"/>
    <w:rsid w:val="00C56D86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7">
    <w:name w:val="Стиль7"/>
    <w:basedOn w:val="1"/>
    <w:link w:val="70"/>
    <w:qFormat/>
    <w:rsid w:val="00C56D86"/>
    <w:pPr>
      <w:numPr>
        <w:ilvl w:val="1"/>
        <w:numId w:val="4"/>
      </w:numPr>
      <w:jc w:val="both"/>
    </w:pPr>
  </w:style>
  <w:style w:type="paragraph" w:customStyle="1" w:styleId="8">
    <w:name w:val="Стиль8"/>
    <w:basedOn w:val="7"/>
    <w:link w:val="80"/>
    <w:qFormat/>
    <w:rsid w:val="00C56D86"/>
    <w:pPr>
      <w:numPr>
        <w:ilvl w:val="2"/>
      </w:numPr>
      <w:ind w:left="0" w:firstLine="709"/>
    </w:pPr>
  </w:style>
  <w:style w:type="character" w:customStyle="1" w:styleId="70">
    <w:name w:val="Стиль7 Знак"/>
    <w:basedOn w:val="11"/>
    <w:link w:val="7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9">
    <w:name w:val="Стиль9"/>
    <w:basedOn w:val="1"/>
    <w:link w:val="90"/>
    <w:qFormat/>
    <w:rsid w:val="00C56D86"/>
    <w:pPr>
      <w:numPr>
        <w:numId w:val="4"/>
      </w:numPr>
      <w:ind w:left="0" w:firstLine="709"/>
    </w:pPr>
    <w:rPr>
      <w:rFonts w:eastAsiaTheme="majorEastAsia"/>
    </w:rPr>
  </w:style>
  <w:style w:type="character" w:customStyle="1" w:styleId="80">
    <w:name w:val="Стиль8 Знак"/>
    <w:basedOn w:val="70"/>
    <w:link w:val="8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character" w:customStyle="1" w:styleId="90">
    <w:name w:val="Стиль9 Знак"/>
    <w:basedOn w:val="11"/>
    <w:link w:val="9"/>
    <w:rsid w:val="00C56D86"/>
    <w:rPr>
      <w:rFonts w:ascii="Times New Roman" w:eastAsiaTheme="majorEastAsia" w:hAnsi="Times New Roman" w:cs="Times New Roman"/>
      <w:color w:val="0F1115"/>
      <w:sz w:val="24"/>
      <w:szCs w:val="2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743948"/>
    <w:rPr>
      <w:rFonts w:ascii="Times New Roman" w:eastAsia="Times New Roman" w:hAnsi="Times New Roman" w:cs="Times New Roman"/>
    </w:rPr>
  </w:style>
  <w:style w:type="paragraph" w:customStyle="1" w:styleId="12">
    <w:name w:val="Основной текст1"/>
    <w:basedOn w:val="a"/>
    <w:link w:val="ad"/>
    <w:rsid w:val="00743948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13">
    <w:name w:val="Заголовок №1_"/>
    <w:basedOn w:val="a0"/>
    <w:link w:val="14"/>
    <w:rsid w:val="00743948"/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_"/>
    <w:basedOn w:val="a0"/>
    <w:link w:val="25"/>
    <w:rsid w:val="00743948"/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ae">
    <w:name w:val="Другое_"/>
    <w:basedOn w:val="a0"/>
    <w:link w:val="af"/>
    <w:rsid w:val="00743948"/>
    <w:rPr>
      <w:rFonts w:ascii="Times New Roman" w:eastAsia="Times New Roman" w:hAnsi="Times New Roman" w:cs="Times New Roman"/>
    </w:rPr>
  </w:style>
  <w:style w:type="paragraph" w:customStyle="1" w:styleId="14">
    <w:name w:val="Заголовок №1"/>
    <w:basedOn w:val="a"/>
    <w:link w:val="13"/>
    <w:rsid w:val="00743948"/>
    <w:pPr>
      <w:widowControl w:val="0"/>
      <w:spacing w:after="260" w:line="240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743948"/>
    <w:pPr>
      <w:widowControl w:val="0"/>
      <w:spacing w:after="0" w:line="240" w:lineRule="auto"/>
      <w:ind w:left="468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f">
    <w:name w:val="Другое"/>
    <w:basedOn w:val="a"/>
    <w:link w:val="ae"/>
    <w:rsid w:val="00743948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ConsTitle">
    <w:name w:val="ConsTitle"/>
    <w:rsid w:val="002A24A9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s1">
    <w:name w:val="s_1"/>
    <w:basedOn w:val="a"/>
    <w:rsid w:val="002A24A9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15">
    <w:name w:val="Без интервала1"/>
    <w:rsid w:val="002A24A9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file:///C:/Program%20Files/OpenOffice.org%203/Basis/share/gallery/rulers/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2443</Words>
  <Characters>13928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Е.А Сокольникова</cp:lastModifiedBy>
  <cp:revision>4</cp:revision>
  <cp:lastPrinted>2026-06-17T04:15:00Z</cp:lastPrinted>
  <dcterms:created xsi:type="dcterms:W3CDTF">2026-06-17T02:29:00Z</dcterms:created>
  <dcterms:modified xsi:type="dcterms:W3CDTF">2026-06-25T03:19:00Z</dcterms:modified>
</cp:coreProperties>
</file>