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8A3F6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EA4A26">
        <w:rPr>
          <w:rFonts w:ascii="Times New Roman" w:hAnsi="Times New Roman" w:cs="Times New Roman"/>
          <w:sz w:val="24"/>
          <w:szCs w:val="24"/>
        </w:rPr>
        <w:t>2</w:t>
      </w:r>
      <w:r w:rsidR="0028415B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28415B">
        <w:rPr>
          <w:rFonts w:ascii="Times New Roman" w:hAnsi="Times New Roman" w:cs="Times New Roman"/>
          <w:sz w:val="24"/>
          <w:szCs w:val="24"/>
        </w:rPr>
        <w:t xml:space="preserve">мая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28415B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  <w:r w:rsidR="00496A7A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0D3AE6">
        <w:rPr>
          <w:rFonts w:ascii="Times New Roman" w:hAnsi="Times New Roman" w:cs="Times New Roman"/>
          <w:spacing w:val="50"/>
          <w:w w:val="80"/>
          <w:sz w:val="32"/>
          <w:szCs w:val="32"/>
        </w:rPr>
        <w:t>7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0D3AE6" w:rsidRPr="000D3AE6" w:rsidRDefault="000D3AE6" w:rsidP="000D3AE6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D3AE6">
        <w:rPr>
          <w:rFonts w:ascii="Times New Roman" w:hAnsi="Times New Roman" w:cs="Times New Roman"/>
          <w:b/>
          <w:sz w:val="23"/>
          <w:szCs w:val="23"/>
        </w:rPr>
        <w:t xml:space="preserve">«Об утверждении наименования </w:t>
      </w:r>
    </w:p>
    <w:p w:rsidR="00496A7A" w:rsidRDefault="000D3AE6" w:rsidP="000D3AE6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э</w:t>
      </w:r>
      <w:r w:rsidRPr="000D3AE6">
        <w:rPr>
          <w:rFonts w:ascii="Times New Roman" w:hAnsi="Times New Roman" w:cs="Times New Roman"/>
          <w:b/>
          <w:sz w:val="23"/>
          <w:szCs w:val="23"/>
        </w:rPr>
        <w:t>лемента улично-дорожной сети»</w:t>
      </w:r>
    </w:p>
    <w:p w:rsidR="000D3AE6" w:rsidRDefault="000D3AE6" w:rsidP="000D3AE6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9824C4" w:rsidRPr="009E645F" w:rsidRDefault="000D3AE6" w:rsidP="00496A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3AE6">
        <w:rPr>
          <w:rFonts w:ascii="Times New Roman" w:hAnsi="Times New Roman" w:cs="Times New Roman"/>
          <w:sz w:val="24"/>
          <w:szCs w:val="24"/>
        </w:rPr>
        <w:t>В соответствии  с п. 27 ст. 16 Федерального закона от 6 октября 2003 года N 131-ФЗ «Об общих принципах организации местного самоуправления в Российской Федерации», Федеральным законом от 28 декабря 2013 года N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руководствуясь Градостроительным</w:t>
      </w:r>
      <w:r>
        <w:rPr>
          <w:rFonts w:ascii="Times New Roman" w:hAnsi="Times New Roman" w:cs="Times New Roman"/>
          <w:sz w:val="24"/>
          <w:szCs w:val="24"/>
        </w:rPr>
        <w:t xml:space="preserve"> кодексом Российской Федерации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Pr="000D3A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D3AE6">
        <w:rPr>
          <w:rFonts w:ascii="Times New Roman" w:hAnsi="Times New Roman" w:cs="Times New Roman"/>
          <w:sz w:val="24"/>
          <w:szCs w:val="24"/>
        </w:rPr>
        <w:t>Уставом Городского округа «</w:t>
      </w:r>
      <w:proofErr w:type="spellStart"/>
      <w:r w:rsidRPr="000D3AE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3AE6">
        <w:rPr>
          <w:rFonts w:ascii="Times New Roman" w:hAnsi="Times New Roman" w:cs="Times New Roman"/>
          <w:sz w:val="24"/>
          <w:szCs w:val="24"/>
        </w:rPr>
        <w:t>», «Положением о порядке присвоения адресов объектам адресации, изменения, аннулирования адресов, присвоения наименований элементам улично-дорожной сети, элементам планировочной структуры в границах Городского округа «</w:t>
      </w:r>
      <w:proofErr w:type="spellStart"/>
      <w:r w:rsidRPr="000D3AE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3AE6">
        <w:rPr>
          <w:rFonts w:ascii="Times New Roman" w:hAnsi="Times New Roman" w:cs="Times New Roman"/>
          <w:sz w:val="24"/>
          <w:szCs w:val="24"/>
        </w:rPr>
        <w:t>» изменения, аннулирования таких наименований, размещения информации в государственном адресном реестре» и «Положением о комиссии по присвоению, изменению, аннулированию наименований элементов планировочной структуры и элементов улично-дорожной сети в границах Городского округа «</w:t>
      </w:r>
      <w:proofErr w:type="spellStart"/>
      <w:r w:rsidRPr="000D3AE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3AE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D3AE6">
        <w:rPr>
          <w:rFonts w:ascii="Times New Roman" w:hAnsi="Times New Roman" w:cs="Times New Roman"/>
          <w:sz w:val="24"/>
          <w:szCs w:val="24"/>
        </w:rPr>
        <w:t xml:space="preserve"> утвержденными решением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3AE6">
        <w:rPr>
          <w:rFonts w:ascii="Times New Roman" w:hAnsi="Times New Roman" w:cs="Times New Roman"/>
          <w:sz w:val="24"/>
          <w:szCs w:val="24"/>
        </w:rPr>
        <w:t>№ 12-2 Окружного Совета депутато</w:t>
      </w:r>
      <w:r>
        <w:rPr>
          <w:rFonts w:ascii="Times New Roman" w:hAnsi="Times New Roman" w:cs="Times New Roman"/>
          <w:sz w:val="24"/>
          <w:szCs w:val="24"/>
        </w:rPr>
        <w:t>в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от 12.11.2020 г.</w:t>
      </w:r>
      <w:r w:rsidRPr="000D3AE6">
        <w:rPr>
          <w:rFonts w:ascii="Times New Roman" w:hAnsi="Times New Roman" w:cs="Times New Roman"/>
          <w:sz w:val="24"/>
          <w:szCs w:val="24"/>
        </w:rPr>
        <w:t>, протоколом Комиссии по присвоению, изменению, аннулированию наименований элементов планировочной структуры и элементов улично-дорожной сети в границах Городского</w:t>
      </w:r>
      <w:r>
        <w:rPr>
          <w:rFonts w:ascii="Times New Roman" w:hAnsi="Times New Roman" w:cs="Times New Roman"/>
          <w:sz w:val="24"/>
          <w:szCs w:val="24"/>
        </w:rPr>
        <w:t xml:space="preserve">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от 10.05.2023 г</w:t>
      </w:r>
      <w:proofErr w:type="gramStart"/>
      <w:r w:rsidRPr="000D3A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  <w:r w:rsidR="009824C4" w:rsidRPr="009E645F">
        <w:rPr>
          <w:rFonts w:ascii="Times New Roman" w:hAnsi="Times New Roman" w:cs="Times New Roman"/>
          <w:sz w:val="24"/>
          <w:szCs w:val="24"/>
        </w:rPr>
        <w:t>Окружной Совет депутатов Городского округа «</w:t>
      </w:r>
      <w:proofErr w:type="spellStart"/>
      <w:r w:rsidR="009824C4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9E645F">
        <w:rPr>
          <w:rFonts w:ascii="Times New Roman" w:hAnsi="Times New Roman" w:cs="Times New Roman"/>
          <w:sz w:val="24"/>
          <w:szCs w:val="24"/>
        </w:rPr>
        <w:t>»</w:t>
      </w: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  <w:r w:rsidRPr="009E645F">
        <w:rPr>
          <w:b/>
          <w:snapToGrid/>
          <w:sz w:val="24"/>
          <w:szCs w:val="24"/>
        </w:rPr>
        <w:t>РЕШИЛ:</w:t>
      </w:r>
    </w:p>
    <w:p w:rsidR="009824C4" w:rsidRPr="009E645F" w:rsidRDefault="009824C4" w:rsidP="009E645F">
      <w:pPr>
        <w:pStyle w:val="2f3"/>
        <w:ind w:firstLine="567"/>
        <w:jc w:val="both"/>
        <w:rPr>
          <w:snapToGrid/>
          <w:sz w:val="24"/>
          <w:szCs w:val="24"/>
        </w:rPr>
      </w:pPr>
    </w:p>
    <w:p w:rsidR="000D3AE6" w:rsidRPr="000D3AE6" w:rsidRDefault="000D3AE6" w:rsidP="000D3A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0D3AE6">
        <w:rPr>
          <w:rFonts w:ascii="Times New Roman" w:hAnsi="Times New Roman" w:cs="Times New Roman"/>
          <w:sz w:val="24"/>
          <w:szCs w:val="24"/>
        </w:rPr>
        <w:t xml:space="preserve">Утвердить наименования элементов улично-дорожной сети расположенных: 677902, Российская Федерация, Республика Саха (Якутия), Городской округ </w:t>
      </w:r>
      <w:proofErr w:type="spellStart"/>
      <w:r w:rsidRPr="000D3AE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3AE6">
        <w:rPr>
          <w:rFonts w:ascii="Times New Roman" w:hAnsi="Times New Roman" w:cs="Times New Roman"/>
          <w:sz w:val="24"/>
          <w:szCs w:val="24"/>
        </w:rPr>
        <w:t xml:space="preserve">, п. </w:t>
      </w:r>
      <w:proofErr w:type="spellStart"/>
      <w:r w:rsidRPr="000D3AE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3AE6">
        <w:rPr>
          <w:rFonts w:ascii="Times New Roman" w:hAnsi="Times New Roman" w:cs="Times New Roman"/>
          <w:sz w:val="24"/>
          <w:szCs w:val="24"/>
        </w:rPr>
        <w:t xml:space="preserve">: Комиссия пришла </w:t>
      </w:r>
      <w:r w:rsidR="008D0AFD">
        <w:rPr>
          <w:rFonts w:ascii="Times New Roman" w:hAnsi="Times New Roman" w:cs="Times New Roman"/>
          <w:sz w:val="24"/>
          <w:szCs w:val="24"/>
        </w:rPr>
        <w:t xml:space="preserve">к решению о </w:t>
      </w:r>
      <w:r w:rsidRPr="000D3AE6">
        <w:rPr>
          <w:rFonts w:ascii="Times New Roman" w:hAnsi="Times New Roman" w:cs="Times New Roman"/>
          <w:sz w:val="24"/>
          <w:szCs w:val="24"/>
        </w:rPr>
        <w:t>принят</w:t>
      </w:r>
      <w:r w:rsidR="008D0AFD">
        <w:rPr>
          <w:rFonts w:ascii="Times New Roman" w:hAnsi="Times New Roman" w:cs="Times New Roman"/>
          <w:sz w:val="24"/>
          <w:szCs w:val="24"/>
        </w:rPr>
        <w:t>ии</w:t>
      </w:r>
      <w:r w:rsidRPr="000D3AE6">
        <w:rPr>
          <w:rFonts w:ascii="Times New Roman" w:hAnsi="Times New Roman" w:cs="Times New Roman"/>
          <w:sz w:val="24"/>
          <w:szCs w:val="24"/>
        </w:rPr>
        <w:t xml:space="preserve"> наименования элементам улично-дорожной сети РФ, Республика Саха (Якутия), Городской округ </w:t>
      </w:r>
      <w:proofErr w:type="spellStart"/>
      <w:r w:rsidRPr="000D3AE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3AE6">
        <w:rPr>
          <w:rFonts w:ascii="Times New Roman" w:hAnsi="Times New Roman" w:cs="Times New Roman"/>
          <w:sz w:val="24"/>
          <w:szCs w:val="24"/>
        </w:rPr>
        <w:t xml:space="preserve">, поселок </w:t>
      </w:r>
      <w:proofErr w:type="spellStart"/>
      <w:r w:rsidRPr="000D3AE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3AE6">
        <w:rPr>
          <w:rFonts w:ascii="Times New Roman" w:hAnsi="Times New Roman" w:cs="Times New Roman"/>
          <w:sz w:val="24"/>
          <w:szCs w:val="24"/>
        </w:rPr>
        <w:t>, территория СНТ СОНТ Речник-1, улица 3-я линия  Крутой переулок в соответствии с приложениями к данному Решению: картой - схемой расположения улицы - приложение №1,</w:t>
      </w:r>
    </w:p>
    <w:p w:rsidR="000D3AE6" w:rsidRPr="000D3AE6" w:rsidRDefault="000D3AE6" w:rsidP="000D3A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3AE6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3AE6">
        <w:rPr>
          <w:rFonts w:ascii="Times New Roman" w:hAnsi="Times New Roman" w:cs="Times New Roman"/>
          <w:sz w:val="24"/>
          <w:szCs w:val="24"/>
        </w:rPr>
        <w:t>Контроль над исполнением настоящего решения возложить на постоянную комиссию Окружного Совета ГО «</w:t>
      </w:r>
      <w:proofErr w:type="spellStart"/>
      <w:r w:rsidRPr="000D3AE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3AE6">
        <w:rPr>
          <w:rFonts w:ascii="Times New Roman" w:hAnsi="Times New Roman" w:cs="Times New Roman"/>
          <w:sz w:val="24"/>
          <w:szCs w:val="24"/>
        </w:rPr>
        <w:t>» по ЖКХ, энергетике, архитектуре, землепользованию, строительству, промышленности, транспорту и связи (</w:t>
      </w:r>
      <w:proofErr w:type="spellStart"/>
      <w:r w:rsidRPr="000D3AE6">
        <w:rPr>
          <w:rFonts w:ascii="Times New Roman" w:hAnsi="Times New Roman" w:cs="Times New Roman"/>
          <w:sz w:val="24"/>
          <w:szCs w:val="24"/>
        </w:rPr>
        <w:t>Оконешников</w:t>
      </w:r>
      <w:proofErr w:type="spellEnd"/>
      <w:r w:rsidRPr="000D3AE6">
        <w:rPr>
          <w:rFonts w:ascii="Times New Roman" w:hAnsi="Times New Roman" w:cs="Times New Roman"/>
          <w:sz w:val="24"/>
          <w:szCs w:val="24"/>
        </w:rPr>
        <w:t xml:space="preserve"> М. В.)</w:t>
      </w:r>
    </w:p>
    <w:p w:rsidR="00496A7A" w:rsidRPr="000D3AE6" w:rsidRDefault="000D3AE6" w:rsidP="000D3A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3AE6">
        <w:rPr>
          <w:rFonts w:ascii="Times New Roman" w:hAnsi="Times New Roman" w:cs="Times New Roman"/>
          <w:b/>
          <w:sz w:val="24"/>
          <w:szCs w:val="24"/>
        </w:rPr>
        <w:t>3.</w:t>
      </w:r>
      <w:r w:rsidRPr="000D3AE6">
        <w:rPr>
          <w:rFonts w:ascii="Times New Roman" w:hAnsi="Times New Roman" w:cs="Times New Roman"/>
          <w:sz w:val="24"/>
          <w:szCs w:val="24"/>
        </w:rPr>
        <w:t xml:space="preserve"> Настоящее решение вступает в силу со дня его официального опубликования.</w:t>
      </w:r>
    </w:p>
    <w:p w:rsidR="00496A7A" w:rsidRDefault="00496A7A" w:rsidP="000D3A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D84B7C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A36D6D" w:rsidRPr="009E645F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36D6D" w:rsidRPr="009E64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Окружного Совета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A36D6D" w:rsidRPr="009E645F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="00A36D6D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9E645F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8C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D84B7C">
        <w:rPr>
          <w:rFonts w:ascii="Times New Roman" w:hAnsi="Times New Roman" w:cs="Times New Roman"/>
          <w:sz w:val="24"/>
          <w:szCs w:val="24"/>
        </w:rPr>
        <w:t>И.С. Лавров</w:t>
      </w:r>
      <w:r w:rsidRPr="009E645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   ________________Е.Н. Исаева</w:t>
      </w:r>
    </w:p>
    <w:p w:rsidR="008D0AFD" w:rsidRDefault="008D0AFD" w:rsidP="008D0A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D0AF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к Решению </w:t>
      </w:r>
    </w:p>
    <w:p w:rsidR="008D0AFD" w:rsidRPr="008D0AFD" w:rsidRDefault="008D0AFD" w:rsidP="008D0A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8D0AFD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Pr="008D0AF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D0AFD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8D0AFD" w:rsidRDefault="008D0AFD" w:rsidP="008D0A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0AFD" w:rsidRPr="008D0AFD" w:rsidRDefault="008D0AFD" w:rsidP="008D0A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8D0AFD">
        <w:rPr>
          <w:rFonts w:ascii="Times New Roman" w:hAnsi="Times New Roman" w:cs="Times New Roman"/>
          <w:b/>
          <w:color w:val="000000"/>
          <w:sz w:val="24"/>
          <w:szCs w:val="24"/>
        </w:rPr>
        <w:t>Карта-схема</w:t>
      </w:r>
    </w:p>
    <w:p w:rsidR="008D0AFD" w:rsidRDefault="008D0AFD" w:rsidP="008D0AF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124575" cy="6772275"/>
            <wp:effectExtent l="0" t="0" r="9525" b="9525"/>
            <wp:docPr id="1" name="Рисунок 1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-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0AFD" w:rsidSect="00496A7A">
      <w:pgSz w:w="11906" w:h="16838"/>
      <w:pgMar w:top="993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52F" w:rsidRDefault="00FB052F">
      <w:pPr>
        <w:spacing w:after="0" w:line="240" w:lineRule="auto"/>
      </w:pPr>
      <w:r>
        <w:separator/>
      </w:r>
    </w:p>
  </w:endnote>
  <w:endnote w:type="continuationSeparator" w:id="0">
    <w:p w:rsidR="00FB052F" w:rsidRDefault="00FB0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52F" w:rsidRDefault="00FB052F">
      <w:pPr>
        <w:spacing w:after="0" w:line="240" w:lineRule="auto"/>
      </w:pPr>
      <w:r>
        <w:separator/>
      </w:r>
    </w:p>
  </w:footnote>
  <w:footnote w:type="continuationSeparator" w:id="0">
    <w:p w:rsidR="00FB052F" w:rsidRDefault="00FB05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A155A"/>
    <w:rsid w:val="000A49AC"/>
    <w:rsid w:val="000B4975"/>
    <w:rsid w:val="000C2C8C"/>
    <w:rsid w:val="000D10EF"/>
    <w:rsid w:val="000D386D"/>
    <w:rsid w:val="000D3AE6"/>
    <w:rsid w:val="000D6879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B1F10"/>
    <w:rsid w:val="001C4670"/>
    <w:rsid w:val="001D26AC"/>
    <w:rsid w:val="001F3406"/>
    <w:rsid w:val="00210CEA"/>
    <w:rsid w:val="00223C02"/>
    <w:rsid w:val="0025679B"/>
    <w:rsid w:val="00257C47"/>
    <w:rsid w:val="0027219E"/>
    <w:rsid w:val="002731A8"/>
    <w:rsid w:val="00273B69"/>
    <w:rsid w:val="00277BE2"/>
    <w:rsid w:val="0028415B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2738"/>
    <w:rsid w:val="003844D6"/>
    <w:rsid w:val="003A684F"/>
    <w:rsid w:val="003C77A8"/>
    <w:rsid w:val="003D52AC"/>
    <w:rsid w:val="003E44D8"/>
    <w:rsid w:val="003F3037"/>
    <w:rsid w:val="00404FEE"/>
    <w:rsid w:val="00413B63"/>
    <w:rsid w:val="00430D59"/>
    <w:rsid w:val="0043231F"/>
    <w:rsid w:val="00435545"/>
    <w:rsid w:val="0044116D"/>
    <w:rsid w:val="00453DDD"/>
    <w:rsid w:val="00470286"/>
    <w:rsid w:val="0047338F"/>
    <w:rsid w:val="0048135B"/>
    <w:rsid w:val="00482E9D"/>
    <w:rsid w:val="00487781"/>
    <w:rsid w:val="00496A7A"/>
    <w:rsid w:val="004A5F07"/>
    <w:rsid w:val="004A7E68"/>
    <w:rsid w:val="004B1AA8"/>
    <w:rsid w:val="004B317A"/>
    <w:rsid w:val="004E3D5C"/>
    <w:rsid w:val="004E6A7F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632E"/>
    <w:rsid w:val="00777D04"/>
    <w:rsid w:val="00792A22"/>
    <w:rsid w:val="007A4547"/>
    <w:rsid w:val="007A5592"/>
    <w:rsid w:val="007E0811"/>
    <w:rsid w:val="007E1E72"/>
    <w:rsid w:val="007E3783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A3F6E"/>
    <w:rsid w:val="008C7108"/>
    <w:rsid w:val="008C7EC0"/>
    <w:rsid w:val="008D0AFD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66F2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27C5"/>
    <w:rsid w:val="00D134D2"/>
    <w:rsid w:val="00D204D9"/>
    <w:rsid w:val="00D31D1A"/>
    <w:rsid w:val="00D4745E"/>
    <w:rsid w:val="00D47A73"/>
    <w:rsid w:val="00D51BE7"/>
    <w:rsid w:val="00D52D46"/>
    <w:rsid w:val="00D57302"/>
    <w:rsid w:val="00D84B7C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A4A26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B052F"/>
    <w:rsid w:val="00FC438E"/>
    <w:rsid w:val="00FE4BE4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5505E-CD63-4125-BF60-7B65E3D7F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2</cp:revision>
  <cp:lastPrinted>2023-02-16T00:33:00Z</cp:lastPrinted>
  <dcterms:created xsi:type="dcterms:W3CDTF">2023-05-24T03:04:00Z</dcterms:created>
  <dcterms:modified xsi:type="dcterms:W3CDTF">2023-05-24T03:04:00Z</dcterms:modified>
</cp:coreProperties>
</file>