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64467" w14:textId="77777777" w:rsidR="00EE38E0" w:rsidRPr="00273973" w:rsidRDefault="00EE38E0" w:rsidP="009F3CB9">
      <w:pPr>
        <w:spacing w:after="0" w:line="240" w:lineRule="auto"/>
        <w:jc w:val="center"/>
        <w:rPr>
          <w:rFonts w:ascii="Times New Roman" w:eastAsia="Times New Roman" w:hAnsi="Times New Roman" w:cs="Times New Roman"/>
          <w:b/>
          <w:i/>
          <w:sz w:val="24"/>
          <w:szCs w:val="24"/>
        </w:rPr>
      </w:pPr>
      <w:r w:rsidRPr="00273973">
        <w:rPr>
          <w:rFonts w:ascii="Times New Roman" w:eastAsia="Times New Roman" w:hAnsi="Times New Roman" w:cs="Times New Roman"/>
          <w:b/>
          <w:i/>
          <w:sz w:val="24"/>
          <w:szCs w:val="24"/>
        </w:rPr>
        <w:t>Отчет</w:t>
      </w:r>
    </w:p>
    <w:p w14:paraId="67AAE700" w14:textId="50182D70" w:rsidR="00EE38E0" w:rsidRPr="00273973" w:rsidRDefault="00EE38E0" w:rsidP="009F3CB9">
      <w:pPr>
        <w:spacing w:after="0" w:line="240" w:lineRule="auto"/>
        <w:ind w:firstLine="567"/>
        <w:jc w:val="center"/>
        <w:rPr>
          <w:rFonts w:ascii="Times New Roman" w:eastAsia="Times New Roman" w:hAnsi="Times New Roman" w:cs="Times New Roman"/>
          <w:b/>
          <w:i/>
          <w:sz w:val="24"/>
          <w:szCs w:val="24"/>
        </w:rPr>
      </w:pPr>
      <w:r w:rsidRPr="00273973">
        <w:rPr>
          <w:rFonts w:ascii="Times New Roman" w:eastAsia="Times New Roman" w:hAnsi="Times New Roman" w:cs="Times New Roman"/>
          <w:b/>
          <w:i/>
          <w:sz w:val="24"/>
          <w:szCs w:val="24"/>
        </w:rPr>
        <w:t>Главы ГО «Жатай» за 202</w:t>
      </w:r>
      <w:r w:rsidR="00BF33A8" w:rsidRPr="00273973">
        <w:rPr>
          <w:rFonts w:ascii="Times New Roman" w:eastAsia="Times New Roman" w:hAnsi="Times New Roman" w:cs="Times New Roman"/>
          <w:b/>
          <w:i/>
          <w:sz w:val="24"/>
          <w:szCs w:val="24"/>
        </w:rPr>
        <w:t>4</w:t>
      </w:r>
      <w:r w:rsidRPr="00273973">
        <w:rPr>
          <w:rFonts w:ascii="Times New Roman" w:eastAsia="Times New Roman" w:hAnsi="Times New Roman" w:cs="Times New Roman"/>
          <w:b/>
          <w:i/>
          <w:sz w:val="24"/>
          <w:szCs w:val="24"/>
        </w:rPr>
        <w:t xml:space="preserve"> год.</w:t>
      </w:r>
    </w:p>
    <w:p w14:paraId="226CE50F" w14:textId="77777777" w:rsidR="00BF7DD5" w:rsidRPr="00273973" w:rsidRDefault="00BF7DD5" w:rsidP="00BF7DD5">
      <w:pPr>
        <w:spacing w:after="0" w:line="240" w:lineRule="auto"/>
        <w:ind w:firstLine="567"/>
        <w:rPr>
          <w:rFonts w:ascii="Times New Roman" w:eastAsia="Times New Roman" w:hAnsi="Times New Roman" w:cs="Times New Roman"/>
          <w:b/>
          <w:i/>
          <w:sz w:val="24"/>
          <w:szCs w:val="24"/>
        </w:rPr>
      </w:pPr>
    </w:p>
    <w:p w14:paraId="469C462B" w14:textId="77777777" w:rsidR="00EE38E0" w:rsidRPr="00273973" w:rsidRDefault="00EE38E0" w:rsidP="00EE38E0">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Уважаемые жители ГО «Жатай,</w:t>
      </w:r>
    </w:p>
    <w:p w14:paraId="03440C66" w14:textId="61590CD6" w:rsidR="00E15551" w:rsidRPr="00273973" w:rsidRDefault="00BF33A8" w:rsidP="007C287A">
      <w:pPr>
        <w:pStyle w:val="a3"/>
        <w:spacing w:before="150" w:beforeAutospacing="0" w:after="150" w:afterAutospacing="0"/>
        <w:jc w:val="both"/>
        <w:rPr>
          <w:color w:val="000000"/>
        </w:rPr>
      </w:pPr>
      <w:r w:rsidRPr="00273973">
        <w:rPr>
          <w:color w:val="000000"/>
        </w:rPr>
        <w:t xml:space="preserve"> 2024 год был полон важными и </w:t>
      </w:r>
      <w:r w:rsidR="0089002B" w:rsidRPr="00273973">
        <w:rPr>
          <w:color w:val="000000"/>
        </w:rPr>
        <w:t>очень значимыми для жителей</w:t>
      </w:r>
      <w:r w:rsidRPr="00273973">
        <w:rPr>
          <w:color w:val="000000"/>
        </w:rPr>
        <w:t xml:space="preserve"> событиями. </w:t>
      </w:r>
    </w:p>
    <w:p w14:paraId="304E482F" w14:textId="1A565DDE" w:rsidR="00E15551" w:rsidRPr="00273973" w:rsidRDefault="00E15551" w:rsidP="007C287A">
      <w:pPr>
        <w:pStyle w:val="a3"/>
        <w:spacing w:before="150" w:beforeAutospacing="0" w:after="150" w:afterAutospacing="0"/>
        <w:jc w:val="both"/>
        <w:rPr>
          <w:color w:val="000000"/>
        </w:rPr>
      </w:pPr>
      <w:r w:rsidRPr="00273973">
        <w:rPr>
          <w:color w:val="000000"/>
        </w:rPr>
        <w:t>К ним, конечно же, относятся выборы Президента РФ (март 2024г.) и выборы органов местного самоуправления ГО «Жатай» - депутаты Окружного Совета и Глава (сентябрь 2024г.).</w:t>
      </w:r>
    </w:p>
    <w:p w14:paraId="7E5BC05F" w14:textId="5140A4C1" w:rsidR="00E15551" w:rsidRPr="00273973" w:rsidRDefault="00E15551" w:rsidP="007C287A">
      <w:pPr>
        <w:pStyle w:val="a3"/>
        <w:spacing w:before="150" w:beforeAutospacing="0" w:after="150" w:afterAutospacing="0"/>
        <w:jc w:val="both"/>
        <w:rPr>
          <w:color w:val="000000"/>
        </w:rPr>
      </w:pPr>
      <w:r w:rsidRPr="00273973">
        <w:rPr>
          <w:color w:val="000000"/>
        </w:rPr>
        <w:t>Итоги выбора Президента РФ:</w:t>
      </w:r>
    </w:p>
    <w:tbl>
      <w:tblPr>
        <w:tblStyle w:val="a8"/>
        <w:tblW w:w="8982" w:type="dxa"/>
        <w:tblLook w:val="04A0" w:firstRow="1" w:lastRow="0" w:firstColumn="1" w:lastColumn="0" w:noHBand="0" w:noVBand="1"/>
      </w:tblPr>
      <w:tblGrid>
        <w:gridCol w:w="1054"/>
        <w:gridCol w:w="2605"/>
        <w:gridCol w:w="879"/>
        <w:gridCol w:w="756"/>
        <w:gridCol w:w="2072"/>
        <w:gridCol w:w="1616"/>
      </w:tblGrid>
      <w:tr w:rsidR="00D96048" w:rsidRPr="00273973" w14:paraId="7B605936" w14:textId="77777777" w:rsidTr="00D96048">
        <w:trPr>
          <w:trHeight w:val="2580"/>
        </w:trPr>
        <w:tc>
          <w:tcPr>
            <w:tcW w:w="1054" w:type="dxa"/>
            <w:noWrap/>
            <w:hideMark/>
          </w:tcPr>
          <w:p w14:paraId="5E3C16B7" w14:textId="77777777" w:rsidR="00D96048" w:rsidRPr="00273973" w:rsidRDefault="00D96048" w:rsidP="00E15551">
            <w:pPr>
              <w:pStyle w:val="a3"/>
              <w:spacing w:before="150" w:after="150"/>
              <w:jc w:val="both"/>
              <w:rPr>
                <w:color w:val="000000"/>
              </w:rPr>
            </w:pPr>
            <w:r w:rsidRPr="00273973">
              <w:rPr>
                <w:color w:val="000000"/>
              </w:rPr>
              <w:t>№ УИК</w:t>
            </w:r>
          </w:p>
        </w:tc>
        <w:tc>
          <w:tcPr>
            <w:tcW w:w="2605" w:type="dxa"/>
            <w:hideMark/>
          </w:tcPr>
          <w:p w14:paraId="424051E2" w14:textId="77777777" w:rsidR="00D96048" w:rsidRPr="00273973" w:rsidRDefault="00D96048" w:rsidP="00E15551">
            <w:pPr>
              <w:pStyle w:val="a3"/>
              <w:spacing w:before="150" w:after="150"/>
              <w:jc w:val="both"/>
              <w:rPr>
                <w:color w:val="000000"/>
              </w:rPr>
            </w:pPr>
            <w:r w:rsidRPr="00273973">
              <w:rPr>
                <w:color w:val="000000"/>
              </w:rPr>
              <w:t>Кандидаты в депутаты</w:t>
            </w:r>
          </w:p>
        </w:tc>
        <w:tc>
          <w:tcPr>
            <w:tcW w:w="879" w:type="dxa"/>
            <w:textDirection w:val="btLr"/>
            <w:hideMark/>
          </w:tcPr>
          <w:p w14:paraId="3892180E" w14:textId="539212A8" w:rsidR="00D96048" w:rsidRPr="00273973" w:rsidRDefault="00D96048" w:rsidP="00E15551">
            <w:pPr>
              <w:pStyle w:val="a3"/>
              <w:spacing w:before="150" w:after="150"/>
              <w:jc w:val="center"/>
              <w:rPr>
                <w:color w:val="000000"/>
              </w:rPr>
            </w:pPr>
            <w:r w:rsidRPr="00273973">
              <w:rPr>
                <w:color w:val="000000"/>
              </w:rPr>
              <w:t>численность избирателей</w:t>
            </w:r>
          </w:p>
        </w:tc>
        <w:tc>
          <w:tcPr>
            <w:tcW w:w="756" w:type="dxa"/>
            <w:vMerge w:val="restart"/>
            <w:hideMark/>
          </w:tcPr>
          <w:p w14:paraId="57B19977" w14:textId="77777777" w:rsidR="00D96048" w:rsidRPr="00273973" w:rsidRDefault="00D96048" w:rsidP="00E15551">
            <w:pPr>
              <w:pStyle w:val="a3"/>
              <w:spacing w:before="150" w:after="150"/>
              <w:jc w:val="both"/>
              <w:rPr>
                <w:color w:val="000000"/>
              </w:rPr>
            </w:pPr>
            <w:r w:rsidRPr="00273973">
              <w:rPr>
                <w:color w:val="000000"/>
              </w:rPr>
              <w:t>явка, %</w:t>
            </w:r>
          </w:p>
        </w:tc>
        <w:tc>
          <w:tcPr>
            <w:tcW w:w="2072" w:type="dxa"/>
            <w:vMerge w:val="restart"/>
            <w:hideMark/>
          </w:tcPr>
          <w:p w14:paraId="5710BAFC" w14:textId="77777777" w:rsidR="00D96048" w:rsidRPr="00273973" w:rsidRDefault="00D96048" w:rsidP="00E15551">
            <w:pPr>
              <w:pStyle w:val="a3"/>
              <w:spacing w:before="150" w:after="150"/>
              <w:jc w:val="both"/>
              <w:rPr>
                <w:color w:val="000000"/>
              </w:rPr>
            </w:pPr>
            <w:r w:rsidRPr="00273973">
              <w:rPr>
                <w:color w:val="000000"/>
              </w:rPr>
              <w:t>Кол-во голосов, отданных за кандидата</w:t>
            </w:r>
          </w:p>
        </w:tc>
        <w:tc>
          <w:tcPr>
            <w:tcW w:w="1616" w:type="dxa"/>
            <w:vMerge w:val="restart"/>
            <w:hideMark/>
          </w:tcPr>
          <w:p w14:paraId="37E23036" w14:textId="77777777" w:rsidR="00D96048" w:rsidRPr="00273973" w:rsidRDefault="00D96048" w:rsidP="00E15551">
            <w:pPr>
              <w:pStyle w:val="a3"/>
              <w:spacing w:before="150" w:after="150"/>
              <w:jc w:val="both"/>
              <w:rPr>
                <w:color w:val="000000"/>
              </w:rPr>
            </w:pPr>
            <w:r w:rsidRPr="00273973">
              <w:rPr>
                <w:color w:val="000000"/>
              </w:rPr>
              <w:t>распределние голосов, %</w:t>
            </w:r>
          </w:p>
        </w:tc>
      </w:tr>
      <w:tr w:rsidR="00D96048" w:rsidRPr="00273973" w14:paraId="29CDE3B1" w14:textId="77777777" w:rsidTr="00D96048">
        <w:trPr>
          <w:trHeight w:val="480"/>
        </w:trPr>
        <w:tc>
          <w:tcPr>
            <w:tcW w:w="1054" w:type="dxa"/>
            <w:noWrap/>
            <w:hideMark/>
          </w:tcPr>
          <w:p w14:paraId="3A4B6567" w14:textId="77777777" w:rsidR="00D96048" w:rsidRPr="00273973" w:rsidRDefault="00D96048" w:rsidP="00E15551">
            <w:pPr>
              <w:pStyle w:val="a3"/>
              <w:spacing w:before="150" w:after="150"/>
              <w:jc w:val="both"/>
              <w:rPr>
                <w:color w:val="000000"/>
              </w:rPr>
            </w:pPr>
            <w:r w:rsidRPr="00273973">
              <w:rPr>
                <w:color w:val="000000"/>
              </w:rPr>
              <w:t>время</w:t>
            </w:r>
          </w:p>
        </w:tc>
        <w:tc>
          <w:tcPr>
            <w:tcW w:w="2605" w:type="dxa"/>
            <w:hideMark/>
          </w:tcPr>
          <w:p w14:paraId="797DF2C3" w14:textId="77777777" w:rsidR="00D96048" w:rsidRPr="00273973" w:rsidRDefault="00D96048" w:rsidP="00E15551">
            <w:pPr>
              <w:pStyle w:val="a3"/>
              <w:spacing w:before="150" w:after="150"/>
              <w:jc w:val="both"/>
              <w:rPr>
                <w:color w:val="000000"/>
              </w:rPr>
            </w:pPr>
            <w:r w:rsidRPr="00273973">
              <w:rPr>
                <w:color w:val="000000"/>
              </w:rPr>
              <w:t> </w:t>
            </w:r>
          </w:p>
        </w:tc>
        <w:tc>
          <w:tcPr>
            <w:tcW w:w="879" w:type="dxa"/>
            <w:hideMark/>
          </w:tcPr>
          <w:p w14:paraId="6FD71494" w14:textId="77777777" w:rsidR="00D96048" w:rsidRPr="00273973" w:rsidRDefault="00D96048" w:rsidP="00E15551">
            <w:pPr>
              <w:pStyle w:val="a3"/>
              <w:spacing w:before="150" w:after="150"/>
              <w:jc w:val="both"/>
              <w:rPr>
                <w:color w:val="000000"/>
              </w:rPr>
            </w:pPr>
            <w:r w:rsidRPr="00273973">
              <w:rPr>
                <w:color w:val="000000"/>
              </w:rPr>
              <w:t>20-00</w:t>
            </w:r>
          </w:p>
        </w:tc>
        <w:tc>
          <w:tcPr>
            <w:tcW w:w="756" w:type="dxa"/>
            <w:vMerge/>
            <w:hideMark/>
          </w:tcPr>
          <w:p w14:paraId="293D67C8" w14:textId="77777777" w:rsidR="00D96048" w:rsidRPr="00273973" w:rsidRDefault="00D96048" w:rsidP="00E15551">
            <w:pPr>
              <w:pStyle w:val="a3"/>
              <w:spacing w:before="150" w:after="150"/>
              <w:jc w:val="both"/>
              <w:rPr>
                <w:color w:val="000000"/>
              </w:rPr>
            </w:pPr>
          </w:p>
        </w:tc>
        <w:tc>
          <w:tcPr>
            <w:tcW w:w="2072" w:type="dxa"/>
            <w:vMerge/>
            <w:hideMark/>
          </w:tcPr>
          <w:p w14:paraId="628E03C2" w14:textId="77777777" w:rsidR="00D96048" w:rsidRPr="00273973" w:rsidRDefault="00D96048" w:rsidP="00E15551">
            <w:pPr>
              <w:pStyle w:val="a3"/>
              <w:spacing w:before="150" w:after="150"/>
              <w:jc w:val="both"/>
              <w:rPr>
                <w:color w:val="000000"/>
              </w:rPr>
            </w:pPr>
          </w:p>
        </w:tc>
        <w:tc>
          <w:tcPr>
            <w:tcW w:w="1616" w:type="dxa"/>
            <w:vMerge/>
            <w:hideMark/>
          </w:tcPr>
          <w:p w14:paraId="7D33082F" w14:textId="77777777" w:rsidR="00D96048" w:rsidRPr="00273973" w:rsidRDefault="00D96048" w:rsidP="00E15551">
            <w:pPr>
              <w:pStyle w:val="a3"/>
              <w:spacing w:before="150" w:after="150"/>
              <w:jc w:val="both"/>
              <w:rPr>
                <w:color w:val="000000"/>
              </w:rPr>
            </w:pPr>
          </w:p>
        </w:tc>
      </w:tr>
      <w:tr w:rsidR="00D96048" w:rsidRPr="00273973" w14:paraId="4C97A4C7" w14:textId="77777777" w:rsidTr="00D96048">
        <w:trPr>
          <w:trHeight w:val="315"/>
        </w:trPr>
        <w:tc>
          <w:tcPr>
            <w:tcW w:w="1054" w:type="dxa"/>
            <w:vMerge w:val="restart"/>
            <w:textDirection w:val="btLr"/>
            <w:hideMark/>
          </w:tcPr>
          <w:p w14:paraId="5AA4D770" w14:textId="12E339A1" w:rsidR="00D96048" w:rsidRPr="00273973" w:rsidRDefault="00D96048" w:rsidP="00E15551">
            <w:pPr>
              <w:pStyle w:val="a3"/>
              <w:spacing w:before="150" w:after="150"/>
              <w:ind w:left="113" w:right="113"/>
              <w:jc w:val="center"/>
              <w:rPr>
                <w:color w:val="000000"/>
              </w:rPr>
            </w:pPr>
            <w:r w:rsidRPr="00273973">
              <w:rPr>
                <w:color w:val="000000"/>
              </w:rPr>
              <w:t>ВСЕГО                     ГО "Жатай"</w:t>
            </w:r>
          </w:p>
        </w:tc>
        <w:tc>
          <w:tcPr>
            <w:tcW w:w="2605" w:type="dxa"/>
            <w:noWrap/>
            <w:hideMark/>
          </w:tcPr>
          <w:p w14:paraId="00E9D13D" w14:textId="77777777" w:rsidR="00D96048" w:rsidRPr="00273973" w:rsidRDefault="00D96048" w:rsidP="00E15551">
            <w:pPr>
              <w:pStyle w:val="a3"/>
              <w:spacing w:before="150" w:after="150"/>
              <w:jc w:val="both"/>
              <w:rPr>
                <w:color w:val="000000"/>
              </w:rPr>
            </w:pPr>
            <w:r w:rsidRPr="00273973">
              <w:rPr>
                <w:color w:val="000000"/>
              </w:rPr>
              <w:t xml:space="preserve">Путин Владимир </w:t>
            </w:r>
          </w:p>
        </w:tc>
        <w:tc>
          <w:tcPr>
            <w:tcW w:w="879" w:type="dxa"/>
            <w:vMerge w:val="restart"/>
            <w:noWrap/>
            <w:hideMark/>
          </w:tcPr>
          <w:p w14:paraId="250CB3B4" w14:textId="77777777" w:rsidR="00D96048" w:rsidRPr="00273973" w:rsidRDefault="00D96048" w:rsidP="00E15551">
            <w:pPr>
              <w:pStyle w:val="a3"/>
              <w:spacing w:before="150" w:after="150"/>
              <w:jc w:val="both"/>
              <w:rPr>
                <w:color w:val="000000"/>
              </w:rPr>
            </w:pPr>
            <w:r w:rsidRPr="00273973">
              <w:rPr>
                <w:color w:val="000000"/>
              </w:rPr>
              <w:t>4275</w:t>
            </w:r>
          </w:p>
        </w:tc>
        <w:tc>
          <w:tcPr>
            <w:tcW w:w="756" w:type="dxa"/>
            <w:vMerge w:val="restart"/>
            <w:noWrap/>
            <w:hideMark/>
          </w:tcPr>
          <w:p w14:paraId="7356D01D" w14:textId="77777777" w:rsidR="00D96048" w:rsidRPr="00273973" w:rsidRDefault="00D96048" w:rsidP="00E15551">
            <w:pPr>
              <w:pStyle w:val="a3"/>
              <w:spacing w:before="150" w:after="150"/>
              <w:jc w:val="both"/>
              <w:rPr>
                <w:color w:val="000000"/>
              </w:rPr>
            </w:pPr>
            <w:r w:rsidRPr="00273973">
              <w:rPr>
                <w:color w:val="000000"/>
              </w:rPr>
              <w:t>77,29</w:t>
            </w:r>
          </w:p>
        </w:tc>
        <w:tc>
          <w:tcPr>
            <w:tcW w:w="2072" w:type="dxa"/>
            <w:noWrap/>
            <w:hideMark/>
          </w:tcPr>
          <w:p w14:paraId="75FD1966" w14:textId="77777777" w:rsidR="00D96048" w:rsidRPr="00273973" w:rsidRDefault="00D96048" w:rsidP="00E15551">
            <w:pPr>
              <w:pStyle w:val="a3"/>
              <w:spacing w:before="150" w:after="150"/>
              <w:jc w:val="both"/>
              <w:rPr>
                <w:color w:val="000000"/>
              </w:rPr>
            </w:pPr>
            <w:r w:rsidRPr="00273973">
              <w:rPr>
                <w:color w:val="000000"/>
              </w:rPr>
              <w:t>2856</w:t>
            </w:r>
          </w:p>
        </w:tc>
        <w:tc>
          <w:tcPr>
            <w:tcW w:w="1616" w:type="dxa"/>
            <w:noWrap/>
            <w:hideMark/>
          </w:tcPr>
          <w:p w14:paraId="09C45904" w14:textId="77777777" w:rsidR="00D96048" w:rsidRPr="00273973" w:rsidRDefault="00D96048" w:rsidP="00E15551">
            <w:pPr>
              <w:pStyle w:val="a3"/>
              <w:spacing w:before="150" w:after="150"/>
              <w:jc w:val="both"/>
              <w:rPr>
                <w:color w:val="000000"/>
              </w:rPr>
            </w:pPr>
            <w:r w:rsidRPr="00273973">
              <w:rPr>
                <w:color w:val="000000"/>
              </w:rPr>
              <w:t>89,33</w:t>
            </w:r>
          </w:p>
        </w:tc>
      </w:tr>
      <w:tr w:rsidR="00D96048" w:rsidRPr="00273973" w14:paraId="4FBFAFFA" w14:textId="77777777" w:rsidTr="00D96048">
        <w:trPr>
          <w:trHeight w:val="375"/>
        </w:trPr>
        <w:tc>
          <w:tcPr>
            <w:tcW w:w="1054" w:type="dxa"/>
            <w:vMerge/>
            <w:hideMark/>
          </w:tcPr>
          <w:p w14:paraId="70993437" w14:textId="77777777" w:rsidR="00D96048" w:rsidRPr="00273973" w:rsidRDefault="00D96048" w:rsidP="00E15551">
            <w:pPr>
              <w:pStyle w:val="a3"/>
              <w:spacing w:before="150" w:after="150"/>
              <w:jc w:val="both"/>
              <w:rPr>
                <w:color w:val="000000"/>
              </w:rPr>
            </w:pPr>
          </w:p>
        </w:tc>
        <w:tc>
          <w:tcPr>
            <w:tcW w:w="2605" w:type="dxa"/>
            <w:noWrap/>
            <w:hideMark/>
          </w:tcPr>
          <w:p w14:paraId="40751E96" w14:textId="77777777" w:rsidR="00D96048" w:rsidRPr="00273973" w:rsidRDefault="00D96048" w:rsidP="00E15551">
            <w:pPr>
              <w:pStyle w:val="a3"/>
              <w:spacing w:before="150" w:after="150"/>
              <w:jc w:val="both"/>
              <w:rPr>
                <w:color w:val="000000"/>
              </w:rPr>
            </w:pPr>
            <w:r w:rsidRPr="00273973">
              <w:rPr>
                <w:color w:val="000000"/>
              </w:rPr>
              <w:t>Харитонов Николай</w:t>
            </w:r>
          </w:p>
        </w:tc>
        <w:tc>
          <w:tcPr>
            <w:tcW w:w="879" w:type="dxa"/>
            <w:vMerge/>
            <w:hideMark/>
          </w:tcPr>
          <w:p w14:paraId="68233D07" w14:textId="77777777" w:rsidR="00D96048" w:rsidRPr="00273973" w:rsidRDefault="00D96048" w:rsidP="00E15551">
            <w:pPr>
              <w:pStyle w:val="a3"/>
              <w:spacing w:before="150" w:after="150"/>
              <w:jc w:val="both"/>
              <w:rPr>
                <w:color w:val="000000"/>
              </w:rPr>
            </w:pPr>
          </w:p>
        </w:tc>
        <w:tc>
          <w:tcPr>
            <w:tcW w:w="756" w:type="dxa"/>
            <w:vMerge/>
            <w:hideMark/>
          </w:tcPr>
          <w:p w14:paraId="2AE91BE6" w14:textId="77777777" w:rsidR="00D96048" w:rsidRPr="00273973" w:rsidRDefault="00D96048" w:rsidP="00E15551">
            <w:pPr>
              <w:pStyle w:val="a3"/>
              <w:spacing w:before="150" w:after="150"/>
              <w:jc w:val="both"/>
              <w:rPr>
                <w:color w:val="000000"/>
              </w:rPr>
            </w:pPr>
          </w:p>
        </w:tc>
        <w:tc>
          <w:tcPr>
            <w:tcW w:w="2072" w:type="dxa"/>
            <w:noWrap/>
            <w:hideMark/>
          </w:tcPr>
          <w:p w14:paraId="2D4D6A61" w14:textId="77777777" w:rsidR="00D96048" w:rsidRPr="00273973" w:rsidRDefault="00D96048" w:rsidP="00E15551">
            <w:pPr>
              <w:pStyle w:val="a3"/>
              <w:spacing w:before="150" w:after="150"/>
              <w:jc w:val="both"/>
              <w:rPr>
                <w:color w:val="000000"/>
              </w:rPr>
            </w:pPr>
            <w:r w:rsidRPr="00273973">
              <w:rPr>
                <w:color w:val="000000"/>
              </w:rPr>
              <w:t>149</w:t>
            </w:r>
          </w:p>
        </w:tc>
        <w:tc>
          <w:tcPr>
            <w:tcW w:w="1616" w:type="dxa"/>
            <w:noWrap/>
            <w:hideMark/>
          </w:tcPr>
          <w:p w14:paraId="0DF6CA68" w14:textId="77777777" w:rsidR="00D96048" w:rsidRPr="00273973" w:rsidRDefault="00D96048" w:rsidP="00E15551">
            <w:pPr>
              <w:pStyle w:val="a3"/>
              <w:spacing w:before="150" w:after="150"/>
              <w:jc w:val="both"/>
              <w:rPr>
                <w:color w:val="000000"/>
              </w:rPr>
            </w:pPr>
            <w:r w:rsidRPr="00273973">
              <w:rPr>
                <w:color w:val="000000"/>
              </w:rPr>
              <w:t>4,66</w:t>
            </w:r>
          </w:p>
        </w:tc>
      </w:tr>
      <w:tr w:rsidR="00D96048" w:rsidRPr="00273973" w14:paraId="3ED175DB" w14:textId="77777777" w:rsidTr="00D96048">
        <w:trPr>
          <w:trHeight w:val="375"/>
        </w:trPr>
        <w:tc>
          <w:tcPr>
            <w:tcW w:w="1054" w:type="dxa"/>
            <w:vMerge/>
            <w:hideMark/>
          </w:tcPr>
          <w:p w14:paraId="07CEEC81" w14:textId="77777777" w:rsidR="00D96048" w:rsidRPr="00273973" w:rsidRDefault="00D96048" w:rsidP="00E15551">
            <w:pPr>
              <w:pStyle w:val="a3"/>
              <w:spacing w:before="150" w:after="150"/>
              <w:jc w:val="both"/>
              <w:rPr>
                <w:color w:val="000000"/>
              </w:rPr>
            </w:pPr>
          </w:p>
        </w:tc>
        <w:tc>
          <w:tcPr>
            <w:tcW w:w="2605" w:type="dxa"/>
            <w:noWrap/>
            <w:hideMark/>
          </w:tcPr>
          <w:p w14:paraId="2853CCCF" w14:textId="77777777" w:rsidR="00D96048" w:rsidRPr="00273973" w:rsidRDefault="00D96048" w:rsidP="00E15551">
            <w:pPr>
              <w:pStyle w:val="a3"/>
              <w:spacing w:before="150" w:after="150"/>
              <w:jc w:val="both"/>
              <w:rPr>
                <w:color w:val="000000"/>
              </w:rPr>
            </w:pPr>
            <w:r w:rsidRPr="00273973">
              <w:rPr>
                <w:color w:val="000000"/>
              </w:rPr>
              <w:t>Слуцкий Леонид</w:t>
            </w:r>
          </w:p>
        </w:tc>
        <w:tc>
          <w:tcPr>
            <w:tcW w:w="879" w:type="dxa"/>
            <w:vMerge/>
            <w:hideMark/>
          </w:tcPr>
          <w:p w14:paraId="31E4E0AA" w14:textId="77777777" w:rsidR="00D96048" w:rsidRPr="00273973" w:rsidRDefault="00D96048" w:rsidP="00E15551">
            <w:pPr>
              <w:pStyle w:val="a3"/>
              <w:spacing w:before="150" w:after="150"/>
              <w:jc w:val="both"/>
              <w:rPr>
                <w:color w:val="000000"/>
              </w:rPr>
            </w:pPr>
          </w:p>
        </w:tc>
        <w:tc>
          <w:tcPr>
            <w:tcW w:w="756" w:type="dxa"/>
            <w:vMerge/>
            <w:hideMark/>
          </w:tcPr>
          <w:p w14:paraId="348BADD4" w14:textId="77777777" w:rsidR="00D96048" w:rsidRPr="00273973" w:rsidRDefault="00D96048" w:rsidP="00E15551">
            <w:pPr>
              <w:pStyle w:val="a3"/>
              <w:spacing w:before="150" w:after="150"/>
              <w:jc w:val="both"/>
              <w:rPr>
                <w:color w:val="000000"/>
              </w:rPr>
            </w:pPr>
          </w:p>
        </w:tc>
        <w:tc>
          <w:tcPr>
            <w:tcW w:w="2072" w:type="dxa"/>
            <w:noWrap/>
            <w:hideMark/>
          </w:tcPr>
          <w:p w14:paraId="365E25FA" w14:textId="77777777" w:rsidR="00D96048" w:rsidRPr="00273973" w:rsidRDefault="00D96048" w:rsidP="00E15551">
            <w:pPr>
              <w:pStyle w:val="a3"/>
              <w:spacing w:before="150" w:after="150"/>
              <w:jc w:val="both"/>
              <w:rPr>
                <w:color w:val="000000"/>
              </w:rPr>
            </w:pPr>
            <w:r w:rsidRPr="00273973">
              <w:rPr>
                <w:color w:val="000000"/>
              </w:rPr>
              <w:t>84</w:t>
            </w:r>
          </w:p>
        </w:tc>
        <w:tc>
          <w:tcPr>
            <w:tcW w:w="1616" w:type="dxa"/>
            <w:noWrap/>
            <w:hideMark/>
          </w:tcPr>
          <w:p w14:paraId="54E3B632" w14:textId="77777777" w:rsidR="00D96048" w:rsidRPr="00273973" w:rsidRDefault="00D96048" w:rsidP="00E15551">
            <w:pPr>
              <w:pStyle w:val="a3"/>
              <w:spacing w:before="150" w:after="150"/>
              <w:jc w:val="both"/>
              <w:rPr>
                <w:color w:val="000000"/>
              </w:rPr>
            </w:pPr>
            <w:r w:rsidRPr="00273973">
              <w:rPr>
                <w:color w:val="000000"/>
              </w:rPr>
              <w:t>2,63</w:t>
            </w:r>
          </w:p>
        </w:tc>
      </w:tr>
      <w:tr w:rsidR="00D96048" w:rsidRPr="00273973" w14:paraId="57485F57" w14:textId="77777777" w:rsidTr="00D96048">
        <w:trPr>
          <w:trHeight w:val="375"/>
        </w:trPr>
        <w:tc>
          <w:tcPr>
            <w:tcW w:w="1054" w:type="dxa"/>
            <w:vMerge/>
            <w:hideMark/>
          </w:tcPr>
          <w:p w14:paraId="04A3164C" w14:textId="77777777" w:rsidR="00D96048" w:rsidRPr="00273973" w:rsidRDefault="00D96048" w:rsidP="00E15551">
            <w:pPr>
              <w:pStyle w:val="a3"/>
              <w:spacing w:before="150" w:after="150"/>
              <w:jc w:val="both"/>
              <w:rPr>
                <w:color w:val="000000"/>
              </w:rPr>
            </w:pPr>
          </w:p>
        </w:tc>
        <w:tc>
          <w:tcPr>
            <w:tcW w:w="2605" w:type="dxa"/>
            <w:noWrap/>
            <w:hideMark/>
          </w:tcPr>
          <w:p w14:paraId="7F9B1CE0" w14:textId="77777777" w:rsidR="00D96048" w:rsidRPr="00273973" w:rsidRDefault="00D96048" w:rsidP="00E15551">
            <w:pPr>
              <w:pStyle w:val="a3"/>
              <w:spacing w:before="150" w:after="150"/>
              <w:jc w:val="both"/>
              <w:rPr>
                <w:color w:val="000000"/>
              </w:rPr>
            </w:pPr>
            <w:r w:rsidRPr="00273973">
              <w:rPr>
                <w:color w:val="000000"/>
              </w:rPr>
              <w:t>Даванков Владислав</w:t>
            </w:r>
          </w:p>
        </w:tc>
        <w:tc>
          <w:tcPr>
            <w:tcW w:w="879" w:type="dxa"/>
            <w:vMerge/>
            <w:hideMark/>
          </w:tcPr>
          <w:p w14:paraId="7CAFB136" w14:textId="77777777" w:rsidR="00D96048" w:rsidRPr="00273973" w:rsidRDefault="00D96048" w:rsidP="00E15551">
            <w:pPr>
              <w:pStyle w:val="a3"/>
              <w:spacing w:before="150" w:after="150"/>
              <w:jc w:val="both"/>
              <w:rPr>
                <w:color w:val="000000"/>
              </w:rPr>
            </w:pPr>
          </w:p>
        </w:tc>
        <w:tc>
          <w:tcPr>
            <w:tcW w:w="756" w:type="dxa"/>
            <w:vMerge/>
            <w:hideMark/>
          </w:tcPr>
          <w:p w14:paraId="7B2E5DEC" w14:textId="77777777" w:rsidR="00D96048" w:rsidRPr="00273973" w:rsidRDefault="00D96048" w:rsidP="00E15551">
            <w:pPr>
              <w:pStyle w:val="a3"/>
              <w:spacing w:before="150" w:after="150"/>
              <w:jc w:val="both"/>
              <w:rPr>
                <w:color w:val="000000"/>
              </w:rPr>
            </w:pPr>
          </w:p>
        </w:tc>
        <w:tc>
          <w:tcPr>
            <w:tcW w:w="2072" w:type="dxa"/>
            <w:noWrap/>
            <w:hideMark/>
          </w:tcPr>
          <w:p w14:paraId="2CCBBACF" w14:textId="77777777" w:rsidR="00D96048" w:rsidRPr="00273973" w:rsidRDefault="00D96048" w:rsidP="00E15551">
            <w:pPr>
              <w:pStyle w:val="a3"/>
              <w:spacing w:before="150" w:after="150"/>
              <w:jc w:val="both"/>
              <w:rPr>
                <w:color w:val="000000"/>
              </w:rPr>
            </w:pPr>
            <w:r w:rsidRPr="00273973">
              <w:rPr>
                <w:color w:val="000000"/>
              </w:rPr>
              <w:t>108</w:t>
            </w:r>
          </w:p>
        </w:tc>
        <w:tc>
          <w:tcPr>
            <w:tcW w:w="1616" w:type="dxa"/>
            <w:noWrap/>
            <w:hideMark/>
          </w:tcPr>
          <w:p w14:paraId="1ECA7071" w14:textId="77777777" w:rsidR="00D96048" w:rsidRPr="00273973" w:rsidRDefault="00D96048" w:rsidP="00E15551">
            <w:pPr>
              <w:pStyle w:val="a3"/>
              <w:spacing w:before="150" w:after="150"/>
              <w:jc w:val="both"/>
              <w:rPr>
                <w:color w:val="000000"/>
              </w:rPr>
            </w:pPr>
            <w:r w:rsidRPr="00273973">
              <w:rPr>
                <w:color w:val="000000"/>
              </w:rPr>
              <w:t>3,38</w:t>
            </w:r>
          </w:p>
        </w:tc>
      </w:tr>
      <w:tr w:rsidR="00D96048" w:rsidRPr="00273973" w14:paraId="7665DC54" w14:textId="77777777" w:rsidTr="00D96048">
        <w:trPr>
          <w:trHeight w:val="315"/>
        </w:trPr>
        <w:tc>
          <w:tcPr>
            <w:tcW w:w="1054" w:type="dxa"/>
            <w:vMerge/>
            <w:hideMark/>
          </w:tcPr>
          <w:p w14:paraId="3E88B9B1" w14:textId="77777777" w:rsidR="00D96048" w:rsidRPr="00273973" w:rsidRDefault="00D96048" w:rsidP="00E15551">
            <w:pPr>
              <w:pStyle w:val="a3"/>
              <w:spacing w:before="150" w:after="150"/>
              <w:jc w:val="both"/>
              <w:rPr>
                <w:color w:val="000000"/>
              </w:rPr>
            </w:pPr>
          </w:p>
        </w:tc>
        <w:tc>
          <w:tcPr>
            <w:tcW w:w="2605" w:type="dxa"/>
            <w:noWrap/>
            <w:hideMark/>
          </w:tcPr>
          <w:p w14:paraId="1E48955E" w14:textId="77777777" w:rsidR="00D96048" w:rsidRPr="00273973" w:rsidRDefault="00D96048" w:rsidP="00E15551">
            <w:pPr>
              <w:pStyle w:val="a3"/>
              <w:spacing w:before="150" w:after="150"/>
              <w:jc w:val="both"/>
              <w:rPr>
                <w:color w:val="000000"/>
              </w:rPr>
            </w:pPr>
            <w:r w:rsidRPr="00273973">
              <w:rPr>
                <w:color w:val="000000"/>
              </w:rPr>
              <w:t>недействительные</w:t>
            </w:r>
          </w:p>
        </w:tc>
        <w:tc>
          <w:tcPr>
            <w:tcW w:w="879" w:type="dxa"/>
            <w:vMerge/>
            <w:hideMark/>
          </w:tcPr>
          <w:p w14:paraId="6196F75C" w14:textId="77777777" w:rsidR="00D96048" w:rsidRPr="00273973" w:rsidRDefault="00D96048" w:rsidP="00E15551">
            <w:pPr>
              <w:pStyle w:val="a3"/>
              <w:spacing w:before="150" w:after="150"/>
              <w:jc w:val="both"/>
              <w:rPr>
                <w:color w:val="000000"/>
              </w:rPr>
            </w:pPr>
          </w:p>
        </w:tc>
        <w:tc>
          <w:tcPr>
            <w:tcW w:w="756" w:type="dxa"/>
            <w:vMerge/>
            <w:hideMark/>
          </w:tcPr>
          <w:p w14:paraId="779C77CF" w14:textId="77777777" w:rsidR="00D96048" w:rsidRPr="00273973" w:rsidRDefault="00D96048" w:rsidP="00E15551">
            <w:pPr>
              <w:pStyle w:val="a3"/>
              <w:spacing w:before="150" w:after="150"/>
              <w:jc w:val="both"/>
              <w:rPr>
                <w:color w:val="000000"/>
              </w:rPr>
            </w:pPr>
          </w:p>
        </w:tc>
        <w:tc>
          <w:tcPr>
            <w:tcW w:w="2072" w:type="dxa"/>
            <w:noWrap/>
            <w:hideMark/>
          </w:tcPr>
          <w:p w14:paraId="0FC21FED" w14:textId="77777777" w:rsidR="00D96048" w:rsidRPr="00273973" w:rsidRDefault="00D96048" w:rsidP="00E15551">
            <w:pPr>
              <w:pStyle w:val="a3"/>
              <w:spacing w:before="150" w:after="150"/>
              <w:jc w:val="both"/>
              <w:rPr>
                <w:color w:val="000000"/>
              </w:rPr>
            </w:pPr>
            <w:r w:rsidRPr="00273973">
              <w:rPr>
                <w:color w:val="000000"/>
              </w:rPr>
              <w:t>X</w:t>
            </w:r>
          </w:p>
        </w:tc>
        <w:tc>
          <w:tcPr>
            <w:tcW w:w="1616" w:type="dxa"/>
            <w:noWrap/>
            <w:hideMark/>
          </w:tcPr>
          <w:p w14:paraId="254F831E" w14:textId="77777777" w:rsidR="00D96048" w:rsidRPr="00273973" w:rsidRDefault="00D96048" w:rsidP="00E15551">
            <w:pPr>
              <w:pStyle w:val="a3"/>
              <w:spacing w:before="150" w:after="150"/>
              <w:jc w:val="both"/>
              <w:rPr>
                <w:color w:val="000000"/>
              </w:rPr>
            </w:pPr>
            <w:r w:rsidRPr="00273973">
              <w:rPr>
                <w:color w:val="000000"/>
              </w:rPr>
              <w:t>3,24</w:t>
            </w:r>
          </w:p>
        </w:tc>
      </w:tr>
      <w:tr w:rsidR="00D96048" w:rsidRPr="00273973" w14:paraId="37CB69C1" w14:textId="77777777" w:rsidTr="00D96048">
        <w:trPr>
          <w:trHeight w:val="315"/>
        </w:trPr>
        <w:tc>
          <w:tcPr>
            <w:tcW w:w="1054" w:type="dxa"/>
            <w:vMerge/>
            <w:hideMark/>
          </w:tcPr>
          <w:p w14:paraId="3CC278D4" w14:textId="77777777" w:rsidR="00D96048" w:rsidRPr="00273973" w:rsidRDefault="00D96048" w:rsidP="00E15551">
            <w:pPr>
              <w:pStyle w:val="a3"/>
              <w:spacing w:before="150" w:after="150"/>
              <w:jc w:val="both"/>
              <w:rPr>
                <w:color w:val="000000"/>
              </w:rPr>
            </w:pPr>
          </w:p>
        </w:tc>
        <w:tc>
          <w:tcPr>
            <w:tcW w:w="2605" w:type="dxa"/>
            <w:noWrap/>
            <w:hideMark/>
          </w:tcPr>
          <w:p w14:paraId="0BA22FAA" w14:textId="77777777" w:rsidR="00D96048" w:rsidRPr="00273973" w:rsidRDefault="00D96048" w:rsidP="00E15551">
            <w:pPr>
              <w:pStyle w:val="a3"/>
              <w:spacing w:before="150" w:after="150"/>
              <w:jc w:val="both"/>
              <w:rPr>
                <w:color w:val="000000"/>
              </w:rPr>
            </w:pPr>
            <w:r w:rsidRPr="00273973">
              <w:rPr>
                <w:color w:val="000000"/>
              </w:rPr>
              <w:t>проголосовало, чел.</w:t>
            </w:r>
          </w:p>
        </w:tc>
        <w:tc>
          <w:tcPr>
            <w:tcW w:w="879" w:type="dxa"/>
            <w:noWrap/>
            <w:hideMark/>
          </w:tcPr>
          <w:p w14:paraId="680B4DA5" w14:textId="77777777" w:rsidR="00D96048" w:rsidRPr="00273973" w:rsidRDefault="00D96048" w:rsidP="00E15551">
            <w:pPr>
              <w:pStyle w:val="a3"/>
              <w:spacing w:before="150" w:after="150"/>
              <w:jc w:val="both"/>
              <w:rPr>
                <w:color w:val="000000"/>
              </w:rPr>
            </w:pPr>
            <w:r w:rsidRPr="00273973">
              <w:rPr>
                <w:color w:val="000000"/>
              </w:rPr>
              <w:t>3304</w:t>
            </w:r>
          </w:p>
        </w:tc>
        <w:tc>
          <w:tcPr>
            <w:tcW w:w="756" w:type="dxa"/>
            <w:noWrap/>
            <w:hideMark/>
          </w:tcPr>
          <w:p w14:paraId="14AE9853" w14:textId="77777777" w:rsidR="00D96048" w:rsidRPr="00273973" w:rsidRDefault="00D96048" w:rsidP="00E15551">
            <w:pPr>
              <w:pStyle w:val="a3"/>
              <w:spacing w:before="150" w:after="150"/>
              <w:jc w:val="both"/>
              <w:rPr>
                <w:color w:val="000000"/>
              </w:rPr>
            </w:pPr>
            <w:r w:rsidRPr="00273973">
              <w:rPr>
                <w:color w:val="000000"/>
              </w:rPr>
              <w:t> </w:t>
            </w:r>
          </w:p>
        </w:tc>
        <w:tc>
          <w:tcPr>
            <w:tcW w:w="2072" w:type="dxa"/>
            <w:noWrap/>
            <w:hideMark/>
          </w:tcPr>
          <w:p w14:paraId="00527ABD" w14:textId="77777777" w:rsidR="00D96048" w:rsidRPr="00273973" w:rsidRDefault="00D96048" w:rsidP="00E15551">
            <w:pPr>
              <w:pStyle w:val="a3"/>
              <w:spacing w:before="150" w:after="150"/>
              <w:jc w:val="both"/>
              <w:rPr>
                <w:color w:val="000000"/>
              </w:rPr>
            </w:pPr>
            <w:r w:rsidRPr="00273973">
              <w:rPr>
                <w:color w:val="000000"/>
              </w:rPr>
              <w:t> </w:t>
            </w:r>
          </w:p>
        </w:tc>
        <w:tc>
          <w:tcPr>
            <w:tcW w:w="1616" w:type="dxa"/>
            <w:noWrap/>
            <w:hideMark/>
          </w:tcPr>
          <w:p w14:paraId="773B44CD" w14:textId="77777777" w:rsidR="00D96048" w:rsidRPr="00273973" w:rsidRDefault="00D96048" w:rsidP="00E15551">
            <w:pPr>
              <w:pStyle w:val="a3"/>
              <w:spacing w:before="150" w:after="150"/>
              <w:jc w:val="both"/>
              <w:rPr>
                <w:color w:val="000000"/>
              </w:rPr>
            </w:pPr>
            <w:r w:rsidRPr="00273973">
              <w:rPr>
                <w:color w:val="000000"/>
              </w:rPr>
              <w:t> </w:t>
            </w:r>
          </w:p>
        </w:tc>
      </w:tr>
      <w:tr w:rsidR="00D96048" w:rsidRPr="00273973" w14:paraId="7EBE92B2" w14:textId="77777777" w:rsidTr="00D96048">
        <w:trPr>
          <w:trHeight w:val="315"/>
        </w:trPr>
        <w:tc>
          <w:tcPr>
            <w:tcW w:w="1054" w:type="dxa"/>
            <w:vMerge/>
            <w:hideMark/>
          </w:tcPr>
          <w:p w14:paraId="11A4EDF4" w14:textId="77777777" w:rsidR="00D96048" w:rsidRPr="00273973" w:rsidRDefault="00D96048" w:rsidP="00E15551">
            <w:pPr>
              <w:pStyle w:val="a3"/>
              <w:spacing w:before="150" w:after="150"/>
              <w:jc w:val="both"/>
              <w:rPr>
                <w:color w:val="000000"/>
              </w:rPr>
            </w:pPr>
          </w:p>
        </w:tc>
        <w:tc>
          <w:tcPr>
            <w:tcW w:w="2605" w:type="dxa"/>
            <w:noWrap/>
            <w:hideMark/>
          </w:tcPr>
          <w:p w14:paraId="7F495F23" w14:textId="77777777" w:rsidR="00D96048" w:rsidRPr="00273973" w:rsidRDefault="00D96048" w:rsidP="00E15551">
            <w:pPr>
              <w:pStyle w:val="a3"/>
              <w:spacing w:before="150" w:after="150"/>
              <w:jc w:val="both"/>
              <w:rPr>
                <w:color w:val="000000"/>
              </w:rPr>
            </w:pPr>
            <w:r w:rsidRPr="00273973">
              <w:rPr>
                <w:color w:val="000000"/>
              </w:rPr>
              <w:t xml:space="preserve">% проголосовавших </w:t>
            </w:r>
          </w:p>
        </w:tc>
        <w:tc>
          <w:tcPr>
            <w:tcW w:w="879" w:type="dxa"/>
            <w:noWrap/>
            <w:hideMark/>
          </w:tcPr>
          <w:p w14:paraId="3CD3B614" w14:textId="77777777" w:rsidR="00D96048" w:rsidRPr="00273973" w:rsidRDefault="00D96048" w:rsidP="00E15551">
            <w:pPr>
              <w:pStyle w:val="a3"/>
              <w:spacing w:before="150" w:after="150"/>
              <w:jc w:val="both"/>
              <w:rPr>
                <w:color w:val="000000"/>
              </w:rPr>
            </w:pPr>
            <w:r w:rsidRPr="00273973">
              <w:rPr>
                <w:color w:val="000000"/>
              </w:rPr>
              <w:t>77,29</w:t>
            </w:r>
          </w:p>
        </w:tc>
        <w:tc>
          <w:tcPr>
            <w:tcW w:w="756" w:type="dxa"/>
            <w:noWrap/>
            <w:hideMark/>
          </w:tcPr>
          <w:p w14:paraId="20FCFA8E" w14:textId="77777777" w:rsidR="00D96048" w:rsidRPr="00273973" w:rsidRDefault="00D96048" w:rsidP="00E15551">
            <w:pPr>
              <w:pStyle w:val="a3"/>
              <w:spacing w:before="150" w:after="150"/>
              <w:jc w:val="both"/>
              <w:rPr>
                <w:color w:val="000000"/>
              </w:rPr>
            </w:pPr>
            <w:r w:rsidRPr="00273973">
              <w:rPr>
                <w:color w:val="000000"/>
              </w:rPr>
              <w:t> </w:t>
            </w:r>
          </w:p>
        </w:tc>
        <w:tc>
          <w:tcPr>
            <w:tcW w:w="2072" w:type="dxa"/>
            <w:noWrap/>
            <w:hideMark/>
          </w:tcPr>
          <w:p w14:paraId="23229075" w14:textId="77777777" w:rsidR="00D96048" w:rsidRPr="00273973" w:rsidRDefault="00D96048" w:rsidP="00E15551">
            <w:pPr>
              <w:pStyle w:val="a3"/>
              <w:spacing w:before="150" w:after="150"/>
              <w:jc w:val="both"/>
              <w:rPr>
                <w:color w:val="000000"/>
              </w:rPr>
            </w:pPr>
            <w:r w:rsidRPr="00273973">
              <w:rPr>
                <w:color w:val="000000"/>
              </w:rPr>
              <w:t> </w:t>
            </w:r>
          </w:p>
        </w:tc>
        <w:tc>
          <w:tcPr>
            <w:tcW w:w="1616" w:type="dxa"/>
            <w:noWrap/>
            <w:hideMark/>
          </w:tcPr>
          <w:p w14:paraId="000C9BB8" w14:textId="77777777" w:rsidR="00D96048" w:rsidRPr="00273973" w:rsidRDefault="00D96048" w:rsidP="00E15551">
            <w:pPr>
              <w:pStyle w:val="a3"/>
              <w:spacing w:before="150" w:after="150"/>
              <w:jc w:val="both"/>
              <w:rPr>
                <w:color w:val="000000"/>
              </w:rPr>
            </w:pPr>
            <w:r w:rsidRPr="00273973">
              <w:rPr>
                <w:color w:val="000000"/>
              </w:rPr>
              <w:t> </w:t>
            </w:r>
          </w:p>
        </w:tc>
      </w:tr>
    </w:tbl>
    <w:p w14:paraId="0F4F5024" w14:textId="51439214" w:rsidR="00E15551" w:rsidRPr="00273973" w:rsidRDefault="00E15551" w:rsidP="007C287A">
      <w:pPr>
        <w:pStyle w:val="a3"/>
        <w:spacing w:before="150" w:beforeAutospacing="0" w:after="150" w:afterAutospacing="0"/>
        <w:jc w:val="both"/>
        <w:rPr>
          <w:color w:val="000000"/>
        </w:rPr>
      </w:pPr>
    </w:p>
    <w:p w14:paraId="23DE6766" w14:textId="76A5504A" w:rsidR="00D45361" w:rsidRPr="00273973" w:rsidRDefault="0089002B" w:rsidP="00A94257">
      <w:pPr>
        <w:spacing w:after="0" w:line="240" w:lineRule="auto"/>
        <w:ind w:firstLine="708"/>
        <w:jc w:val="both"/>
        <w:rPr>
          <w:rFonts w:ascii="Times New Roman" w:hAnsi="Times New Roman" w:cs="Times New Roman"/>
          <w:color w:val="000000"/>
          <w:sz w:val="24"/>
          <w:szCs w:val="24"/>
        </w:rPr>
      </w:pPr>
      <w:r w:rsidRPr="00273973">
        <w:rPr>
          <w:rFonts w:ascii="Times New Roman" w:hAnsi="Times New Roman" w:cs="Times New Roman"/>
          <w:color w:val="000000"/>
          <w:sz w:val="24"/>
          <w:szCs w:val="24"/>
        </w:rPr>
        <w:t>Продолжающаяся военная специальная операция нашей страны, конечно же не оставляет в стороне и наших жителей.</w:t>
      </w:r>
      <w:r w:rsidR="001D3ECF" w:rsidRPr="00273973">
        <w:rPr>
          <w:rFonts w:ascii="Times New Roman" w:hAnsi="Times New Roman" w:cs="Times New Roman"/>
          <w:color w:val="000000"/>
          <w:sz w:val="24"/>
          <w:szCs w:val="24"/>
        </w:rPr>
        <w:t xml:space="preserve"> Много наших ребят, мужчин с оружием в руках защищают нас и наше отечество в зоне СВО. На 01.01.2025г. в реестре военнослужащих от ГО «Жатай» числятся </w:t>
      </w:r>
      <w:r w:rsidR="00A94257" w:rsidRPr="00273973">
        <w:rPr>
          <w:rFonts w:ascii="Times New Roman" w:hAnsi="Times New Roman" w:cs="Times New Roman"/>
          <w:color w:val="000000"/>
          <w:sz w:val="24"/>
          <w:szCs w:val="24"/>
        </w:rPr>
        <w:t xml:space="preserve">157 </w:t>
      </w:r>
      <w:r w:rsidR="001D3ECF" w:rsidRPr="00273973">
        <w:rPr>
          <w:rFonts w:ascii="Times New Roman" w:hAnsi="Times New Roman" w:cs="Times New Roman"/>
          <w:color w:val="000000"/>
          <w:sz w:val="24"/>
          <w:szCs w:val="24"/>
        </w:rPr>
        <w:t xml:space="preserve">человек. </w:t>
      </w:r>
    </w:p>
    <w:p w14:paraId="3F0623DD" w14:textId="699AAE39" w:rsidR="00D96048" w:rsidRPr="00273973" w:rsidRDefault="00D96048" w:rsidP="00A94257">
      <w:pPr>
        <w:spacing w:after="0" w:line="240" w:lineRule="auto"/>
        <w:ind w:firstLine="708"/>
        <w:jc w:val="both"/>
        <w:rPr>
          <w:rFonts w:ascii="Times New Roman" w:hAnsi="Times New Roman" w:cs="Times New Roman"/>
          <w:color w:val="000000"/>
          <w:sz w:val="24"/>
          <w:szCs w:val="24"/>
        </w:rPr>
      </w:pPr>
    </w:p>
    <w:p w14:paraId="6E1AB1D9" w14:textId="1125B650" w:rsidR="00D96048" w:rsidRPr="00273973" w:rsidRDefault="00D96048" w:rsidP="00A94257">
      <w:pPr>
        <w:spacing w:after="0" w:line="240" w:lineRule="auto"/>
        <w:ind w:firstLine="708"/>
        <w:jc w:val="both"/>
        <w:rPr>
          <w:rFonts w:ascii="Times New Roman" w:hAnsi="Times New Roman" w:cs="Times New Roman"/>
          <w:color w:val="000000"/>
          <w:sz w:val="24"/>
          <w:szCs w:val="24"/>
        </w:rPr>
      </w:pPr>
    </w:p>
    <w:p w14:paraId="6ECFE4DD" w14:textId="388BEF44" w:rsidR="00D96048" w:rsidRPr="00273973" w:rsidRDefault="00D96048" w:rsidP="00A94257">
      <w:pPr>
        <w:spacing w:after="0" w:line="240" w:lineRule="auto"/>
        <w:ind w:firstLine="708"/>
        <w:jc w:val="both"/>
        <w:rPr>
          <w:rFonts w:ascii="Times New Roman" w:hAnsi="Times New Roman" w:cs="Times New Roman"/>
          <w:color w:val="000000"/>
          <w:sz w:val="24"/>
          <w:szCs w:val="24"/>
        </w:rPr>
      </w:pPr>
    </w:p>
    <w:p w14:paraId="6B66DCA4" w14:textId="642B70B8" w:rsidR="00D96048" w:rsidRPr="00273973" w:rsidRDefault="00D96048" w:rsidP="00A94257">
      <w:pPr>
        <w:spacing w:after="0" w:line="240" w:lineRule="auto"/>
        <w:ind w:firstLine="708"/>
        <w:jc w:val="both"/>
        <w:rPr>
          <w:rFonts w:ascii="Times New Roman" w:hAnsi="Times New Roman" w:cs="Times New Roman"/>
          <w:color w:val="000000"/>
          <w:sz w:val="24"/>
          <w:szCs w:val="24"/>
        </w:rPr>
      </w:pPr>
    </w:p>
    <w:p w14:paraId="71902778" w14:textId="424724A0" w:rsidR="00D96048" w:rsidRPr="00273973" w:rsidRDefault="00D96048" w:rsidP="00A94257">
      <w:pPr>
        <w:spacing w:after="0" w:line="240" w:lineRule="auto"/>
        <w:ind w:firstLine="708"/>
        <w:jc w:val="both"/>
        <w:rPr>
          <w:rFonts w:ascii="Times New Roman" w:hAnsi="Times New Roman" w:cs="Times New Roman"/>
          <w:color w:val="000000"/>
          <w:sz w:val="24"/>
          <w:szCs w:val="24"/>
        </w:rPr>
      </w:pPr>
    </w:p>
    <w:p w14:paraId="3E54D5AF" w14:textId="77777777" w:rsidR="00D96048" w:rsidRPr="00273973" w:rsidRDefault="00D96048" w:rsidP="00A94257">
      <w:pPr>
        <w:spacing w:after="0" w:line="240" w:lineRule="auto"/>
        <w:ind w:firstLine="708"/>
        <w:jc w:val="both"/>
        <w:rPr>
          <w:rFonts w:ascii="Times New Roman" w:hAnsi="Times New Roman" w:cs="Times New Roman"/>
          <w:color w:val="000000"/>
          <w:sz w:val="24"/>
          <w:szCs w:val="24"/>
        </w:rPr>
      </w:pPr>
    </w:p>
    <w:p w14:paraId="0EF6AECA" w14:textId="43C719EA"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Окружной Администрацией разработан </w:t>
      </w:r>
      <w:r w:rsidR="006A0E8B" w:rsidRPr="00273973">
        <w:rPr>
          <w:rFonts w:ascii="Times New Roman" w:eastAsia="Times New Roman" w:hAnsi="Times New Roman" w:cs="Times New Roman"/>
          <w:sz w:val="24"/>
          <w:szCs w:val="24"/>
        </w:rPr>
        <w:t>«</w:t>
      </w:r>
      <w:r w:rsidRPr="00273973">
        <w:rPr>
          <w:rFonts w:ascii="Times New Roman" w:eastAsia="Times New Roman" w:hAnsi="Times New Roman" w:cs="Times New Roman"/>
          <w:sz w:val="24"/>
          <w:szCs w:val="24"/>
        </w:rPr>
        <w:t>Порядок выплаты единовременной материальной помощи семьям военнослужащих в ГО "Жатай"</w:t>
      </w:r>
      <w:r w:rsidR="006A0E8B" w:rsidRPr="00273973">
        <w:rPr>
          <w:rFonts w:ascii="Times New Roman" w:eastAsia="Times New Roman" w:hAnsi="Times New Roman" w:cs="Times New Roman"/>
          <w:sz w:val="24"/>
          <w:szCs w:val="24"/>
        </w:rPr>
        <w:t>»</w:t>
      </w:r>
      <w:r w:rsidRPr="00273973">
        <w:rPr>
          <w:rFonts w:ascii="Times New Roman" w:eastAsia="Times New Roman" w:hAnsi="Times New Roman" w:cs="Times New Roman"/>
          <w:sz w:val="24"/>
          <w:szCs w:val="24"/>
        </w:rPr>
        <w:t xml:space="preserve"> </w:t>
      </w:r>
      <w:r w:rsidR="00D45361" w:rsidRPr="00273973">
        <w:rPr>
          <w:rFonts w:ascii="Times New Roman" w:eastAsia="Times New Roman" w:hAnsi="Times New Roman" w:cs="Times New Roman"/>
          <w:sz w:val="24"/>
          <w:szCs w:val="24"/>
        </w:rPr>
        <w:t>.</w:t>
      </w:r>
      <w:r w:rsidRPr="00273973">
        <w:rPr>
          <w:rFonts w:ascii="Times New Roman" w:eastAsia="Times New Roman" w:hAnsi="Times New Roman" w:cs="Times New Roman"/>
          <w:sz w:val="24"/>
          <w:szCs w:val="24"/>
        </w:rPr>
        <w:t>В 2024 году семьи военнослужащих получили материальную помощь на сумму 7</w:t>
      </w:r>
      <w:r w:rsidR="005546CA" w:rsidRPr="00273973">
        <w:rPr>
          <w:rFonts w:ascii="Times New Roman" w:eastAsia="Times New Roman" w:hAnsi="Times New Roman" w:cs="Times New Roman"/>
          <w:sz w:val="24"/>
          <w:szCs w:val="24"/>
        </w:rPr>
        <w:t>5</w:t>
      </w:r>
      <w:r w:rsidRPr="00273973">
        <w:rPr>
          <w:rFonts w:ascii="Times New Roman" w:eastAsia="Times New Roman" w:hAnsi="Times New Roman" w:cs="Times New Roman"/>
          <w:sz w:val="24"/>
          <w:szCs w:val="24"/>
        </w:rPr>
        <w:t>4</w:t>
      </w:r>
      <w:r w:rsidR="00A33667" w:rsidRPr="00273973">
        <w:rPr>
          <w:rFonts w:ascii="Times New Roman" w:eastAsia="Times New Roman" w:hAnsi="Times New Roman" w:cs="Times New Roman"/>
          <w:sz w:val="24"/>
          <w:szCs w:val="24"/>
        </w:rPr>
        <w:t xml:space="preserve"> </w:t>
      </w:r>
      <w:r w:rsidRPr="00273973">
        <w:rPr>
          <w:rFonts w:ascii="Times New Roman" w:eastAsia="Times New Roman" w:hAnsi="Times New Roman" w:cs="Times New Roman"/>
          <w:sz w:val="24"/>
          <w:szCs w:val="24"/>
        </w:rPr>
        <w:t xml:space="preserve">000 рублей.  </w:t>
      </w:r>
    </w:p>
    <w:p w14:paraId="289C377A"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В период проведения специальной военной операции участникам СВО и их семьям оказываются следующие дополнительные меры социальной поддержки:</w:t>
      </w:r>
    </w:p>
    <w:p w14:paraId="0C0910BA"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освобождение от уплаты земельного налога и налога на имущество;  </w:t>
      </w:r>
    </w:p>
    <w:p w14:paraId="52D35509"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освобождение от платы, взимаемой с родителей (законных представителей) за присмотр и уход за детьми в дошкольных образовательных учреждениях;</w:t>
      </w:r>
    </w:p>
    <w:p w14:paraId="10720D38"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бесплатное питание учащихся в общеобразовательных организациях; </w:t>
      </w:r>
    </w:p>
    <w:p w14:paraId="0271D3BF"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предоставление бесплатных путевок в детский стационарный оздоровительный лагерь «Орленок» ГО «Жатай» и лагеря дневного пребывания на базе общеобразовательных учреждений;  </w:t>
      </w:r>
    </w:p>
    <w:p w14:paraId="63D4F4EA"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преимущественное право на зачисление и перевод в приближенные к месту жительства семей в муниципальные образовательные организации, реализующие программы дошкольного образования, начального общего, основного общего и среднего общего образования;</w:t>
      </w:r>
    </w:p>
    <w:p w14:paraId="7BC4AD7E"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предоставление детям в возрасте до 18 лет включительно права на бесплатное посещение занятий по дополнительным общеобразовательным программам в муниципальных общеобразовательных организациях и учреждениях дополнительного образования;</w:t>
      </w:r>
    </w:p>
    <w:p w14:paraId="4340AE9D"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предоставление земельного участка в собственность бесплатно;</w:t>
      </w:r>
    </w:p>
    <w:p w14:paraId="23778FFC"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социальная газификация (без учета дохода)</w:t>
      </w:r>
    </w:p>
    <w:p w14:paraId="3CDB6CF2" w14:textId="77777777"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помощь в решении бытовых вопросов, в том числе с привлечением волонтеров;</w:t>
      </w:r>
    </w:p>
    <w:p w14:paraId="48EF54CF" w14:textId="372381D9" w:rsidR="00A94257" w:rsidRPr="00273973" w:rsidRDefault="00A94257" w:rsidP="00A94257">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lastRenderedPageBreak/>
        <w:t xml:space="preserve"> </w:t>
      </w:r>
      <w:r w:rsidR="00D45361" w:rsidRPr="00273973">
        <w:rPr>
          <w:rFonts w:ascii="Times New Roman" w:eastAsia="Times New Roman" w:hAnsi="Times New Roman" w:cs="Times New Roman"/>
          <w:sz w:val="24"/>
          <w:szCs w:val="24"/>
        </w:rPr>
        <w:t>Благодаря добровольным пожертвованиям населения и предприятий функционирует фонд</w:t>
      </w:r>
      <w:r w:rsidRPr="00273973">
        <w:rPr>
          <w:rFonts w:ascii="Times New Roman" w:eastAsia="Times New Roman" w:hAnsi="Times New Roman" w:cs="Times New Roman"/>
          <w:sz w:val="24"/>
          <w:szCs w:val="24"/>
        </w:rPr>
        <w:t xml:space="preserve"> «Победа» ГО «Жатай», средства которого направляются </w:t>
      </w:r>
      <w:r w:rsidR="006A0E8B" w:rsidRPr="00273973">
        <w:rPr>
          <w:rFonts w:ascii="Times New Roman" w:eastAsia="Times New Roman" w:hAnsi="Times New Roman" w:cs="Times New Roman"/>
          <w:sz w:val="24"/>
          <w:szCs w:val="24"/>
        </w:rPr>
        <w:t xml:space="preserve">в том числе и </w:t>
      </w:r>
      <w:r w:rsidRPr="00273973">
        <w:rPr>
          <w:rFonts w:ascii="Times New Roman" w:eastAsia="Times New Roman" w:hAnsi="Times New Roman" w:cs="Times New Roman"/>
          <w:sz w:val="24"/>
          <w:szCs w:val="24"/>
        </w:rPr>
        <w:t xml:space="preserve">на оказание материальной ветеранам боевых действий, участникам специальной военной операции и их семьям, приобретение и доставка экипировки, специальных технических средств, на реабилитацию военнослужащих. В Фонд «Победа» в 2024 году поступило </w:t>
      </w:r>
      <w:r w:rsidR="00D45361" w:rsidRPr="00273973">
        <w:rPr>
          <w:rFonts w:ascii="Times New Roman" w:eastAsia="Times New Roman" w:hAnsi="Times New Roman" w:cs="Times New Roman"/>
          <w:sz w:val="24"/>
          <w:szCs w:val="24"/>
        </w:rPr>
        <w:t>843,1 тыс.</w:t>
      </w:r>
      <w:r w:rsidRPr="00273973">
        <w:rPr>
          <w:rFonts w:ascii="Times New Roman" w:eastAsia="Times New Roman" w:hAnsi="Times New Roman" w:cs="Times New Roman"/>
          <w:sz w:val="24"/>
          <w:szCs w:val="24"/>
        </w:rPr>
        <w:t xml:space="preserve"> рублей. </w:t>
      </w:r>
    </w:p>
    <w:p w14:paraId="5C300E14" w14:textId="5C650D59" w:rsidR="001D3ECF" w:rsidRPr="00273973" w:rsidRDefault="00A94257" w:rsidP="006A0E8B">
      <w:pPr>
        <w:spacing w:after="0" w:line="240" w:lineRule="auto"/>
        <w:jc w:val="both"/>
        <w:rPr>
          <w:rFonts w:ascii="Times New Roman" w:hAnsi="Times New Roman" w:cs="Times New Roman"/>
          <w:color w:val="000000"/>
          <w:sz w:val="24"/>
          <w:szCs w:val="24"/>
        </w:rPr>
      </w:pPr>
      <w:r w:rsidRPr="00273973">
        <w:rPr>
          <w:rFonts w:ascii="Times New Roman" w:eastAsia="Times New Roman" w:hAnsi="Times New Roman" w:cs="Times New Roman"/>
          <w:sz w:val="24"/>
          <w:szCs w:val="24"/>
        </w:rPr>
        <w:t xml:space="preserve"> </w:t>
      </w:r>
      <w:r w:rsidR="006A0E8B" w:rsidRPr="00273973">
        <w:rPr>
          <w:rFonts w:ascii="Times New Roman" w:eastAsia="Times New Roman" w:hAnsi="Times New Roman" w:cs="Times New Roman"/>
          <w:sz w:val="24"/>
          <w:szCs w:val="24"/>
        </w:rPr>
        <w:tab/>
      </w:r>
      <w:r w:rsidR="001D3ECF" w:rsidRPr="00273973">
        <w:rPr>
          <w:rFonts w:ascii="Times New Roman" w:hAnsi="Times New Roman" w:cs="Times New Roman"/>
          <w:color w:val="000000"/>
          <w:sz w:val="24"/>
          <w:szCs w:val="24"/>
        </w:rPr>
        <w:t xml:space="preserve">В период, когда ребята воюют с врагом, </w:t>
      </w:r>
      <w:r w:rsidR="00031B8B" w:rsidRPr="00273973">
        <w:rPr>
          <w:rFonts w:ascii="Times New Roman" w:hAnsi="Times New Roman" w:cs="Times New Roman"/>
          <w:color w:val="000000"/>
          <w:sz w:val="24"/>
          <w:szCs w:val="24"/>
        </w:rPr>
        <w:t>не остаются в стороне наши волонтеры</w:t>
      </w:r>
      <w:r w:rsidR="005546CA" w:rsidRPr="00273973">
        <w:rPr>
          <w:rFonts w:ascii="Times New Roman" w:hAnsi="Times New Roman" w:cs="Times New Roman"/>
          <w:color w:val="000000"/>
          <w:sz w:val="24"/>
          <w:szCs w:val="24"/>
        </w:rPr>
        <w:t>: общественного движения «Доброволец», «Боевые шелкопряды»</w:t>
      </w:r>
      <w:r w:rsidR="00031B8B" w:rsidRPr="00273973">
        <w:rPr>
          <w:rFonts w:ascii="Times New Roman" w:hAnsi="Times New Roman" w:cs="Times New Roman"/>
          <w:color w:val="000000"/>
          <w:sz w:val="24"/>
          <w:szCs w:val="24"/>
        </w:rPr>
        <w:t xml:space="preserve">, </w:t>
      </w:r>
      <w:r w:rsidR="005546CA" w:rsidRPr="00273973">
        <w:rPr>
          <w:rFonts w:ascii="Times New Roman" w:eastAsia="Times New Roman" w:hAnsi="Times New Roman" w:cs="Times New Roman"/>
          <w:sz w:val="24"/>
          <w:szCs w:val="24"/>
        </w:rPr>
        <w:t>Центр</w:t>
      </w:r>
      <w:r w:rsidR="005546CA" w:rsidRPr="00273973">
        <w:rPr>
          <w:rFonts w:ascii="Times New Roman" w:hAnsi="Times New Roman" w:cs="Times New Roman"/>
          <w:sz w:val="24"/>
          <w:szCs w:val="24"/>
        </w:rPr>
        <w:t>а</w:t>
      </w:r>
      <w:r w:rsidR="005546CA" w:rsidRPr="00273973">
        <w:rPr>
          <w:rFonts w:ascii="Times New Roman" w:eastAsia="Times New Roman" w:hAnsi="Times New Roman" w:cs="Times New Roman"/>
          <w:sz w:val="24"/>
          <w:szCs w:val="24"/>
        </w:rPr>
        <w:t xml:space="preserve"> поддержки добровольчества ГО Жатай</w:t>
      </w:r>
      <w:r w:rsidR="005546CA" w:rsidRPr="00273973">
        <w:rPr>
          <w:rFonts w:ascii="Times New Roman" w:hAnsi="Times New Roman" w:cs="Times New Roman"/>
          <w:sz w:val="24"/>
          <w:szCs w:val="24"/>
        </w:rPr>
        <w:t>,</w:t>
      </w:r>
      <w:r w:rsidR="005546CA" w:rsidRPr="00273973">
        <w:rPr>
          <w:rFonts w:ascii="Times New Roman" w:hAnsi="Times New Roman" w:cs="Times New Roman"/>
          <w:color w:val="000000"/>
          <w:sz w:val="24"/>
          <w:szCs w:val="24"/>
        </w:rPr>
        <w:t xml:space="preserve"> </w:t>
      </w:r>
      <w:r w:rsidR="00031B8B" w:rsidRPr="00273973">
        <w:rPr>
          <w:rFonts w:ascii="Times New Roman" w:hAnsi="Times New Roman" w:cs="Times New Roman"/>
          <w:color w:val="000000"/>
          <w:sz w:val="24"/>
          <w:szCs w:val="24"/>
        </w:rPr>
        <w:t xml:space="preserve">работники предприятий и организаций, и просто неравнодушные жители. </w:t>
      </w:r>
      <w:r w:rsidR="006A0E8B" w:rsidRPr="00273973">
        <w:rPr>
          <w:rFonts w:ascii="Times New Roman" w:hAnsi="Times New Roman" w:cs="Times New Roman"/>
          <w:color w:val="000000"/>
          <w:sz w:val="24"/>
          <w:szCs w:val="24"/>
        </w:rPr>
        <w:t>Их помощь тоже трудно переоценить. Это и плетение сетей, пошив костюмов, сбор средств, отправка техники на фронт, участие в благотворительных акциях и многое другое. Хотелось бы отметить такие предприятия как Жатайская судоверфь, Жатайский завод металлоконструкций, которые не только направляют фина</w:t>
      </w:r>
      <w:r w:rsidR="00A33667" w:rsidRPr="00273973">
        <w:rPr>
          <w:rFonts w:ascii="Times New Roman" w:hAnsi="Times New Roman" w:cs="Times New Roman"/>
          <w:color w:val="000000"/>
          <w:sz w:val="24"/>
          <w:szCs w:val="24"/>
        </w:rPr>
        <w:t>н</w:t>
      </w:r>
      <w:r w:rsidR="006A0E8B" w:rsidRPr="00273973">
        <w:rPr>
          <w:rFonts w:ascii="Times New Roman" w:hAnsi="Times New Roman" w:cs="Times New Roman"/>
          <w:color w:val="000000"/>
          <w:sz w:val="24"/>
          <w:szCs w:val="24"/>
        </w:rPr>
        <w:t xml:space="preserve">совые средства в фонды помощи СВО , но и приобретают необходимую технику для ребят на СВО: снегоболотоход, багги, машина «Патриот». </w:t>
      </w:r>
      <w:r w:rsidR="00031B8B" w:rsidRPr="00273973">
        <w:rPr>
          <w:rFonts w:ascii="Times New Roman" w:hAnsi="Times New Roman" w:cs="Times New Roman"/>
          <w:color w:val="000000"/>
          <w:sz w:val="24"/>
          <w:szCs w:val="24"/>
        </w:rPr>
        <w:t>За что примите огромное спасибо и искреннюю благодарность за неравнодушие и участие в приближении нашей общей Победы.</w:t>
      </w:r>
    </w:p>
    <w:p w14:paraId="197B8771" w14:textId="59586E5F" w:rsidR="007C287A" w:rsidRPr="00273973" w:rsidRDefault="00252287" w:rsidP="00674904">
      <w:pPr>
        <w:pStyle w:val="a3"/>
        <w:spacing w:before="150" w:beforeAutospacing="0" w:after="150" w:afterAutospacing="0"/>
        <w:jc w:val="both"/>
      </w:pPr>
      <w:r w:rsidRPr="00273973">
        <w:t>Всего в 202</w:t>
      </w:r>
      <w:r w:rsidR="00674904" w:rsidRPr="00273973">
        <w:t>4</w:t>
      </w:r>
      <w:r w:rsidRPr="00273973">
        <w:t xml:space="preserve"> году собрано гуманитарной помощи на общую сумму </w:t>
      </w:r>
      <w:r w:rsidR="005546CA" w:rsidRPr="00273973">
        <w:t>3361,3</w:t>
      </w:r>
      <w:r w:rsidRPr="00273973">
        <w:t xml:space="preserve"> тыс.руб, </w:t>
      </w:r>
    </w:p>
    <w:p w14:paraId="07148976" w14:textId="77777777" w:rsidR="00562680" w:rsidRPr="00273973" w:rsidRDefault="00562680" w:rsidP="00252287">
      <w:pPr>
        <w:pStyle w:val="a3"/>
        <w:spacing w:before="150" w:beforeAutospacing="0" w:after="150" w:afterAutospacing="0"/>
        <w:rPr>
          <w:i/>
          <w:color w:val="000000"/>
        </w:rPr>
      </w:pPr>
    </w:p>
    <w:p w14:paraId="3307C162" w14:textId="77777777" w:rsidR="006A6C3A" w:rsidRPr="00273973" w:rsidRDefault="006A6C3A" w:rsidP="00EC5D68">
      <w:pPr>
        <w:pStyle w:val="a3"/>
        <w:spacing w:before="150" w:beforeAutospacing="0" w:after="150" w:afterAutospacing="0"/>
        <w:rPr>
          <w:b/>
          <w:color w:val="000000"/>
          <w:u w:val="single"/>
        </w:rPr>
      </w:pPr>
      <w:r w:rsidRPr="00273973">
        <w:rPr>
          <w:b/>
          <w:color w:val="000000"/>
          <w:u w:val="single"/>
        </w:rPr>
        <w:t>ДEМОГРАФИЧEСКАЯ ИНФОРМАЦИЯ</w:t>
      </w:r>
    </w:p>
    <w:p w14:paraId="4B92A371" w14:textId="66BCD452" w:rsidR="00A52370" w:rsidRPr="00273973" w:rsidRDefault="00A52370" w:rsidP="00A52370">
      <w:pPr>
        <w:pStyle w:val="a3"/>
        <w:spacing w:before="150" w:after="150"/>
        <w:jc w:val="both"/>
        <w:rPr>
          <w:color w:val="000000"/>
        </w:rPr>
      </w:pPr>
      <w:r w:rsidRPr="00273973">
        <w:rPr>
          <w:color w:val="000000"/>
        </w:rPr>
        <w:t>Среднегодовая численность населения ГО «Жатай» за 202</w:t>
      </w:r>
      <w:r w:rsidR="00BF33A8" w:rsidRPr="00273973">
        <w:rPr>
          <w:color w:val="000000"/>
        </w:rPr>
        <w:t>4</w:t>
      </w:r>
      <w:r w:rsidRPr="00273973">
        <w:rPr>
          <w:color w:val="000000"/>
        </w:rPr>
        <w:t xml:space="preserve">г. составляет </w:t>
      </w:r>
      <w:r w:rsidR="0078355F" w:rsidRPr="00273973">
        <w:t>11 772</w:t>
      </w:r>
      <w:r w:rsidRPr="00273973">
        <w:rPr>
          <w:color w:val="000000"/>
        </w:rPr>
        <w:t xml:space="preserve"> чел человек, что составляет + 1,</w:t>
      </w:r>
      <w:r w:rsidR="00BF33A8" w:rsidRPr="00273973">
        <w:rPr>
          <w:color w:val="000000"/>
        </w:rPr>
        <w:t>2</w:t>
      </w:r>
      <w:r w:rsidRPr="00273973">
        <w:rPr>
          <w:color w:val="000000"/>
        </w:rPr>
        <w:t xml:space="preserve"> % к аналогичному показателю предыдущего года.</w:t>
      </w:r>
    </w:p>
    <w:p w14:paraId="539513E5" w14:textId="77777777" w:rsidR="00A52370" w:rsidRPr="00273973" w:rsidRDefault="00A52370" w:rsidP="00EC5D68">
      <w:pPr>
        <w:pStyle w:val="a3"/>
        <w:spacing w:before="150" w:beforeAutospacing="0" w:after="150" w:afterAutospacing="0"/>
        <w:rPr>
          <w:b/>
          <w:u w:val="single"/>
        </w:rPr>
      </w:pPr>
    </w:p>
    <w:tbl>
      <w:tblPr>
        <w:tblW w:w="1066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4"/>
        <w:gridCol w:w="1134"/>
        <w:gridCol w:w="1134"/>
        <w:gridCol w:w="1134"/>
        <w:gridCol w:w="1163"/>
        <w:gridCol w:w="1021"/>
        <w:gridCol w:w="1105"/>
      </w:tblGrid>
      <w:tr w:rsidR="00BF33A8" w:rsidRPr="00273973" w14:paraId="6F79E193" w14:textId="3D7FE232" w:rsidTr="00BF33A8">
        <w:trPr>
          <w:trHeight w:val="180"/>
        </w:trPr>
        <w:tc>
          <w:tcPr>
            <w:tcW w:w="3974" w:type="dxa"/>
            <w:vMerge w:val="restart"/>
            <w:tcBorders>
              <w:top w:val="single" w:sz="4" w:space="0" w:color="auto"/>
              <w:left w:val="single" w:sz="4" w:space="0" w:color="auto"/>
              <w:bottom w:val="single" w:sz="4" w:space="0" w:color="auto"/>
              <w:right w:val="single" w:sz="4" w:space="0" w:color="auto"/>
            </w:tcBorders>
            <w:hideMark/>
          </w:tcPr>
          <w:p w14:paraId="19291CF9" w14:textId="77777777" w:rsidR="00BF33A8" w:rsidRPr="00273973" w:rsidRDefault="00BF33A8" w:rsidP="003E3827">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hideMark/>
          </w:tcPr>
          <w:p w14:paraId="59493BB2"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2019</w:t>
            </w:r>
          </w:p>
        </w:tc>
        <w:tc>
          <w:tcPr>
            <w:tcW w:w="1134" w:type="dxa"/>
            <w:tcBorders>
              <w:top w:val="single" w:sz="4" w:space="0" w:color="auto"/>
              <w:left w:val="single" w:sz="4" w:space="0" w:color="auto"/>
              <w:bottom w:val="single" w:sz="4" w:space="0" w:color="auto"/>
              <w:right w:val="single" w:sz="4" w:space="0" w:color="auto"/>
            </w:tcBorders>
            <w:hideMark/>
          </w:tcPr>
          <w:p w14:paraId="69840131"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2020</w:t>
            </w:r>
          </w:p>
        </w:tc>
        <w:tc>
          <w:tcPr>
            <w:tcW w:w="1134" w:type="dxa"/>
            <w:tcBorders>
              <w:top w:val="single" w:sz="4" w:space="0" w:color="auto"/>
              <w:left w:val="single" w:sz="4" w:space="0" w:color="auto"/>
              <w:bottom w:val="single" w:sz="4" w:space="0" w:color="auto"/>
              <w:right w:val="single" w:sz="4" w:space="0" w:color="auto"/>
            </w:tcBorders>
            <w:hideMark/>
          </w:tcPr>
          <w:p w14:paraId="082E935D"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2021</w:t>
            </w:r>
          </w:p>
        </w:tc>
        <w:tc>
          <w:tcPr>
            <w:tcW w:w="1163" w:type="dxa"/>
            <w:tcBorders>
              <w:top w:val="single" w:sz="4" w:space="0" w:color="auto"/>
              <w:left w:val="single" w:sz="4" w:space="0" w:color="auto"/>
              <w:bottom w:val="single" w:sz="4" w:space="0" w:color="auto"/>
              <w:right w:val="single" w:sz="4" w:space="0" w:color="auto"/>
            </w:tcBorders>
          </w:tcPr>
          <w:p w14:paraId="7DD81319" w14:textId="77777777" w:rsidR="00BF33A8" w:rsidRPr="00273973" w:rsidRDefault="00BF33A8" w:rsidP="006742A3">
            <w:pPr>
              <w:spacing w:after="0" w:line="240" w:lineRule="auto"/>
              <w:ind w:firstLine="34"/>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2022</w:t>
            </w:r>
          </w:p>
        </w:tc>
        <w:tc>
          <w:tcPr>
            <w:tcW w:w="1021" w:type="dxa"/>
            <w:tcBorders>
              <w:top w:val="single" w:sz="4" w:space="0" w:color="auto"/>
              <w:left w:val="single" w:sz="4" w:space="0" w:color="auto"/>
              <w:bottom w:val="single" w:sz="4" w:space="0" w:color="auto"/>
              <w:right w:val="single" w:sz="4" w:space="0" w:color="auto"/>
            </w:tcBorders>
          </w:tcPr>
          <w:p w14:paraId="6561AEC0" w14:textId="77777777" w:rsidR="00BF33A8" w:rsidRPr="00273973" w:rsidRDefault="00BF33A8" w:rsidP="006742A3">
            <w:pPr>
              <w:spacing w:after="0" w:line="240" w:lineRule="auto"/>
              <w:ind w:firstLine="34"/>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2023</w:t>
            </w:r>
          </w:p>
        </w:tc>
        <w:tc>
          <w:tcPr>
            <w:tcW w:w="1105" w:type="dxa"/>
            <w:tcBorders>
              <w:top w:val="single" w:sz="4" w:space="0" w:color="auto"/>
              <w:left w:val="single" w:sz="4" w:space="0" w:color="auto"/>
              <w:bottom w:val="single" w:sz="4" w:space="0" w:color="auto"/>
              <w:right w:val="single" w:sz="4" w:space="0" w:color="auto"/>
            </w:tcBorders>
          </w:tcPr>
          <w:p w14:paraId="6E156BB5" w14:textId="0B423AF7" w:rsidR="00BF33A8" w:rsidRPr="00273973" w:rsidRDefault="00BF33A8" w:rsidP="006742A3">
            <w:pPr>
              <w:spacing w:after="0" w:line="240" w:lineRule="auto"/>
              <w:ind w:firstLine="34"/>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2024</w:t>
            </w:r>
          </w:p>
        </w:tc>
      </w:tr>
      <w:tr w:rsidR="00BF33A8" w:rsidRPr="00273973" w14:paraId="0CF0E54E" w14:textId="46D1ECE6" w:rsidTr="00BF33A8">
        <w:trPr>
          <w:trHeight w:val="165"/>
        </w:trPr>
        <w:tc>
          <w:tcPr>
            <w:tcW w:w="3974" w:type="dxa"/>
            <w:vMerge/>
            <w:tcBorders>
              <w:top w:val="single" w:sz="4" w:space="0" w:color="auto"/>
              <w:left w:val="single" w:sz="4" w:space="0" w:color="auto"/>
              <w:bottom w:val="single" w:sz="4" w:space="0" w:color="auto"/>
              <w:right w:val="single" w:sz="4" w:space="0" w:color="auto"/>
            </w:tcBorders>
            <w:vAlign w:val="center"/>
            <w:hideMark/>
          </w:tcPr>
          <w:p w14:paraId="31CFBED6" w14:textId="77777777" w:rsidR="00BF33A8" w:rsidRPr="00273973" w:rsidRDefault="00BF33A8" w:rsidP="003E3827">
            <w:pPr>
              <w:spacing w:after="0" w:line="240" w:lineRule="auto"/>
              <w:rPr>
                <w:rFonts w:ascii="Times New Roman" w:eastAsia="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14:paraId="09D8EA18"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Отчет</w:t>
            </w:r>
          </w:p>
        </w:tc>
        <w:tc>
          <w:tcPr>
            <w:tcW w:w="1134" w:type="dxa"/>
            <w:tcBorders>
              <w:top w:val="single" w:sz="4" w:space="0" w:color="auto"/>
              <w:left w:val="single" w:sz="4" w:space="0" w:color="auto"/>
              <w:bottom w:val="single" w:sz="4" w:space="0" w:color="auto"/>
              <w:right w:val="single" w:sz="4" w:space="0" w:color="auto"/>
            </w:tcBorders>
            <w:hideMark/>
          </w:tcPr>
          <w:p w14:paraId="61993FBB"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Отчет</w:t>
            </w:r>
          </w:p>
        </w:tc>
        <w:tc>
          <w:tcPr>
            <w:tcW w:w="1134" w:type="dxa"/>
            <w:tcBorders>
              <w:top w:val="single" w:sz="4" w:space="0" w:color="auto"/>
              <w:left w:val="single" w:sz="4" w:space="0" w:color="auto"/>
              <w:bottom w:val="single" w:sz="4" w:space="0" w:color="auto"/>
              <w:right w:val="single" w:sz="4" w:space="0" w:color="auto"/>
            </w:tcBorders>
            <w:hideMark/>
          </w:tcPr>
          <w:p w14:paraId="4F2EDECC"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Отчет</w:t>
            </w:r>
          </w:p>
        </w:tc>
        <w:tc>
          <w:tcPr>
            <w:tcW w:w="1163" w:type="dxa"/>
            <w:tcBorders>
              <w:top w:val="single" w:sz="4" w:space="0" w:color="auto"/>
              <w:left w:val="single" w:sz="4" w:space="0" w:color="auto"/>
              <w:bottom w:val="single" w:sz="4" w:space="0" w:color="auto"/>
              <w:right w:val="single" w:sz="4" w:space="0" w:color="auto"/>
            </w:tcBorders>
          </w:tcPr>
          <w:p w14:paraId="5426073C"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Отчет</w:t>
            </w:r>
          </w:p>
        </w:tc>
        <w:tc>
          <w:tcPr>
            <w:tcW w:w="1021" w:type="dxa"/>
            <w:tcBorders>
              <w:top w:val="single" w:sz="4" w:space="0" w:color="auto"/>
              <w:left w:val="single" w:sz="4" w:space="0" w:color="auto"/>
              <w:bottom w:val="single" w:sz="4" w:space="0" w:color="auto"/>
              <w:right w:val="single" w:sz="4" w:space="0" w:color="auto"/>
            </w:tcBorders>
          </w:tcPr>
          <w:p w14:paraId="51F05B71" w14:textId="382D6229"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Отчет</w:t>
            </w:r>
          </w:p>
        </w:tc>
        <w:tc>
          <w:tcPr>
            <w:tcW w:w="1105" w:type="dxa"/>
            <w:tcBorders>
              <w:top w:val="single" w:sz="4" w:space="0" w:color="auto"/>
              <w:left w:val="single" w:sz="4" w:space="0" w:color="auto"/>
              <w:bottom w:val="single" w:sz="4" w:space="0" w:color="auto"/>
              <w:right w:val="single" w:sz="4" w:space="0" w:color="auto"/>
            </w:tcBorders>
          </w:tcPr>
          <w:p w14:paraId="7E7A0DFD" w14:textId="14C9A0DF"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Предварительные данные</w:t>
            </w:r>
          </w:p>
        </w:tc>
      </w:tr>
      <w:tr w:rsidR="00BF33A8" w:rsidRPr="00273973" w14:paraId="319378A0" w14:textId="2B77AC55" w:rsidTr="00BF33A8">
        <w:trPr>
          <w:trHeight w:val="231"/>
        </w:trPr>
        <w:tc>
          <w:tcPr>
            <w:tcW w:w="3974" w:type="dxa"/>
            <w:tcBorders>
              <w:top w:val="single" w:sz="4" w:space="0" w:color="auto"/>
              <w:left w:val="single" w:sz="4" w:space="0" w:color="000000"/>
              <w:bottom w:val="single" w:sz="4" w:space="0" w:color="auto"/>
              <w:right w:val="single" w:sz="4" w:space="0" w:color="000000"/>
            </w:tcBorders>
          </w:tcPr>
          <w:p w14:paraId="1099A05B" w14:textId="77777777" w:rsidR="00BF33A8" w:rsidRPr="00273973" w:rsidRDefault="00BF33A8" w:rsidP="003E3827">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Численность населения </w:t>
            </w:r>
          </w:p>
        </w:tc>
        <w:tc>
          <w:tcPr>
            <w:tcW w:w="1134" w:type="dxa"/>
            <w:tcBorders>
              <w:top w:val="single" w:sz="4" w:space="0" w:color="auto"/>
              <w:left w:val="nil"/>
              <w:bottom w:val="single" w:sz="4" w:space="0" w:color="000000"/>
              <w:right w:val="single" w:sz="4" w:space="0" w:color="000000"/>
            </w:tcBorders>
            <w:shd w:val="clear" w:color="auto" w:fill="FFFFFF"/>
            <w:vAlign w:val="bottom"/>
          </w:tcPr>
          <w:p w14:paraId="70A96D51"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10135</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2ED3A75A"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10352</w:t>
            </w:r>
          </w:p>
        </w:tc>
        <w:tc>
          <w:tcPr>
            <w:tcW w:w="1134" w:type="dxa"/>
            <w:tcBorders>
              <w:top w:val="single" w:sz="4" w:space="0" w:color="auto"/>
              <w:left w:val="nil"/>
              <w:bottom w:val="single" w:sz="4" w:space="0" w:color="000000"/>
              <w:right w:val="single" w:sz="4" w:space="0" w:color="000000"/>
            </w:tcBorders>
            <w:shd w:val="clear" w:color="auto" w:fill="FFFFFF"/>
            <w:vAlign w:val="bottom"/>
          </w:tcPr>
          <w:p w14:paraId="08C7E2F8"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10511</w:t>
            </w:r>
          </w:p>
        </w:tc>
        <w:tc>
          <w:tcPr>
            <w:tcW w:w="1163" w:type="dxa"/>
            <w:tcBorders>
              <w:top w:val="single" w:sz="4" w:space="0" w:color="auto"/>
              <w:left w:val="nil"/>
              <w:bottom w:val="single" w:sz="4" w:space="0" w:color="000000"/>
              <w:right w:val="single" w:sz="4" w:space="0" w:color="000000"/>
            </w:tcBorders>
            <w:shd w:val="clear" w:color="auto" w:fill="FFFFFF"/>
          </w:tcPr>
          <w:p w14:paraId="775AEB34"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11467</w:t>
            </w:r>
          </w:p>
        </w:tc>
        <w:tc>
          <w:tcPr>
            <w:tcW w:w="1021" w:type="dxa"/>
            <w:tcBorders>
              <w:top w:val="single" w:sz="4" w:space="0" w:color="auto"/>
              <w:left w:val="nil"/>
              <w:bottom w:val="single" w:sz="4" w:space="0" w:color="000000"/>
              <w:right w:val="single" w:sz="4" w:space="0" w:color="000000"/>
            </w:tcBorders>
            <w:shd w:val="clear" w:color="auto" w:fill="FFFFFF"/>
          </w:tcPr>
          <w:p w14:paraId="75FE230C"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11583</w:t>
            </w:r>
          </w:p>
        </w:tc>
        <w:tc>
          <w:tcPr>
            <w:tcW w:w="1105" w:type="dxa"/>
            <w:tcBorders>
              <w:top w:val="single" w:sz="4" w:space="0" w:color="auto"/>
              <w:left w:val="nil"/>
              <w:bottom w:val="single" w:sz="4" w:space="0" w:color="000000"/>
              <w:right w:val="single" w:sz="4" w:space="0" w:color="000000"/>
            </w:tcBorders>
            <w:shd w:val="clear" w:color="auto" w:fill="FFFFFF"/>
          </w:tcPr>
          <w:p w14:paraId="291AF174" w14:textId="25E4BED1" w:rsidR="00BF33A8" w:rsidRPr="00273973" w:rsidRDefault="0078355F"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11772</w:t>
            </w:r>
          </w:p>
        </w:tc>
      </w:tr>
      <w:tr w:rsidR="00BF33A8" w:rsidRPr="00273973" w14:paraId="6D63789F" w14:textId="09ADA7F1" w:rsidTr="00BF33A8">
        <w:trPr>
          <w:trHeight w:val="305"/>
        </w:trPr>
        <w:tc>
          <w:tcPr>
            <w:tcW w:w="3974" w:type="dxa"/>
            <w:tcBorders>
              <w:top w:val="single" w:sz="4" w:space="0" w:color="auto"/>
              <w:left w:val="single" w:sz="4" w:space="0" w:color="000000"/>
              <w:bottom w:val="single" w:sz="4" w:space="0" w:color="000000"/>
              <w:right w:val="single" w:sz="4" w:space="0" w:color="000000"/>
            </w:tcBorders>
          </w:tcPr>
          <w:p w14:paraId="01874FF2" w14:textId="77777777" w:rsidR="00BF33A8" w:rsidRPr="00273973" w:rsidRDefault="00BF33A8" w:rsidP="003C39FF">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Прибыло в МО, чел</w:t>
            </w:r>
          </w:p>
        </w:tc>
        <w:tc>
          <w:tcPr>
            <w:tcW w:w="1134" w:type="dxa"/>
            <w:tcBorders>
              <w:top w:val="nil"/>
              <w:left w:val="nil"/>
              <w:bottom w:val="single" w:sz="4" w:space="0" w:color="000000"/>
              <w:right w:val="single" w:sz="4" w:space="0" w:color="000000"/>
            </w:tcBorders>
            <w:shd w:val="clear" w:color="auto" w:fill="FFFFFF"/>
            <w:vAlign w:val="bottom"/>
          </w:tcPr>
          <w:p w14:paraId="3F12A4C5"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360</w:t>
            </w:r>
          </w:p>
        </w:tc>
        <w:tc>
          <w:tcPr>
            <w:tcW w:w="1134" w:type="dxa"/>
            <w:tcBorders>
              <w:top w:val="nil"/>
              <w:left w:val="nil"/>
              <w:bottom w:val="single" w:sz="4" w:space="0" w:color="000000"/>
              <w:right w:val="single" w:sz="4" w:space="0" w:color="000000"/>
            </w:tcBorders>
            <w:shd w:val="clear" w:color="auto" w:fill="FFFFFF"/>
            <w:vAlign w:val="bottom"/>
          </w:tcPr>
          <w:p w14:paraId="4947F9B3"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464</w:t>
            </w:r>
          </w:p>
        </w:tc>
        <w:tc>
          <w:tcPr>
            <w:tcW w:w="1134" w:type="dxa"/>
            <w:tcBorders>
              <w:top w:val="nil"/>
              <w:left w:val="nil"/>
              <w:bottom w:val="single" w:sz="4" w:space="0" w:color="000000"/>
              <w:right w:val="single" w:sz="4" w:space="0" w:color="000000"/>
            </w:tcBorders>
            <w:shd w:val="clear" w:color="auto" w:fill="FFFFFF"/>
            <w:vAlign w:val="bottom"/>
          </w:tcPr>
          <w:p w14:paraId="69432F0D" w14:textId="77777777" w:rsidR="00BF33A8" w:rsidRPr="00273973" w:rsidRDefault="00BF33A8" w:rsidP="006742A3">
            <w:pPr>
              <w:spacing w:after="0" w:line="240" w:lineRule="auto"/>
              <w:ind w:hanging="109"/>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523</w:t>
            </w:r>
          </w:p>
        </w:tc>
        <w:tc>
          <w:tcPr>
            <w:tcW w:w="1163" w:type="dxa"/>
            <w:tcBorders>
              <w:top w:val="nil"/>
              <w:left w:val="nil"/>
              <w:bottom w:val="single" w:sz="4" w:space="0" w:color="000000"/>
              <w:right w:val="single" w:sz="4" w:space="0" w:color="000000"/>
            </w:tcBorders>
            <w:shd w:val="clear" w:color="auto" w:fill="FFFFFF"/>
          </w:tcPr>
          <w:p w14:paraId="5170FC8F" w14:textId="77777777" w:rsidR="00BF33A8" w:rsidRPr="00273973" w:rsidRDefault="00BF33A8"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341</w:t>
            </w:r>
          </w:p>
        </w:tc>
        <w:tc>
          <w:tcPr>
            <w:tcW w:w="1021" w:type="dxa"/>
            <w:tcBorders>
              <w:top w:val="nil"/>
              <w:left w:val="nil"/>
              <w:bottom w:val="single" w:sz="4" w:space="0" w:color="000000"/>
              <w:right w:val="single" w:sz="4" w:space="0" w:color="000000"/>
            </w:tcBorders>
            <w:shd w:val="clear" w:color="auto" w:fill="FFFFFF"/>
          </w:tcPr>
          <w:p w14:paraId="7695D6EF" w14:textId="77777777" w:rsidR="00BF33A8" w:rsidRPr="00273973" w:rsidRDefault="00BF33A8"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364</w:t>
            </w:r>
          </w:p>
        </w:tc>
        <w:tc>
          <w:tcPr>
            <w:tcW w:w="1105" w:type="dxa"/>
            <w:tcBorders>
              <w:top w:val="nil"/>
              <w:left w:val="nil"/>
              <w:bottom w:val="single" w:sz="4" w:space="0" w:color="000000"/>
              <w:right w:val="single" w:sz="4" w:space="0" w:color="000000"/>
            </w:tcBorders>
            <w:shd w:val="clear" w:color="auto" w:fill="FFFFFF"/>
          </w:tcPr>
          <w:p w14:paraId="66106FE3" w14:textId="1D499D72" w:rsidR="00BF33A8" w:rsidRPr="00273973" w:rsidRDefault="0078355F"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385</w:t>
            </w:r>
          </w:p>
        </w:tc>
      </w:tr>
      <w:tr w:rsidR="00BF33A8" w:rsidRPr="00273973" w14:paraId="4BD55CE1" w14:textId="1FA13F2B" w:rsidTr="00BF33A8">
        <w:trPr>
          <w:trHeight w:val="330"/>
        </w:trPr>
        <w:tc>
          <w:tcPr>
            <w:tcW w:w="3974" w:type="dxa"/>
            <w:tcBorders>
              <w:top w:val="nil"/>
              <w:left w:val="single" w:sz="4" w:space="0" w:color="000000"/>
              <w:bottom w:val="single" w:sz="4" w:space="0" w:color="000000"/>
              <w:right w:val="single" w:sz="4" w:space="0" w:color="000000"/>
            </w:tcBorders>
          </w:tcPr>
          <w:p w14:paraId="1C1757E3" w14:textId="77777777" w:rsidR="00BF33A8" w:rsidRPr="00273973" w:rsidRDefault="00BF33A8" w:rsidP="003C39FF">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Выбыло из МО, чел</w:t>
            </w:r>
          </w:p>
        </w:tc>
        <w:tc>
          <w:tcPr>
            <w:tcW w:w="1134" w:type="dxa"/>
            <w:tcBorders>
              <w:top w:val="nil"/>
              <w:left w:val="nil"/>
              <w:bottom w:val="single" w:sz="4" w:space="0" w:color="000000"/>
              <w:right w:val="single" w:sz="4" w:space="0" w:color="000000"/>
            </w:tcBorders>
            <w:shd w:val="clear" w:color="auto" w:fill="FFFFFF"/>
            <w:vAlign w:val="bottom"/>
          </w:tcPr>
          <w:p w14:paraId="46935723"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290</w:t>
            </w:r>
          </w:p>
        </w:tc>
        <w:tc>
          <w:tcPr>
            <w:tcW w:w="1134" w:type="dxa"/>
            <w:tcBorders>
              <w:top w:val="nil"/>
              <w:left w:val="nil"/>
              <w:bottom w:val="single" w:sz="4" w:space="0" w:color="000000"/>
              <w:right w:val="single" w:sz="4" w:space="0" w:color="000000"/>
            </w:tcBorders>
            <w:shd w:val="clear" w:color="auto" w:fill="FFFFFF"/>
            <w:vAlign w:val="bottom"/>
          </w:tcPr>
          <w:p w14:paraId="1D82B1FC"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287</w:t>
            </w:r>
          </w:p>
        </w:tc>
        <w:tc>
          <w:tcPr>
            <w:tcW w:w="1134" w:type="dxa"/>
            <w:tcBorders>
              <w:top w:val="nil"/>
              <w:left w:val="nil"/>
              <w:bottom w:val="single" w:sz="4" w:space="0" w:color="000000"/>
              <w:right w:val="single" w:sz="4" w:space="0" w:color="000000"/>
            </w:tcBorders>
            <w:shd w:val="clear" w:color="auto" w:fill="FFFFFF"/>
            <w:vAlign w:val="bottom"/>
          </w:tcPr>
          <w:p w14:paraId="39F2C2F9"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436</w:t>
            </w:r>
          </w:p>
        </w:tc>
        <w:tc>
          <w:tcPr>
            <w:tcW w:w="1163" w:type="dxa"/>
            <w:tcBorders>
              <w:top w:val="nil"/>
              <w:left w:val="nil"/>
              <w:bottom w:val="single" w:sz="4" w:space="0" w:color="000000"/>
              <w:right w:val="single" w:sz="4" w:space="0" w:color="000000"/>
            </w:tcBorders>
            <w:shd w:val="clear" w:color="auto" w:fill="FFFFFF"/>
          </w:tcPr>
          <w:p w14:paraId="312EADAA"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313</w:t>
            </w:r>
          </w:p>
        </w:tc>
        <w:tc>
          <w:tcPr>
            <w:tcW w:w="1021" w:type="dxa"/>
            <w:tcBorders>
              <w:top w:val="nil"/>
              <w:left w:val="nil"/>
              <w:bottom w:val="single" w:sz="4" w:space="0" w:color="000000"/>
              <w:right w:val="single" w:sz="4" w:space="0" w:color="000000"/>
            </w:tcBorders>
            <w:shd w:val="clear" w:color="auto" w:fill="FFFFFF"/>
          </w:tcPr>
          <w:p w14:paraId="66C9191D"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288</w:t>
            </w:r>
          </w:p>
        </w:tc>
        <w:tc>
          <w:tcPr>
            <w:tcW w:w="1105" w:type="dxa"/>
            <w:tcBorders>
              <w:top w:val="nil"/>
              <w:left w:val="nil"/>
              <w:bottom w:val="single" w:sz="4" w:space="0" w:color="000000"/>
              <w:right w:val="single" w:sz="4" w:space="0" w:color="000000"/>
            </w:tcBorders>
            <w:shd w:val="clear" w:color="auto" w:fill="FFFFFF"/>
          </w:tcPr>
          <w:p w14:paraId="08011716" w14:textId="600817F3" w:rsidR="00BF33A8" w:rsidRPr="00273973" w:rsidRDefault="0078355F"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290</w:t>
            </w:r>
          </w:p>
        </w:tc>
      </w:tr>
      <w:tr w:rsidR="00BF33A8" w:rsidRPr="00273973" w14:paraId="1171F9AE" w14:textId="2CDF5EE4" w:rsidTr="00BF33A8">
        <w:trPr>
          <w:trHeight w:val="330"/>
        </w:trPr>
        <w:tc>
          <w:tcPr>
            <w:tcW w:w="3974" w:type="dxa"/>
            <w:tcBorders>
              <w:top w:val="nil"/>
              <w:left w:val="single" w:sz="4" w:space="0" w:color="000000"/>
              <w:bottom w:val="single" w:sz="4" w:space="0" w:color="000000"/>
              <w:right w:val="single" w:sz="4" w:space="0" w:color="000000"/>
            </w:tcBorders>
            <w:hideMark/>
          </w:tcPr>
          <w:p w14:paraId="5358FA6E" w14:textId="77777777" w:rsidR="00BF33A8" w:rsidRPr="00273973" w:rsidRDefault="00BF33A8" w:rsidP="003E3827">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Сальдо миграции населения, чел (+,-)</w:t>
            </w:r>
          </w:p>
        </w:tc>
        <w:tc>
          <w:tcPr>
            <w:tcW w:w="1134" w:type="dxa"/>
            <w:tcBorders>
              <w:top w:val="nil"/>
              <w:left w:val="nil"/>
              <w:bottom w:val="single" w:sz="4" w:space="0" w:color="000000"/>
              <w:right w:val="single" w:sz="4" w:space="0" w:color="000000"/>
            </w:tcBorders>
            <w:shd w:val="clear" w:color="auto" w:fill="FFFFFF"/>
            <w:vAlign w:val="bottom"/>
            <w:hideMark/>
          </w:tcPr>
          <w:p w14:paraId="178C2DDF"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FFFFFF"/>
            <w:vAlign w:val="bottom"/>
          </w:tcPr>
          <w:p w14:paraId="77C88AAB"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194</w:t>
            </w:r>
          </w:p>
        </w:tc>
        <w:tc>
          <w:tcPr>
            <w:tcW w:w="1134" w:type="dxa"/>
            <w:tcBorders>
              <w:top w:val="nil"/>
              <w:left w:val="nil"/>
              <w:bottom w:val="single" w:sz="4" w:space="0" w:color="000000"/>
              <w:right w:val="single" w:sz="4" w:space="0" w:color="000000"/>
            </w:tcBorders>
            <w:shd w:val="clear" w:color="auto" w:fill="FFFFFF"/>
            <w:vAlign w:val="bottom"/>
          </w:tcPr>
          <w:p w14:paraId="637CA6F9" w14:textId="77777777" w:rsidR="00BF33A8" w:rsidRPr="00273973" w:rsidRDefault="00BF33A8" w:rsidP="006742A3">
            <w:pPr>
              <w:spacing w:after="0" w:line="240" w:lineRule="auto"/>
              <w:ind w:firstLine="52"/>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87</w:t>
            </w:r>
          </w:p>
        </w:tc>
        <w:tc>
          <w:tcPr>
            <w:tcW w:w="1163" w:type="dxa"/>
            <w:tcBorders>
              <w:top w:val="nil"/>
              <w:left w:val="nil"/>
              <w:bottom w:val="single" w:sz="4" w:space="0" w:color="000000"/>
              <w:right w:val="single" w:sz="4" w:space="0" w:color="000000"/>
            </w:tcBorders>
            <w:shd w:val="clear" w:color="auto" w:fill="FFFFFF"/>
          </w:tcPr>
          <w:p w14:paraId="401E8B2E" w14:textId="77777777" w:rsidR="00BF33A8" w:rsidRPr="00273973" w:rsidRDefault="00BF33A8" w:rsidP="006742A3">
            <w:pPr>
              <w:spacing w:after="0" w:line="240" w:lineRule="auto"/>
              <w:ind w:hanging="108"/>
              <w:jc w:val="center"/>
              <w:rPr>
                <w:rFonts w:ascii="Times New Roman" w:eastAsia="Times New Roman" w:hAnsi="Times New Roman" w:cs="Times New Roman"/>
                <w:sz w:val="24"/>
                <w:szCs w:val="24"/>
              </w:rPr>
            </w:pPr>
          </w:p>
          <w:p w14:paraId="6ECE2CB0" w14:textId="77777777" w:rsidR="00BF33A8" w:rsidRPr="00273973" w:rsidRDefault="00BF33A8"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28</w:t>
            </w:r>
          </w:p>
        </w:tc>
        <w:tc>
          <w:tcPr>
            <w:tcW w:w="1021" w:type="dxa"/>
            <w:tcBorders>
              <w:top w:val="nil"/>
              <w:left w:val="nil"/>
              <w:bottom w:val="single" w:sz="4" w:space="0" w:color="000000"/>
              <w:right w:val="single" w:sz="4" w:space="0" w:color="000000"/>
            </w:tcBorders>
            <w:shd w:val="clear" w:color="auto" w:fill="FFFFFF"/>
          </w:tcPr>
          <w:p w14:paraId="769558FD" w14:textId="77777777" w:rsidR="00BF33A8" w:rsidRPr="00273973" w:rsidRDefault="00BF33A8" w:rsidP="006742A3">
            <w:pPr>
              <w:spacing w:after="0" w:line="240" w:lineRule="auto"/>
              <w:ind w:hanging="108"/>
              <w:jc w:val="center"/>
              <w:rPr>
                <w:rFonts w:ascii="Times New Roman" w:eastAsia="Times New Roman" w:hAnsi="Times New Roman" w:cs="Times New Roman"/>
                <w:sz w:val="24"/>
                <w:szCs w:val="24"/>
              </w:rPr>
            </w:pPr>
          </w:p>
          <w:p w14:paraId="5A83E841" w14:textId="77777777" w:rsidR="00BF33A8" w:rsidRPr="00273973" w:rsidRDefault="00BF33A8"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76</w:t>
            </w:r>
          </w:p>
        </w:tc>
        <w:tc>
          <w:tcPr>
            <w:tcW w:w="1105" w:type="dxa"/>
            <w:tcBorders>
              <w:top w:val="nil"/>
              <w:left w:val="nil"/>
              <w:bottom w:val="single" w:sz="4" w:space="0" w:color="000000"/>
              <w:right w:val="single" w:sz="4" w:space="0" w:color="000000"/>
            </w:tcBorders>
            <w:shd w:val="clear" w:color="auto" w:fill="FFFFFF"/>
          </w:tcPr>
          <w:p w14:paraId="3BA0C330" w14:textId="77777777" w:rsidR="0078355F" w:rsidRPr="00273973" w:rsidRDefault="0078355F" w:rsidP="006742A3">
            <w:pPr>
              <w:spacing w:after="0" w:line="240" w:lineRule="auto"/>
              <w:ind w:hanging="108"/>
              <w:jc w:val="center"/>
              <w:rPr>
                <w:rFonts w:ascii="Times New Roman" w:eastAsia="Times New Roman" w:hAnsi="Times New Roman" w:cs="Times New Roman"/>
                <w:sz w:val="24"/>
                <w:szCs w:val="24"/>
              </w:rPr>
            </w:pPr>
          </w:p>
          <w:p w14:paraId="104817A3" w14:textId="17FF63B5" w:rsidR="00BF33A8" w:rsidRPr="00273973" w:rsidRDefault="0078355F"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95</w:t>
            </w:r>
          </w:p>
        </w:tc>
      </w:tr>
      <w:tr w:rsidR="00BF33A8" w:rsidRPr="00273973" w14:paraId="59AAB915" w14:textId="38BF94A4" w:rsidTr="00BF33A8">
        <w:trPr>
          <w:trHeight w:val="330"/>
        </w:trPr>
        <w:tc>
          <w:tcPr>
            <w:tcW w:w="3974" w:type="dxa"/>
            <w:tcBorders>
              <w:top w:val="nil"/>
              <w:left w:val="single" w:sz="4" w:space="0" w:color="000000"/>
              <w:bottom w:val="single" w:sz="4" w:space="0" w:color="000000"/>
              <w:right w:val="single" w:sz="4" w:space="0" w:color="000000"/>
            </w:tcBorders>
            <w:hideMark/>
          </w:tcPr>
          <w:p w14:paraId="5C84498C" w14:textId="77777777" w:rsidR="00BF33A8" w:rsidRPr="00273973" w:rsidRDefault="00BF33A8" w:rsidP="003E3827">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Родилось, чел</w:t>
            </w:r>
          </w:p>
        </w:tc>
        <w:tc>
          <w:tcPr>
            <w:tcW w:w="1134" w:type="dxa"/>
            <w:tcBorders>
              <w:top w:val="nil"/>
              <w:left w:val="nil"/>
              <w:bottom w:val="single" w:sz="4" w:space="0" w:color="000000"/>
              <w:right w:val="single" w:sz="4" w:space="0" w:color="000000"/>
            </w:tcBorders>
            <w:shd w:val="clear" w:color="auto" w:fill="FFFFFF"/>
            <w:vAlign w:val="bottom"/>
            <w:hideMark/>
          </w:tcPr>
          <w:p w14:paraId="5A0668AF"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85</w:t>
            </w:r>
          </w:p>
        </w:tc>
        <w:tc>
          <w:tcPr>
            <w:tcW w:w="1134" w:type="dxa"/>
            <w:tcBorders>
              <w:top w:val="nil"/>
              <w:left w:val="nil"/>
              <w:bottom w:val="single" w:sz="4" w:space="0" w:color="000000"/>
              <w:right w:val="single" w:sz="4" w:space="0" w:color="000000"/>
            </w:tcBorders>
            <w:shd w:val="clear" w:color="auto" w:fill="FFFFFF"/>
            <w:vAlign w:val="bottom"/>
            <w:hideMark/>
          </w:tcPr>
          <w:p w14:paraId="42EADFD6"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87</w:t>
            </w:r>
          </w:p>
        </w:tc>
        <w:tc>
          <w:tcPr>
            <w:tcW w:w="1134" w:type="dxa"/>
            <w:tcBorders>
              <w:top w:val="nil"/>
              <w:left w:val="nil"/>
              <w:bottom w:val="single" w:sz="4" w:space="0" w:color="000000"/>
              <w:right w:val="single" w:sz="4" w:space="0" w:color="000000"/>
            </w:tcBorders>
            <w:shd w:val="clear" w:color="auto" w:fill="FFFFFF"/>
            <w:vAlign w:val="bottom"/>
            <w:hideMark/>
          </w:tcPr>
          <w:p w14:paraId="4799DB8D"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105</w:t>
            </w:r>
          </w:p>
        </w:tc>
        <w:tc>
          <w:tcPr>
            <w:tcW w:w="1163" w:type="dxa"/>
            <w:tcBorders>
              <w:top w:val="nil"/>
              <w:left w:val="nil"/>
              <w:bottom w:val="single" w:sz="4" w:space="0" w:color="000000"/>
              <w:right w:val="single" w:sz="4" w:space="0" w:color="000000"/>
            </w:tcBorders>
            <w:shd w:val="clear" w:color="auto" w:fill="FFFFFF"/>
          </w:tcPr>
          <w:p w14:paraId="74887CA6"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92</w:t>
            </w:r>
          </w:p>
        </w:tc>
        <w:tc>
          <w:tcPr>
            <w:tcW w:w="1021" w:type="dxa"/>
            <w:tcBorders>
              <w:top w:val="nil"/>
              <w:left w:val="nil"/>
              <w:bottom w:val="single" w:sz="4" w:space="0" w:color="000000"/>
              <w:right w:val="single" w:sz="4" w:space="0" w:color="000000"/>
            </w:tcBorders>
            <w:shd w:val="clear" w:color="auto" w:fill="FFFFFF"/>
          </w:tcPr>
          <w:p w14:paraId="3322D0A3"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95</w:t>
            </w:r>
          </w:p>
        </w:tc>
        <w:tc>
          <w:tcPr>
            <w:tcW w:w="1105" w:type="dxa"/>
            <w:tcBorders>
              <w:top w:val="nil"/>
              <w:left w:val="nil"/>
              <w:bottom w:val="single" w:sz="4" w:space="0" w:color="000000"/>
              <w:right w:val="single" w:sz="4" w:space="0" w:color="000000"/>
            </w:tcBorders>
            <w:shd w:val="clear" w:color="auto" w:fill="FFFFFF"/>
          </w:tcPr>
          <w:p w14:paraId="28B63BE9" w14:textId="5AEAD3B1" w:rsidR="00BF33A8" w:rsidRPr="00273973" w:rsidRDefault="0078355F"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110</w:t>
            </w:r>
          </w:p>
        </w:tc>
      </w:tr>
      <w:tr w:rsidR="00BF33A8" w:rsidRPr="00273973" w14:paraId="69D8B221" w14:textId="7225156F" w:rsidTr="00BF33A8">
        <w:trPr>
          <w:trHeight w:val="330"/>
        </w:trPr>
        <w:tc>
          <w:tcPr>
            <w:tcW w:w="3974" w:type="dxa"/>
            <w:tcBorders>
              <w:top w:val="nil"/>
              <w:left w:val="single" w:sz="4" w:space="0" w:color="000000"/>
              <w:bottom w:val="single" w:sz="4" w:space="0" w:color="000000"/>
              <w:right w:val="single" w:sz="4" w:space="0" w:color="000000"/>
            </w:tcBorders>
            <w:hideMark/>
          </w:tcPr>
          <w:p w14:paraId="058B397E" w14:textId="77777777" w:rsidR="00BF33A8" w:rsidRPr="00273973" w:rsidRDefault="00BF33A8" w:rsidP="003E3827">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Умерло, чел</w:t>
            </w:r>
          </w:p>
        </w:tc>
        <w:tc>
          <w:tcPr>
            <w:tcW w:w="1134" w:type="dxa"/>
            <w:tcBorders>
              <w:top w:val="nil"/>
              <w:left w:val="nil"/>
              <w:bottom w:val="single" w:sz="4" w:space="0" w:color="000000"/>
              <w:right w:val="single" w:sz="4" w:space="0" w:color="000000"/>
            </w:tcBorders>
            <w:shd w:val="clear" w:color="auto" w:fill="FFFFFF"/>
            <w:vAlign w:val="bottom"/>
            <w:hideMark/>
          </w:tcPr>
          <w:p w14:paraId="4929489A"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69</w:t>
            </w:r>
          </w:p>
        </w:tc>
        <w:tc>
          <w:tcPr>
            <w:tcW w:w="1134" w:type="dxa"/>
            <w:tcBorders>
              <w:top w:val="nil"/>
              <w:left w:val="nil"/>
              <w:bottom w:val="single" w:sz="4" w:space="0" w:color="000000"/>
              <w:right w:val="single" w:sz="4" w:space="0" w:color="000000"/>
            </w:tcBorders>
            <w:shd w:val="clear" w:color="auto" w:fill="FFFFFF"/>
            <w:vAlign w:val="bottom"/>
            <w:hideMark/>
          </w:tcPr>
          <w:p w14:paraId="4FD30DC4"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105</w:t>
            </w:r>
          </w:p>
        </w:tc>
        <w:tc>
          <w:tcPr>
            <w:tcW w:w="1134" w:type="dxa"/>
            <w:tcBorders>
              <w:top w:val="nil"/>
              <w:left w:val="nil"/>
              <w:bottom w:val="single" w:sz="4" w:space="0" w:color="000000"/>
              <w:right w:val="single" w:sz="4" w:space="0" w:color="000000"/>
            </w:tcBorders>
            <w:shd w:val="clear" w:color="auto" w:fill="FFFFFF"/>
            <w:vAlign w:val="bottom"/>
            <w:hideMark/>
          </w:tcPr>
          <w:p w14:paraId="6EC3FF87"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107</w:t>
            </w:r>
          </w:p>
        </w:tc>
        <w:tc>
          <w:tcPr>
            <w:tcW w:w="1163" w:type="dxa"/>
            <w:tcBorders>
              <w:top w:val="nil"/>
              <w:left w:val="nil"/>
              <w:bottom w:val="single" w:sz="4" w:space="0" w:color="000000"/>
              <w:right w:val="single" w:sz="4" w:space="0" w:color="000000"/>
            </w:tcBorders>
            <w:shd w:val="clear" w:color="auto" w:fill="FFFFFF"/>
          </w:tcPr>
          <w:p w14:paraId="702ECA63"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90</w:t>
            </w:r>
          </w:p>
        </w:tc>
        <w:tc>
          <w:tcPr>
            <w:tcW w:w="1021" w:type="dxa"/>
            <w:tcBorders>
              <w:top w:val="nil"/>
              <w:left w:val="nil"/>
              <w:bottom w:val="single" w:sz="4" w:space="0" w:color="000000"/>
              <w:right w:val="single" w:sz="4" w:space="0" w:color="000000"/>
            </w:tcBorders>
            <w:shd w:val="clear" w:color="auto" w:fill="FFFFFF"/>
          </w:tcPr>
          <w:p w14:paraId="4E172AFB"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92</w:t>
            </w:r>
          </w:p>
        </w:tc>
        <w:tc>
          <w:tcPr>
            <w:tcW w:w="1105" w:type="dxa"/>
            <w:tcBorders>
              <w:top w:val="nil"/>
              <w:left w:val="nil"/>
              <w:bottom w:val="single" w:sz="4" w:space="0" w:color="000000"/>
              <w:right w:val="single" w:sz="4" w:space="0" w:color="000000"/>
            </w:tcBorders>
            <w:shd w:val="clear" w:color="auto" w:fill="FFFFFF"/>
          </w:tcPr>
          <w:p w14:paraId="13B44195" w14:textId="7F47F06B" w:rsidR="00BF33A8" w:rsidRPr="00273973" w:rsidRDefault="0078355F"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92</w:t>
            </w:r>
          </w:p>
        </w:tc>
      </w:tr>
      <w:tr w:rsidR="00BF33A8" w:rsidRPr="00273973" w14:paraId="692E0FF8" w14:textId="0544A728" w:rsidTr="00BF33A8">
        <w:trPr>
          <w:trHeight w:val="330"/>
        </w:trPr>
        <w:tc>
          <w:tcPr>
            <w:tcW w:w="3974" w:type="dxa"/>
            <w:tcBorders>
              <w:top w:val="nil"/>
              <w:left w:val="single" w:sz="4" w:space="0" w:color="000000"/>
              <w:bottom w:val="single" w:sz="4" w:space="0" w:color="000000"/>
              <w:right w:val="single" w:sz="4" w:space="0" w:color="000000"/>
            </w:tcBorders>
            <w:hideMark/>
          </w:tcPr>
          <w:p w14:paraId="393678C0" w14:textId="77777777" w:rsidR="00BF33A8" w:rsidRPr="00273973" w:rsidRDefault="00BF33A8" w:rsidP="003E3827">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Естественный прирост</w:t>
            </w:r>
          </w:p>
        </w:tc>
        <w:tc>
          <w:tcPr>
            <w:tcW w:w="1134" w:type="dxa"/>
            <w:tcBorders>
              <w:top w:val="nil"/>
              <w:left w:val="nil"/>
              <w:bottom w:val="single" w:sz="4" w:space="0" w:color="000000"/>
              <w:right w:val="single" w:sz="4" w:space="0" w:color="000000"/>
            </w:tcBorders>
            <w:shd w:val="clear" w:color="auto" w:fill="FFFFFF"/>
            <w:vAlign w:val="bottom"/>
            <w:hideMark/>
          </w:tcPr>
          <w:p w14:paraId="79C332A4"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16</w:t>
            </w:r>
          </w:p>
        </w:tc>
        <w:tc>
          <w:tcPr>
            <w:tcW w:w="1134" w:type="dxa"/>
            <w:tcBorders>
              <w:top w:val="nil"/>
              <w:left w:val="nil"/>
              <w:bottom w:val="single" w:sz="4" w:space="0" w:color="000000"/>
              <w:right w:val="single" w:sz="4" w:space="0" w:color="000000"/>
            </w:tcBorders>
            <w:shd w:val="clear" w:color="auto" w:fill="FFFFFF"/>
            <w:vAlign w:val="bottom"/>
            <w:hideMark/>
          </w:tcPr>
          <w:p w14:paraId="507AB610"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-18</w:t>
            </w:r>
          </w:p>
        </w:tc>
        <w:tc>
          <w:tcPr>
            <w:tcW w:w="1134" w:type="dxa"/>
            <w:tcBorders>
              <w:top w:val="nil"/>
              <w:left w:val="nil"/>
              <w:bottom w:val="single" w:sz="4" w:space="0" w:color="000000"/>
              <w:right w:val="single" w:sz="4" w:space="0" w:color="000000"/>
            </w:tcBorders>
            <w:shd w:val="clear" w:color="auto" w:fill="FFFFFF"/>
            <w:vAlign w:val="bottom"/>
            <w:hideMark/>
          </w:tcPr>
          <w:p w14:paraId="0EA760A7" w14:textId="77777777" w:rsidR="00BF33A8" w:rsidRPr="00273973" w:rsidRDefault="00BF33A8" w:rsidP="006742A3">
            <w:pPr>
              <w:spacing w:after="0" w:line="240" w:lineRule="auto"/>
              <w:ind w:firstLine="52"/>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w:t>
            </w:r>
          </w:p>
        </w:tc>
        <w:tc>
          <w:tcPr>
            <w:tcW w:w="1163" w:type="dxa"/>
            <w:tcBorders>
              <w:top w:val="nil"/>
              <w:left w:val="nil"/>
              <w:bottom w:val="single" w:sz="4" w:space="0" w:color="000000"/>
              <w:right w:val="single" w:sz="4" w:space="0" w:color="000000"/>
            </w:tcBorders>
            <w:shd w:val="clear" w:color="auto" w:fill="FFFFFF"/>
          </w:tcPr>
          <w:p w14:paraId="46339C2B" w14:textId="77777777" w:rsidR="00BF33A8" w:rsidRPr="00273973" w:rsidRDefault="00BF33A8"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w:t>
            </w:r>
          </w:p>
        </w:tc>
        <w:tc>
          <w:tcPr>
            <w:tcW w:w="1021" w:type="dxa"/>
            <w:tcBorders>
              <w:top w:val="nil"/>
              <w:left w:val="nil"/>
              <w:bottom w:val="single" w:sz="4" w:space="0" w:color="000000"/>
              <w:right w:val="single" w:sz="4" w:space="0" w:color="000000"/>
            </w:tcBorders>
            <w:shd w:val="clear" w:color="auto" w:fill="FFFFFF"/>
          </w:tcPr>
          <w:p w14:paraId="44FAEB9F" w14:textId="77777777" w:rsidR="00BF33A8" w:rsidRPr="00273973" w:rsidRDefault="00BF33A8"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w:t>
            </w:r>
          </w:p>
        </w:tc>
        <w:tc>
          <w:tcPr>
            <w:tcW w:w="1105" w:type="dxa"/>
            <w:tcBorders>
              <w:top w:val="nil"/>
              <w:left w:val="nil"/>
              <w:bottom w:val="single" w:sz="4" w:space="0" w:color="000000"/>
              <w:right w:val="single" w:sz="4" w:space="0" w:color="000000"/>
            </w:tcBorders>
            <w:shd w:val="clear" w:color="auto" w:fill="FFFFFF"/>
          </w:tcPr>
          <w:p w14:paraId="35CD5B96" w14:textId="5D477A8C" w:rsidR="00BF33A8" w:rsidRPr="00273973" w:rsidRDefault="0078355F" w:rsidP="006742A3">
            <w:pPr>
              <w:spacing w:after="0" w:line="240" w:lineRule="auto"/>
              <w:ind w:hanging="108"/>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18</w:t>
            </w:r>
          </w:p>
        </w:tc>
      </w:tr>
      <w:tr w:rsidR="00BF33A8" w:rsidRPr="00273973" w14:paraId="4D32906D" w14:textId="223F49DC" w:rsidTr="00BF33A8">
        <w:trPr>
          <w:trHeight w:val="330"/>
        </w:trPr>
        <w:tc>
          <w:tcPr>
            <w:tcW w:w="3974" w:type="dxa"/>
            <w:tcBorders>
              <w:top w:val="nil"/>
              <w:left w:val="single" w:sz="4" w:space="0" w:color="000000"/>
              <w:bottom w:val="single" w:sz="4" w:space="0" w:color="000000"/>
              <w:right w:val="single" w:sz="4" w:space="0" w:color="000000"/>
            </w:tcBorders>
            <w:hideMark/>
          </w:tcPr>
          <w:p w14:paraId="27279BCD" w14:textId="77777777" w:rsidR="00BF33A8" w:rsidRPr="00273973" w:rsidRDefault="00BF33A8" w:rsidP="003E3827">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Рождаемость на 1000 человек населения</w:t>
            </w:r>
          </w:p>
        </w:tc>
        <w:tc>
          <w:tcPr>
            <w:tcW w:w="1134" w:type="dxa"/>
            <w:tcBorders>
              <w:top w:val="nil"/>
              <w:left w:val="nil"/>
              <w:bottom w:val="single" w:sz="4" w:space="0" w:color="000000"/>
              <w:right w:val="single" w:sz="4" w:space="0" w:color="000000"/>
            </w:tcBorders>
            <w:shd w:val="clear" w:color="auto" w:fill="FFFFFF"/>
            <w:vAlign w:val="bottom"/>
          </w:tcPr>
          <w:p w14:paraId="3590C0DE"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8,4</w:t>
            </w:r>
          </w:p>
        </w:tc>
        <w:tc>
          <w:tcPr>
            <w:tcW w:w="1134" w:type="dxa"/>
            <w:tcBorders>
              <w:top w:val="nil"/>
              <w:left w:val="nil"/>
              <w:bottom w:val="single" w:sz="4" w:space="0" w:color="000000"/>
              <w:right w:val="single" w:sz="4" w:space="0" w:color="000000"/>
            </w:tcBorders>
            <w:shd w:val="clear" w:color="auto" w:fill="FFFFFF"/>
            <w:vAlign w:val="bottom"/>
          </w:tcPr>
          <w:p w14:paraId="0D43E3BC" w14:textId="77777777" w:rsidR="00BF33A8" w:rsidRPr="00273973" w:rsidRDefault="00BF33A8" w:rsidP="006742A3">
            <w:pPr>
              <w:spacing w:after="0" w:line="240" w:lineRule="auto"/>
              <w:ind w:firstLine="284"/>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8,4</w:t>
            </w:r>
          </w:p>
        </w:tc>
        <w:tc>
          <w:tcPr>
            <w:tcW w:w="1134" w:type="dxa"/>
            <w:tcBorders>
              <w:top w:val="nil"/>
              <w:left w:val="nil"/>
              <w:bottom w:val="single" w:sz="4" w:space="0" w:color="000000"/>
              <w:right w:val="single" w:sz="4" w:space="0" w:color="000000"/>
            </w:tcBorders>
            <w:shd w:val="clear" w:color="auto" w:fill="FFFFFF"/>
            <w:vAlign w:val="bottom"/>
          </w:tcPr>
          <w:p w14:paraId="00846A09" w14:textId="77777777" w:rsidR="00BF33A8" w:rsidRPr="00273973" w:rsidRDefault="00BF33A8" w:rsidP="006742A3">
            <w:pPr>
              <w:spacing w:after="0" w:line="240" w:lineRule="auto"/>
              <w:ind w:firstLine="52"/>
              <w:jc w:val="center"/>
              <w:rPr>
                <w:rFonts w:ascii="Times New Roman" w:eastAsia="Times New Roman" w:hAnsi="Times New Roman" w:cs="Times New Roman"/>
                <w:sz w:val="24"/>
                <w:szCs w:val="24"/>
                <w:lang w:val="en-US"/>
              </w:rPr>
            </w:pPr>
            <w:r w:rsidRPr="00273973">
              <w:rPr>
                <w:rFonts w:ascii="Times New Roman" w:eastAsia="Times New Roman" w:hAnsi="Times New Roman" w:cs="Times New Roman"/>
                <w:sz w:val="24"/>
                <w:szCs w:val="24"/>
                <w:lang w:val="en-US"/>
              </w:rPr>
              <w:t>10,0</w:t>
            </w:r>
          </w:p>
        </w:tc>
        <w:tc>
          <w:tcPr>
            <w:tcW w:w="1163" w:type="dxa"/>
            <w:tcBorders>
              <w:top w:val="nil"/>
              <w:left w:val="nil"/>
              <w:bottom w:val="single" w:sz="4" w:space="0" w:color="000000"/>
              <w:right w:val="single" w:sz="4" w:space="0" w:color="000000"/>
            </w:tcBorders>
            <w:shd w:val="clear" w:color="auto" w:fill="FFFFFF"/>
          </w:tcPr>
          <w:p w14:paraId="72E47A5D"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p>
          <w:p w14:paraId="42372A3D"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8,02</w:t>
            </w:r>
          </w:p>
        </w:tc>
        <w:tc>
          <w:tcPr>
            <w:tcW w:w="1021" w:type="dxa"/>
            <w:tcBorders>
              <w:top w:val="nil"/>
              <w:left w:val="nil"/>
              <w:bottom w:val="single" w:sz="4" w:space="0" w:color="000000"/>
              <w:right w:val="single" w:sz="4" w:space="0" w:color="000000"/>
            </w:tcBorders>
            <w:shd w:val="clear" w:color="auto" w:fill="FFFFFF"/>
          </w:tcPr>
          <w:p w14:paraId="595C2D1E"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p>
          <w:p w14:paraId="403BB243"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8,2</w:t>
            </w:r>
          </w:p>
        </w:tc>
        <w:tc>
          <w:tcPr>
            <w:tcW w:w="1105" w:type="dxa"/>
            <w:tcBorders>
              <w:top w:val="nil"/>
              <w:left w:val="nil"/>
              <w:bottom w:val="single" w:sz="4" w:space="0" w:color="000000"/>
              <w:right w:val="single" w:sz="4" w:space="0" w:color="000000"/>
            </w:tcBorders>
            <w:shd w:val="clear" w:color="auto" w:fill="FFFFFF"/>
          </w:tcPr>
          <w:p w14:paraId="6ACA37D3" w14:textId="77777777" w:rsidR="0078355F" w:rsidRPr="00273973" w:rsidRDefault="0078355F" w:rsidP="006742A3">
            <w:pPr>
              <w:spacing w:after="0" w:line="240" w:lineRule="auto"/>
              <w:jc w:val="center"/>
              <w:rPr>
                <w:rFonts w:ascii="Times New Roman" w:eastAsia="Times New Roman" w:hAnsi="Times New Roman" w:cs="Times New Roman"/>
                <w:sz w:val="24"/>
                <w:szCs w:val="24"/>
              </w:rPr>
            </w:pPr>
          </w:p>
          <w:p w14:paraId="71013185" w14:textId="08D83DDF" w:rsidR="00BF33A8" w:rsidRPr="00273973" w:rsidRDefault="0078355F"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11,0</w:t>
            </w:r>
          </w:p>
        </w:tc>
      </w:tr>
      <w:tr w:rsidR="00BF33A8" w:rsidRPr="00273973" w14:paraId="68A9B3E3" w14:textId="55D5A8C9" w:rsidTr="00BF33A8">
        <w:trPr>
          <w:trHeight w:val="330"/>
        </w:trPr>
        <w:tc>
          <w:tcPr>
            <w:tcW w:w="3974" w:type="dxa"/>
            <w:tcBorders>
              <w:top w:val="nil"/>
              <w:left w:val="single" w:sz="4" w:space="0" w:color="000000"/>
              <w:bottom w:val="single" w:sz="4" w:space="0" w:color="000000"/>
              <w:right w:val="single" w:sz="4" w:space="0" w:color="000000"/>
            </w:tcBorders>
            <w:hideMark/>
          </w:tcPr>
          <w:p w14:paraId="27DB8881" w14:textId="77777777" w:rsidR="00BF33A8" w:rsidRPr="00273973" w:rsidRDefault="00BF33A8" w:rsidP="003E3827">
            <w:pPr>
              <w:spacing w:after="0" w:line="240" w:lineRule="auto"/>
              <w:ind w:firstLine="284"/>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Смертность на 1000 человек населения</w:t>
            </w:r>
          </w:p>
        </w:tc>
        <w:tc>
          <w:tcPr>
            <w:tcW w:w="1134" w:type="dxa"/>
            <w:tcBorders>
              <w:top w:val="nil"/>
              <w:left w:val="nil"/>
              <w:bottom w:val="single" w:sz="4" w:space="0" w:color="000000"/>
              <w:right w:val="single" w:sz="4" w:space="0" w:color="000000"/>
            </w:tcBorders>
            <w:shd w:val="clear" w:color="auto" w:fill="FFFFFF"/>
            <w:vAlign w:val="bottom"/>
            <w:hideMark/>
          </w:tcPr>
          <w:p w14:paraId="2C108DB6"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6,8</w:t>
            </w:r>
          </w:p>
        </w:tc>
        <w:tc>
          <w:tcPr>
            <w:tcW w:w="1134" w:type="dxa"/>
            <w:tcBorders>
              <w:top w:val="nil"/>
              <w:left w:val="nil"/>
              <w:bottom w:val="single" w:sz="4" w:space="0" w:color="000000"/>
              <w:right w:val="single" w:sz="4" w:space="0" w:color="000000"/>
            </w:tcBorders>
            <w:shd w:val="clear" w:color="auto" w:fill="FFFFFF"/>
            <w:vAlign w:val="bottom"/>
          </w:tcPr>
          <w:p w14:paraId="12195896"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10,1</w:t>
            </w:r>
          </w:p>
        </w:tc>
        <w:tc>
          <w:tcPr>
            <w:tcW w:w="1134" w:type="dxa"/>
            <w:tcBorders>
              <w:top w:val="nil"/>
              <w:left w:val="nil"/>
              <w:bottom w:val="single" w:sz="4" w:space="0" w:color="000000"/>
              <w:right w:val="single" w:sz="4" w:space="0" w:color="000000"/>
            </w:tcBorders>
            <w:shd w:val="clear" w:color="auto" w:fill="FFFFFF"/>
            <w:vAlign w:val="bottom"/>
            <w:hideMark/>
          </w:tcPr>
          <w:p w14:paraId="71682152" w14:textId="77777777" w:rsidR="00BF33A8" w:rsidRPr="00273973" w:rsidRDefault="00BF33A8" w:rsidP="006742A3">
            <w:pPr>
              <w:spacing w:after="0" w:line="240" w:lineRule="auto"/>
              <w:ind w:firstLine="52"/>
              <w:jc w:val="center"/>
              <w:rPr>
                <w:rFonts w:ascii="Times New Roman" w:eastAsia="Times New Roman" w:hAnsi="Times New Roman" w:cs="Times New Roman"/>
                <w:sz w:val="24"/>
                <w:szCs w:val="24"/>
                <w:lang w:val="en-US"/>
              </w:rPr>
            </w:pPr>
            <w:r w:rsidRPr="00273973">
              <w:rPr>
                <w:rFonts w:ascii="Times New Roman" w:eastAsia="Times New Roman" w:hAnsi="Times New Roman" w:cs="Times New Roman"/>
                <w:sz w:val="24"/>
                <w:szCs w:val="24"/>
                <w:lang w:val="en-US"/>
              </w:rPr>
              <w:t>10</w:t>
            </w:r>
            <w:r w:rsidRPr="00273973">
              <w:rPr>
                <w:rFonts w:ascii="Times New Roman" w:eastAsia="Times New Roman" w:hAnsi="Times New Roman" w:cs="Times New Roman"/>
                <w:sz w:val="24"/>
                <w:szCs w:val="24"/>
              </w:rPr>
              <w:t>,</w:t>
            </w:r>
            <w:r w:rsidRPr="00273973">
              <w:rPr>
                <w:rFonts w:ascii="Times New Roman" w:eastAsia="Times New Roman" w:hAnsi="Times New Roman" w:cs="Times New Roman"/>
                <w:sz w:val="24"/>
                <w:szCs w:val="24"/>
                <w:lang w:val="en-US"/>
              </w:rPr>
              <w:t>2</w:t>
            </w:r>
          </w:p>
        </w:tc>
        <w:tc>
          <w:tcPr>
            <w:tcW w:w="1163" w:type="dxa"/>
            <w:tcBorders>
              <w:top w:val="nil"/>
              <w:left w:val="nil"/>
              <w:bottom w:val="single" w:sz="4" w:space="0" w:color="000000"/>
              <w:right w:val="single" w:sz="4" w:space="0" w:color="000000"/>
            </w:tcBorders>
            <w:shd w:val="clear" w:color="auto" w:fill="FFFFFF"/>
          </w:tcPr>
          <w:p w14:paraId="42D334C9"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p>
          <w:p w14:paraId="3B9CCF5F"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7,84</w:t>
            </w:r>
          </w:p>
        </w:tc>
        <w:tc>
          <w:tcPr>
            <w:tcW w:w="1021" w:type="dxa"/>
            <w:tcBorders>
              <w:top w:val="nil"/>
              <w:left w:val="nil"/>
              <w:bottom w:val="single" w:sz="4" w:space="0" w:color="000000"/>
              <w:right w:val="single" w:sz="4" w:space="0" w:color="000000"/>
            </w:tcBorders>
            <w:shd w:val="clear" w:color="auto" w:fill="FFFFFF"/>
          </w:tcPr>
          <w:p w14:paraId="09CC4CE0"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p>
          <w:p w14:paraId="7DADED49"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7,9</w:t>
            </w:r>
          </w:p>
          <w:p w14:paraId="14750767"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p>
        </w:tc>
        <w:tc>
          <w:tcPr>
            <w:tcW w:w="1105" w:type="dxa"/>
            <w:tcBorders>
              <w:top w:val="nil"/>
              <w:left w:val="nil"/>
              <w:bottom w:val="single" w:sz="4" w:space="0" w:color="000000"/>
              <w:right w:val="single" w:sz="4" w:space="0" w:color="000000"/>
            </w:tcBorders>
            <w:shd w:val="clear" w:color="auto" w:fill="FFFFFF"/>
          </w:tcPr>
          <w:p w14:paraId="453483F2" w14:textId="77777777" w:rsidR="0078355F" w:rsidRPr="00273973" w:rsidRDefault="0078355F" w:rsidP="006742A3">
            <w:pPr>
              <w:spacing w:after="0" w:line="240" w:lineRule="auto"/>
              <w:jc w:val="center"/>
              <w:rPr>
                <w:rFonts w:ascii="Times New Roman" w:eastAsia="Times New Roman" w:hAnsi="Times New Roman" w:cs="Times New Roman"/>
                <w:sz w:val="24"/>
                <w:szCs w:val="24"/>
              </w:rPr>
            </w:pPr>
          </w:p>
          <w:p w14:paraId="00B90F66" w14:textId="6ACC931C" w:rsidR="00BF33A8" w:rsidRPr="00273973" w:rsidRDefault="0078355F"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9,2</w:t>
            </w:r>
          </w:p>
        </w:tc>
      </w:tr>
      <w:tr w:rsidR="00BF33A8" w:rsidRPr="00273973" w14:paraId="60EB260A" w14:textId="56907081" w:rsidTr="00BF33A8">
        <w:trPr>
          <w:trHeight w:val="330"/>
        </w:trPr>
        <w:tc>
          <w:tcPr>
            <w:tcW w:w="3974" w:type="dxa"/>
            <w:tcBorders>
              <w:top w:val="single" w:sz="4" w:space="0" w:color="auto"/>
              <w:left w:val="single" w:sz="4" w:space="0" w:color="000000"/>
              <w:bottom w:val="single" w:sz="4" w:space="0" w:color="000000"/>
              <w:right w:val="single" w:sz="4" w:space="0" w:color="000000"/>
            </w:tcBorders>
            <w:hideMark/>
          </w:tcPr>
          <w:p w14:paraId="5166F184" w14:textId="77777777" w:rsidR="00BF33A8" w:rsidRPr="00273973" w:rsidRDefault="00BF33A8" w:rsidP="003C39FF">
            <w:pPr>
              <w:spacing w:after="0" w:line="240" w:lineRule="auto"/>
              <w:ind w:firstLine="323"/>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Заключение брака</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754C3DED"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43</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08F0994C"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43</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1135B72D"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68*</w:t>
            </w:r>
          </w:p>
        </w:tc>
        <w:tc>
          <w:tcPr>
            <w:tcW w:w="1163" w:type="dxa"/>
            <w:tcBorders>
              <w:top w:val="single" w:sz="4" w:space="0" w:color="auto"/>
              <w:left w:val="nil"/>
              <w:bottom w:val="single" w:sz="4" w:space="0" w:color="000000"/>
              <w:right w:val="single" w:sz="4" w:space="0" w:color="000000"/>
            </w:tcBorders>
            <w:shd w:val="clear" w:color="auto" w:fill="FFFFFF"/>
          </w:tcPr>
          <w:p w14:paraId="54C10686"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70*</w:t>
            </w:r>
          </w:p>
        </w:tc>
        <w:tc>
          <w:tcPr>
            <w:tcW w:w="1021" w:type="dxa"/>
            <w:tcBorders>
              <w:top w:val="single" w:sz="4" w:space="0" w:color="auto"/>
              <w:left w:val="nil"/>
              <w:bottom w:val="single" w:sz="4" w:space="0" w:color="000000"/>
              <w:right w:val="single" w:sz="4" w:space="0" w:color="000000"/>
            </w:tcBorders>
            <w:shd w:val="clear" w:color="auto" w:fill="FFFFFF"/>
          </w:tcPr>
          <w:p w14:paraId="0C241FF8"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55*</w:t>
            </w:r>
          </w:p>
        </w:tc>
        <w:tc>
          <w:tcPr>
            <w:tcW w:w="1105" w:type="dxa"/>
            <w:tcBorders>
              <w:top w:val="single" w:sz="4" w:space="0" w:color="auto"/>
              <w:left w:val="nil"/>
              <w:bottom w:val="single" w:sz="4" w:space="0" w:color="000000"/>
              <w:right w:val="single" w:sz="4" w:space="0" w:color="000000"/>
            </w:tcBorders>
            <w:shd w:val="clear" w:color="auto" w:fill="FFFFFF"/>
          </w:tcPr>
          <w:p w14:paraId="7E38E465" w14:textId="69FBA805" w:rsidR="00BF33A8" w:rsidRPr="00273973" w:rsidRDefault="0089002B"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60*</w:t>
            </w:r>
          </w:p>
        </w:tc>
      </w:tr>
      <w:tr w:rsidR="00BF33A8" w:rsidRPr="00273973" w14:paraId="6EBF36C4" w14:textId="679EF2B2" w:rsidTr="00BF33A8">
        <w:trPr>
          <w:trHeight w:val="330"/>
        </w:trPr>
        <w:tc>
          <w:tcPr>
            <w:tcW w:w="3974" w:type="dxa"/>
            <w:tcBorders>
              <w:top w:val="single" w:sz="4" w:space="0" w:color="auto"/>
              <w:left w:val="single" w:sz="4" w:space="0" w:color="000000"/>
              <w:bottom w:val="single" w:sz="4" w:space="0" w:color="000000"/>
              <w:right w:val="single" w:sz="4" w:space="0" w:color="000000"/>
            </w:tcBorders>
            <w:hideMark/>
          </w:tcPr>
          <w:p w14:paraId="381F2945" w14:textId="77777777" w:rsidR="00BF33A8" w:rsidRPr="00273973" w:rsidRDefault="00BF33A8" w:rsidP="003C39FF">
            <w:pPr>
              <w:spacing w:after="0" w:line="240" w:lineRule="auto"/>
              <w:ind w:firstLine="323"/>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Расторжение брака</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1E7F1B87"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29</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0D4FCD42"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31</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49820DD4"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26*</w:t>
            </w:r>
          </w:p>
        </w:tc>
        <w:tc>
          <w:tcPr>
            <w:tcW w:w="1163" w:type="dxa"/>
            <w:tcBorders>
              <w:top w:val="single" w:sz="4" w:space="0" w:color="auto"/>
              <w:left w:val="nil"/>
              <w:bottom w:val="single" w:sz="4" w:space="0" w:color="000000"/>
              <w:right w:val="single" w:sz="4" w:space="0" w:color="000000"/>
            </w:tcBorders>
            <w:shd w:val="clear" w:color="auto" w:fill="FFFFFF"/>
          </w:tcPr>
          <w:p w14:paraId="1D596857"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38*</w:t>
            </w:r>
          </w:p>
        </w:tc>
        <w:tc>
          <w:tcPr>
            <w:tcW w:w="1021" w:type="dxa"/>
            <w:tcBorders>
              <w:top w:val="single" w:sz="4" w:space="0" w:color="auto"/>
              <w:left w:val="nil"/>
              <w:bottom w:val="single" w:sz="4" w:space="0" w:color="000000"/>
              <w:right w:val="single" w:sz="4" w:space="0" w:color="000000"/>
            </w:tcBorders>
            <w:shd w:val="clear" w:color="auto" w:fill="FFFFFF"/>
          </w:tcPr>
          <w:p w14:paraId="0A04A1C8"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29*</w:t>
            </w:r>
          </w:p>
        </w:tc>
        <w:tc>
          <w:tcPr>
            <w:tcW w:w="1105" w:type="dxa"/>
            <w:tcBorders>
              <w:top w:val="single" w:sz="4" w:space="0" w:color="auto"/>
              <w:left w:val="nil"/>
              <w:bottom w:val="single" w:sz="4" w:space="0" w:color="000000"/>
              <w:right w:val="single" w:sz="4" w:space="0" w:color="000000"/>
            </w:tcBorders>
            <w:shd w:val="clear" w:color="auto" w:fill="FFFFFF"/>
          </w:tcPr>
          <w:p w14:paraId="57D1882E" w14:textId="62824E4D" w:rsidR="00BF33A8" w:rsidRPr="00273973" w:rsidRDefault="0089002B"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30*</w:t>
            </w:r>
          </w:p>
        </w:tc>
      </w:tr>
      <w:tr w:rsidR="00BF33A8" w:rsidRPr="00273973" w14:paraId="4D74FB33" w14:textId="1C622DAC" w:rsidTr="00BF33A8">
        <w:trPr>
          <w:trHeight w:val="330"/>
        </w:trPr>
        <w:tc>
          <w:tcPr>
            <w:tcW w:w="3974" w:type="dxa"/>
            <w:tcBorders>
              <w:top w:val="nil"/>
              <w:left w:val="single" w:sz="4" w:space="0" w:color="000000"/>
              <w:bottom w:val="single" w:sz="4" w:space="0" w:color="000000"/>
              <w:right w:val="single" w:sz="4" w:space="0" w:color="000000"/>
            </w:tcBorders>
            <w:hideMark/>
          </w:tcPr>
          <w:p w14:paraId="38A4F77D" w14:textId="77777777" w:rsidR="00BF33A8" w:rsidRPr="00273973" w:rsidRDefault="00BF33A8" w:rsidP="003C39FF">
            <w:pPr>
              <w:spacing w:after="0" w:line="240" w:lineRule="auto"/>
              <w:ind w:firstLine="323"/>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Установление отцовства</w:t>
            </w:r>
          </w:p>
        </w:tc>
        <w:tc>
          <w:tcPr>
            <w:tcW w:w="1134" w:type="dxa"/>
            <w:tcBorders>
              <w:top w:val="nil"/>
              <w:left w:val="nil"/>
              <w:bottom w:val="single" w:sz="4" w:space="0" w:color="000000"/>
              <w:right w:val="single" w:sz="4" w:space="0" w:color="000000"/>
            </w:tcBorders>
            <w:shd w:val="clear" w:color="auto" w:fill="FFFFFF"/>
            <w:vAlign w:val="bottom"/>
            <w:hideMark/>
          </w:tcPr>
          <w:p w14:paraId="2BB73AAC" w14:textId="77777777" w:rsidR="00BF33A8" w:rsidRPr="00273973" w:rsidRDefault="00BF33A8" w:rsidP="006742A3">
            <w:pPr>
              <w:spacing w:after="0" w:line="240" w:lineRule="auto"/>
              <w:ind w:firstLine="33"/>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24</w:t>
            </w:r>
          </w:p>
        </w:tc>
        <w:tc>
          <w:tcPr>
            <w:tcW w:w="1134" w:type="dxa"/>
            <w:tcBorders>
              <w:top w:val="nil"/>
              <w:left w:val="nil"/>
              <w:bottom w:val="single" w:sz="4" w:space="0" w:color="000000"/>
              <w:right w:val="single" w:sz="4" w:space="0" w:color="000000"/>
            </w:tcBorders>
            <w:shd w:val="clear" w:color="auto" w:fill="FFFFFF"/>
            <w:vAlign w:val="bottom"/>
            <w:hideMark/>
          </w:tcPr>
          <w:p w14:paraId="2F529E2B"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22</w:t>
            </w:r>
          </w:p>
        </w:tc>
        <w:tc>
          <w:tcPr>
            <w:tcW w:w="1134" w:type="dxa"/>
            <w:tcBorders>
              <w:top w:val="nil"/>
              <w:left w:val="nil"/>
              <w:bottom w:val="single" w:sz="4" w:space="0" w:color="000000"/>
              <w:right w:val="single" w:sz="4" w:space="0" w:color="000000"/>
            </w:tcBorders>
            <w:shd w:val="clear" w:color="auto" w:fill="FFFFFF"/>
            <w:vAlign w:val="bottom"/>
            <w:hideMark/>
          </w:tcPr>
          <w:p w14:paraId="0F8AAE9E"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28*</w:t>
            </w:r>
          </w:p>
        </w:tc>
        <w:tc>
          <w:tcPr>
            <w:tcW w:w="1163" w:type="dxa"/>
            <w:tcBorders>
              <w:top w:val="nil"/>
              <w:left w:val="nil"/>
              <w:bottom w:val="single" w:sz="4" w:space="0" w:color="000000"/>
              <w:right w:val="single" w:sz="4" w:space="0" w:color="000000"/>
            </w:tcBorders>
            <w:shd w:val="clear" w:color="auto" w:fill="FFFFFF"/>
          </w:tcPr>
          <w:p w14:paraId="56599274"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26*</w:t>
            </w:r>
          </w:p>
        </w:tc>
        <w:tc>
          <w:tcPr>
            <w:tcW w:w="1021" w:type="dxa"/>
            <w:tcBorders>
              <w:top w:val="nil"/>
              <w:left w:val="nil"/>
              <w:bottom w:val="single" w:sz="4" w:space="0" w:color="000000"/>
              <w:right w:val="single" w:sz="4" w:space="0" w:color="000000"/>
            </w:tcBorders>
            <w:shd w:val="clear" w:color="auto" w:fill="FFFFFF"/>
          </w:tcPr>
          <w:p w14:paraId="455448AD" w14:textId="77777777" w:rsidR="00BF33A8" w:rsidRPr="00273973" w:rsidRDefault="00BF33A8"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32*</w:t>
            </w:r>
          </w:p>
        </w:tc>
        <w:tc>
          <w:tcPr>
            <w:tcW w:w="1105" w:type="dxa"/>
            <w:tcBorders>
              <w:top w:val="nil"/>
              <w:left w:val="nil"/>
              <w:bottom w:val="single" w:sz="4" w:space="0" w:color="000000"/>
              <w:right w:val="single" w:sz="4" w:space="0" w:color="000000"/>
            </w:tcBorders>
            <w:shd w:val="clear" w:color="auto" w:fill="FFFFFF"/>
          </w:tcPr>
          <w:p w14:paraId="7D7ED49B" w14:textId="525FBC7D" w:rsidR="00BF33A8" w:rsidRPr="00273973" w:rsidRDefault="0089002B" w:rsidP="006742A3">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25*</w:t>
            </w:r>
          </w:p>
        </w:tc>
      </w:tr>
    </w:tbl>
    <w:p w14:paraId="1BD5B204" w14:textId="77777777" w:rsidR="003E3827" w:rsidRPr="00273973" w:rsidRDefault="003C39FF" w:rsidP="006A6C3A">
      <w:pPr>
        <w:pStyle w:val="a3"/>
        <w:spacing w:before="150" w:after="150"/>
        <w:jc w:val="both"/>
        <w:rPr>
          <w:i/>
          <w:color w:val="000000"/>
        </w:rPr>
      </w:pPr>
      <w:r w:rsidRPr="00273973">
        <w:rPr>
          <w:i/>
          <w:color w:val="000000"/>
        </w:rPr>
        <w:t>* - данные</w:t>
      </w:r>
      <w:r w:rsidR="00DE7D7B" w:rsidRPr="00273973">
        <w:rPr>
          <w:i/>
          <w:color w:val="000000"/>
        </w:rPr>
        <w:t>ЗАГС ГО «Жатай»</w:t>
      </w:r>
    </w:p>
    <w:p w14:paraId="24E2EBA1" w14:textId="77777777" w:rsidR="0089002B" w:rsidRPr="00273973" w:rsidRDefault="0089002B" w:rsidP="0089002B">
      <w:pPr>
        <w:pStyle w:val="a3"/>
        <w:spacing w:before="150" w:after="150"/>
        <w:ind w:firstLine="708"/>
        <w:jc w:val="both"/>
        <w:rPr>
          <w:i/>
        </w:rPr>
      </w:pPr>
      <w:r w:rsidRPr="00273973">
        <w:rPr>
          <w:i/>
        </w:rPr>
        <w:t>За 2024 год в ГО «Жатай» заключили брак – 60 пар. Из них в повторный брак вступили мужчин - 27, женщин - 15. Самое большое количество браков среди женщин заключается в возрасте 25-39 лет – 26, самое большое количество браков среди мужчин заключается в возрасте  от  25-39 лет – 28.</w:t>
      </w:r>
    </w:p>
    <w:p w14:paraId="30764373" w14:textId="77777777" w:rsidR="0089002B" w:rsidRPr="00273973" w:rsidRDefault="0089002B" w:rsidP="0089002B">
      <w:pPr>
        <w:pStyle w:val="a3"/>
        <w:spacing w:before="150" w:after="150"/>
        <w:ind w:firstLine="708"/>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89002B" w:rsidRPr="00273973" w14:paraId="73EE6087" w14:textId="77777777" w:rsidTr="00DD5DCB">
        <w:tc>
          <w:tcPr>
            <w:tcW w:w="3190" w:type="dxa"/>
          </w:tcPr>
          <w:p w14:paraId="440662F3" w14:textId="77777777" w:rsidR="0089002B" w:rsidRPr="00273973" w:rsidRDefault="0089002B" w:rsidP="0089002B">
            <w:pPr>
              <w:pStyle w:val="a3"/>
              <w:spacing w:before="150" w:after="150"/>
              <w:ind w:firstLine="708"/>
              <w:rPr>
                <w:b/>
                <w:i/>
              </w:rPr>
            </w:pPr>
            <w:r w:rsidRPr="00273973">
              <w:rPr>
                <w:b/>
                <w:i/>
              </w:rPr>
              <w:t>Возраст</w:t>
            </w:r>
          </w:p>
        </w:tc>
        <w:tc>
          <w:tcPr>
            <w:tcW w:w="3190" w:type="dxa"/>
          </w:tcPr>
          <w:p w14:paraId="440EEBC1" w14:textId="77777777" w:rsidR="0089002B" w:rsidRPr="00273973" w:rsidRDefault="0089002B" w:rsidP="0089002B">
            <w:pPr>
              <w:pStyle w:val="a3"/>
              <w:spacing w:before="150" w:after="150"/>
              <w:ind w:firstLine="708"/>
              <w:rPr>
                <w:b/>
                <w:i/>
              </w:rPr>
            </w:pPr>
            <w:r w:rsidRPr="00273973">
              <w:rPr>
                <w:b/>
                <w:i/>
              </w:rPr>
              <w:t>Мужчины</w:t>
            </w:r>
          </w:p>
        </w:tc>
        <w:tc>
          <w:tcPr>
            <w:tcW w:w="3191" w:type="dxa"/>
          </w:tcPr>
          <w:p w14:paraId="0B771F09" w14:textId="77777777" w:rsidR="0089002B" w:rsidRPr="00273973" w:rsidRDefault="0089002B" w:rsidP="0089002B">
            <w:pPr>
              <w:pStyle w:val="a3"/>
              <w:spacing w:before="150" w:after="150"/>
              <w:ind w:firstLine="708"/>
              <w:rPr>
                <w:b/>
                <w:i/>
              </w:rPr>
            </w:pPr>
            <w:r w:rsidRPr="00273973">
              <w:rPr>
                <w:b/>
                <w:i/>
              </w:rPr>
              <w:t>Женщины</w:t>
            </w:r>
          </w:p>
        </w:tc>
      </w:tr>
      <w:tr w:rsidR="0089002B" w:rsidRPr="00273973" w14:paraId="10A28912" w14:textId="77777777" w:rsidTr="00DD5DCB">
        <w:tc>
          <w:tcPr>
            <w:tcW w:w="3190" w:type="dxa"/>
          </w:tcPr>
          <w:p w14:paraId="1AFA0718" w14:textId="77777777" w:rsidR="0089002B" w:rsidRPr="00273973" w:rsidRDefault="0089002B" w:rsidP="0089002B">
            <w:pPr>
              <w:pStyle w:val="a3"/>
              <w:spacing w:before="150" w:after="150"/>
              <w:ind w:firstLine="708"/>
              <w:rPr>
                <w:i/>
              </w:rPr>
            </w:pPr>
            <w:r w:rsidRPr="00273973">
              <w:rPr>
                <w:i/>
              </w:rPr>
              <w:t>18-24</w:t>
            </w:r>
          </w:p>
        </w:tc>
        <w:tc>
          <w:tcPr>
            <w:tcW w:w="3190" w:type="dxa"/>
          </w:tcPr>
          <w:p w14:paraId="04EED480" w14:textId="77777777" w:rsidR="0089002B" w:rsidRPr="00273973" w:rsidRDefault="0089002B" w:rsidP="0089002B">
            <w:pPr>
              <w:pStyle w:val="a3"/>
              <w:spacing w:before="150" w:after="150"/>
              <w:ind w:firstLine="708"/>
              <w:rPr>
                <w:i/>
              </w:rPr>
            </w:pPr>
            <w:r w:rsidRPr="00273973">
              <w:rPr>
                <w:i/>
              </w:rPr>
              <w:t>8</w:t>
            </w:r>
          </w:p>
        </w:tc>
        <w:tc>
          <w:tcPr>
            <w:tcW w:w="3191" w:type="dxa"/>
          </w:tcPr>
          <w:p w14:paraId="595AEF7E" w14:textId="77777777" w:rsidR="0089002B" w:rsidRPr="00273973" w:rsidRDefault="0089002B" w:rsidP="0089002B">
            <w:pPr>
              <w:pStyle w:val="a3"/>
              <w:spacing w:before="150" w:after="150"/>
              <w:ind w:firstLine="708"/>
              <w:rPr>
                <w:i/>
              </w:rPr>
            </w:pPr>
            <w:r w:rsidRPr="00273973">
              <w:rPr>
                <w:i/>
              </w:rPr>
              <w:t>15</w:t>
            </w:r>
          </w:p>
        </w:tc>
      </w:tr>
      <w:tr w:rsidR="0089002B" w:rsidRPr="00273973" w14:paraId="0C0DA693" w14:textId="77777777" w:rsidTr="00DD5DCB">
        <w:tc>
          <w:tcPr>
            <w:tcW w:w="3190" w:type="dxa"/>
          </w:tcPr>
          <w:p w14:paraId="46713847" w14:textId="77777777" w:rsidR="0089002B" w:rsidRPr="00273973" w:rsidRDefault="0089002B" w:rsidP="0089002B">
            <w:pPr>
              <w:pStyle w:val="a3"/>
              <w:spacing w:before="150" w:after="150"/>
              <w:ind w:firstLine="708"/>
              <w:rPr>
                <w:i/>
              </w:rPr>
            </w:pPr>
            <w:r w:rsidRPr="00273973">
              <w:rPr>
                <w:i/>
              </w:rPr>
              <w:lastRenderedPageBreak/>
              <w:t>25-39</w:t>
            </w:r>
          </w:p>
        </w:tc>
        <w:tc>
          <w:tcPr>
            <w:tcW w:w="3190" w:type="dxa"/>
          </w:tcPr>
          <w:p w14:paraId="0088D33D" w14:textId="77777777" w:rsidR="0089002B" w:rsidRPr="00273973" w:rsidRDefault="0089002B" w:rsidP="0089002B">
            <w:pPr>
              <w:pStyle w:val="a3"/>
              <w:spacing w:before="150" w:after="150"/>
              <w:ind w:firstLine="708"/>
              <w:rPr>
                <w:i/>
              </w:rPr>
            </w:pPr>
            <w:r w:rsidRPr="00273973">
              <w:rPr>
                <w:i/>
              </w:rPr>
              <w:t>28</w:t>
            </w:r>
          </w:p>
        </w:tc>
        <w:tc>
          <w:tcPr>
            <w:tcW w:w="3191" w:type="dxa"/>
          </w:tcPr>
          <w:p w14:paraId="1C1C7DAA" w14:textId="77777777" w:rsidR="0089002B" w:rsidRPr="00273973" w:rsidRDefault="0089002B" w:rsidP="0089002B">
            <w:pPr>
              <w:pStyle w:val="a3"/>
              <w:spacing w:before="150" w:after="150"/>
              <w:ind w:firstLine="708"/>
              <w:rPr>
                <w:i/>
              </w:rPr>
            </w:pPr>
            <w:r w:rsidRPr="00273973">
              <w:rPr>
                <w:i/>
              </w:rPr>
              <w:t>26</w:t>
            </w:r>
          </w:p>
        </w:tc>
      </w:tr>
      <w:tr w:rsidR="0089002B" w:rsidRPr="00273973" w14:paraId="5397AE3F" w14:textId="77777777" w:rsidTr="00DD5DCB">
        <w:tc>
          <w:tcPr>
            <w:tcW w:w="3190" w:type="dxa"/>
          </w:tcPr>
          <w:p w14:paraId="02BBFCC8" w14:textId="77777777" w:rsidR="0089002B" w:rsidRPr="00273973" w:rsidRDefault="0089002B" w:rsidP="0089002B">
            <w:pPr>
              <w:pStyle w:val="a3"/>
              <w:spacing w:before="150" w:after="150"/>
              <w:ind w:firstLine="708"/>
              <w:rPr>
                <w:i/>
              </w:rPr>
            </w:pPr>
            <w:r w:rsidRPr="00273973">
              <w:rPr>
                <w:i/>
              </w:rPr>
              <w:t>40-49</w:t>
            </w:r>
          </w:p>
        </w:tc>
        <w:tc>
          <w:tcPr>
            <w:tcW w:w="3190" w:type="dxa"/>
          </w:tcPr>
          <w:p w14:paraId="00DD364D" w14:textId="77777777" w:rsidR="0089002B" w:rsidRPr="00273973" w:rsidRDefault="0089002B" w:rsidP="0089002B">
            <w:pPr>
              <w:pStyle w:val="a3"/>
              <w:spacing w:before="150" w:after="150"/>
              <w:ind w:firstLine="708"/>
              <w:rPr>
                <w:i/>
              </w:rPr>
            </w:pPr>
            <w:r w:rsidRPr="00273973">
              <w:rPr>
                <w:i/>
              </w:rPr>
              <w:t>10</w:t>
            </w:r>
          </w:p>
        </w:tc>
        <w:tc>
          <w:tcPr>
            <w:tcW w:w="3191" w:type="dxa"/>
          </w:tcPr>
          <w:p w14:paraId="4178D532" w14:textId="77777777" w:rsidR="0089002B" w:rsidRPr="00273973" w:rsidRDefault="0089002B" w:rsidP="0089002B">
            <w:pPr>
              <w:pStyle w:val="a3"/>
              <w:spacing w:before="150" w:after="150"/>
              <w:ind w:firstLine="708"/>
              <w:rPr>
                <w:i/>
              </w:rPr>
            </w:pPr>
            <w:r w:rsidRPr="00273973">
              <w:rPr>
                <w:i/>
              </w:rPr>
              <w:t>8</w:t>
            </w:r>
          </w:p>
        </w:tc>
      </w:tr>
      <w:tr w:rsidR="0089002B" w:rsidRPr="00273973" w14:paraId="48CE9271" w14:textId="77777777" w:rsidTr="00DD5DCB">
        <w:tc>
          <w:tcPr>
            <w:tcW w:w="3190" w:type="dxa"/>
          </w:tcPr>
          <w:p w14:paraId="7D047615" w14:textId="77777777" w:rsidR="0089002B" w:rsidRPr="00273973" w:rsidRDefault="0089002B" w:rsidP="0089002B">
            <w:pPr>
              <w:pStyle w:val="a3"/>
              <w:spacing w:before="150" w:after="150"/>
              <w:ind w:firstLine="708"/>
              <w:rPr>
                <w:i/>
              </w:rPr>
            </w:pPr>
            <w:r w:rsidRPr="00273973">
              <w:rPr>
                <w:i/>
              </w:rPr>
              <w:t>50-59</w:t>
            </w:r>
          </w:p>
        </w:tc>
        <w:tc>
          <w:tcPr>
            <w:tcW w:w="3190" w:type="dxa"/>
          </w:tcPr>
          <w:p w14:paraId="2F33039C" w14:textId="77777777" w:rsidR="0089002B" w:rsidRPr="00273973" w:rsidRDefault="0089002B" w:rsidP="0089002B">
            <w:pPr>
              <w:pStyle w:val="a3"/>
              <w:spacing w:before="150" w:after="150"/>
              <w:ind w:firstLine="708"/>
              <w:rPr>
                <w:i/>
              </w:rPr>
            </w:pPr>
            <w:r w:rsidRPr="00273973">
              <w:rPr>
                <w:i/>
              </w:rPr>
              <w:t>3</w:t>
            </w:r>
          </w:p>
        </w:tc>
        <w:tc>
          <w:tcPr>
            <w:tcW w:w="3191" w:type="dxa"/>
          </w:tcPr>
          <w:p w14:paraId="531E3470" w14:textId="77777777" w:rsidR="0089002B" w:rsidRPr="00273973" w:rsidRDefault="0089002B" w:rsidP="0089002B">
            <w:pPr>
              <w:pStyle w:val="a3"/>
              <w:spacing w:before="150" w:after="150"/>
              <w:ind w:firstLine="708"/>
              <w:rPr>
                <w:i/>
              </w:rPr>
            </w:pPr>
            <w:r w:rsidRPr="00273973">
              <w:rPr>
                <w:i/>
              </w:rPr>
              <w:t>3</w:t>
            </w:r>
          </w:p>
        </w:tc>
      </w:tr>
      <w:tr w:rsidR="0089002B" w:rsidRPr="00273973" w14:paraId="035637A9" w14:textId="77777777" w:rsidTr="00DD5DCB">
        <w:tc>
          <w:tcPr>
            <w:tcW w:w="3190" w:type="dxa"/>
          </w:tcPr>
          <w:p w14:paraId="37D4C627" w14:textId="77777777" w:rsidR="0089002B" w:rsidRPr="00273973" w:rsidRDefault="0089002B" w:rsidP="0089002B">
            <w:pPr>
              <w:pStyle w:val="a3"/>
              <w:spacing w:before="150" w:after="150"/>
              <w:ind w:firstLine="708"/>
              <w:rPr>
                <w:i/>
              </w:rPr>
            </w:pPr>
            <w:r w:rsidRPr="00273973">
              <w:rPr>
                <w:i/>
              </w:rPr>
              <w:t>60 и ст.</w:t>
            </w:r>
          </w:p>
        </w:tc>
        <w:tc>
          <w:tcPr>
            <w:tcW w:w="3190" w:type="dxa"/>
          </w:tcPr>
          <w:p w14:paraId="78C29C7B" w14:textId="77777777" w:rsidR="0089002B" w:rsidRPr="00273973" w:rsidRDefault="0089002B" w:rsidP="0089002B">
            <w:pPr>
              <w:pStyle w:val="a3"/>
              <w:spacing w:before="150" w:after="150"/>
              <w:ind w:firstLine="708"/>
              <w:rPr>
                <w:i/>
              </w:rPr>
            </w:pPr>
            <w:r w:rsidRPr="00273973">
              <w:rPr>
                <w:i/>
              </w:rPr>
              <w:t>4</w:t>
            </w:r>
          </w:p>
        </w:tc>
        <w:tc>
          <w:tcPr>
            <w:tcW w:w="3191" w:type="dxa"/>
          </w:tcPr>
          <w:p w14:paraId="5CFA247A" w14:textId="77777777" w:rsidR="0089002B" w:rsidRPr="00273973" w:rsidRDefault="0089002B" w:rsidP="0089002B">
            <w:pPr>
              <w:pStyle w:val="a3"/>
              <w:spacing w:before="150" w:after="150"/>
              <w:ind w:firstLine="708"/>
              <w:rPr>
                <w:i/>
              </w:rPr>
            </w:pPr>
            <w:r w:rsidRPr="00273973">
              <w:rPr>
                <w:i/>
              </w:rPr>
              <w:t>1</w:t>
            </w:r>
          </w:p>
        </w:tc>
      </w:tr>
    </w:tbl>
    <w:p w14:paraId="55C7B6E6" w14:textId="7C62D97E" w:rsidR="0010258A" w:rsidRPr="00273973" w:rsidRDefault="0010258A" w:rsidP="0010258A">
      <w:pPr>
        <w:pStyle w:val="a3"/>
        <w:spacing w:before="150" w:after="150"/>
        <w:ind w:firstLine="708"/>
        <w:jc w:val="both"/>
      </w:pPr>
      <w:r w:rsidRPr="00273973">
        <w:t>С 2019 года в Городском округе «Жатай» возобновлено вручение гражданам Российской Федерации – супругам, отмечающим юбилейные даты совместной супружеской жизни (</w:t>
      </w:r>
      <w:r w:rsidRPr="00273973">
        <w:rPr>
          <w:b/>
        </w:rPr>
        <w:t>50 лет и далее каждые 5 лет</w:t>
      </w:r>
      <w:r w:rsidRPr="00273973">
        <w:t xml:space="preserve">), имеющим детей и личным примером укрепляющим статус института семьи ведомственной награды – </w:t>
      </w:r>
      <w:r w:rsidRPr="00273973">
        <w:rPr>
          <w:b/>
        </w:rPr>
        <w:t xml:space="preserve">знак «Семейная доблесть», </w:t>
      </w:r>
      <w:r w:rsidRPr="00273973">
        <w:t>а также приветственный адрес от Главы Республики Саха (Якутия). В 202</w:t>
      </w:r>
      <w:r w:rsidR="0089002B" w:rsidRPr="00273973">
        <w:t>4</w:t>
      </w:r>
      <w:r w:rsidRPr="00273973">
        <w:t xml:space="preserve"> году такая награда была вручена </w:t>
      </w:r>
      <w:r w:rsidR="0089002B" w:rsidRPr="00273973">
        <w:t>5</w:t>
      </w:r>
      <w:r w:rsidRPr="00273973">
        <w:t xml:space="preserve"> семьям.</w:t>
      </w:r>
    </w:p>
    <w:p w14:paraId="4CB63034" w14:textId="77777777" w:rsidR="005D371F" w:rsidRPr="00273973" w:rsidRDefault="005D371F" w:rsidP="006A6C3A">
      <w:pPr>
        <w:pStyle w:val="a3"/>
        <w:spacing w:before="150" w:after="150"/>
        <w:jc w:val="both"/>
        <w:rPr>
          <w:i/>
          <w:color w:val="FF0000"/>
        </w:rPr>
      </w:pPr>
    </w:p>
    <w:p w14:paraId="046420B9" w14:textId="77777777" w:rsidR="00EE38E0" w:rsidRPr="00273973" w:rsidRDefault="004B0574" w:rsidP="00EC5D68">
      <w:pPr>
        <w:pStyle w:val="a3"/>
        <w:spacing w:before="150" w:beforeAutospacing="0" w:after="150" w:afterAutospacing="0"/>
        <w:rPr>
          <w:b/>
          <w:color w:val="000000"/>
          <w:u w:val="single"/>
        </w:rPr>
      </w:pPr>
      <w:r w:rsidRPr="00273973">
        <w:rPr>
          <w:b/>
          <w:color w:val="000000"/>
          <w:u w:val="single"/>
        </w:rPr>
        <w:t>БЮДЖЕТ</w:t>
      </w:r>
    </w:p>
    <w:p w14:paraId="104806EB" w14:textId="51430AAD" w:rsidR="002A0C29" w:rsidRPr="00273973" w:rsidRDefault="009A35DE" w:rsidP="002A0C29">
      <w:pPr>
        <w:pStyle w:val="a4"/>
        <w:ind w:firstLine="708"/>
        <w:jc w:val="both"/>
        <w:rPr>
          <w:rFonts w:ascii="Times New Roman" w:hAnsi="Times New Roman" w:cs="Times New Roman"/>
          <w:sz w:val="24"/>
          <w:szCs w:val="24"/>
        </w:rPr>
      </w:pPr>
      <w:r w:rsidRPr="00273973">
        <w:rPr>
          <w:rFonts w:ascii="Times New Roman" w:hAnsi="Times New Roman" w:cs="Times New Roman"/>
          <w:sz w:val="24"/>
          <w:szCs w:val="24"/>
        </w:rPr>
        <w:t xml:space="preserve">В течение 2023 года реализация большинства мероприятий и их финансирование производилось на </w:t>
      </w:r>
      <w:r w:rsidR="00256171" w:rsidRPr="00273973">
        <w:rPr>
          <w:rFonts w:ascii="Times New Roman" w:hAnsi="Times New Roman" w:cs="Times New Roman"/>
          <w:sz w:val="24"/>
          <w:szCs w:val="24"/>
        </w:rPr>
        <w:t>основании 16</w:t>
      </w:r>
      <w:r w:rsidRPr="00273973">
        <w:rPr>
          <w:rFonts w:ascii="Times New Roman" w:hAnsi="Times New Roman" w:cs="Times New Roman"/>
          <w:sz w:val="24"/>
          <w:szCs w:val="24"/>
        </w:rPr>
        <w:t xml:space="preserve">-ти муниципальных программ, по </w:t>
      </w:r>
      <w:r w:rsidR="004F690B" w:rsidRPr="00273973">
        <w:rPr>
          <w:rFonts w:ascii="Times New Roman" w:hAnsi="Times New Roman" w:cs="Times New Roman"/>
          <w:sz w:val="24"/>
          <w:szCs w:val="24"/>
        </w:rPr>
        <w:t>различны</w:t>
      </w:r>
      <w:r w:rsidRPr="00273973">
        <w:rPr>
          <w:rFonts w:ascii="Times New Roman" w:hAnsi="Times New Roman" w:cs="Times New Roman"/>
          <w:sz w:val="24"/>
          <w:szCs w:val="24"/>
        </w:rPr>
        <w:t>м</w:t>
      </w:r>
      <w:r w:rsidR="004F690B" w:rsidRPr="00273973">
        <w:rPr>
          <w:rFonts w:ascii="Times New Roman" w:hAnsi="Times New Roman" w:cs="Times New Roman"/>
          <w:sz w:val="24"/>
          <w:szCs w:val="24"/>
        </w:rPr>
        <w:t xml:space="preserve"> сфер</w:t>
      </w:r>
      <w:r w:rsidRPr="00273973">
        <w:rPr>
          <w:rFonts w:ascii="Times New Roman" w:hAnsi="Times New Roman" w:cs="Times New Roman"/>
          <w:sz w:val="24"/>
          <w:szCs w:val="24"/>
        </w:rPr>
        <w:t>ам</w:t>
      </w:r>
      <w:r w:rsidR="004F690B" w:rsidRPr="00273973">
        <w:rPr>
          <w:rFonts w:ascii="Times New Roman" w:hAnsi="Times New Roman" w:cs="Times New Roman"/>
          <w:sz w:val="24"/>
          <w:szCs w:val="24"/>
        </w:rPr>
        <w:t xml:space="preserve"> деятельности:</w:t>
      </w:r>
    </w:p>
    <w:p w14:paraId="00D7EA0C" w14:textId="047AD9DC" w:rsidR="002A0C29" w:rsidRPr="00273973" w:rsidRDefault="00AC42EE" w:rsidP="00520D1C">
      <w:pPr>
        <w:ind w:firstLine="709"/>
        <w:contextualSpacing/>
        <w:jc w:val="both"/>
        <w:rPr>
          <w:rFonts w:ascii="Times New Roman" w:hAnsi="Times New Roman" w:cs="Times New Roman"/>
          <w:color w:val="000000"/>
          <w:sz w:val="24"/>
          <w:szCs w:val="24"/>
        </w:rPr>
      </w:pPr>
      <w:r w:rsidRPr="00273973">
        <w:rPr>
          <w:rFonts w:ascii="Times New Roman" w:hAnsi="Times New Roman" w:cs="Times New Roman"/>
          <w:sz w:val="24"/>
          <w:szCs w:val="24"/>
        </w:rPr>
        <w:t>Непрограммными расходами явля</w:t>
      </w:r>
      <w:r w:rsidR="00FD462D" w:rsidRPr="00273973">
        <w:rPr>
          <w:rFonts w:ascii="Times New Roman" w:hAnsi="Times New Roman" w:cs="Times New Roman"/>
          <w:sz w:val="24"/>
          <w:szCs w:val="24"/>
        </w:rPr>
        <w:t>ю</w:t>
      </w:r>
      <w:r w:rsidRPr="00273973">
        <w:rPr>
          <w:rFonts w:ascii="Times New Roman" w:hAnsi="Times New Roman" w:cs="Times New Roman"/>
          <w:sz w:val="24"/>
          <w:szCs w:val="24"/>
        </w:rPr>
        <w:t>тся</w:t>
      </w:r>
      <w:r w:rsidR="00FD462D" w:rsidRPr="00273973">
        <w:rPr>
          <w:rFonts w:ascii="Times New Roman" w:hAnsi="Times New Roman" w:cs="Times New Roman"/>
          <w:sz w:val="24"/>
          <w:szCs w:val="24"/>
        </w:rPr>
        <w:t xml:space="preserve"> расходы на содержание </w:t>
      </w:r>
      <w:r w:rsidR="00FD462D" w:rsidRPr="00273973">
        <w:rPr>
          <w:rFonts w:ascii="Times New Roman" w:eastAsia="Times New Roman" w:hAnsi="Times New Roman" w:cs="Times New Roman"/>
          <w:sz w:val="24"/>
          <w:szCs w:val="24"/>
        </w:rPr>
        <w:t>Главы городского округа «Жатай»</w:t>
      </w:r>
      <w:r w:rsidR="00FD462D" w:rsidRPr="00273973">
        <w:rPr>
          <w:rFonts w:ascii="Times New Roman" w:hAnsi="Times New Roman" w:cs="Times New Roman"/>
          <w:sz w:val="24"/>
          <w:szCs w:val="24"/>
        </w:rPr>
        <w:t xml:space="preserve">, </w:t>
      </w:r>
      <w:r w:rsidR="00FD462D" w:rsidRPr="00273973">
        <w:rPr>
          <w:rFonts w:ascii="Times New Roman" w:eastAsia="Times New Roman" w:hAnsi="Times New Roman" w:cs="Times New Roman"/>
          <w:sz w:val="24"/>
          <w:szCs w:val="24"/>
        </w:rPr>
        <w:t>органов местного самоуправления</w:t>
      </w:r>
      <w:r w:rsidR="00FD462D" w:rsidRPr="00273973">
        <w:rPr>
          <w:rFonts w:ascii="Times New Roman" w:hAnsi="Times New Roman" w:cs="Times New Roman"/>
          <w:sz w:val="24"/>
          <w:szCs w:val="24"/>
        </w:rPr>
        <w:t>, расходы на содержание п</w:t>
      </w:r>
      <w:r w:rsidR="00FD462D" w:rsidRPr="00273973">
        <w:rPr>
          <w:rFonts w:ascii="Times New Roman" w:eastAsia="Times New Roman" w:hAnsi="Times New Roman" w:cs="Times New Roman"/>
          <w:sz w:val="24"/>
          <w:szCs w:val="24"/>
        </w:rPr>
        <w:t xml:space="preserve">редседателя контрольно-счетной палаты, </w:t>
      </w:r>
      <w:r w:rsidR="00FD462D" w:rsidRPr="00273973">
        <w:rPr>
          <w:rFonts w:ascii="Times New Roman" w:eastAsia="Times New Roman" w:hAnsi="Times New Roman" w:cs="Times New Roman"/>
          <w:bCs/>
          <w:color w:val="000000"/>
          <w:sz w:val="24"/>
          <w:szCs w:val="24"/>
        </w:rPr>
        <w:t xml:space="preserve">на обеспечение деятельности структурных подразделений Окружной Администрации ГО «Жатай», </w:t>
      </w:r>
      <w:r w:rsidR="00FD462D" w:rsidRPr="00273973">
        <w:rPr>
          <w:rFonts w:ascii="Times New Roman" w:eastAsia="Times New Roman" w:hAnsi="Times New Roman" w:cs="Times New Roman"/>
          <w:sz w:val="24"/>
          <w:szCs w:val="24"/>
        </w:rPr>
        <w:t xml:space="preserve">расходы по предупреждению и ликвидации последствий чрезвычайных ситуаций и стихийных бедствий природного и техногенного характера. </w:t>
      </w:r>
    </w:p>
    <w:p w14:paraId="763A6F40" w14:textId="6E12CEF5" w:rsidR="009A35DE" w:rsidRPr="00273973" w:rsidRDefault="009A35DE" w:rsidP="006742A3">
      <w:pPr>
        <w:pStyle w:val="a3"/>
        <w:spacing w:before="150" w:after="150"/>
        <w:jc w:val="both"/>
        <w:rPr>
          <w:color w:val="000000"/>
        </w:rPr>
      </w:pPr>
      <w:r w:rsidRPr="00273973">
        <w:rPr>
          <w:color w:val="000000"/>
        </w:rPr>
        <w:t xml:space="preserve">В целом по исполнению бюджета на </w:t>
      </w:r>
      <w:r w:rsidR="00A93480" w:rsidRPr="00273973">
        <w:rPr>
          <w:color w:val="000000"/>
        </w:rPr>
        <w:t>01.01</w:t>
      </w:r>
      <w:r w:rsidRPr="00273973">
        <w:rPr>
          <w:color w:val="000000"/>
        </w:rPr>
        <w:t>.202</w:t>
      </w:r>
      <w:r w:rsidR="00A93480" w:rsidRPr="00273973">
        <w:rPr>
          <w:color w:val="000000"/>
        </w:rPr>
        <w:t>5</w:t>
      </w:r>
      <w:r w:rsidRPr="00273973">
        <w:rPr>
          <w:color w:val="000000"/>
        </w:rPr>
        <w:t>г. сложилась следующая картина:</w:t>
      </w:r>
    </w:p>
    <w:p w14:paraId="3ACAE07D" w14:textId="43045685" w:rsidR="009A35DE" w:rsidRPr="00273973" w:rsidRDefault="009A35DE" w:rsidP="009A35DE">
      <w:pPr>
        <w:pStyle w:val="a3"/>
        <w:spacing w:before="150" w:after="150"/>
        <w:jc w:val="both"/>
        <w:rPr>
          <w:color w:val="000000"/>
        </w:rPr>
      </w:pPr>
      <w:r w:rsidRPr="00273973">
        <w:rPr>
          <w:color w:val="000000"/>
        </w:rPr>
        <w:t>По состоянию на 01 января 202</w:t>
      </w:r>
      <w:r w:rsidR="0089002B" w:rsidRPr="00273973">
        <w:rPr>
          <w:color w:val="000000"/>
        </w:rPr>
        <w:t>5</w:t>
      </w:r>
      <w:r w:rsidRPr="00273973">
        <w:rPr>
          <w:color w:val="000000"/>
        </w:rPr>
        <w:t xml:space="preserve"> года выполнение плана по доходам (собственные) составляет </w:t>
      </w:r>
      <w:r w:rsidR="00256171" w:rsidRPr="00273973">
        <w:rPr>
          <w:color w:val="000000"/>
        </w:rPr>
        <w:t>109,8</w:t>
      </w:r>
      <w:r w:rsidRPr="00273973">
        <w:rPr>
          <w:color w:val="000000"/>
        </w:rPr>
        <w:t xml:space="preserve"> %  (уточненный план – </w:t>
      </w:r>
      <w:r w:rsidR="00256171" w:rsidRPr="00273973">
        <w:rPr>
          <w:color w:val="000000"/>
        </w:rPr>
        <w:t>671 601,1</w:t>
      </w:r>
      <w:r w:rsidRPr="00273973">
        <w:rPr>
          <w:color w:val="000000"/>
        </w:rPr>
        <w:t xml:space="preserve">  тыс. рублей и поступлении  </w:t>
      </w:r>
      <w:r w:rsidR="00256171" w:rsidRPr="00273973">
        <w:rPr>
          <w:color w:val="000000"/>
        </w:rPr>
        <w:t>737 278,3</w:t>
      </w:r>
      <w:r w:rsidRPr="00273973">
        <w:rPr>
          <w:color w:val="000000"/>
        </w:rPr>
        <w:t xml:space="preserve">  тыс.  рублей). Налоговые доходы выполнены на </w:t>
      </w:r>
      <w:r w:rsidR="00256171" w:rsidRPr="00273973">
        <w:rPr>
          <w:color w:val="000000"/>
        </w:rPr>
        <w:t>134,5</w:t>
      </w:r>
      <w:r w:rsidRPr="00273973">
        <w:rPr>
          <w:color w:val="000000"/>
        </w:rPr>
        <w:t xml:space="preserve"> % и неналоговые доходы выполнены </w:t>
      </w:r>
      <w:r w:rsidR="00256171" w:rsidRPr="00273973">
        <w:rPr>
          <w:color w:val="000000"/>
        </w:rPr>
        <w:t>на 170,5</w:t>
      </w:r>
      <w:r w:rsidRPr="00273973">
        <w:rPr>
          <w:color w:val="000000"/>
        </w:rPr>
        <w:t xml:space="preserve"> %.</w:t>
      </w:r>
    </w:p>
    <w:p w14:paraId="1412F28E" w14:textId="2A5CFD98" w:rsidR="009A35DE" w:rsidRPr="00273973" w:rsidRDefault="00256171" w:rsidP="00256171">
      <w:pPr>
        <w:pStyle w:val="a3"/>
        <w:spacing w:before="150" w:after="150"/>
        <w:ind w:firstLine="708"/>
        <w:jc w:val="both"/>
        <w:rPr>
          <w:color w:val="000000"/>
        </w:rPr>
      </w:pPr>
      <w:r w:rsidRPr="00273973">
        <w:rPr>
          <w:color w:val="000000"/>
        </w:rPr>
        <w:t>Уточненный бюджет Городского округа «</w:t>
      </w:r>
      <w:r w:rsidR="009A35DE" w:rsidRPr="00273973">
        <w:rPr>
          <w:color w:val="000000"/>
        </w:rPr>
        <w:t>Жатай» за 202</w:t>
      </w:r>
      <w:r w:rsidR="0089002B" w:rsidRPr="00273973">
        <w:rPr>
          <w:color w:val="000000"/>
        </w:rPr>
        <w:t>4</w:t>
      </w:r>
      <w:r w:rsidR="009A35DE" w:rsidRPr="00273973">
        <w:rPr>
          <w:color w:val="000000"/>
        </w:rPr>
        <w:t xml:space="preserve"> год по расходам составил </w:t>
      </w:r>
      <w:r w:rsidRPr="00273973">
        <w:rPr>
          <w:color w:val="000000"/>
        </w:rPr>
        <w:t>1 332 662,5</w:t>
      </w:r>
      <w:r w:rsidR="009A35DE" w:rsidRPr="00273973">
        <w:rPr>
          <w:color w:val="000000"/>
        </w:rPr>
        <w:t xml:space="preserve"> тыс. рублей. Исполнение на 01 января 202</w:t>
      </w:r>
      <w:r w:rsidR="0089002B" w:rsidRPr="00273973">
        <w:rPr>
          <w:color w:val="000000"/>
        </w:rPr>
        <w:t>5</w:t>
      </w:r>
      <w:r w:rsidR="009A35DE" w:rsidRPr="00273973">
        <w:rPr>
          <w:color w:val="000000"/>
        </w:rPr>
        <w:t xml:space="preserve"> года составило </w:t>
      </w:r>
      <w:r w:rsidRPr="00273973">
        <w:rPr>
          <w:color w:val="000000"/>
        </w:rPr>
        <w:t xml:space="preserve">1 248 706,1 </w:t>
      </w:r>
      <w:r w:rsidR="009A35DE" w:rsidRPr="00273973">
        <w:rPr>
          <w:color w:val="000000"/>
        </w:rPr>
        <w:t xml:space="preserve">тыс. рублей или </w:t>
      </w:r>
      <w:r w:rsidRPr="00273973">
        <w:rPr>
          <w:color w:val="000000"/>
        </w:rPr>
        <w:t>93,7</w:t>
      </w:r>
      <w:r w:rsidR="009A35DE" w:rsidRPr="00273973">
        <w:rPr>
          <w:color w:val="000000"/>
        </w:rPr>
        <w:t xml:space="preserve"> %.</w:t>
      </w:r>
    </w:p>
    <w:p w14:paraId="35EFEE94" w14:textId="13F48E3C" w:rsidR="004F690B" w:rsidRPr="00273973" w:rsidRDefault="004F690B" w:rsidP="004F690B">
      <w:pPr>
        <w:pStyle w:val="a3"/>
        <w:spacing w:before="150" w:after="150"/>
        <w:rPr>
          <w:i/>
          <w:color w:val="000000"/>
        </w:rPr>
      </w:pPr>
      <w:r w:rsidRPr="00273973">
        <w:rPr>
          <w:i/>
          <w:color w:val="000000"/>
        </w:rPr>
        <w:t>Исполнени</w:t>
      </w:r>
      <w:r w:rsidR="00A72201" w:rsidRPr="00273973">
        <w:rPr>
          <w:i/>
          <w:color w:val="000000"/>
        </w:rPr>
        <w:t>е</w:t>
      </w:r>
      <w:r w:rsidRPr="00273973">
        <w:rPr>
          <w:i/>
          <w:color w:val="000000"/>
        </w:rPr>
        <w:t xml:space="preserve"> бюджета ГО "Жатай" за 202</w:t>
      </w:r>
      <w:r w:rsidR="00B049F6" w:rsidRPr="00273973">
        <w:rPr>
          <w:i/>
          <w:color w:val="000000"/>
        </w:rPr>
        <w:t>4</w:t>
      </w:r>
      <w:r w:rsidRPr="00273973">
        <w:rPr>
          <w:i/>
          <w:color w:val="000000"/>
        </w:rPr>
        <w:t xml:space="preserve"> год:</w:t>
      </w:r>
    </w:p>
    <w:tbl>
      <w:tblPr>
        <w:tblW w:w="10956" w:type="dxa"/>
        <w:tblLook w:val="04A0" w:firstRow="1" w:lastRow="0" w:firstColumn="1" w:lastColumn="0" w:noHBand="0" w:noVBand="1"/>
      </w:tblPr>
      <w:tblGrid>
        <w:gridCol w:w="3898"/>
        <w:gridCol w:w="1933"/>
        <w:gridCol w:w="1622"/>
        <w:gridCol w:w="2040"/>
        <w:gridCol w:w="1463"/>
      </w:tblGrid>
      <w:tr w:rsidR="00B049F6" w:rsidRPr="00273973" w14:paraId="4F54E000" w14:textId="77777777" w:rsidTr="00B049F6">
        <w:trPr>
          <w:trHeight w:val="648"/>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7FAC9" w14:textId="21986AB3" w:rsidR="00B049F6" w:rsidRPr="00273973" w:rsidRDefault="00B049F6" w:rsidP="00B049F6">
            <w:pPr>
              <w:spacing w:after="0" w:line="240" w:lineRule="auto"/>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Наименование</w:t>
            </w:r>
          </w:p>
        </w:tc>
        <w:tc>
          <w:tcPr>
            <w:tcW w:w="1933" w:type="dxa"/>
            <w:tcBorders>
              <w:top w:val="single" w:sz="4" w:space="0" w:color="auto"/>
              <w:left w:val="nil"/>
              <w:bottom w:val="single" w:sz="4" w:space="0" w:color="auto"/>
              <w:right w:val="single" w:sz="4" w:space="0" w:color="auto"/>
            </w:tcBorders>
            <w:shd w:val="clear" w:color="auto" w:fill="auto"/>
            <w:vAlign w:val="center"/>
            <w:hideMark/>
          </w:tcPr>
          <w:p w14:paraId="3CBCA2FF" w14:textId="77777777" w:rsidR="00B049F6" w:rsidRPr="00273973" w:rsidRDefault="00B049F6" w:rsidP="00B049F6">
            <w:pPr>
              <w:spacing w:after="0" w:line="240" w:lineRule="auto"/>
              <w:jc w:val="center"/>
              <w:rPr>
                <w:rFonts w:ascii="Times New Roman" w:eastAsia="Times New Roman" w:hAnsi="Times New Roman" w:cs="Times New Roman"/>
                <w:b/>
                <w:bCs/>
                <w:i/>
                <w:iCs/>
                <w:sz w:val="24"/>
                <w:szCs w:val="24"/>
              </w:rPr>
            </w:pPr>
            <w:r w:rsidRPr="00273973">
              <w:rPr>
                <w:rFonts w:ascii="Times New Roman" w:eastAsia="Times New Roman" w:hAnsi="Times New Roman" w:cs="Times New Roman"/>
                <w:b/>
                <w:bCs/>
                <w:i/>
                <w:iCs/>
                <w:sz w:val="24"/>
                <w:szCs w:val="24"/>
              </w:rPr>
              <w:t>Утвержденный план на 2024 год</w:t>
            </w:r>
          </w:p>
        </w:tc>
        <w:tc>
          <w:tcPr>
            <w:tcW w:w="1618" w:type="dxa"/>
            <w:tcBorders>
              <w:top w:val="single" w:sz="4" w:space="0" w:color="auto"/>
              <w:left w:val="nil"/>
              <w:bottom w:val="single" w:sz="4" w:space="0" w:color="auto"/>
              <w:right w:val="single" w:sz="4" w:space="0" w:color="auto"/>
            </w:tcBorders>
            <w:shd w:val="clear" w:color="auto" w:fill="auto"/>
            <w:vAlign w:val="center"/>
            <w:hideMark/>
          </w:tcPr>
          <w:p w14:paraId="2BC5F066" w14:textId="77777777" w:rsidR="00B049F6" w:rsidRPr="00273973" w:rsidRDefault="00B049F6" w:rsidP="00B049F6">
            <w:pPr>
              <w:spacing w:after="0" w:line="240" w:lineRule="auto"/>
              <w:jc w:val="center"/>
              <w:rPr>
                <w:rFonts w:ascii="Times New Roman" w:eastAsia="Times New Roman" w:hAnsi="Times New Roman" w:cs="Times New Roman"/>
                <w:b/>
                <w:bCs/>
                <w:i/>
                <w:iCs/>
                <w:sz w:val="24"/>
                <w:szCs w:val="24"/>
              </w:rPr>
            </w:pPr>
            <w:r w:rsidRPr="00273973">
              <w:rPr>
                <w:rFonts w:ascii="Times New Roman" w:eastAsia="Times New Roman" w:hAnsi="Times New Roman" w:cs="Times New Roman"/>
                <w:b/>
                <w:bCs/>
                <w:i/>
                <w:iCs/>
                <w:sz w:val="24"/>
                <w:szCs w:val="24"/>
              </w:rPr>
              <w:t>Уточненный  план на 2024 год</w:t>
            </w:r>
          </w:p>
        </w:tc>
        <w:tc>
          <w:tcPr>
            <w:tcW w:w="2071" w:type="dxa"/>
            <w:tcBorders>
              <w:top w:val="single" w:sz="4" w:space="0" w:color="auto"/>
              <w:left w:val="nil"/>
              <w:bottom w:val="single" w:sz="4" w:space="0" w:color="auto"/>
              <w:right w:val="single" w:sz="4" w:space="0" w:color="auto"/>
            </w:tcBorders>
            <w:shd w:val="clear" w:color="auto" w:fill="auto"/>
            <w:vAlign w:val="center"/>
            <w:hideMark/>
          </w:tcPr>
          <w:p w14:paraId="63A431C6" w14:textId="77777777" w:rsidR="00B049F6" w:rsidRPr="00273973" w:rsidRDefault="00B049F6" w:rsidP="00B049F6">
            <w:pPr>
              <w:spacing w:after="0" w:line="240" w:lineRule="auto"/>
              <w:jc w:val="center"/>
              <w:rPr>
                <w:rFonts w:ascii="Times New Roman" w:eastAsia="Times New Roman" w:hAnsi="Times New Roman" w:cs="Times New Roman"/>
                <w:b/>
                <w:bCs/>
                <w:i/>
                <w:iCs/>
                <w:sz w:val="24"/>
                <w:szCs w:val="24"/>
              </w:rPr>
            </w:pPr>
            <w:r w:rsidRPr="00273973">
              <w:rPr>
                <w:rFonts w:ascii="Times New Roman" w:eastAsia="Times New Roman" w:hAnsi="Times New Roman" w:cs="Times New Roman"/>
                <w:b/>
                <w:bCs/>
                <w:i/>
                <w:iCs/>
                <w:sz w:val="24"/>
                <w:szCs w:val="24"/>
              </w:rPr>
              <w:t>Исполнение на 01.01.2025 г.</w:t>
            </w:r>
          </w:p>
        </w:tc>
        <w:tc>
          <w:tcPr>
            <w:tcW w:w="1359" w:type="dxa"/>
            <w:tcBorders>
              <w:top w:val="single" w:sz="4" w:space="0" w:color="auto"/>
              <w:left w:val="nil"/>
              <w:bottom w:val="single" w:sz="4" w:space="0" w:color="auto"/>
              <w:right w:val="single" w:sz="4" w:space="0" w:color="auto"/>
            </w:tcBorders>
            <w:shd w:val="clear" w:color="auto" w:fill="auto"/>
            <w:vAlign w:val="center"/>
            <w:hideMark/>
          </w:tcPr>
          <w:p w14:paraId="2D166607" w14:textId="77777777" w:rsidR="00B049F6" w:rsidRPr="00273973" w:rsidRDefault="00B049F6" w:rsidP="00B049F6">
            <w:pPr>
              <w:spacing w:after="0" w:line="240" w:lineRule="auto"/>
              <w:jc w:val="center"/>
              <w:rPr>
                <w:rFonts w:ascii="Times New Roman" w:eastAsia="Times New Roman" w:hAnsi="Times New Roman" w:cs="Times New Roman"/>
                <w:b/>
                <w:bCs/>
                <w:i/>
                <w:iCs/>
                <w:sz w:val="24"/>
                <w:szCs w:val="24"/>
              </w:rPr>
            </w:pPr>
            <w:r w:rsidRPr="00273973">
              <w:rPr>
                <w:rFonts w:ascii="Times New Roman" w:eastAsia="Times New Roman" w:hAnsi="Times New Roman" w:cs="Times New Roman"/>
                <w:b/>
                <w:bCs/>
                <w:i/>
                <w:iCs/>
                <w:sz w:val="24"/>
                <w:szCs w:val="24"/>
              </w:rPr>
              <w:t>%-т исполнения</w:t>
            </w:r>
          </w:p>
        </w:tc>
      </w:tr>
      <w:tr w:rsidR="00B049F6" w:rsidRPr="00273973" w14:paraId="6C42458E" w14:textId="77777777" w:rsidTr="00B049F6">
        <w:trPr>
          <w:trHeight w:val="324"/>
        </w:trPr>
        <w:tc>
          <w:tcPr>
            <w:tcW w:w="10956" w:type="dxa"/>
            <w:gridSpan w:val="5"/>
            <w:tcBorders>
              <w:top w:val="single" w:sz="4" w:space="0" w:color="auto"/>
              <w:left w:val="single" w:sz="4" w:space="0" w:color="auto"/>
              <w:bottom w:val="single" w:sz="4" w:space="0" w:color="auto"/>
              <w:right w:val="single" w:sz="4" w:space="0" w:color="000000"/>
            </w:tcBorders>
            <w:shd w:val="clear" w:color="000000" w:fill="F2DCDB"/>
            <w:vAlign w:val="center"/>
            <w:hideMark/>
          </w:tcPr>
          <w:p w14:paraId="06224874" w14:textId="77777777" w:rsidR="00B049F6" w:rsidRPr="00273973" w:rsidRDefault="00B049F6" w:rsidP="00B049F6">
            <w:pPr>
              <w:spacing w:after="0" w:line="240" w:lineRule="auto"/>
              <w:jc w:val="center"/>
              <w:rPr>
                <w:rFonts w:ascii="Times New Roman" w:eastAsia="Times New Roman" w:hAnsi="Times New Roman" w:cs="Times New Roman"/>
                <w:b/>
                <w:bCs/>
                <w:i/>
                <w:iCs/>
                <w:sz w:val="24"/>
                <w:szCs w:val="24"/>
              </w:rPr>
            </w:pPr>
            <w:r w:rsidRPr="00273973">
              <w:rPr>
                <w:rFonts w:ascii="Times New Roman" w:eastAsia="Times New Roman" w:hAnsi="Times New Roman" w:cs="Times New Roman"/>
                <w:b/>
                <w:bCs/>
                <w:i/>
                <w:iCs/>
                <w:sz w:val="24"/>
                <w:szCs w:val="24"/>
              </w:rPr>
              <w:t>ДОХОДЫ</w:t>
            </w:r>
          </w:p>
        </w:tc>
      </w:tr>
      <w:tr w:rsidR="00B049F6" w:rsidRPr="00273973" w14:paraId="4E95D0D4" w14:textId="77777777" w:rsidTr="00B049F6">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45735A5D"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1. </w:t>
            </w:r>
            <w:r w:rsidRPr="00273973">
              <w:rPr>
                <w:rFonts w:ascii="Times New Roman" w:eastAsia="Times New Roman" w:hAnsi="Times New Roman" w:cs="Times New Roman"/>
                <w:i/>
                <w:sz w:val="24"/>
                <w:szCs w:val="24"/>
              </w:rPr>
              <w:t>Налоговые и неналоговые доходы, в т.ч.:</w:t>
            </w:r>
          </w:p>
        </w:tc>
        <w:tc>
          <w:tcPr>
            <w:tcW w:w="1933" w:type="dxa"/>
            <w:tcBorders>
              <w:top w:val="nil"/>
              <w:left w:val="nil"/>
              <w:bottom w:val="single" w:sz="4" w:space="0" w:color="auto"/>
              <w:right w:val="single" w:sz="4" w:space="0" w:color="auto"/>
            </w:tcBorders>
            <w:shd w:val="clear" w:color="000000" w:fill="FFFFFF"/>
            <w:vAlign w:val="center"/>
            <w:hideMark/>
          </w:tcPr>
          <w:p w14:paraId="755E6C56"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175 148,3</w:t>
            </w:r>
          </w:p>
        </w:tc>
        <w:tc>
          <w:tcPr>
            <w:tcW w:w="1618" w:type="dxa"/>
            <w:tcBorders>
              <w:top w:val="nil"/>
              <w:left w:val="nil"/>
              <w:bottom w:val="single" w:sz="4" w:space="0" w:color="auto"/>
              <w:right w:val="single" w:sz="4" w:space="0" w:color="auto"/>
            </w:tcBorders>
            <w:shd w:val="clear" w:color="000000" w:fill="FFFFFF"/>
            <w:vAlign w:val="center"/>
            <w:hideMark/>
          </w:tcPr>
          <w:p w14:paraId="426F152E"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176 754,4</w:t>
            </w:r>
          </w:p>
        </w:tc>
        <w:tc>
          <w:tcPr>
            <w:tcW w:w="2071" w:type="dxa"/>
            <w:tcBorders>
              <w:top w:val="nil"/>
              <w:left w:val="nil"/>
              <w:bottom w:val="single" w:sz="4" w:space="0" w:color="auto"/>
              <w:right w:val="single" w:sz="4" w:space="0" w:color="auto"/>
            </w:tcBorders>
            <w:shd w:val="clear" w:color="000000" w:fill="FFFFFF"/>
            <w:vAlign w:val="center"/>
            <w:hideMark/>
          </w:tcPr>
          <w:p w14:paraId="3A8C5BF4"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242 279,9</w:t>
            </w:r>
          </w:p>
        </w:tc>
        <w:tc>
          <w:tcPr>
            <w:tcW w:w="1359" w:type="dxa"/>
            <w:tcBorders>
              <w:top w:val="nil"/>
              <w:left w:val="nil"/>
              <w:bottom w:val="single" w:sz="4" w:space="0" w:color="auto"/>
              <w:right w:val="single" w:sz="4" w:space="0" w:color="auto"/>
            </w:tcBorders>
            <w:shd w:val="clear" w:color="000000" w:fill="FFFFFF"/>
            <w:vAlign w:val="center"/>
            <w:hideMark/>
          </w:tcPr>
          <w:p w14:paraId="35B07C1A"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137,1</w:t>
            </w:r>
          </w:p>
        </w:tc>
      </w:tr>
      <w:tr w:rsidR="00B049F6" w:rsidRPr="00273973" w14:paraId="6A8BBDCD" w14:textId="77777777" w:rsidTr="00B049F6">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6479379F"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налоговые</w:t>
            </w:r>
          </w:p>
        </w:tc>
        <w:tc>
          <w:tcPr>
            <w:tcW w:w="1933" w:type="dxa"/>
            <w:tcBorders>
              <w:top w:val="nil"/>
              <w:left w:val="nil"/>
              <w:bottom w:val="single" w:sz="4" w:space="0" w:color="auto"/>
              <w:right w:val="single" w:sz="4" w:space="0" w:color="auto"/>
            </w:tcBorders>
            <w:shd w:val="clear" w:color="000000" w:fill="FFFFFF"/>
            <w:vAlign w:val="center"/>
            <w:hideMark/>
          </w:tcPr>
          <w:p w14:paraId="1957AA1A"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163 927,3</w:t>
            </w:r>
          </w:p>
        </w:tc>
        <w:tc>
          <w:tcPr>
            <w:tcW w:w="1618" w:type="dxa"/>
            <w:tcBorders>
              <w:top w:val="nil"/>
              <w:left w:val="nil"/>
              <w:bottom w:val="single" w:sz="4" w:space="0" w:color="auto"/>
              <w:right w:val="single" w:sz="4" w:space="0" w:color="auto"/>
            </w:tcBorders>
            <w:shd w:val="clear" w:color="000000" w:fill="FFFFFF"/>
            <w:vAlign w:val="center"/>
            <w:hideMark/>
          </w:tcPr>
          <w:p w14:paraId="53256B08"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164 083,4</w:t>
            </w:r>
          </w:p>
        </w:tc>
        <w:tc>
          <w:tcPr>
            <w:tcW w:w="2071" w:type="dxa"/>
            <w:tcBorders>
              <w:top w:val="nil"/>
              <w:left w:val="nil"/>
              <w:bottom w:val="single" w:sz="4" w:space="0" w:color="auto"/>
              <w:right w:val="single" w:sz="4" w:space="0" w:color="auto"/>
            </w:tcBorders>
            <w:shd w:val="clear" w:color="000000" w:fill="FFFFFF"/>
            <w:vAlign w:val="center"/>
            <w:hideMark/>
          </w:tcPr>
          <w:p w14:paraId="5D87E59A"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220 672,9</w:t>
            </w:r>
          </w:p>
        </w:tc>
        <w:tc>
          <w:tcPr>
            <w:tcW w:w="1359" w:type="dxa"/>
            <w:tcBorders>
              <w:top w:val="nil"/>
              <w:left w:val="nil"/>
              <w:bottom w:val="single" w:sz="4" w:space="0" w:color="auto"/>
              <w:right w:val="single" w:sz="4" w:space="0" w:color="auto"/>
            </w:tcBorders>
            <w:shd w:val="clear" w:color="000000" w:fill="FFFFFF"/>
            <w:vAlign w:val="center"/>
            <w:hideMark/>
          </w:tcPr>
          <w:p w14:paraId="41801AAA" w14:textId="77777777" w:rsidR="00B049F6" w:rsidRPr="00273973" w:rsidRDefault="00B049F6" w:rsidP="00B049F6">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134,5</w:t>
            </w:r>
          </w:p>
        </w:tc>
      </w:tr>
      <w:tr w:rsidR="00B049F6" w:rsidRPr="00273973" w14:paraId="38149446" w14:textId="77777777" w:rsidTr="00B049F6">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0DFD5DB5"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неналоговые</w:t>
            </w:r>
          </w:p>
        </w:tc>
        <w:tc>
          <w:tcPr>
            <w:tcW w:w="1933" w:type="dxa"/>
            <w:tcBorders>
              <w:top w:val="nil"/>
              <w:left w:val="nil"/>
              <w:bottom w:val="single" w:sz="4" w:space="0" w:color="auto"/>
              <w:right w:val="single" w:sz="4" w:space="0" w:color="auto"/>
            </w:tcBorders>
            <w:shd w:val="clear" w:color="000000" w:fill="FFFFFF"/>
            <w:vAlign w:val="center"/>
            <w:hideMark/>
          </w:tcPr>
          <w:p w14:paraId="4C00A260"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11 221,0</w:t>
            </w:r>
          </w:p>
        </w:tc>
        <w:tc>
          <w:tcPr>
            <w:tcW w:w="1618" w:type="dxa"/>
            <w:tcBorders>
              <w:top w:val="nil"/>
              <w:left w:val="nil"/>
              <w:bottom w:val="single" w:sz="4" w:space="0" w:color="auto"/>
              <w:right w:val="single" w:sz="4" w:space="0" w:color="auto"/>
            </w:tcBorders>
            <w:shd w:val="clear" w:color="000000" w:fill="FFFFFF"/>
            <w:vAlign w:val="center"/>
            <w:hideMark/>
          </w:tcPr>
          <w:p w14:paraId="4F620A80"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12 671,0</w:t>
            </w:r>
          </w:p>
        </w:tc>
        <w:tc>
          <w:tcPr>
            <w:tcW w:w="2071" w:type="dxa"/>
            <w:tcBorders>
              <w:top w:val="nil"/>
              <w:left w:val="nil"/>
              <w:bottom w:val="single" w:sz="4" w:space="0" w:color="auto"/>
              <w:right w:val="single" w:sz="4" w:space="0" w:color="auto"/>
            </w:tcBorders>
            <w:shd w:val="clear" w:color="000000" w:fill="FFFFFF"/>
            <w:vAlign w:val="center"/>
            <w:hideMark/>
          </w:tcPr>
          <w:p w14:paraId="7F39B13B"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21 607,0</w:t>
            </w:r>
          </w:p>
        </w:tc>
        <w:tc>
          <w:tcPr>
            <w:tcW w:w="1359" w:type="dxa"/>
            <w:tcBorders>
              <w:top w:val="nil"/>
              <w:left w:val="nil"/>
              <w:bottom w:val="single" w:sz="4" w:space="0" w:color="auto"/>
              <w:right w:val="single" w:sz="4" w:space="0" w:color="auto"/>
            </w:tcBorders>
            <w:shd w:val="clear" w:color="000000" w:fill="FFFFFF"/>
            <w:vAlign w:val="center"/>
            <w:hideMark/>
          </w:tcPr>
          <w:p w14:paraId="63511161" w14:textId="77777777" w:rsidR="00B049F6" w:rsidRPr="00273973" w:rsidRDefault="00B049F6" w:rsidP="00B049F6">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170,5</w:t>
            </w:r>
          </w:p>
        </w:tc>
      </w:tr>
      <w:tr w:rsidR="00B049F6" w:rsidRPr="00273973" w14:paraId="11D362DA" w14:textId="77777777" w:rsidTr="00B049F6">
        <w:trPr>
          <w:trHeight w:val="1560"/>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088919B3"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 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1933" w:type="dxa"/>
            <w:tcBorders>
              <w:top w:val="nil"/>
              <w:left w:val="nil"/>
              <w:bottom w:val="single" w:sz="4" w:space="0" w:color="auto"/>
              <w:right w:val="single" w:sz="4" w:space="0" w:color="auto"/>
            </w:tcBorders>
            <w:shd w:val="clear" w:color="000000" w:fill="FFFFFF"/>
            <w:vAlign w:val="center"/>
            <w:hideMark/>
          </w:tcPr>
          <w:p w14:paraId="0EAB9A75"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 </w:t>
            </w:r>
          </w:p>
        </w:tc>
        <w:tc>
          <w:tcPr>
            <w:tcW w:w="1618" w:type="dxa"/>
            <w:tcBorders>
              <w:top w:val="nil"/>
              <w:left w:val="nil"/>
              <w:bottom w:val="single" w:sz="4" w:space="0" w:color="auto"/>
              <w:right w:val="single" w:sz="4" w:space="0" w:color="auto"/>
            </w:tcBorders>
            <w:shd w:val="clear" w:color="000000" w:fill="FFFFFF"/>
            <w:vAlign w:val="center"/>
            <w:hideMark/>
          </w:tcPr>
          <w:p w14:paraId="68513758"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 </w:t>
            </w:r>
          </w:p>
        </w:tc>
        <w:tc>
          <w:tcPr>
            <w:tcW w:w="2071" w:type="dxa"/>
            <w:tcBorders>
              <w:top w:val="nil"/>
              <w:left w:val="nil"/>
              <w:bottom w:val="single" w:sz="4" w:space="0" w:color="auto"/>
              <w:right w:val="single" w:sz="4" w:space="0" w:color="auto"/>
            </w:tcBorders>
            <w:shd w:val="clear" w:color="000000" w:fill="FFFFFF"/>
            <w:vAlign w:val="center"/>
            <w:hideMark/>
          </w:tcPr>
          <w:p w14:paraId="0EC517B1"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2 399,1</w:t>
            </w:r>
          </w:p>
        </w:tc>
        <w:tc>
          <w:tcPr>
            <w:tcW w:w="1359" w:type="dxa"/>
            <w:tcBorders>
              <w:top w:val="nil"/>
              <w:left w:val="nil"/>
              <w:bottom w:val="single" w:sz="4" w:space="0" w:color="auto"/>
              <w:right w:val="single" w:sz="4" w:space="0" w:color="auto"/>
            </w:tcBorders>
            <w:shd w:val="clear" w:color="000000" w:fill="FFFFFF"/>
            <w:vAlign w:val="center"/>
            <w:hideMark/>
          </w:tcPr>
          <w:p w14:paraId="3A2AAA48"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 </w:t>
            </w:r>
          </w:p>
        </w:tc>
      </w:tr>
      <w:tr w:rsidR="00B049F6" w:rsidRPr="00273973" w14:paraId="2FB6F7DD" w14:textId="77777777" w:rsidTr="00B049F6">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7583FEBD"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 xml:space="preserve">3. Возврат остатков </w:t>
            </w:r>
          </w:p>
        </w:tc>
        <w:tc>
          <w:tcPr>
            <w:tcW w:w="1933" w:type="dxa"/>
            <w:tcBorders>
              <w:top w:val="nil"/>
              <w:left w:val="nil"/>
              <w:bottom w:val="single" w:sz="4" w:space="0" w:color="auto"/>
              <w:right w:val="single" w:sz="4" w:space="0" w:color="auto"/>
            </w:tcBorders>
            <w:shd w:val="clear" w:color="000000" w:fill="FFFFFF"/>
            <w:vAlign w:val="center"/>
            <w:hideMark/>
          </w:tcPr>
          <w:p w14:paraId="63D085AE"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 </w:t>
            </w:r>
          </w:p>
        </w:tc>
        <w:tc>
          <w:tcPr>
            <w:tcW w:w="1618" w:type="dxa"/>
            <w:tcBorders>
              <w:top w:val="nil"/>
              <w:left w:val="nil"/>
              <w:bottom w:val="single" w:sz="4" w:space="0" w:color="auto"/>
              <w:right w:val="single" w:sz="4" w:space="0" w:color="auto"/>
            </w:tcBorders>
            <w:shd w:val="clear" w:color="000000" w:fill="FFFFFF"/>
            <w:vAlign w:val="center"/>
            <w:hideMark/>
          </w:tcPr>
          <w:p w14:paraId="51A54923"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194 964,1</w:t>
            </w:r>
          </w:p>
        </w:tc>
        <w:tc>
          <w:tcPr>
            <w:tcW w:w="2071" w:type="dxa"/>
            <w:tcBorders>
              <w:top w:val="nil"/>
              <w:left w:val="nil"/>
              <w:bottom w:val="single" w:sz="4" w:space="0" w:color="auto"/>
              <w:right w:val="single" w:sz="4" w:space="0" w:color="auto"/>
            </w:tcBorders>
            <w:shd w:val="clear" w:color="000000" w:fill="FFFFFF"/>
            <w:vAlign w:val="center"/>
            <w:hideMark/>
          </w:tcPr>
          <w:p w14:paraId="4CF3B741"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-22 580,4</w:t>
            </w:r>
          </w:p>
        </w:tc>
        <w:tc>
          <w:tcPr>
            <w:tcW w:w="1359" w:type="dxa"/>
            <w:tcBorders>
              <w:top w:val="nil"/>
              <w:left w:val="nil"/>
              <w:bottom w:val="single" w:sz="4" w:space="0" w:color="auto"/>
              <w:right w:val="single" w:sz="4" w:space="0" w:color="auto"/>
            </w:tcBorders>
            <w:shd w:val="clear" w:color="000000" w:fill="FFFFFF"/>
            <w:vAlign w:val="center"/>
            <w:hideMark/>
          </w:tcPr>
          <w:p w14:paraId="3CCA15E6"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w:t>
            </w:r>
          </w:p>
        </w:tc>
      </w:tr>
      <w:tr w:rsidR="00B049F6" w:rsidRPr="00273973" w14:paraId="7D068F61" w14:textId="77777777" w:rsidTr="00B049F6">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194FB4ED"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4. Дотации</w:t>
            </w:r>
          </w:p>
        </w:tc>
        <w:tc>
          <w:tcPr>
            <w:tcW w:w="1933" w:type="dxa"/>
            <w:tcBorders>
              <w:top w:val="nil"/>
              <w:left w:val="nil"/>
              <w:bottom w:val="single" w:sz="4" w:space="0" w:color="auto"/>
              <w:right w:val="single" w:sz="4" w:space="0" w:color="auto"/>
            </w:tcBorders>
            <w:shd w:val="clear" w:color="000000" w:fill="FFFFFF"/>
            <w:vAlign w:val="center"/>
            <w:hideMark/>
          </w:tcPr>
          <w:p w14:paraId="21DCA132"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271 464,2</w:t>
            </w:r>
          </w:p>
        </w:tc>
        <w:tc>
          <w:tcPr>
            <w:tcW w:w="1618" w:type="dxa"/>
            <w:tcBorders>
              <w:top w:val="nil"/>
              <w:left w:val="nil"/>
              <w:bottom w:val="single" w:sz="4" w:space="0" w:color="auto"/>
              <w:right w:val="single" w:sz="4" w:space="0" w:color="auto"/>
            </w:tcBorders>
            <w:shd w:val="clear" w:color="000000" w:fill="FFFFFF"/>
            <w:vAlign w:val="center"/>
            <w:hideMark/>
          </w:tcPr>
          <w:p w14:paraId="2820BE60"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314 559,8</w:t>
            </w:r>
          </w:p>
        </w:tc>
        <w:tc>
          <w:tcPr>
            <w:tcW w:w="2071" w:type="dxa"/>
            <w:tcBorders>
              <w:top w:val="nil"/>
              <w:left w:val="nil"/>
              <w:bottom w:val="single" w:sz="4" w:space="0" w:color="auto"/>
              <w:right w:val="single" w:sz="4" w:space="0" w:color="auto"/>
            </w:tcBorders>
            <w:shd w:val="clear" w:color="000000" w:fill="FFFFFF"/>
            <w:vAlign w:val="center"/>
            <w:hideMark/>
          </w:tcPr>
          <w:p w14:paraId="0B344018"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314 559,8</w:t>
            </w:r>
          </w:p>
        </w:tc>
        <w:tc>
          <w:tcPr>
            <w:tcW w:w="1359" w:type="dxa"/>
            <w:tcBorders>
              <w:top w:val="nil"/>
              <w:left w:val="nil"/>
              <w:bottom w:val="single" w:sz="4" w:space="0" w:color="auto"/>
              <w:right w:val="single" w:sz="4" w:space="0" w:color="auto"/>
            </w:tcBorders>
            <w:shd w:val="clear" w:color="000000" w:fill="FFFFFF"/>
            <w:vAlign w:val="center"/>
            <w:hideMark/>
          </w:tcPr>
          <w:p w14:paraId="6E8B9CAD" w14:textId="77777777" w:rsidR="00B049F6" w:rsidRPr="00273973" w:rsidRDefault="00B049F6" w:rsidP="00B049F6">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100,0</w:t>
            </w:r>
          </w:p>
        </w:tc>
      </w:tr>
      <w:tr w:rsidR="00B049F6" w:rsidRPr="00273973" w14:paraId="32D863FA" w14:textId="77777777" w:rsidTr="00B049F6">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7FB78A39"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 т.ч. дотация на сбалансированность</w:t>
            </w:r>
          </w:p>
        </w:tc>
        <w:tc>
          <w:tcPr>
            <w:tcW w:w="1933" w:type="dxa"/>
            <w:tcBorders>
              <w:top w:val="nil"/>
              <w:left w:val="nil"/>
              <w:bottom w:val="single" w:sz="4" w:space="0" w:color="auto"/>
              <w:right w:val="single" w:sz="4" w:space="0" w:color="auto"/>
            </w:tcBorders>
            <w:shd w:val="clear" w:color="000000" w:fill="FFFFFF"/>
            <w:vAlign w:val="center"/>
            <w:hideMark/>
          </w:tcPr>
          <w:p w14:paraId="3F3EB501"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w:t>
            </w:r>
          </w:p>
        </w:tc>
        <w:tc>
          <w:tcPr>
            <w:tcW w:w="1618" w:type="dxa"/>
            <w:tcBorders>
              <w:top w:val="nil"/>
              <w:left w:val="nil"/>
              <w:bottom w:val="nil"/>
              <w:right w:val="single" w:sz="4" w:space="0" w:color="auto"/>
            </w:tcBorders>
            <w:shd w:val="clear" w:color="000000" w:fill="FFFFFF"/>
            <w:vAlign w:val="center"/>
            <w:hideMark/>
          </w:tcPr>
          <w:p w14:paraId="63B2AA6C"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43 095,6</w:t>
            </w:r>
          </w:p>
        </w:tc>
        <w:tc>
          <w:tcPr>
            <w:tcW w:w="2071" w:type="dxa"/>
            <w:tcBorders>
              <w:top w:val="nil"/>
              <w:left w:val="nil"/>
              <w:bottom w:val="nil"/>
              <w:right w:val="single" w:sz="4" w:space="0" w:color="auto"/>
            </w:tcBorders>
            <w:shd w:val="clear" w:color="000000" w:fill="FFFFFF"/>
            <w:vAlign w:val="center"/>
            <w:hideMark/>
          </w:tcPr>
          <w:p w14:paraId="5840E0E0"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43 095,6</w:t>
            </w:r>
          </w:p>
        </w:tc>
        <w:tc>
          <w:tcPr>
            <w:tcW w:w="1359" w:type="dxa"/>
            <w:tcBorders>
              <w:top w:val="nil"/>
              <w:left w:val="nil"/>
              <w:bottom w:val="single" w:sz="4" w:space="0" w:color="auto"/>
              <w:right w:val="single" w:sz="4" w:space="0" w:color="auto"/>
            </w:tcBorders>
            <w:shd w:val="clear" w:color="000000" w:fill="FFFFFF"/>
            <w:vAlign w:val="center"/>
            <w:hideMark/>
          </w:tcPr>
          <w:p w14:paraId="4BFFE3F1"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w:t>
            </w:r>
          </w:p>
        </w:tc>
      </w:tr>
      <w:tr w:rsidR="00B049F6" w:rsidRPr="00273973" w14:paraId="209D246F" w14:textId="77777777" w:rsidTr="00B049F6">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328035FA"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5. Субвенция</w:t>
            </w:r>
          </w:p>
        </w:tc>
        <w:tc>
          <w:tcPr>
            <w:tcW w:w="1933" w:type="dxa"/>
            <w:tcBorders>
              <w:top w:val="nil"/>
              <w:left w:val="nil"/>
              <w:bottom w:val="single" w:sz="4" w:space="0" w:color="auto"/>
              <w:right w:val="single" w:sz="4" w:space="0" w:color="auto"/>
            </w:tcBorders>
            <w:shd w:val="clear" w:color="000000" w:fill="FFFFFF"/>
            <w:vAlign w:val="center"/>
            <w:hideMark/>
          </w:tcPr>
          <w:p w14:paraId="7BA38E95"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417 523,9</w:t>
            </w:r>
          </w:p>
        </w:tc>
        <w:tc>
          <w:tcPr>
            <w:tcW w:w="1618" w:type="dxa"/>
            <w:tcBorders>
              <w:top w:val="single" w:sz="4" w:space="0" w:color="auto"/>
              <w:left w:val="nil"/>
              <w:bottom w:val="nil"/>
              <w:right w:val="single" w:sz="4" w:space="0" w:color="auto"/>
            </w:tcBorders>
            <w:shd w:val="clear" w:color="000000" w:fill="FFFFFF"/>
            <w:vAlign w:val="center"/>
            <w:hideMark/>
          </w:tcPr>
          <w:p w14:paraId="4CA1F75E"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438 652,1</w:t>
            </w:r>
          </w:p>
        </w:tc>
        <w:tc>
          <w:tcPr>
            <w:tcW w:w="2071" w:type="dxa"/>
            <w:tcBorders>
              <w:top w:val="single" w:sz="4" w:space="0" w:color="auto"/>
              <w:left w:val="nil"/>
              <w:bottom w:val="nil"/>
              <w:right w:val="single" w:sz="4" w:space="0" w:color="auto"/>
            </w:tcBorders>
            <w:shd w:val="clear" w:color="000000" w:fill="FFFFFF"/>
            <w:vAlign w:val="center"/>
            <w:hideMark/>
          </w:tcPr>
          <w:p w14:paraId="7C9BBA1F"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437 389,1</w:t>
            </w:r>
          </w:p>
        </w:tc>
        <w:tc>
          <w:tcPr>
            <w:tcW w:w="1359" w:type="dxa"/>
            <w:tcBorders>
              <w:top w:val="nil"/>
              <w:left w:val="nil"/>
              <w:bottom w:val="single" w:sz="4" w:space="0" w:color="auto"/>
              <w:right w:val="single" w:sz="4" w:space="0" w:color="auto"/>
            </w:tcBorders>
            <w:shd w:val="clear" w:color="000000" w:fill="FFFFFF"/>
            <w:vAlign w:val="center"/>
            <w:hideMark/>
          </w:tcPr>
          <w:p w14:paraId="7D402374"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99,7</w:t>
            </w:r>
          </w:p>
        </w:tc>
      </w:tr>
      <w:tr w:rsidR="00B049F6" w:rsidRPr="00273973" w14:paraId="3ADF5B9B" w14:textId="77777777" w:rsidTr="00B049F6">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478B8393"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6. Субсидия</w:t>
            </w:r>
          </w:p>
        </w:tc>
        <w:tc>
          <w:tcPr>
            <w:tcW w:w="1933" w:type="dxa"/>
            <w:tcBorders>
              <w:top w:val="nil"/>
              <w:left w:val="nil"/>
              <w:bottom w:val="single" w:sz="4" w:space="0" w:color="auto"/>
              <w:right w:val="single" w:sz="4" w:space="0" w:color="auto"/>
            </w:tcBorders>
            <w:shd w:val="clear" w:color="000000" w:fill="FFFFFF"/>
            <w:vAlign w:val="center"/>
            <w:hideMark/>
          </w:tcPr>
          <w:p w14:paraId="4E4382A8"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1 061,7</w:t>
            </w:r>
          </w:p>
        </w:tc>
        <w:tc>
          <w:tcPr>
            <w:tcW w:w="1618" w:type="dxa"/>
            <w:tcBorders>
              <w:top w:val="single" w:sz="4" w:space="0" w:color="auto"/>
              <w:left w:val="nil"/>
              <w:bottom w:val="nil"/>
              <w:right w:val="single" w:sz="4" w:space="0" w:color="auto"/>
            </w:tcBorders>
            <w:shd w:val="clear" w:color="000000" w:fill="FFFFFF"/>
            <w:vAlign w:val="center"/>
            <w:hideMark/>
          </w:tcPr>
          <w:p w14:paraId="0EF84239"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107 185,8</w:t>
            </w:r>
          </w:p>
        </w:tc>
        <w:tc>
          <w:tcPr>
            <w:tcW w:w="2071" w:type="dxa"/>
            <w:tcBorders>
              <w:top w:val="single" w:sz="4" w:space="0" w:color="auto"/>
              <w:left w:val="nil"/>
              <w:bottom w:val="single" w:sz="4" w:space="0" w:color="auto"/>
              <w:right w:val="single" w:sz="4" w:space="0" w:color="auto"/>
            </w:tcBorders>
            <w:shd w:val="clear" w:color="000000" w:fill="FFFFFF"/>
            <w:vAlign w:val="center"/>
            <w:hideMark/>
          </w:tcPr>
          <w:p w14:paraId="65113A5B"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107 185,8</w:t>
            </w:r>
          </w:p>
        </w:tc>
        <w:tc>
          <w:tcPr>
            <w:tcW w:w="1359" w:type="dxa"/>
            <w:tcBorders>
              <w:top w:val="nil"/>
              <w:left w:val="nil"/>
              <w:bottom w:val="single" w:sz="4" w:space="0" w:color="auto"/>
              <w:right w:val="single" w:sz="4" w:space="0" w:color="auto"/>
            </w:tcBorders>
            <w:shd w:val="clear" w:color="000000" w:fill="FFFFFF"/>
            <w:vAlign w:val="center"/>
            <w:hideMark/>
          </w:tcPr>
          <w:p w14:paraId="60F890FE" w14:textId="77777777" w:rsidR="00B049F6" w:rsidRPr="00273973" w:rsidRDefault="00B049F6" w:rsidP="00B049F6">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100,0</w:t>
            </w:r>
          </w:p>
        </w:tc>
      </w:tr>
      <w:tr w:rsidR="00B049F6" w:rsidRPr="00273973" w14:paraId="0123CA20" w14:textId="77777777" w:rsidTr="00256171">
        <w:trPr>
          <w:trHeight w:val="312"/>
        </w:trPr>
        <w:tc>
          <w:tcPr>
            <w:tcW w:w="3964" w:type="dxa"/>
            <w:tcBorders>
              <w:top w:val="nil"/>
              <w:left w:val="single" w:sz="4" w:space="0" w:color="auto"/>
              <w:bottom w:val="single" w:sz="4" w:space="0" w:color="auto"/>
              <w:right w:val="single" w:sz="4" w:space="0" w:color="auto"/>
            </w:tcBorders>
            <w:shd w:val="clear" w:color="000000" w:fill="FFFFFF"/>
            <w:vAlign w:val="center"/>
            <w:hideMark/>
          </w:tcPr>
          <w:p w14:paraId="25CA2266"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7. Иные межбюджетные трансферты</w:t>
            </w:r>
          </w:p>
        </w:tc>
        <w:tc>
          <w:tcPr>
            <w:tcW w:w="1933" w:type="dxa"/>
            <w:tcBorders>
              <w:top w:val="nil"/>
              <w:left w:val="nil"/>
              <w:bottom w:val="single" w:sz="4" w:space="0" w:color="auto"/>
              <w:right w:val="single" w:sz="4" w:space="0" w:color="auto"/>
            </w:tcBorders>
            <w:shd w:val="clear" w:color="000000" w:fill="FFFFFF"/>
            <w:vAlign w:val="center"/>
            <w:hideMark/>
          </w:tcPr>
          <w:p w14:paraId="56967BC5"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w:t>
            </w:r>
          </w:p>
        </w:tc>
        <w:tc>
          <w:tcPr>
            <w:tcW w:w="1618" w:type="dxa"/>
            <w:tcBorders>
              <w:top w:val="single" w:sz="4" w:space="0" w:color="auto"/>
              <w:left w:val="nil"/>
              <w:bottom w:val="single" w:sz="4" w:space="0" w:color="auto"/>
              <w:right w:val="single" w:sz="4" w:space="0" w:color="auto"/>
            </w:tcBorders>
            <w:shd w:val="clear" w:color="000000" w:fill="FFFFFF"/>
            <w:vAlign w:val="center"/>
            <w:hideMark/>
          </w:tcPr>
          <w:p w14:paraId="661710CD"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72 410,5</w:t>
            </w:r>
          </w:p>
        </w:tc>
        <w:tc>
          <w:tcPr>
            <w:tcW w:w="2071" w:type="dxa"/>
            <w:tcBorders>
              <w:top w:val="nil"/>
              <w:left w:val="nil"/>
              <w:bottom w:val="single" w:sz="4" w:space="0" w:color="auto"/>
              <w:right w:val="single" w:sz="4" w:space="0" w:color="auto"/>
            </w:tcBorders>
            <w:shd w:val="clear" w:color="000000" w:fill="FFFFFF"/>
            <w:vAlign w:val="center"/>
            <w:hideMark/>
          </w:tcPr>
          <w:p w14:paraId="1DEC7951"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72 409,7</w:t>
            </w:r>
          </w:p>
        </w:tc>
        <w:tc>
          <w:tcPr>
            <w:tcW w:w="1359" w:type="dxa"/>
            <w:tcBorders>
              <w:top w:val="nil"/>
              <w:left w:val="nil"/>
              <w:bottom w:val="single" w:sz="4" w:space="0" w:color="auto"/>
              <w:right w:val="single" w:sz="4" w:space="0" w:color="auto"/>
            </w:tcBorders>
            <w:shd w:val="clear" w:color="000000" w:fill="FFFFFF"/>
            <w:vAlign w:val="center"/>
            <w:hideMark/>
          </w:tcPr>
          <w:p w14:paraId="13F6E109" w14:textId="77777777" w:rsidR="00B049F6" w:rsidRPr="00273973" w:rsidRDefault="00B049F6" w:rsidP="00B049F6">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100,0</w:t>
            </w:r>
          </w:p>
        </w:tc>
      </w:tr>
      <w:tr w:rsidR="00B049F6" w:rsidRPr="00273973" w14:paraId="407B9BB2" w14:textId="77777777" w:rsidTr="00256171">
        <w:trPr>
          <w:trHeight w:val="312"/>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0DD569" w14:textId="77777777" w:rsidR="00B049F6" w:rsidRPr="00273973" w:rsidRDefault="00B049F6" w:rsidP="00B049F6">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8.Прочие безвозмездные поступления</w:t>
            </w:r>
          </w:p>
        </w:tc>
        <w:tc>
          <w:tcPr>
            <w:tcW w:w="1933" w:type="dxa"/>
            <w:tcBorders>
              <w:top w:val="single" w:sz="4" w:space="0" w:color="auto"/>
              <w:left w:val="nil"/>
              <w:bottom w:val="single" w:sz="4" w:space="0" w:color="auto"/>
              <w:right w:val="single" w:sz="4" w:space="0" w:color="auto"/>
            </w:tcBorders>
            <w:shd w:val="clear" w:color="000000" w:fill="FFFFFF"/>
            <w:vAlign w:val="center"/>
            <w:hideMark/>
          </w:tcPr>
          <w:p w14:paraId="0EC1084C"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w:t>
            </w:r>
          </w:p>
        </w:tc>
        <w:tc>
          <w:tcPr>
            <w:tcW w:w="1618" w:type="dxa"/>
            <w:tcBorders>
              <w:top w:val="single" w:sz="4" w:space="0" w:color="auto"/>
              <w:left w:val="nil"/>
              <w:bottom w:val="single" w:sz="4" w:space="0" w:color="auto"/>
              <w:right w:val="single" w:sz="4" w:space="0" w:color="auto"/>
            </w:tcBorders>
            <w:shd w:val="clear" w:color="000000" w:fill="FFFFFF"/>
            <w:vAlign w:val="center"/>
            <w:hideMark/>
          </w:tcPr>
          <w:p w14:paraId="1E6800D0"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690,6</w:t>
            </w:r>
          </w:p>
        </w:tc>
        <w:tc>
          <w:tcPr>
            <w:tcW w:w="2071" w:type="dxa"/>
            <w:tcBorders>
              <w:top w:val="single" w:sz="4" w:space="0" w:color="auto"/>
              <w:left w:val="nil"/>
              <w:bottom w:val="single" w:sz="4" w:space="0" w:color="auto"/>
              <w:right w:val="single" w:sz="4" w:space="0" w:color="auto"/>
            </w:tcBorders>
            <w:shd w:val="clear" w:color="000000" w:fill="FFFFFF"/>
            <w:vAlign w:val="center"/>
            <w:hideMark/>
          </w:tcPr>
          <w:p w14:paraId="16F3DDB1" w14:textId="77777777" w:rsidR="00B049F6" w:rsidRPr="00273973" w:rsidRDefault="00B049F6" w:rsidP="00B049F6">
            <w:pPr>
              <w:spacing w:after="0" w:line="240" w:lineRule="auto"/>
              <w:jc w:val="righ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843,1</w:t>
            </w:r>
          </w:p>
        </w:tc>
        <w:tc>
          <w:tcPr>
            <w:tcW w:w="1359" w:type="dxa"/>
            <w:tcBorders>
              <w:top w:val="nil"/>
              <w:left w:val="nil"/>
              <w:bottom w:val="single" w:sz="4" w:space="0" w:color="auto"/>
              <w:right w:val="single" w:sz="4" w:space="0" w:color="auto"/>
            </w:tcBorders>
            <w:shd w:val="clear" w:color="000000" w:fill="FFFFFF"/>
            <w:vAlign w:val="center"/>
            <w:hideMark/>
          </w:tcPr>
          <w:p w14:paraId="248C96A2" w14:textId="77777777" w:rsidR="00B049F6" w:rsidRPr="00273973" w:rsidRDefault="00B049F6" w:rsidP="00B049F6">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w:t>
            </w:r>
          </w:p>
        </w:tc>
      </w:tr>
      <w:tr w:rsidR="00256171" w:rsidRPr="00273973" w14:paraId="1B36A77C" w14:textId="77777777" w:rsidTr="00256171">
        <w:trPr>
          <w:trHeight w:val="312"/>
        </w:trPr>
        <w:tc>
          <w:tcPr>
            <w:tcW w:w="396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5863B0" w14:textId="6B4B02E0" w:rsidR="00256171" w:rsidRPr="00273973" w:rsidRDefault="00256171" w:rsidP="00A94257">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Безвозмездные поступления - всего</w:t>
            </w:r>
          </w:p>
        </w:tc>
        <w:tc>
          <w:tcPr>
            <w:tcW w:w="1933" w:type="dxa"/>
            <w:tcBorders>
              <w:top w:val="single" w:sz="4" w:space="0" w:color="auto"/>
              <w:left w:val="nil"/>
              <w:bottom w:val="single" w:sz="4" w:space="0" w:color="auto"/>
              <w:right w:val="single" w:sz="4" w:space="0" w:color="auto"/>
            </w:tcBorders>
            <w:shd w:val="clear" w:color="000000" w:fill="FFFFFF"/>
            <w:vAlign w:val="center"/>
            <w:hideMark/>
          </w:tcPr>
          <w:p w14:paraId="6CF51D98" w14:textId="77777777" w:rsidR="00256171" w:rsidRPr="00273973" w:rsidRDefault="00256171" w:rsidP="00A94257">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690 049,8</w:t>
            </w:r>
          </w:p>
        </w:tc>
        <w:tc>
          <w:tcPr>
            <w:tcW w:w="1618" w:type="dxa"/>
            <w:tcBorders>
              <w:top w:val="single" w:sz="4" w:space="0" w:color="auto"/>
              <w:left w:val="nil"/>
              <w:bottom w:val="single" w:sz="4" w:space="0" w:color="auto"/>
              <w:right w:val="single" w:sz="4" w:space="0" w:color="auto"/>
            </w:tcBorders>
            <w:shd w:val="clear" w:color="000000" w:fill="FFFFFF"/>
            <w:vAlign w:val="center"/>
            <w:hideMark/>
          </w:tcPr>
          <w:p w14:paraId="127D3513" w14:textId="77777777" w:rsidR="00256171" w:rsidRPr="00273973" w:rsidRDefault="00256171" w:rsidP="00A94257">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1 128 463,0</w:t>
            </w:r>
          </w:p>
        </w:tc>
        <w:tc>
          <w:tcPr>
            <w:tcW w:w="2071" w:type="dxa"/>
            <w:tcBorders>
              <w:top w:val="single" w:sz="4" w:space="0" w:color="auto"/>
              <w:left w:val="nil"/>
              <w:bottom w:val="single" w:sz="4" w:space="0" w:color="auto"/>
              <w:right w:val="single" w:sz="4" w:space="0" w:color="auto"/>
            </w:tcBorders>
            <w:shd w:val="clear" w:color="000000" w:fill="FFFFFF"/>
            <w:vAlign w:val="center"/>
            <w:hideMark/>
          </w:tcPr>
          <w:p w14:paraId="6869E042" w14:textId="77777777" w:rsidR="00256171" w:rsidRPr="00273973" w:rsidRDefault="00256171" w:rsidP="00A94257">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932 387,5</w:t>
            </w:r>
          </w:p>
        </w:tc>
        <w:tc>
          <w:tcPr>
            <w:tcW w:w="1359" w:type="dxa"/>
            <w:tcBorders>
              <w:top w:val="nil"/>
              <w:left w:val="nil"/>
              <w:bottom w:val="single" w:sz="4" w:space="0" w:color="auto"/>
              <w:right w:val="single" w:sz="4" w:space="0" w:color="auto"/>
            </w:tcBorders>
            <w:shd w:val="clear" w:color="000000" w:fill="FFFFFF"/>
            <w:vAlign w:val="center"/>
            <w:hideMark/>
          </w:tcPr>
          <w:p w14:paraId="40CD3352" w14:textId="77777777" w:rsidR="00256171" w:rsidRPr="00273973" w:rsidRDefault="00256171" w:rsidP="00A94257">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82,6</w:t>
            </w:r>
          </w:p>
        </w:tc>
      </w:tr>
      <w:tr w:rsidR="00B049F6" w:rsidRPr="00273973" w14:paraId="33101F44" w14:textId="77777777" w:rsidTr="00256171">
        <w:trPr>
          <w:trHeight w:val="324"/>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9CC00" w14:textId="77777777" w:rsidR="00B049F6" w:rsidRPr="00273973" w:rsidRDefault="00B049F6" w:rsidP="00B049F6">
            <w:pPr>
              <w:spacing w:after="0" w:line="240" w:lineRule="auto"/>
              <w:jc w:val="center"/>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lastRenderedPageBreak/>
              <w:t>Итого доходов</w:t>
            </w:r>
          </w:p>
        </w:tc>
        <w:tc>
          <w:tcPr>
            <w:tcW w:w="1933" w:type="dxa"/>
            <w:tcBorders>
              <w:top w:val="single" w:sz="4" w:space="0" w:color="auto"/>
              <w:left w:val="nil"/>
              <w:bottom w:val="single" w:sz="4" w:space="0" w:color="auto"/>
              <w:right w:val="single" w:sz="4" w:space="0" w:color="auto"/>
            </w:tcBorders>
            <w:shd w:val="clear" w:color="auto" w:fill="auto"/>
            <w:vAlign w:val="center"/>
            <w:hideMark/>
          </w:tcPr>
          <w:p w14:paraId="15B401D5" w14:textId="77777777" w:rsidR="00B049F6" w:rsidRPr="00273973" w:rsidRDefault="00B049F6" w:rsidP="00B049F6">
            <w:pPr>
              <w:spacing w:after="0" w:line="240" w:lineRule="auto"/>
              <w:jc w:val="right"/>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865 198,1</w:t>
            </w:r>
          </w:p>
        </w:tc>
        <w:tc>
          <w:tcPr>
            <w:tcW w:w="1618" w:type="dxa"/>
            <w:tcBorders>
              <w:top w:val="single" w:sz="4" w:space="0" w:color="auto"/>
              <w:left w:val="nil"/>
              <w:bottom w:val="single" w:sz="4" w:space="0" w:color="auto"/>
              <w:right w:val="single" w:sz="4" w:space="0" w:color="auto"/>
            </w:tcBorders>
            <w:shd w:val="clear" w:color="000000" w:fill="FFFFFF"/>
            <w:vAlign w:val="center"/>
            <w:hideMark/>
          </w:tcPr>
          <w:p w14:paraId="35B6F616" w14:textId="77777777" w:rsidR="00B049F6" w:rsidRPr="00273973" w:rsidRDefault="00B049F6" w:rsidP="00B049F6">
            <w:pPr>
              <w:spacing w:after="0" w:line="240" w:lineRule="auto"/>
              <w:jc w:val="right"/>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1 305 217,3</w:t>
            </w:r>
          </w:p>
        </w:tc>
        <w:tc>
          <w:tcPr>
            <w:tcW w:w="2071" w:type="dxa"/>
            <w:tcBorders>
              <w:top w:val="single" w:sz="4" w:space="0" w:color="auto"/>
              <w:left w:val="nil"/>
              <w:bottom w:val="single" w:sz="4" w:space="0" w:color="auto"/>
              <w:right w:val="single" w:sz="4" w:space="0" w:color="auto"/>
            </w:tcBorders>
            <w:shd w:val="clear" w:color="000000" w:fill="FFFFFF"/>
            <w:vAlign w:val="center"/>
            <w:hideMark/>
          </w:tcPr>
          <w:p w14:paraId="470B7C30" w14:textId="77777777" w:rsidR="00B049F6" w:rsidRPr="00273973" w:rsidRDefault="00B049F6" w:rsidP="00B049F6">
            <w:pPr>
              <w:spacing w:after="0" w:line="240" w:lineRule="auto"/>
              <w:jc w:val="right"/>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1 154 486,1</w:t>
            </w:r>
          </w:p>
        </w:tc>
        <w:tc>
          <w:tcPr>
            <w:tcW w:w="1359" w:type="dxa"/>
            <w:tcBorders>
              <w:top w:val="nil"/>
              <w:left w:val="nil"/>
              <w:bottom w:val="single" w:sz="4" w:space="0" w:color="auto"/>
              <w:right w:val="single" w:sz="4" w:space="0" w:color="auto"/>
            </w:tcBorders>
            <w:shd w:val="clear" w:color="auto" w:fill="auto"/>
            <w:vAlign w:val="center"/>
            <w:hideMark/>
          </w:tcPr>
          <w:p w14:paraId="1EA8213F" w14:textId="77777777" w:rsidR="00B049F6" w:rsidRPr="00273973" w:rsidRDefault="00B049F6" w:rsidP="00B049F6">
            <w:pPr>
              <w:spacing w:after="0" w:line="240" w:lineRule="auto"/>
              <w:jc w:val="center"/>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88,5</w:t>
            </w:r>
          </w:p>
        </w:tc>
      </w:tr>
      <w:tr w:rsidR="00B049F6" w:rsidRPr="00273973" w14:paraId="7BCFD2F4" w14:textId="77777777" w:rsidTr="00B049F6">
        <w:trPr>
          <w:trHeight w:val="324"/>
        </w:trPr>
        <w:tc>
          <w:tcPr>
            <w:tcW w:w="10956" w:type="dxa"/>
            <w:gridSpan w:val="5"/>
            <w:tcBorders>
              <w:top w:val="single" w:sz="4" w:space="0" w:color="auto"/>
              <w:left w:val="single" w:sz="4" w:space="0" w:color="auto"/>
              <w:bottom w:val="single" w:sz="4" w:space="0" w:color="auto"/>
              <w:right w:val="single" w:sz="4" w:space="0" w:color="auto"/>
            </w:tcBorders>
            <w:shd w:val="clear" w:color="000000" w:fill="F2DCDB"/>
            <w:vAlign w:val="center"/>
            <w:hideMark/>
          </w:tcPr>
          <w:p w14:paraId="0C8C4215" w14:textId="77777777" w:rsidR="00B049F6" w:rsidRPr="00273973" w:rsidRDefault="00B049F6" w:rsidP="00B049F6">
            <w:pPr>
              <w:spacing w:after="0" w:line="240" w:lineRule="auto"/>
              <w:jc w:val="center"/>
              <w:rPr>
                <w:rFonts w:ascii="Times New Roman" w:eastAsia="Times New Roman" w:hAnsi="Times New Roman" w:cs="Times New Roman"/>
                <w:b/>
                <w:bCs/>
                <w:i/>
                <w:iCs/>
                <w:sz w:val="24"/>
                <w:szCs w:val="24"/>
              </w:rPr>
            </w:pPr>
            <w:r w:rsidRPr="00273973">
              <w:rPr>
                <w:rFonts w:ascii="Times New Roman" w:eastAsia="Times New Roman" w:hAnsi="Times New Roman" w:cs="Times New Roman"/>
                <w:b/>
                <w:bCs/>
                <w:i/>
                <w:iCs/>
                <w:sz w:val="24"/>
                <w:szCs w:val="24"/>
              </w:rPr>
              <w:t>РАСХОДЫ</w:t>
            </w:r>
          </w:p>
        </w:tc>
      </w:tr>
      <w:tr w:rsidR="00B049F6" w:rsidRPr="00273973" w14:paraId="5CCE65C6" w14:textId="77777777" w:rsidTr="00B049F6">
        <w:trPr>
          <w:trHeight w:val="360"/>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6EDCC4BD"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1.Общегосударственные вопросы</w:t>
            </w:r>
          </w:p>
        </w:tc>
        <w:tc>
          <w:tcPr>
            <w:tcW w:w="1933" w:type="dxa"/>
            <w:tcBorders>
              <w:top w:val="nil"/>
              <w:left w:val="nil"/>
              <w:bottom w:val="single" w:sz="4" w:space="0" w:color="auto"/>
              <w:right w:val="single" w:sz="4" w:space="0" w:color="auto"/>
            </w:tcBorders>
            <w:shd w:val="clear" w:color="000000" w:fill="FFFFFF"/>
            <w:vAlign w:val="center"/>
            <w:hideMark/>
          </w:tcPr>
          <w:p w14:paraId="2674684B"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72 011,1</w:t>
            </w:r>
          </w:p>
        </w:tc>
        <w:tc>
          <w:tcPr>
            <w:tcW w:w="1618" w:type="dxa"/>
            <w:tcBorders>
              <w:top w:val="nil"/>
              <w:left w:val="nil"/>
              <w:bottom w:val="single" w:sz="4" w:space="0" w:color="auto"/>
              <w:right w:val="single" w:sz="4" w:space="0" w:color="auto"/>
            </w:tcBorders>
            <w:shd w:val="clear" w:color="000000" w:fill="FFFFFF"/>
            <w:vAlign w:val="center"/>
            <w:hideMark/>
          </w:tcPr>
          <w:p w14:paraId="5AD1D2CC"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76 845,5</w:t>
            </w:r>
          </w:p>
        </w:tc>
        <w:tc>
          <w:tcPr>
            <w:tcW w:w="2071" w:type="dxa"/>
            <w:tcBorders>
              <w:top w:val="nil"/>
              <w:left w:val="nil"/>
              <w:bottom w:val="single" w:sz="4" w:space="0" w:color="auto"/>
              <w:right w:val="single" w:sz="4" w:space="0" w:color="auto"/>
            </w:tcBorders>
            <w:shd w:val="clear" w:color="000000" w:fill="FFFFFF"/>
            <w:vAlign w:val="center"/>
            <w:hideMark/>
          </w:tcPr>
          <w:p w14:paraId="3E90B5E0"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72 437,3</w:t>
            </w:r>
          </w:p>
        </w:tc>
        <w:tc>
          <w:tcPr>
            <w:tcW w:w="1359" w:type="dxa"/>
            <w:tcBorders>
              <w:top w:val="nil"/>
              <w:left w:val="nil"/>
              <w:bottom w:val="single" w:sz="4" w:space="0" w:color="auto"/>
              <w:right w:val="single" w:sz="4" w:space="0" w:color="auto"/>
            </w:tcBorders>
            <w:shd w:val="clear" w:color="auto" w:fill="auto"/>
            <w:vAlign w:val="center"/>
            <w:hideMark/>
          </w:tcPr>
          <w:p w14:paraId="509E1D14"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94,3</w:t>
            </w:r>
          </w:p>
        </w:tc>
      </w:tr>
      <w:tr w:rsidR="00B049F6" w:rsidRPr="00273973" w14:paraId="7D48F4DA" w14:textId="77777777" w:rsidTr="00B049F6">
        <w:trPr>
          <w:trHeight w:val="345"/>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75235124"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2.Мобилизационная подготовка</w:t>
            </w:r>
          </w:p>
        </w:tc>
        <w:tc>
          <w:tcPr>
            <w:tcW w:w="1933" w:type="dxa"/>
            <w:tcBorders>
              <w:top w:val="nil"/>
              <w:left w:val="nil"/>
              <w:bottom w:val="single" w:sz="4" w:space="0" w:color="auto"/>
              <w:right w:val="single" w:sz="4" w:space="0" w:color="auto"/>
            </w:tcBorders>
            <w:shd w:val="clear" w:color="000000" w:fill="FFFFFF"/>
            <w:vAlign w:val="center"/>
            <w:hideMark/>
          </w:tcPr>
          <w:p w14:paraId="66ECC7B7"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3 300,7</w:t>
            </w:r>
          </w:p>
        </w:tc>
        <w:tc>
          <w:tcPr>
            <w:tcW w:w="1618" w:type="dxa"/>
            <w:tcBorders>
              <w:top w:val="nil"/>
              <w:left w:val="nil"/>
              <w:bottom w:val="single" w:sz="4" w:space="0" w:color="auto"/>
              <w:right w:val="single" w:sz="4" w:space="0" w:color="auto"/>
            </w:tcBorders>
            <w:shd w:val="clear" w:color="000000" w:fill="FFFFFF"/>
            <w:vAlign w:val="center"/>
            <w:hideMark/>
          </w:tcPr>
          <w:p w14:paraId="24B69837"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3 445,5</w:t>
            </w:r>
          </w:p>
        </w:tc>
        <w:tc>
          <w:tcPr>
            <w:tcW w:w="2071" w:type="dxa"/>
            <w:tcBorders>
              <w:top w:val="nil"/>
              <w:left w:val="nil"/>
              <w:bottom w:val="single" w:sz="4" w:space="0" w:color="auto"/>
              <w:right w:val="single" w:sz="4" w:space="0" w:color="auto"/>
            </w:tcBorders>
            <w:shd w:val="clear" w:color="000000" w:fill="FFFFFF"/>
            <w:vAlign w:val="center"/>
            <w:hideMark/>
          </w:tcPr>
          <w:p w14:paraId="0BFA3C91"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2 848,1</w:t>
            </w:r>
          </w:p>
        </w:tc>
        <w:tc>
          <w:tcPr>
            <w:tcW w:w="1359" w:type="dxa"/>
            <w:tcBorders>
              <w:top w:val="nil"/>
              <w:left w:val="nil"/>
              <w:bottom w:val="single" w:sz="4" w:space="0" w:color="auto"/>
              <w:right w:val="single" w:sz="4" w:space="0" w:color="auto"/>
            </w:tcBorders>
            <w:shd w:val="clear" w:color="auto" w:fill="auto"/>
            <w:vAlign w:val="center"/>
            <w:hideMark/>
          </w:tcPr>
          <w:p w14:paraId="19F23E33"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82,7</w:t>
            </w:r>
          </w:p>
        </w:tc>
      </w:tr>
      <w:tr w:rsidR="00B049F6" w:rsidRPr="00273973" w14:paraId="6C7C9D06" w14:textId="77777777" w:rsidTr="00B049F6">
        <w:trPr>
          <w:trHeight w:val="690"/>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72E65697"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3.Национальная безопасность и правоохранительная деятельность</w:t>
            </w:r>
          </w:p>
        </w:tc>
        <w:tc>
          <w:tcPr>
            <w:tcW w:w="1933" w:type="dxa"/>
            <w:tcBorders>
              <w:top w:val="nil"/>
              <w:left w:val="nil"/>
              <w:bottom w:val="single" w:sz="4" w:space="0" w:color="auto"/>
              <w:right w:val="single" w:sz="4" w:space="0" w:color="auto"/>
            </w:tcBorders>
            <w:shd w:val="clear" w:color="000000" w:fill="FFFFFF"/>
            <w:vAlign w:val="center"/>
            <w:hideMark/>
          </w:tcPr>
          <w:p w14:paraId="0994C164"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17 160,3</w:t>
            </w:r>
          </w:p>
        </w:tc>
        <w:tc>
          <w:tcPr>
            <w:tcW w:w="1618" w:type="dxa"/>
            <w:tcBorders>
              <w:top w:val="nil"/>
              <w:left w:val="nil"/>
              <w:bottom w:val="single" w:sz="4" w:space="0" w:color="auto"/>
              <w:right w:val="single" w:sz="4" w:space="0" w:color="auto"/>
            </w:tcBorders>
            <w:shd w:val="clear" w:color="000000" w:fill="FFFFFF"/>
            <w:vAlign w:val="center"/>
            <w:hideMark/>
          </w:tcPr>
          <w:p w14:paraId="2ACBC769"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17 593,2</w:t>
            </w:r>
          </w:p>
        </w:tc>
        <w:tc>
          <w:tcPr>
            <w:tcW w:w="2071" w:type="dxa"/>
            <w:tcBorders>
              <w:top w:val="nil"/>
              <w:left w:val="nil"/>
              <w:bottom w:val="single" w:sz="4" w:space="0" w:color="auto"/>
              <w:right w:val="single" w:sz="4" w:space="0" w:color="auto"/>
            </w:tcBorders>
            <w:shd w:val="clear" w:color="000000" w:fill="FFFFFF"/>
            <w:vAlign w:val="center"/>
            <w:hideMark/>
          </w:tcPr>
          <w:p w14:paraId="66ADD5D1"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16 702,5</w:t>
            </w:r>
          </w:p>
        </w:tc>
        <w:tc>
          <w:tcPr>
            <w:tcW w:w="1359" w:type="dxa"/>
            <w:tcBorders>
              <w:top w:val="nil"/>
              <w:left w:val="nil"/>
              <w:bottom w:val="single" w:sz="4" w:space="0" w:color="auto"/>
              <w:right w:val="single" w:sz="4" w:space="0" w:color="auto"/>
            </w:tcBorders>
            <w:shd w:val="clear" w:color="auto" w:fill="auto"/>
            <w:vAlign w:val="center"/>
            <w:hideMark/>
          </w:tcPr>
          <w:p w14:paraId="35F0A87D"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94,9</w:t>
            </w:r>
          </w:p>
        </w:tc>
      </w:tr>
      <w:tr w:rsidR="00B049F6" w:rsidRPr="00273973" w14:paraId="4B64FA67" w14:textId="77777777" w:rsidTr="00B049F6">
        <w:trPr>
          <w:trHeight w:val="312"/>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03A0D250"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4. Национальная экономика</w:t>
            </w:r>
          </w:p>
        </w:tc>
        <w:tc>
          <w:tcPr>
            <w:tcW w:w="1933" w:type="dxa"/>
            <w:tcBorders>
              <w:top w:val="nil"/>
              <w:left w:val="nil"/>
              <w:bottom w:val="single" w:sz="4" w:space="0" w:color="auto"/>
              <w:right w:val="single" w:sz="4" w:space="0" w:color="auto"/>
            </w:tcBorders>
            <w:shd w:val="clear" w:color="000000" w:fill="FFFFFF"/>
            <w:vAlign w:val="center"/>
            <w:hideMark/>
          </w:tcPr>
          <w:p w14:paraId="4BB10687"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53 860,5</w:t>
            </w:r>
          </w:p>
        </w:tc>
        <w:tc>
          <w:tcPr>
            <w:tcW w:w="1618" w:type="dxa"/>
            <w:tcBorders>
              <w:top w:val="nil"/>
              <w:left w:val="nil"/>
              <w:bottom w:val="single" w:sz="4" w:space="0" w:color="auto"/>
              <w:right w:val="single" w:sz="4" w:space="0" w:color="auto"/>
            </w:tcBorders>
            <w:shd w:val="clear" w:color="000000" w:fill="FFFFFF"/>
            <w:vAlign w:val="center"/>
            <w:hideMark/>
          </w:tcPr>
          <w:p w14:paraId="61543D1C"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178 370,9</w:t>
            </w:r>
          </w:p>
        </w:tc>
        <w:tc>
          <w:tcPr>
            <w:tcW w:w="2071" w:type="dxa"/>
            <w:tcBorders>
              <w:top w:val="nil"/>
              <w:left w:val="nil"/>
              <w:bottom w:val="single" w:sz="4" w:space="0" w:color="auto"/>
              <w:right w:val="single" w:sz="4" w:space="0" w:color="auto"/>
            </w:tcBorders>
            <w:shd w:val="clear" w:color="000000" w:fill="FFFFFF"/>
            <w:vAlign w:val="center"/>
            <w:hideMark/>
          </w:tcPr>
          <w:p w14:paraId="77B953BA"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157 832,0</w:t>
            </w:r>
          </w:p>
        </w:tc>
        <w:tc>
          <w:tcPr>
            <w:tcW w:w="1359" w:type="dxa"/>
            <w:tcBorders>
              <w:top w:val="nil"/>
              <w:left w:val="nil"/>
              <w:bottom w:val="single" w:sz="4" w:space="0" w:color="auto"/>
              <w:right w:val="single" w:sz="4" w:space="0" w:color="auto"/>
            </w:tcBorders>
            <w:shd w:val="clear" w:color="auto" w:fill="auto"/>
            <w:vAlign w:val="center"/>
            <w:hideMark/>
          </w:tcPr>
          <w:p w14:paraId="1BCE10BE"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88,5</w:t>
            </w:r>
          </w:p>
        </w:tc>
      </w:tr>
      <w:tr w:rsidR="00B049F6" w:rsidRPr="00273973" w14:paraId="515EFC9F" w14:textId="77777777" w:rsidTr="00B049F6">
        <w:trPr>
          <w:trHeight w:val="312"/>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7BE70FCA"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5. Жилищно-коммунальное хозяйство</w:t>
            </w:r>
          </w:p>
        </w:tc>
        <w:tc>
          <w:tcPr>
            <w:tcW w:w="1933" w:type="dxa"/>
            <w:tcBorders>
              <w:top w:val="nil"/>
              <w:left w:val="nil"/>
              <w:bottom w:val="single" w:sz="4" w:space="0" w:color="auto"/>
              <w:right w:val="single" w:sz="4" w:space="0" w:color="auto"/>
            </w:tcBorders>
            <w:shd w:val="clear" w:color="000000" w:fill="FFFFFF"/>
            <w:vAlign w:val="center"/>
            <w:hideMark/>
          </w:tcPr>
          <w:p w14:paraId="6A55B86F"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51 223,7</w:t>
            </w:r>
          </w:p>
        </w:tc>
        <w:tc>
          <w:tcPr>
            <w:tcW w:w="1618" w:type="dxa"/>
            <w:tcBorders>
              <w:top w:val="nil"/>
              <w:left w:val="nil"/>
              <w:bottom w:val="single" w:sz="4" w:space="0" w:color="auto"/>
              <w:right w:val="single" w:sz="4" w:space="0" w:color="auto"/>
            </w:tcBorders>
            <w:shd w:val="clear" w:color="000000" w:fill="FFFFFF"/>
            <w:vAlign w:val="center"/>
            <w:hideMark/>
          </w:tcPr>
          <w:p w14:paraId="7591647F"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316 610,0</w:t>
            </w:r>
          </w:p>
        </w:tc>
        <w:tc>
          <w:tcPr>
            <w:tcW w:w="2071" w:type="dxa"/>
            <w:tcBorders>
              <w:top w:val="nil"/>
              <w:left w:val="nil"/>
              <w:bottom w:val="single" w:sz="4" w:space="0" w:color="auto"/>
              <w:right w:val="single" w:sz="4" w:space="0" w:color="auto"/>
            </w:tcBorders>
            <w:shd w:val="clear" w:color="000000" w:fill="FFFFFF"/>
            <w:vAlign w:val="center"/>
            <w:hideMark/>
          </w:tcPr>
          <w:p w14:paraId="65C944BC"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261 149,0</w:t>
            </w:r>
          </w:p>
        </w:tc>
        <w:tc>
          <w:tcPr>
            <w:tcW w:w="1359" w:type="dxa"/>
            <w:tcBorders>
              <w:top w:val="nil"/>
              <w:left w:val="nil"/>
              <w:bottom w:val="single" w:sz="4" w:space="0" w:color="auto"/>
              <w:right w:val="single" w:sz="4" w:space="0" w:color="auto"/>
            </w:tcBorders>
            <w:shd w:val="clear" w:color="auto" w:fill="auto"/>
            <w:vAlign w:val="center"/>
            <w:hideMark/>
          </w:tcPr>
          <w:p w14:paraId="755ED003"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82,5</w:t>
            </w:r>
          </w:p>
        </w:tc>
      </w:tr>
      <w:tr w:rsidR="00B049F6" w:rsidRPr="00273973" w14:paraId="7F9A6C86" w14:textId="77777777" w:rsidTr="00B049F6">
        <w:trPr>
          <w:trHeight w:val="312"/>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440E5194"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7. Образование</w:t>
            </w:r>
          </w:p>
        </w:tc>
        <w:tc>
          <w:tcPr>
            <w:tcW w:w="1933" w:type="dxa"/>
            <w:tcBorders>
              <w:top w:val="nil"/>
              <w:left w:val="nil"/>
              <w:bottom w:val="single" w:sz="4" w:space="0" w:color="auto"/>
              <w:right w:val="single" w:sz="4" w:space="0" w:color="auto"/>
            </w:tcBorders>
            <w:shd w:val="clear" w:color="000000" w:fill="FFFFFF"/>
            <w:vAlign w:val="center"/>
            <w:hideMark/>
          </w:tcPr>
          <w:p w14:paraId="745C713B"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573 438,3</w:t>
            </w:r>
          </w:p>
        </w:tc>
        <w:tc>
          <w:tcPr>
            <w:tcW w:w="1618" w:type="dxa"/>
            <w:tcBorders>
              <w:top w:val="nil"/>
              <w:left w:val="nil"/>
              <w:bottom w:val="single" w:sz="4" w:space="0" w:color="auto"/>
              <w:right w:val="single" w:sz="4" w:space="0" w:color="auto"/>
            </w:tcBorders>
            <w:shd w:val="clear" w:color="000000" w:fill="FFFFFF"/>
            <w:vAlign w:val="center"/>
            <w:hideMark/>
          </w:tcPr>
          <w:p w14:paraId="1970D5CE"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637 300,3</w:t>
            </w:r>
          </w:p>
        </w:tc>
        <w:tc>
          <w:tcPr>
            <w:tcW w:w="2071" w:type="dxa"/>
            <w:tcBorders>
              <w:top w:val="nil"/>
              <w:left w:val="nil"/>
              <w:bottom w:val="single" w:sz="4" w:space="0" w:color="auto"/>
              <w:right w:val="single" w:sz="4" w:space="0" w:color="auto"/>
            </w:tcBorders>
            <w:shd w:val="clear" w:color="000000" w:fill="FFFFFF"/>
            <w:vAlign w:val="center"/>
            <w:hideMark/>
          </w:tcPr>
          <w:p w14:paraId="18C6EC92"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636 842,2</w:t>
            </w:r>
          </w:p>
        </w:tc>
        <w:tc>
          <w:tcPr>
            <w:tcW w:w="1359" w:type="dxa"/>
            <w:tcBorders>
              <w:top w:val="nil"/>
              <w:left w:val="nil"/>
              <w:bottom w:val="single" w:sz="4" w:space="0" w:color="auto"/>
              <w:right w:val="single" w:sz="4" w:space="0" w:color="auto"/>
            </w:tcBorders>
            <w:shd w:val="clear" w:color="auto" w:fill="auto"/>
            <w:vAlign w:val="center"/>
            <w:hideMark/>
          </w:tcPr>
          <w:p w14:paraId="226E6160"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99,9</w:t>
            </w:r>
          </w:p>
        </w:tc>
      </w:tr>
      <w:tr w:rsidR="00B049F6" w:rsidRPr="00273973" w14:paraId="23DE2EAC" w14:textId="77777777" w:rsidTr="00B049F6">
        <w:trPr>
          <w:trHeight w:val="312"/>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624249E9"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8. Культура</w:t>
            </w:r>
          </w:p>
        </w:tc>
        <w:tc>
          <w:tcPr>
            <w:tcW w:w="1933" w:type="dxa"/>
            <w:tcBorders>
              <w:top w:val="nil"/>
              <w:left w:val="nil"/>
              <w:bottom w:val="single" w:sz="4" w:space="0" w:color="auto"/>
              <w:right w:val="single" w:sz="4" w:space="0" w:color="auto"/>
            </w:tcBorders>
            <w:shd w:val="clear" w:color="000000" w:fill="FFFFFF"/>
            <w:vAlign w:val="center"/>
            <w:hideMark/>
          </w:tcPr>
          <w:p w14:paraId="241A6BF4"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38 897,4</w:t>
            </w:r>
          </w:p>
        </w:tc>
        <w:tc>
          <w:tcPr>
            <w:tcW w:w="1618" w:type="dxa"/>
            <w:tcBorders>
              <w:top w:val="nil"/>
              <w:left w:val="nil"/>
              <w:bottom w:val="single" w:sz="4" w:space="0" w:color="auto"/>
              <w:right w:val="single" w:sz="4" w:space="0" w:color="auto"/>
            </w:tcBorders>
            <w:shd w:val="clear" w:color="000000" w:fill="FFFFFF"/>
            <w:vAlign w:val="center"/>
            <w:hideMark/>
          </w:tcPr>
          <w:p w14:paraId="24AC303B"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46 192,8</w:t>
            </w:r>
          </w:p>
        </w:tc>
        <w:tc>
          <w:tcPr>
            <w:tcW w:w="2071" w:type="dxa"/>
            <w:tcBorders>
              <w:top w:val="nil"/>
              <w:left w:val="nil"/>
              <w:bottom w:val="single" w:sz="4" w:space="0" w:color="auto"/>
              <w:right w:val="single" w:sz="4" w:space="0" w:color="auto"/>
            </w:tcBorders>
            <w:shd w:val="clear" w:color="000000" w:fill="FFFFFF"/>
            <w:vAlign w:val="center"/>
            <w:hideMark/>
          </w:tcPr>
          <w:p w14:paraId="7CC310EF"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45 842,3</w:t>
            </w:r>
          </w:p>
        </w:tc>
        <w:tc>
          <w:tcPr>
            <w:tcW w:w="1359" w:type="dxa"/>
            <w:tcBorders>
              <w:top w:val="nil"/>
              <w:left w:val="nil"/>
              <w:bottom w:val="single" w:sz="4" w:space="0" w:color="auto"/>
              <w:right w:val="single" w:sz="4" w:space="0" w:color="auto"/>
            </w:tcBorders>
            <w:shd w:val="clear" w:color="auto" w:fill="auto"/>
            <w:vAlign w:val="center"/>
            <w:hideMark/>
          </w:tcPr>
          <w:p w14:paraId="626DA84B"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99,2</w:t>
            </w:r>
          </w:p>
        </w:tc>
      </w:tr>
      <w:tr w:rsidR="00B049F6" w:rsidRPr="00273973" w14:paraId="55101185" w14:textId="77777777" w:rsidTr="00B049F6">
        <w:trPr>
          <w:trHeight w:val="312"/>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1DB145C4"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10. Социальная политика</w:t>
            </w:r>
          </w:p>
        </w:tc>
        <w:tc>
          <w:tcPr>
            <w:tcW w:w="1933" w:type="dxa"/>
            <w:tcBorders>
              <w:top w:val="nil"/>
              <w:left w:val="nil"/>
              <w:bottom w:val="single" w:sz="4" w:space="0" w:color="auto"/>
              <w:right w:val="single" w:sz="4" w:space="0" w:color="auto"/>
            </w:tcBorders>
            <w:shd w:val="clear" w:color="000000" w:fill="FFFFFF"/>
            <w:vAlign w:val="center"/>
            <w:hideMark/>
          </w:tcPr>
          <w:p w14:paraId="34CE3C68"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53 815,4</w:t>
            </w:r>
          </w:p>
        </w:tc>
        <w:tc>
          <w:tcPr>
            <w:tcW w:w="1618" w:type="dxa"/>
            <w:tcBorders>
              <w:top w:val="nil"/>
              <w:left w:val="nil"/>
              <w:bottom w:val="single" w:sz="4" w:space="0" w:color="auto"/>
              <w:right w:val="single" w:sz="4" w:space="0" w:color="auto"/>
            </w:tcBorders>
            <w:shd w:val="clear" w:color="000000" w:fill="FFFFFF"/>
            <w:vAlign w:val="center"/>
            <w:hideMark/>
          </w:tcPr>
          <w:p w14:paraId="66F03134"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54 877,6</w:t>
            </w:r>
          </w:p>
        </w:tc>
        <w:tc>
          <w:tcPr>
            <w:tcW w:w="2071" w:type="dxa"/>
            <w:tcBorders>
              <w:top w:val="nil"/>
              <w:left w:val="nil"/>
              <w:bottom w:val="single" w:sz="4" w:space="0" w:color="auto"/>
              <w:right w:val="single" w:sz="4" w:space="0" w:color="auto"/>
            </w:tcBorders>
            <w:shd w:val="clear" w:color="000000" w:fill="FFFFFF"/>
            <w:vAlign w:val="center"/>
            <w:hideMark/>
          </w:tcPr>
          <w:p w14:paraId="279C8669"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53 673,8</w:t>
            </w:r>
          </w:p>
        </w:tc>
        <w:tc>
          <w:tcPr>
            <w:tcW w:w="1359" w:type="dxa"/>
            <w:tcBorders>
              <w:top w:val="nil"/>
              <w:left w:val="nil"/>
              <w:bottom w:val="single" w:sz="4" w:space="0" w:color="auto"/>
              <w:right w:val="single" w:sz="4" w:space="0" w:color="auto"/>
            </w:tcBorders>
            <w:shd w:val="clear" w:color="auto" w:fill="auto"/>
            <w:vAlign w:val="center"/>
            <w:hideMark/>
          </w:tcPr>
          <w:p w14:paraId="3ADD40EA"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97,8</w:t>
            </w:r>
          </w:p>
        </w:tc>
      </w:tr>
      <w:tr w:rsidR="00B049F6" w:rsidRPr="00273973" w14:paraId="4A8ED33B" w14:textId="77777777" w:rsidTr="00B049F6">
        <w:trPr>
          <w:trHeight w:val="624"/>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647D0437"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11. Мероприятия по физической культуре и спорту</w:t>
            </w:r>
          </w:p>
        </w:tc>
        <w:tc>
          <w:tcPr>
            <w:tcW w:w="1933" w:type="dxa"/>
            <w:tcBorders>
              <w:top w:val="nil"/>
              <w:left w:val="nil"/>
              <w:bottom w:val="single" w:sz="4" w:space="0" w:color="auto"/>
              <w:right w:val="single" w:sz="4" w:space="0" w:color="auto"/>
            </w:tcBorders>
            <w:shd w:val="clear" w:color="000000" w:fill="FFFFFF"/>
            <w:vAlign w:val="center"/>
            <w:hideMark/>
          </w:tcPr>
          <w:p w14:paraId="2B179736"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1 235,0</w:t>
            </w:r>
          </w:p>
        </w:tc>
        <w:tc>
          <w:tcPr>
            <w:tcW w:w="1618" w:type="dxa"/>
            <w:tcBorders>
              <w:top w:val="nil"/>
              <w:left w:val="nil"/>
              <w:bottom w:val="single" w:sz="4" w:space="0" w:color="auto"/>
              <w:right w:val="single" w:sz="4" w:space="0" w:color="auto"/>
            </w:tcBorders>
            <w:shd w:val="clear" w:color="000000" w:fill="FFFFFF"/>
            <w:vAlign w:val="center"/>
            <w:hideMark/>
          </w:tcPr>
          <w:p w14:paraId="4310B54E"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1 171,2</w:t>
            </w:r>
          </w:p>
        </w:tc>
        <w:tc>
          <w:tcPr>
            <w:tcW w:w="2071" w:type="dxa"/>
            <w:tcBorders>
              <w:top w:val="nil"/>
              <w:left w:val="nil"/>
              <w:bottom w:val="single" w:sz="4" w:space="0" w:color="auto"/>
              <w:right w:val="single" w:sz="4" w:space="0" w:color="auto"/>
            </w:tcBorders>
            <w:shd w:val="clear" w:color="000000" w:fill="FFFFFF"/>
            <w:vAlign w:val="center"/>
            <w:hideMark/>
          </w:tcPr>
          <w:p w14:paraId="73083E22"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1 125,0</w:t>
            </w:r>
          </w:p>
        </w:tc>
        <w:tc>
          <w:tcPr>
            <w:tcW w:w="1359" w:type="dxa"/>
            <w:tcBorders>
              <w:top w:val="nil"/>
              <w:left w:val="nil"/>
              <w:bottom w:val="single" w:sz="4" w:space="0" w:color="auto"/>
              <w:right w:val="single" w:sz="4" w:space="0" w:color="auto"/>
            </w:tcBorders>
            <w:shd w:val="clear" w:color="auto" w:fill="auto"/>
            <w:vAlign w:val="center"/>
            <w:hideMark/>
          </w:tcPr>
          <w:p w14:paraId="1E44A586"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96,1</w:t>
            </w:r>
          </w:p>
        </w:tc>
      </w:tr>
      <w:tr w:rsidR="00B049F6" w:rsidRPr="00273973" w14:paraId="4C30D2E7" w14:textId="77777777" w:rsidTr="00B049F6">
        <w:trPr>
          <w:trHeight w:val="624"/>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644A5832" w14:textId="77777777" w:rsidR="00B049F6" w:rsidRPr="00273973" w:rsidRDefault="00B049F6" w:rsidP="00B049F6">
            <w:pPr>
              <w:spacing w:after="0" w:line="240" w:lineRule="auto"/>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13.Обслуживание государственного (муниципального) долга</w:t>
            </w:r>
          </w:p>
        </w:tc>
        <w:tc>
          <w:tcPr>
            <w:tcW w:w="1933" w:type="dxa"/>
            <w:tcBorders>
              <w:top w:val="nil"/>
              <w:left w:val="nil"/>
              <w:bottom w:val="single" w:sz="4" w:space="0" w:color="auto"/>
              <w:right w:val="single" w:sz="4" w:space="0" w:color="auto"/>
            </w:tcBorders>
            <w:shd w:val="clear" w:color="000000" w:fill="FFFFFF"/>
            <w:vAlign w:val="center"/>
            <w:hideMark/>
          </w:tcPr>
          <w:p w14:paraId="1326673C"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255,6</w:t>
            </w:r>
          </w:p>
        </w:tc>
        <w:tc>
          <w:tcPr>
            <w:tcW w:w="1618" w:type="dxa"/>
            <w:tcBorders>
              <w:top w:val="nil"/>
              <w:left w:val="nil"/>
              <w:bottom w:val="single" w:sz="4" w:space="0" w:color="auto"/>
              <w:right w:val="single" w:sz="4" w:space="0" w:color="auto"/>
            </w:tcBorders>
            <w:shd w:val="clear" w:color="000000" w:fill="FFFFFF"/>
            <w:vAlign w:val="center"/>
            <w:hideMark/>
          </w:tcPr>
          <w:p w14:paraId="43531FF2"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255,6</w:t>
            </w:r>
          </w:p>
        </w:tc>
        <w:tc>
          <w:tcPr>
            <w:tcW w:w="2071" w:type="dxa"/>
            <w:tcBorders>
              <w:top w:val="nil"/>
              <w:left w:val="nil"/>
              <w:bottom w:val="single" w:sz="4" w:space="0" w:color="auto"/>
              <w:right w:val="single" w:sz="4" w:space="0" w:color="auto"/>
            </w:tcBorders>
            <w:shd w:val="clear" w:color="000000" w:fill="FFFFFF"/>
            <w:vAlign w:val="center"/>
            <w:hideMark/>
          </w:tcPr>
          <w:p w14:paraId="66FD54C3" w14:textId="77777777" w:rsidR="00B049F6" w:rsidRPr="00273973" w:rsidRDefault="00B049F6" w:rsidP="00B049F6">
            <w:pPr>
              <w:spacing w:after="0" w:line="240" w:lineRule="auto"/>
              <w:jc w:val="right"/>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254,0</w:t>
            </w:r>
          </w:p>
        </w:tc>
        <w:tc>
          <w:tcPr>
            <w:tcW w:w="1359" w:type="dxa"/>
            <w:tcBorders>
              <w:top w:val="nil"/>
              <w:left w:val="nil"/>
              <w:bottom w:val="single" w:sz="4" w:space="0" w:color="auto"/>
              <w:right w:val="single" w:sz="4" w:space="0" w:color="auto"/>
            </w:tcBorders>
            <w:shd w:val="clear" w:color="auto" w:fill="auto"/>
            <w:vAlign w:val="center"/>
            <w:hideMark/>
          </w:tcPr>
          <w:p w14:paraId="1FA9B27B" w14:textId="77777777" w:rsidR="00B049F6" w:rsidRPr="00273973" w:rsidRDefault="00B049F6" w:rsidP="00B049F6">
            <w:pPr>
              <w:spacing w:after="0" w:line="240" w:lineRule="auto"/>
              <w:jc w:val="center"/>
              <w:rPr>
                <w:rFonts w:ascii="Times New Roman" w:eastAsia="Times New Roman" w:hAnsi="Times New Roman" w:cs="Times New Roman"/>
                <w:i/>
                <w:sz w:val="24"/>
                <w:szCs w:val="24"/>
              </w:rPr>
            </w:pPr>
            <w:r w:rsidRPr="00273973">
              <w:rPr>
                <w:rFonts w:ascii="Times New Roman" w:eastAsia="Times New Roman" w:hAnsi="Times New Roman" w:cs="Times New Roman"/>
                <w:i/>
                <w:sz w:val="24"/>
                <w:szCs w:val="24"/>
              </w:rPr>
              <w:t>99,3</w:t>
            </w:r>
          </w:p>
        </w:tc>
      </w:tr>
      <w:tr w:rsidR="00B049F6" w:rsidRPr="00273973" w14:paraId="4510D627" w14:textId="77777777" w:rsidTr="00B049F6">
        <w:trPr>
          <w:trHeight w:val="495"/>
        </w:trPr>
        <w:tc>
          <w:tcPr>
            <w:tcW w:w="3964" w:type="dxa"/>
            <w:tcBorders>
              <w:top w:val="nil"/>
              <w:left w:val="single" w:sz="4" w:space="0" w:color="auto"/>
              <w:bottom w:val="single" w:sz="4" w:space="0" w:color="auto"/>
              <w:right w:val="single" w:sz="4" w:space="0" w:color="auto"/>
            </w:tcBorders>
            <w:shd w:val="clear" w:color="auto" w:fill="auto"/>
            <w:vAlign w:val="center"/>
            <w:hideMark/>
          </w:tcPr>
          <w:p w14:paraId="0817C6EE" w14:textId="77777777" w:rsidR="00B049F6" w:rsidRPr="00273973" w:rsidRDefault="00B049F6" w:rsidP="00B049F6">
            <w:pPr>
              <w:spacing w:after="0" w:line="240" w:lineRule="auto"/>
              <w:jc w:val="center"/>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Итого расходов</w:t>
            </w:r>
          </w:p>
        </w:tc>
        <w:tc>
          <w:tcPr>
            <w:tcW w:w="1933" w:type="dxa"/>
            <w:tcBorders>
              <w:top w:val="nil"/>
              <w:left w:val="nil"/>
              <w:bottom w:val="single" w:sz="4" w:space="0" w:color="auto"/>
              <w:right w:val="single" w:sz="4" w:space="0" w:color="auto"/>
            </w:tcBorders>
            <w:shd w:val="clear" w:color="auto" w:fill="auto"/>
            <w:vAlign w:val="center"/>
            <w:hideMark/>
          </w:tcPr>
          <w:p w14:paraId="1337583A" w14:textId="77777777" w:rsidR="00B049F6" w:rsidRPr="00273973" w:rsidRDefault="00B049F6" w:rsidP="00B049F6">
            <w:pPr>
              <w:spacing w:after="0" w:line="240" w:lineRule="auto"/>
              <w:jc w:val="right"/>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865 198,1</w:t>
            </w:r>
          </w:p>
        </w:tc>
        <w:tc>
          <w:tcPr>
            <w:tcW w:w="1618" w:type="dxa"/>
            <w:tcBorders>
              <w:top w:val="nil"/>
              <w:left w:val="nil"/>
              <w:bottom w:val="single" w:sz="4" w:space="0" w:color="auto"/>
              <w:right w:val="single" w:sz="4" w:space="0" w:color="auto"/>
            </w:tcBorders>
            <w:shd w:val="clear" w:color="000000" w:fill="FFFFFF"/>
            <w:vAlign w:val="center"/>
            <w:hideMark/>
          </w:tcPr>
          <w:p w14:paraId="4D4072A6" w14:textId="77777777" w:rsidR="00B049F6" w:rsidRPr="00273973" w:rsidRDefault="00B049F6" w:rsidP="00B049F6">
            <w:pPr>
              <w:spacing w:after="0" w:line="240" w:lineRule="auto"/>
              <w:jc w:val="right"/>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1 332 662,5</w:t>
            </w:r>
          </w:p>
        </w:tc>
        <w:tc>
          <w:tcPr>
            <w:tcW w:w="2071" w:type="dxa"/>
            <w:tcBorders>
              <w:top w:val="nil"/>
              <w:left w:val="nil"/>
              <w:bottom w:val="single" w:sz="4" w:space="0" w:color="auto"/>
              <w:right w:val="single" w:sz="4" w:space="0" w:color="auto"/>
            </w:tcBorders>
            <w:shd w:val="clear" w:color="000000" w:fill="FFFFFF"/>
            <w:vAlign w:val="center"/>
            <w:hideMark/>
          </w:tcPr>
          <w:p w14:paraId="3C7B3261" w14:textId="77777777" w:rsidR="00B049F6" w:rsidRPr="00273973" w:rsidRDefault="00B049F6" w:rsidP="00B049F6">
            <w:pPr>
              <w:spacing w:after="0" w:line="240" w:lineRule="auto"/>
              <w:jc w:val="right"/>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1 248 706,1</w:t>
            </w:r>
          </w:p>
        </w:tc>
        <w:tc>
          <w:tcPr>
            <w:tcW w:w="1359" w:type="dxa"/>
            <w:tcBorders>
              <w:top w:val="nil"/>
              <w:left w:val="nil"/>
              <w:bottom w:val="single" w:sz="4" w:space="0" w:color="auto"/>
              <w:right w:val="single" w:sz="4" w:space="0" w:color="auto"/>
            </w:tcBorders>
            <w:shd w:val="clear" w:color="auto" w:fill="auto"/>
            <w:vAlign w:val="center"/>
            <w:hideMark/>
          </w:tcPr>
          <w:p w14:paraId="5D48988A" w14:textId="77777777" w:rsidR="00B049F6" w:rsidRPr="00273973" w:rsidRDefault="00B049F6" w:rsidP="00B049F6">
            <w:pPr>
              <w:spacing w:after="0" w:line="240" w:lineRule="auto"/>
              <w:jc w:val="center"/>
              <w:rPr>
                <w:rFonts w:ascii="Times New Roman" w:eastAsia="Times New Roman" w:hAnsi="Times New Roman" w:cs="Times New Roman"/>
                <w:b/>
                <w:bCs/>
                <w:i/>
                <w:iCs/>
                <w:color w:val="00B0F0"/>
                <w:sz w:val="24"/>
                <w:szCs w:val="24"/>
              </w:rPr>
            </w:pPr>
            <w:r w:rsidRPr="00273973">
              <w:rPr>
                <w:rFonts w:ascii="Times New Roman" w:eastAsia="Times New Roman" w:hAnsi="Times New Roman" w:cs="Times New Roman"/>
                <w:b/>
                <w:bCs/>
                <w:i/>
                <w:iCs/>
                <w:color w:val="00B0F0"/>
                <w:sz w:val="24"/>
                <w:szCs w:val="24"/>
              </w:rPr>
              <w:t>93,7</w:t>
            </w:r>
          </w:p>
        </w:tc>
      </w:tr>
    </w:tbl>
    <w:p w14:paraId="1C106BF8" w14:textId="77777777" w:rsidR="000671F7" w:rsidRPr="00273973" w:rsidRDefault="000671F7" w:rsidP="000671F7">
      <w:pPr>
        <w:spacing w:after="0" w:line="240" w:lineRule="auto"/>
        <w:ind w:firstLine="720"/>
        <w:jc w:val="center"/>
        <w:rPr>
          <w:rFonts w:ascii="Times New Roman" w:eastAsia="Times New Roman" w:hAnsi="Times New Roman" w:cs="Times New Roman"/>
          <w:b/>
          <w:bCs/>
          <w:sz w:val="24"/>
          <w:szCs w:val="24"/>
        </w:rPr>
      </w:pPr>
    </w:p>
    <w:p w14:paraId="738E62F0" w14:textId="77777777" w:rsidR="006742A3" w:rsidRPr="00273973" w:rsidRDefault="006742A3" w:rsidP="00F9174A">
      <w:pPr>
        <w:spacing w:after="0" w:line="240" w:lineRule="auto"/>
        <w:ind w:firstLine="720"/>
        <w:jc w:val="center"/>
        <w:rPr>
          <w:rFonts w:ascii="Times New Roman" w:eastAsia="Times New Roman" w:hAnsi="Times New Roman" w:cs="Times New Roman"/>
          <w:b/>
          <w:bCs/>
          <w:sz w:val="24"/>
          <w:szCs w:val="24"/>
        </w:rPr>
      </w:pPr>
    </w:p>
    <w:p w14:paraId="6DD20F7E" w14:textId="04E8D70B" w:rsidR="00F9174A" w:rsidRPr="00273973" w:rsidRDefault="00F9174A" w:rsidP="00F9174A">
      <w:pPr>
        <w:spacing w:after="0" w:line="240" w:lineRule="auto"/>
        <w:ind w:firstLine="720"/>
        <w:jc w:val="center"/>
        <w:rPr>
          <w:rFonts w:ascii="Times New Roman" w:eastAsia="Times New Roman" w:hAnsi="Times New Roman" w:cs="Times New Roman"/>
          <w:b/>
          <w:bCs/>
          <w:sz w:val="24"/>
          <w:szCs w:val="24"/>
        </w:rPr>
      </w:pPr>
      <w:r w:rsidRPr="00273973">
        <w:rPr>
          <w:rFonts w:ascii="Times New Roman" w:eastAsia="Times New Roman" w:hAnsi="Times New Roman" w:cs="Times New Roman"/>
          <w:b/>
          <w:bCs/>
          <w:sz w:val="24"/>
          <w:szCs w:val="24"/>
        </w:rPr>
        <w:t>Предпринимательство.</w:t>
      </w:r>
    </w:p>
    <w:p w14:paraId="2EF1C63B" w14:textId="77777777" w:rsidR="00F9174A" w:rsidRPr="00273973" w:rsidRDefault="00F9174A" w:rsidP="00F9174A">
      <w:pPr>
        <w:spacing w:after="0" w:line="240" w:lineRule="auto"/>
        <w:ind w:firstLine="720"/>
        <w:jc w:val="center"/>
        <w:rPr>
          <w:rFonts w:ascii="Times New Roman" w:eastAsia="Times New Roman" w:hAnsi="Times New Roman" w:cs="Times New Roman"/>
          <w:b/>
          <w:bCs/>
          <w:sz w:val="24"/>
          <w:szCs w:val="24"/>
        </w:rPr>
      </w:pPr>
    </w:p>
    <w:p w14:paraId="495EAC20" w14:textId="0439AFA2" w:rsidR="000671F7" w:rsidRPr="00273973" w:rsidRDefault="000671F7" w:rsidP="00F16A60">
      <w:pPr>
        <w:spacing w:after="0" w:line="240" w:lineRule="auto"/>
        <w:ind w:firstLine="720"/>
        <w:jc w:val="both"/>
        <w:rPr>
          <w:rFonts w:ascii="Times New Roman" w:eastAsia="Calibri" w:hAnsi="Times New Roman" w:cs="Times New Roman"/>
          <w:color w:val="000000"/>
          <w:sz w:val="24"/>
          <w:szCs w:val="24"/>
        </w:rPr>
      </w:pPr>
      <w:r w:rsidRPr="00273973">
        <w:rPr>
          <w:rFonts w:ascii="Times New Roman" w:eastAsia="Calibri" w:hAnsi="Times New Roman" w:cs="Times New Roman"/>
          <w:color w:val="000000"/>
          <w:sz w:val="24"/>
          <w:szCs w:val="24"/>
        </w:rPr>
        <w:t>На территории ГО «Жатай», по состоянию на 01.01.202</w:t>
      </w:r>
      <w:r w:rsidR="00F16A60" w:rsidRPr="00273973">
        <w:rPr>
          <w:rFonts w:ascii="Times New Roman" w:eastAsia="Calibri" w:hAnsi="Times New Roman" w:cs="Times New Roman"/>
          <w:color w:val="000000"/>
          <w:sz w:val="24"/>
          <w:szCs w:val="24"/>
        </w:rPr>
        <w:t>5</w:t>
      </w:r>
      <w:r w:rsidRPr="00273973">
        <w:rPr>
          <w:rFonts w:ascii="Times New Roman" w:eastAsia="Calibri" w:hAnsi="Times New Roman" w:cs="Times New Roman"/>
          <w:color w:val="000000"/>
          <w:sz w:val="24"/>
          <w:szCs w:val="24"/>
        </w:rPr>
        <w:t xml:space="preserve"> г. года число субъектов малого и среднего предпринимательства составляет 364 единиц. В их числе: индивидуальных предпринимателей, состоящих на учёте в Статрегистре - 294человек, 34- микро и малые предприятия. Кроме того, по данным налогового органа по месту жительства на территории ГО «Жатай» числится 62 плательщиков налога на профессиональный доход – граждане, имеющие статус «самозанятый». </w:t>
      </w:r>
    </w:p>
    <w:p w14:paraId="72677BD6" w14:textId="1B6AB139" w:rsidR="00A36F6D" w:rsidRPr="00273973" w:rsidRDefault="00A36F6D" w:rsidP="00A36F6D">
      <w:pPr>
        <w:spacing w:after="0" w:line="240" w:lineRule="auto"/>
        <w:ind w:firstLine="709"/>
        <w:jc w:val="both"/>
        <w:rPr>
          <w:rFonts w:ascii="Times New Roman" w:eastAsia="Calibri" w:hAnsi="Times New Roman" w:cs="Times New Roman"/>
          <w:color w:val="000000"/>
          <w:sz w:val="24"/>
          <w:szCs w:val="24"/>
        </w:rPr>
      </w:pPr>
      <w:r w:rsidRPr="00273973">
        <w:rPr>
          <w:rFonts w:ascii="Times New Roman" w:eastAsia="Calibri" w:hAnsi="Times New Roman" w:cs="Times New Roman"/>
          <w:color w:val="000000"/>
          <w:sz w:val="24"/>
          <w:szCs w:val="24"/>
        </w:rPr>
        <w:t>В целях поддержки субъекту малого и среднего предпринимательства в 2024 году из местного бюджета по итогам конкурса предоставлена субсидия одному предпринимателю, оказывающему социально – значимые услуги в размере 499 800 рублей на возмещение (компенсацию) расходов на приобретение основных средств.</w:t>
      </w:r>
    </w:p>
    <w:p w14:paraId="1C13CBF4" w14:textId="5E12A6EB" w:rsidR="00A36F6D" w:rsidRPr="00273973" w:rsidRDefault="00A36F6D" w:rsidP="00A36F6D">
      <w:pPr>
        <w:spacing w:after="0" w:line="240" w:lineRule="auto"/>
        <w:ind w:firstLine="708"/>
        <w:jc w:val="both"/>
        <w:rPr>
          <w:rFonts w:ascii="Times New Roman" w:eastAsia="Times New Roman" w:hAnsi="Times New Roman" w:cs="Times New Roman"/>
          <w:sz w:val="24"/>
          <w:szCs w:val="24"/>
          <w:lang w:eastAsia="en-US"/>
        </w:rPr>
      </w:pPr>
      <w:r w:rsidRPr="00273973">
        <w:rPr>
          <w:rFonts w:ascii="Times New Roman" w:eastAsia="Times New Roman" w:hAnsi="Times New Roman" w:cs="Times New Roman"/>
          <w:sz w:val="24"/>
          <w:szCs w:val="24"/>
          <w:lang w:eastAsia="en-US"/>
        </w:rPr>
        <w:t xml:space="preserve">На поддержку и развитие отраслей сельского хозяйства предпринимателям ГО «Жатай» в 2024 году </w:t>
      </w:r>
      <w:r w:rsidRPr="00273973">
        <w:rPr>
          <w:rFonts w:ascii="Times New Roman" w:eastAsia="Calibri" w:hAnsi="Times New Roman" w:cs="Times New Roman"/>
          <w:color w:val="000000"/>
          <w:sz w:val="24"/>
          <w:szCs w:val="24"/>
          <w:shd w:val="clear" w:color="auto" w:fill="FFFFFF" w:themeFill="background1"/>
        </w:rPr>
        <w:t xml:space="preserve">предоставлено </w:t>
      </w:r>
      <w:r w:rsidRPr="00273973">
        <w:rPr>
          <w:rFonts w:ascii="Times New Roman" w:eastAsia="Times New Roman" w:hAnsi="Times New Roman" w:cs="Times New Roman"/>
          <w:sz w:val="24"/>
          <w:szCs w:val="24"/>
          <w:lang w:eastAsia="en-US"/>
        </w:rPr>
        <w:t xml:space="preserve">из государственного бюджета РС (Я) </w:t>
      </w:r>
      <w:r w:rsidRPr="00273973">
        <w:rPr>
          <w:rFonts w:ascii="Times New Roman" w:eastAsia="Calibri" w:hAnsi="Times New Roman" w:cs="Times New Roman"/>
          <w:color w:val="000000"/>
          <w:sz w:val="24"/>
          <w:szCs w:val="24"/>
          <w:shd w:val="clear" w:color="auto" w:fill="FFFFFF" w:themeFill="background1"/>
        </w:rPr>
        <w:t xml:space="preserve">субсидий </w:t>
      </w:r>
      <w:r w:rsidR="00C04C81" w:rsidRPr="00273973">
        <w:rPr>
          <w:rFonts w:ascii="Times New Roman" w:eastAsia="Calibri" w:hAnsi="Times New Roman" w:cs="Times New Roman"/>
          <w:color w:val="000000"/>
          <w:sz w:val="24"/>
          <w:szCs w:val="24"/>
          <w:shd w:val="clear" w:color="auto" w:fill="FFFFFF" w:themeFill="background1"/>
        </w:rPr>
        <w:t>6065,0</w:t>
      </w:r>
      <w:r w:rsidRPr="00273973">
        <w:rPr>
          <w:rFonts w:ascii="Times New Roman" w:eastAsia="Calibri" w:hAnsi="Times New Roman" w:cs="Times New Roman"/>
          <w:color w:val="000000"/>
          <w:sz w:val="24"/>
          <w:szCs w:val="24"/>
          <w:shd w:val="clear" w:color="auto" w:fill="FFFFFF" w:themeFill="background1"/>
        </w:rPr>
        <w:t xml:space="preserve"> тыс. рублей. </w:t>
      </w:r>
      <w:r w:rsidRPr="00273973">
        <w:rPr>
          <w:rFonts w:ascii="Times New Roman" w:eastAsia="Times New Roman" w:hAnsi="Times New Roman" w:cs="Times New Roman"/>
          <w:sz w:val="24"/>
          <w:szCs w:val="24"/>
          <w:lang w:eastAsia="en-US"/>
        </w:rPr>
        <w:t>(100</w:t>
      </w:r>
      <w:r w:rsidR="00C04C81" w:rsidRPr="00273973">
        <w:rPr>
          <w:rFonts w:ascii="Times New Roman" w:eastAsia="Times New Roman" w:hAnsi="Times New Roman" w:cs="Times New Roman"/>
          <w:sz w:val="24"/>
          <w:szCs w:val="24"/>
          <w:lang w:eastAsia="en-US"/>
        </w:rPr>
        <w:t xml:space="preserve"> % освоения)</w:t>
      </w:r>
      <w:r w:rsidRPr="00273973">
        <w:rPr>
          <w:rFonts w:ascii="Times New Roman" w:eastAsia="Times New Roman" w:hAnsi="Times New Roman" w:cs="Times New Roman"/>
          <w:sz w:val="24"/>
          <w:szCs w:val="24"/>
          <w:lang w:eastAsia="en-US"/>
        </w:rPr>
        <w:t xml:space="preserve"> в том числе: на поддержку производства овощей открытого грунта в объеме 2 632,5 тыс. рублей, на поддержку производства картофеля 1 172,5</w:t>
      </w:r>
      <w:r w:rsidR="00C04C81" w:rsidRPr="00273973">
        <w:rPr>
          <w:rFonts w:ascii="Times New Roman" w:eastAsia="Times New Roman" w:hAnsi="Times New Roman" w:cs="Times New Roman"/>
          <w:sz w:val="24"/>
          <w:szCs w:val="24"/>
          <w:lang w:eastAsia="en-US"/>
        </w:rPr>
        <w:t xml:space="preserve"> </w:t>
      </w:r>
      <w:r w:rsidRPr="00273973">
        <w:rPr>
          <w:rFonts w:ascii="Times New Roman" w:eastAsia="Times New Roman" w:hAnsi="Times New Roman" w:cs="Times New Roman"/>
          <w:sz w:val="24"/>
          <w:szCs w:val="24"/>
          <w:lang w:eastAsia="en-US"/>
        </w:rPr>
        <w:t>тыс. рублей, на поддержку скотоводства 1 530,0 тыс. рублей, я на поддержку табунного коневодства 730,0 тыс. рублей.</w:t>
      </w:r>
    </w:p>
    <w:p w14:paraId="184B5152" w14:textId="77777777" w:rsidR="000671F7" w:rsidRPr="00273973" w:rsidRDefault="000671F7" w:rsidP="00F9174A">
      <w:pPr>
        <w:spacing w:after="0" w:line="240" w:lineRule="auto"/>
        <w:ind w:firstLine="709"/>
        <w:jc w:val="both"/>
        <w:rPr>
          <w:rFonts w:ascii="Times New Roman" w:eastAsia="Calibri" w:hAnsi="Times New Roman" w:cs="Times New Roman"/>
          <w:color w:val="000000"/>
          <w:sz w:val="24"/>
          <w:szCs w:val="24"/>
        </w:rPr>
      </w:pPr>
      <w:r w:rsidRPr="00273973">
        <w:rPr>
          <w:rFonts w:ascii="Times New Roman" w:eastAsia="Calibri" w:hAnsi="Times New Roman" w:cs="Times New Roman"/>
          <w:color w:val="000000"/>
          <w:sz w:val="24"/>
          <w:szCs w:val="24"/>
        </w:rPr>
        <w:t>Оборот продукции (работ, услуг), производимых СМСП составил по предварительным итогам в 2024 году 735,770 тыс.руб., что на 106,8% выше аналогичного показателя за 2023 год.</w:t>
      </w:r>
    </w:p>
    <w:p w14:paraId="4532A9AD" w14:textId="3321BC03" w:rsidR="000671F7" w:rsidRPr="00273973" w:rsidRDefault="000671F7" w:rsidP="00F9174A">
      <w:pPr>
        <w:spacing w:after="0" w:line="240" w:lineRule="auto"/>
        <w:ind w:firstLine="708"/>
        <w:jc w:val="both"/>
        <w:rPr>
          <w:rFonts w:ascii="Times New Roman" w:hAnsi="Times New Roman" w:cs="Times New Roman"/>
          <w:sz w:val="24"/>
          <w:szCs w:val="24"/>
        </w:rPr>
      </w:pPr>
      <w:r w:rsidRPr="00273973">
        <w:rPr>
          <w:rFonts w:ascii="Times New Roman" w:hAnsi="Times New Roman" w:cs="Times New Roman"/>
          <w:sz w:val="24"/>
          <w:szCs w:val="24"/>
        </w:rPr>
        <w:t>Сумма заключённых контрактов с субъектами малого и среднего предпринимательства по итогам 2024 года составила 31681,01 тыс. рублей, что составляет 50,86 % от общей суммы заключённых контрактов в 2024 году – 62283,45 тыс. рублей. Всего заключено 97 контрактов, из них с субъектами малого и среднего предпринимательства 75 контракта.</w:t>
      </w:r>
    </w:p>
    <w:p w14:paraId="43A43ABF" w14:textId="355FBC9A" w:rsidR="000671F7" w:rsidRPr="00273973" w:rsidRDefault="000671F7" w:rsidP="00F9174A">
      <w:pPr>
        <w:spacing w:after="0" w:line="240" w:lineRule="auto"/>
        <w:ind w:firstLine="709"/>
        <w:jc w:val="both"/>
        <w:rPr>
          <w:rFonts w:ascii="Times New Roman" w:eastAsia="Calibri" w:hAnsi="Times New Roman" w:cs="Times New Roman"/>
          <w:color w:val="000000"/>
          <w:sz w:val="24"/>
          <w:szCs w:val="24"/>
        </w:rPr>
      </w:pPr>
      <w:r w:rsidRPr="00273973">
        <w:rPr>
          <w:rFonts w:ascii="Times New Roman" w:eastAsia="Calibri" w:hAnsi="Times New Roman" w:cs="Times New Roman"/>
          <w:color w:val="000000"/>
          <w:sz w:val="24"/>
          <w:szCs w:val="24"/>
        </w:rPr>
        <w:t>Доля площади арендованных объектов муниципального недвижимого имущества, находящегося в пользовании СМСП по итогам 2024 г. составила: по земельным участкам – 80,10 % (всего в аренде – 190,21 га, из них у СМСП – 152,33 га) по помещениям и зданиям – 78,01 % (всего в аренде 1455,04 м², из них у СМСП – 1136,44 м²).</w:t>
      </w:r>
    </w:p>
    <w:p w14:paraId="34D341F4" w14:textId="77777777" w:rsidR="003F6546" w:rsidRPr="00273973" w:rsidRDefault="003F6546" w:rsidP="00F9174A">
      <w:pPr>
        <w:spacing w:after="0" w:line="240" w:lineRule="auto"/>
        <w:ind w:firstLine="709"/>
        <w:jc w:val="both"/>
        <w:rPr>
          <w:rFonts w:ascii="Times New Roman" w:eastAsia="Calibri" w:hAnsi="Times New Roman" w:cs="Times New Roman"/>
          <w:color w:val="000000"/>
          <w:sz w:val="24"/>
          <w:szCs w:val="24"/>
        </w:rPr>
      </w:pPr>
    </w:p>
    <w:p w14:paraId="671AD1DA" w14:textId="77777777" w:rsidR="00EE38E0" w:rsidRPr="00273973" w:rsidRDefault="00210566" w:rsidP="003F6546">
      <w:pPr>
        <w:spacing w:after="0" w:line="240" w:lineRule="auto"/>
        <w:ind w:firstLine="720"/>
        <w:jc w:val="center"/>
        <w:rPr>
          <w:rFonts w:ascii="Times New Roman" w:hAnsi="Times New Roman" w:cs="Times New Roman"/>
          <w:b/>
          <w:color w:val="000000"/>
          <w:sz w:val="24"/>
          <w:szCs w:val="24"/>
          <w:u w:val="single"/>
        </w:rPr>
      </w:pPr>
      <w:r w:rsidRPr="00273973">
        <w:rPr>
          <w:rFonts w:ascii="Times New Roman" w:hAnsi="Times New Roman" w:cs="Times New Roman"/>
          <w:b/>
          <w:color w:val="000000"/>
          <w:sz w:val="24"/>
          <w:szCs w:val="24"/>
          <w:u w:val="single"/>
        </w:rPr>
        <w:t>ЖИЛИЩНО-КОММУНАЛЬНОЕ ХОЗЯЙСТВО</w:t>
      </w:r>
    </w:p>
    <w:p w14:paraId="6BBF6CDB" w14:textId="77777777" w:rsidR="00C32433" w:rsidRPr="00273973" w:rsidRDefault="00DD5DCB" w:rsidP="00B36C6C">
      <w:pPr>
        <w:numPr>
          <w:ilvl w:val="0"/>
          <w:numId w:val="33"/>
        </w:numPr>
        <w:spacing w:after="0" w:line="240" w:lineRule="auto"/>
        <w:ind w:left="0" w:firstLine="284"/>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Продолжены работы по строительству сетей водоснабжения и водоотведения к  Образовательному комплексу «Точка будущего».</w:t>
      </w:r>
      <w:r w:rsidR="00B36C6C" w:rsidRPr="00273973">
        <w:rPr>
          <w:rFonts w:ascii="Times New Roman" w:eastAsia="Times New Roman" w:hAnsi="Times New Roman" w:cs="Times New Roman"/>
          <w:sz w:val="24"/>
          <w:szCs w:val="24"/>
        </w:rPr>
        <w:t xml:space="preserve"> </w:t>
      </w:r>
    </w:p>
    <w:p w14:paraId="100386C3" w14:textId="1AD089B7" w:rsidR="00C32433" w:rsidRPr="00273973" w:rsidRDefault="00C32433" w:rsidP="00C32433">
      <w:pPr>
        <w:spacing w:after="0" w:line="240" w:lineRule="auto"/>
        <w:ind w:firstLine="851"/>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xml:space="preserve">По состоянию на </w:t>
      </w:r>
      <w:r w:rsidR="00D633C6" w:rsidRPr="00273973">
        <w:rPr>
          <w:rFonts w:ascii="Times New Roman" w:eastAsia="Times New Roman" w:hAnsi="Times New Roman" w:cs="Times New Roman"/>
          <w:b/>
          <w:sz w:val="24"/>
          <w:szCs w:val="24"/>
        </w:rPr>
        <w:t>01</w:t>
      </w:r>
      <w:r w:rsidRPr="00273973">
        <w:rPr>
          <w:rFonts w:ascii="Times New Roman" w:eastAsia="Times New Roman" w:hAnsi="Times New Roman" w:cs="Times New Roman"/>
          <w:b/>
          <w:sz w:val="24"/>
          <w:szCs w:val="24"/>
        </w:rPr>
        <w:t>.</w:t>
      </w:r>
      <w:r w:rsidR="00D633C6" w:rsidRPr="00273973">
        <w:rPr>
          <w:rFonts w:ascii="Times New Roman" w:eastAsia="Times New Roman" w:hAnsi="Times New Roman" w:cs="Times New Roman"/>
          <w:b/>
          <w:sz w:val="24"/>
          <w:szCs w:val="24"/>
        </w:rPr>
        <w:t>01</w:t>
      </w:r>
      <w:r w:rsidRPr="00273973">
        <w:rPr>
          <w:rFonts w:ascii="Times New Roman" w:eastAsia="Times New Roman" w:hAnsi="Times New Roman" w:cs="Times New Roman"/>
          <w:b/>
          <w:sz w:val="24"/>
          <w:szCs w:val="24"/>
        </w:rPr>
        <w:t>.202</w:t>
      </w:r>
      <w:r w:rsidR="00D633C6" w:rsidRPr="00273973">
        <w:rPr>
          <w:rFonts w:ascii="Times New Roman" w:eastAsia="Times New Roman" w:hAnsi="Times New Roman" w:cs="Times New Roman"/>
          <w:b/>
          <w:sz w:val="24"/>
          <w:szCs w:val="24"/>
        </w:rPr>
        <w:t>5</w:t>
      </w:r>
      <w:r w:rsidRPr="00273973">
        <w:rPr>
          <w:rFonts w:ascii="Times New Roman" w:eastAsia="Times New Roman" w:hAnsi="Times New Roman" w:cs="Times New Roman"/>
          <w:b/>
          <w:sz w:val="24"/>
          <w:szCs w:val="24"/>
        </w:rPr>
        <w:t>г. выполнены следующие работы:</w:t>
      </w:r>
    </w:p>
    <w:tbl>
      <w:tblPr>
        <w:tblW w:w="10244" w:type="dxa"/>
        <w:tblInd w:w="93" w:type="dxa"/>
        <w:tblLook w:val="04A0" w:firstRow="1" w:lastRow="0" w:firstColumn="1" w:lastColumn="0" w:noHBand="0" w:noVBand="1"/>
      </w:tblPr>
      <w:tblGrid>
        <w:gridCol w:w="960"/>
        <w:gridCol w:w="2741"/>
        <w:gridCol w:w="652"/>
        <w:gridCol w:w="554"/>
        <w:gridCol w:w="835"/>
        <w:gridCol w:w="1092"/>
        <w:gridCol w:w="168"/>
        <w:gridCol w:w="1321"/>
        <w:gridCol w:w="615"/>
        <w:gridCol w:w="1309"/>
        <w:gridCol w:w="131"/>
      </w:tblGrid>
      <w:tr w:rsidR="00C32433" w:rsidRPr="00273973" w14:paraId="4BB24A73" w14:textId="77777777" w:rsidTr="00B049F6">
        <w:trPr>
          <w:gridAfter w:val="1"/>
          <w:wAfter w:w="131" w:type="dxa"/>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5B25D"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w:t>
            </w:r>
          </w:p>
        </w:tc>
        <w:tc>
          <w:tcPr>
            <w:tcW w:w="9153" w:type="dxa"/>
            <w:gridSpan w:val="9"/>
            <w:tcBorders>
              <w:top w:val="single" w:sz="4" w:space="0" w:color="auto"/>
              <w:left w:val="nil"/>
              <w:bottom w:val="single" w:sz="4" w:space="0" w:color="auto"/>
              <w:right w:val="single" w:sz="4" w:space="0" w:color="auto"/>
            </w:tcBorders>
            <w:shd w:val="clear" w:color="auto" w:fill="auto"/>
            <w:noWrap/>
            <w:vAlign w:val="bottom"/>
            <w:hideMark/>
          </w:tcPr>
          <w:p w14:paraId="5CA89D95" w14:textId="77777777" w:rsidR="00C32433" w:rsidRPr="00273973" w:rsidRDefault="00C32433" w:rsidP="00B049F6">
            <w:pPr>
              <w:spacing w:after="0" w:line="240" w:lineRule="auto"/>
              <w:jc w:val="center"/>
              <w:rPr>
                <w:rFonts w:ascii="Times New Roman" w:eastAsia="Times New Roman" w:hAnsi="Times New Roman" w:cs="Times New Roman"/>
                <w:b/>
                <w:bCs/>
                <w:color w:val="000000"/>
                <w:sz w:val="24"/>
                <w:szCs w:val="24"/>
              </w:rPr>
            </w:pPr>
            <w:r w:rsidRPr="00273973">
              <w:rPr>
                <w:rFonts w:ascii="Times New Roman" w:eastAsia="Times New Roman" w:hAnsi="Times New Roman" w:cs="Times New Roman"/>
                <w:b/>
                <w:bCs/>
                <w:color w:val="000000"/>
                <w:sz w:val="24"/>
                <w:szCs w:val="24"/>
              </w:rPr>
              <w:t xml:space="preserve">Сети водонсабжения по предъявленным работам </w:t>
            </w:r>
          </w:p>
        </w:tc>
      </w:tr>
      <w:tr w:rsidR="00C32433" w:rsidRPr="00273973" w14:paraId="269ECD9D" w14:textId="77777777" w:rsidTr="00B049F6">
        <w:trPr>
          <w:gridAfter w:val="1"/>
          <w:wAfter w:w="131" w:type="dxa"/>
          <w:trHeight w:val="600"/>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11DEF825"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w:t>
            </w:r>
          </w:p>
        </w:tc>
        <w:tc>
          <w:tcPr>
            <w:tcW w:w="2741" w:type="dxa"/>
            <w:tcBorders>
              <w:top w:val="nil"/>
              <w:left w:val="nil"/>
              <w:bottom w:val="single" w:sz="4" w:space="0" w:color="auto"/>
              <w:right w:val="single" w:sz="4" w:space="0" w:color="auto"/>
            </w:tcBorders>
            <w:shd w:val="clear" w:color="auto" w:fill="auto"/>
            <w:vAlign w:val="bottom"/>
            <w:hideMark/>
          </w:tcPr>
          <w:p w14:paraId="31E2592B"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Наименование работ</w:t>
            </w:r>
          </w:p>
        </w:tc>
        <w:tc>
          <w:tcPr>
            <w:tcW w:w="615" w:type="dxa"/>
            <w:tcBorders>
              <w:top w:val="nil"/>
              <w:left w:val="nil"/>
              <w:bottom w:val="single" w:sz="4" w:space="0" w:color="auto"/>
              <w:right w:val="single" w:sz="4" w:space="0" w:color="auto"/>
            </w:tcBorders>
            <w:shd w:val="clear" w:color="auto" w:fill="auto"/>
            <w:vAlign w:val="bottom"/>
            <w:hideMark/>
          </w:tcPr>
          <w:p w14:paraId="5383832A"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ед. изм.</w:t>
            </w:r>
          </w:p>
        </w:tc>
        <w:tc>
          <w:tcPr>
            <w:tcW w:w="1292" w:type="dxa"/>
            <w:gridSpan w:val="2"/>
            <w:tcBorders>
              <w:top w:val="nil"/>
              <w:left w:val="nil"/>
              <w:bottom w:val="single" w:sz="4" w:space="0" w:color="auto"/>
              <w:right w:val="single" w:sz="4" w:space="0" w:color="auto"/>
            </w:tcBorders>
            <w:shd w:val="clear" w:color="auto" w:fill="auto"/>
            <w:vAlign w:val="bottom"/>
            <w:hideMark/>
          </w:tcPr>
          <w:p w14:paraId="774BB31A"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Выполнено</w:t>
            </w:r>
          </w:p>
        </w:tc>
        <w:tc>
          <w:tcPr>
            <w:tcW w:w="1260" w:type="dxa"/>
            <w:gridSpan w:val="2"/>
            <w:tcBorders>
              <w:top w:val="nil"/>
              <w:left w:val="nil"/>
              <w:bottom w:val="single" w:sz="4" w:space="0" w:color="auto"/>
              <w:right w:val="single" w:sz="4" w:space="0" w:color="auto"/>
            </w:tcBorders>
            <w:shd w:val="clear" w:color="auto" w:fill="auto"/>
            <w:vAlign w:val="bottom"/>
            <w:hideMark/>
          </w:tcPr>
          <w:p w14:paraId="2E22EC46"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Всего по проекту </w:t>
            </w:r>
          </w:p>
        </w:tc>
        <w:tc>
          <w:tcPr>
            <w:tcW w:w="1321" w:type="dxa"/>
            <w:tcBorders>
              <w:top w:val="nil"/>
              <w:left w:val="nil"/>
              <w:bottom w:val="single" w:sz="4" w:space="0" w:color="auto"/>
              <w:right w:val="single" w:sz="4" w:space="0" w:color="auto"/>
            </w:tcBorders>
            <w:shd w:val="clear" w:color="auto" w:fill="auto"/>
            <w:vAlign w:val="bottom"/>
            <w:hideMark/>
          </w:tcPr>
          <w:p w14:paraId="0CCF0EC7"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Остаток</w:t>
            </w:r>
          </w:p>
        </w:tc>
        <w:tc>
          <w:tcPr>
            <w:tcW w:w="1924" w:type="dxa"/>
            <w:gridSpan w:val="2"/>
            <w:tcBorders>
              <w:top w:val="nil"/>
              <w:left w:val="nil"/>
              <w:bottom w:val="single" w:sz="4" w:space="0" w:color="auto"/>
              <w:right w:val="single" w:sz="4" w:space="0" w:color="auto"/>
            </w:tcBorders>
            <w:shd w:val="clear" w:color="auto" w:fill="auto"/>
            <w:vAlign w:val="bottom"/>
            <w:hideMark/>
          </w:tcPr>
          <w:p w14:paraId="7E76977F"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Процентовка готовности </w:t>
            </w:r>
          </w:p>
        </w:tc>
      </w:tr>
      <w:tr w:rsidR="00C32433" w:rsidRPr="00273973" w14:paraId="0BDB81B2"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542B7DC"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w:t>
            </w:r>
          </w:p>
        </w:tc>
        <w:tc>
          <w:tcPr>
            <w:tcW w:w="2741" w:type="dxa"/>
            <w:tcBorders>
              <w:top w:val="nil"/>
              <w:left w:val="nil"/>
              <w:bottom w:val="single" w:sz="4" w:space="0" w:color="auto"/>
              <w:right w:val="single" w:sz="4" w:space="0" w:color="auto"/>
            </w:tcBorders>
            <w:shd w:val="clear" w:color="auto" w:fill="auto"/>
            <w:noWrap/>
            <w:vAlign w:val="bottom"/>
            <w:hideMark/>
          </w:tcPr>
          <w:p w14:paraId="5B9432C2"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Рытье траншей</w:t>
            </w:r>
          </w:p>
        </w:tc>
        <w:tc>
          <w:tcPr>
            <w:tcW w:w="615" w:type="dxa"/>
            <w:tcBorders>
              <w:top w:val="nil"/>
              <w:left w:val="nil"/>
              <w:bottom w:val="single" w:sz="4" w:space="0" w:color="auto"/>
              <w:right w:val="single" w:sz="4" w:space="0" w:color="auto"/>
            </w:tcBorders>
            <w:shd w:val="clear" w:color="auto" w:fill="auto"/>
            <w:noWrap/>
            <w:vAlign w:val="bottom"/>
            <w:hideMark/>
          </w:tcPr>
          <w:p w14:paraId="5F6C3363"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54FC40EB"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2700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6C535D0C"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3300</w:t>
            </w:r>
          </w:p>
        </w:tc>
        <w:tc>
          <w:tcPr>
            <w:tcW w:w="1321" w:type="dxa"/>
            <w:tcBorders>
              <w:top w:val="nil"/>
              <w:left w:val="nil"/>
              <w:bottom w:val="single" w:sz="4" w:space="0" w:color="auto"/>
              <w:right w:val="single" w:sz="4" w:space="0" w:color="auto"/>
            </w:tcBorders>
            <w:shd w:val="clear" w:color="auto" w:fill="auto"/>
            <w:noWrap/>
            <w:vAlign w:val="bottom"/>
            <w:hideMark/>
          </w:tcPr>
          <w:p w14:paraId="552581DB"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600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1AF38900"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85%</w:t>
            </w:r>
          </w:p>
        </w:tc>
      </w:tr>
      <w:tr w:rsidR="00C32433" w:rsidRPr="00273973" w14:paraId="7465B9A6"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F0B4215"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lastRenderedPageBreak/>
              <w:t>2</w:t>
            </w:r>
          </w:p>
        </w:tc>
        <w:tc>
          <w:tcPr>
            <w:tcW w:w="2741" w:type="dxa"/>
            <w:tcBorders>
              <w:top w:val="nil"/>
              <w:left w:val="nil"/>
              <w:bottom w:val="single" w:sz="4" w:space="0" w:color="auto"/>
              <w:right w:val="single" w:sz="4" w:space="0" w:color="auto"/>
            </w:tcBorders>
            <w:shd w:val="clear" w:color="auto" w:fill="auto"/>
            <w:noWrap/>
            <w:vAlign w:val="bottom"/>
            <w:hideMark/>
          </w:tcPr>
          <w:p w14:paraId="6DF31736"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Укладка деревянного настила </w:t>
            </w:r>
          </w:p>
        </w:tc>
        <w:tc>
          <w:tcPr>
            <w:tcW w:w="615" w:type="dxa"/>
            <w:tcBorders>
              <w:top w:val="nil"/>
              <w:left w:val="nil"/>
              <w:bottom w:val="single" w:sz="4" w:space="0" w:color="auto"/>
              <w:right w:val="single" w:sz="4" w:space="0" w:color="auto"/>
            </w:tcBorders>
            <w:shd w:val="clear" w:color="auto" w:fill="auto"/>
            <w:noWrap/>
            <w:vAlign w:val="bottom"/>
            <w:hideMark/>
          </w:tcPr>
          <w:p w14:paraId="21CE6EED"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07823AC4"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2700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2A151B51"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3300</w:t>
            </w:r>
          </w:p>
        </w:tc>
        <w:tc>
          <w:tcPr>
            <w:tcW w:w="1321" w:type="dxa"/>
            <w:tcBorders>
              <w:top w:val="nil"/>
              <w:left w:val="nil"/>
              <w:bottom w:val="single" w:sz="4" w:space="0" w:color="auto"/>
              <w:right w:val="single" w:sz="4" w:space="0" w:color="auto"/>
            </w:tcBorders>
            <w:shd w:val="clear" w:color="auto" w:fill="auto"/>
            <w:noWrap/>
            <w:vAlign w:val="bottom"/>
            <w:hideMark/>
          </w:tcPr>
          <w:p w14:paraId="06C5A90D"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600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67F31B28"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85%</w:t>
            </w:r>
          </w:p>
        </w:tc>
      </w:tr>
      <w:tr w:rsidR="00C32433" w:rsidRPr="00273973" w14:paraId="0F52F90F"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9019A0"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3</w:t>
            </w:r>
          </w:p>
        </w:tc>
        <w:tc>
          <w:tcPr>
            <w:tcW w:w="2741" w:type="dxa"/>
            <w:tcBorders>
              <w:top w:val="nil"/>
              <w:left w:val="nil"/>
              <w:bottom w:val="single" w:sz="4" w:space="0" w:color="auto"/>
              <w:right w:val="single" w:sz="4" w:space="0" w:color="auto"/>
            </w:tcBorders>
            <w:shd w:val="clear" w:color="auto" w:fill="auto"/>
            <w:noWrap/>
            <w:vAlign w:val="bottom"/>
            <w:hideMark/>
          </w:tcPr>
          <w:p w14:paraId="1C3406F0"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Монтаж греющего кабеля </w:t>
            </w:r>
          </w:p>
        </w:tc>
        <w:tc>
          <w:tcPr>
            <w:tcW w:w="615" w:type="dxa"/>
            <w:tcBorders>
              <w:top w:val="nil"/>
              <w:left w:val="nil"/>
              <w:bottom w:val="single" w:sz="4" w:space="0" w:color="auto"/>
              <w:right w:val="single" w:sz="4" w:space="0" w:color="auto"/>
            </w:tcBorders>
            <w:shd w:val="clear" w:color="auto" w:fill="auto"/>
            <w:noWrap/>
            <w:vAlign w:val="bottom"/>
            <w:hideMark/>
          </w:tcPr>
          <w:p w14:paraId="12FAE9C0"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3EE625F2"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5000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1E4A7B6D"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7000</w:t>
            </w:r>
          </w:p>
        </w:tc>
        <w:tc>
          <w:tcPr>
            <w:tcW w:w="1321" w:type="dxa"/>
            <w:tcBorders>
              <w:top w:val="nil"/>
              <w:left w:val="nil"/>
              <w:bottom w:val="single" w:sz="4" w:space="0" w:color="auto"/>
              <w:right w:val="single" w:sz="4" w:space="0" w:color="auto"/>
            </w:tcBorders>
            <w:shd w:val="clear" w:color="auto" w:fill="auto"/>
            <w:noWrap/>
            <w:vAlign w:val="bottom"/>
            <w:hideMark/>
          </w:tcPr>
          <w:p w14:paraId="2A6DB527"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1500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4DCB679E"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71%</w:t>
            </w:r>
          </w:p>
        </w:tc>
      </w:tr>
      <w:tr w:rsidR="00C32433" w:rsidRPr="00273973" w14:paraId="3F19AE48"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D29740F"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4</w:t>
            </w:r>
          </w:p>
        </w:tc>
        <w:tc>
          <w:tcPr>
            <w:tcW w:w="2741" w:type="dxa"/>
            <w:tcBorders>
              <w:top w:val="nil"/>
              <w:left w:val="nil"/>
              <w:bottom w:val="single" w:sz="4" w:space="0" w:color="auto"/>
              <w:right w:val="single" w:sz="4" w:space="0" w:color="auto"/>
            </w:tcBorders>
            <w:shd w:val="clear" w:color="auto" w:fill="auto"/>
            <w:noWrap/>
            <w:vAlign w:val="bottom"/>
            <w:hideMark/>
          </w:tcPr>
          <w:p w14:paraId="3A566BD2"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Укладка труб в траншеи</w:t>
            </w:r>
          </w:p>
        </w:tc>
        <w:tc>
          <w:tcPr>
            <w:tcW w:w="615" w:type="dxa"/>
            <w:tcBorders>
              <w:top w:val="nil"/>
              <w:left w:val="nil"/>
              <w:bottom w:val="single" w:sz="4" w:space="0" w:color="auto"/>
              <w:right w:val="single" w:sz="4" w:space="0" w:color="auto"/>
            </w:tcBorders>
            <w:shd w:val="clear" w:color="auto" w:fill="auto"/>
            <w:noWrap/>
            <w:vAlign w:val="bottom"/>
            <w:hideMark/>
          </w:tcPr>
          <w:p w14:paraId="2073213F"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7BCF2C1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5000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55DACBF6"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7000</w:t>
            </w:r>
          </w:p>
        </w:tc>
        <w:tc>
          <w:tcPr>
            <w:tcW w:w="1321" w:type="dxa"/>
            <w:tcBorders>
              <w:top w:val="nil"/>
              <w:left w:val="nil"/>
              <w:bottom w:val="single" w:sz="4" w:space="0" w:color="auto"/>
              <w:right w:val="single" w:sz="4" w:space="0" w:color="auto"/>
            </w:tcBorders>
            <w:shd w:val="clear" w:color="auto" w:fill="auto"/>
            <w:noWrap/>
            <w:vAlign w:val="bottom"/>
            <w:hideMark/>
          </w:tcPr>
          <w:p w14:paraId="45CF8E55"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1500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46943748"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71%</w:t>
            </w:r>
          </w:p>
        </w:tc>
      </w:tr>
      <w:tr w:rsidR="00C32433" w:rsidRPr="00273973" w14:paraId="506F81D9"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3FD3ED"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5</w:t>
            </w:r>
          </w:p>
        </w:tc>
        <w:tc>
          <w:tcPr>
            <w:tcW w:w="2741" w:type="dxa"/>
            <w:tcBorders>
              <w:top w:val="nil"/>
              <w:left w:val="nil"/>
              <w:bottom w:val="single" w:sz="4" w:space="0" w:color="auto"/>
              <w:right w:val="single" w:sz="4" w:space="0" w:color="auto"/>
            </w:tcBorders>
            <w:shd w:val="clear" w:color="auto" w:fill="auto"/>
            <w:noWrap/>
            <w:vAlign w:val="bottom"/>
            <w:hideMark/>
          </w:tcPr>
          <w:p w14:paraId="46B207C9"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Обратная засыпка </w:t>
            </w:r>
          </w:p>
        </w:tc>
        <w:tc>
          <w:tcPr>
            <w:tcW w:w="615" w:type="dxa"/>
            <w:tcBorders>
              <w:top w:val="nil"/>
              <w:left w:val="nil"/>
              <w:bottom w:val="single" w:sz="4" w:space="0" w:color="auto"/>
              <w:right w:val="single" w:sz="4" w:space="0" w:color="auto"/>
            </w:tcBorders>
            <w:shd w:val="clear" w:color="auto" w:fill="auto"/>
            <w:noWrap/>
            <w:vAlign w:val="bottom"/>
            <w:hideMark/>
          </w:tcPr>
          <w:p w14:paraId="36E177F2"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02C35529"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2800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1AA6BBFF"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3300</w:t>
            </w:r>
          </w:p>
        </w:tc>
        <w:tc>
          <w:tcPr>
            <w:tcW w:w="1321" w:type="dxa"/>
            <w:tcBorders>
              <w:top w:val="nil"/>
              <w:left w:val="nil"/>
              <w:bottom w:val="single" w:sz="4" w:space="0" w:color="auto"/>
              <w:right w:val="single" w:sz="4" w:space="0" w:color="auto"/>
            </w:tcBorders>
            <w:shd w:val="clear" w:color="auto" w:fill="auto"/>
            <w:noWrap/>
            <w:vAlign w:val="bottom"/>
            <w:hideMark/>
          </w:tcPr>
          <w:p w14:paraId="0986DEAA"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500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1618CCA5"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85%</w:t>
            </w:r>
          </w:p>
        </w:tc>
      </w:tr>
      <w:tr w:rsidR="00C32433" w:rsidRPr="00273973" w14:paraId="21DC7A4A"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D54C9A"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w:t>
            </w:r>
          </w:p>
        </w:tc>
        <w:tc>
          <w:tcPr>
            <w:tcW w:w="2741" w:type="dxa"/>
            <w:tcBorders>
              <w:top w:val="nil"/>
              <w:left w:val="nil"/>
              <w:bottom w:val="single" w:sz="4" w:space="0" w:color="auto"/>
              <w:right w:val="single" w:sz="4" w:space="0" w:color="auto"/>
            </w:tcBorders>
            <w:shd w:val="clear" w:color="auto" w:fill="auto"/>
            <w:noWrap/>
            <w:vAlign w:val="bottom"/>
            <w:hideMark/>
          </w:tcPr>
          <w:p w14:paraId="71E8A9ED"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Сварка труб</w:t>
            </w:r>
          </w:p>
        </w:tc>
        <w:tc>
          <w:tcPr>
            <w:tcW w:w="615" w:type="dxa"/>
            <w:tcBorders>
              <w:top w:val="nil"/>
              <w:left w:val="nil"/>
              <w:bottom w:val="single" w:sz="4" w:space="0" w:color="auto"/>
              <w:right w:val="single" w:sz="4" w:space="0" w:color="auto"/>
            </w:tcBorders>
            <w:shd w:val="clear" w:color="auto" w:fill="auto"/>
            <w:noWrap/>
            <w:vAlign w:val="bottom"/>
            <w:hideMark/>
          </w:tcPr>
          <w:p w14:paraId="05CBDE37"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791893DB"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5000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3EED3B62"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6820</w:t>
            </w:r>
          </w:p>
        </w:tc>
        <w:tc>
          <w:tcPr>
            <w:tcW w:w="1321" w:type="dxa"/>
            <w:tcBorders>
              <w:top w:val="nil"/>
              <w:left w:val="nil"/>
              <w:bottom w:val="single" w:sz="4" w:space="0" w:color="auto"/>
              <w:right w:val="single" w:sz="4" w:space="0" w:color="auto"/>
            </w:tcBorders>
            <w:shd w:val="clear" w:color="auto" w:fill="auto"/>
            <w:noWrap/>
            <w:vAlign w:val="bottom"/>
            <w:hideMark/>
          </w:tcPr>
          <w:p w14:paraId="2E0BFE2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1320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1D214EE5"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73%</w:t>
            </w:r>
          </w:p>
        </w:tc>
      </w:tr>
      <w:tr w:rsidR="00C32433" w:rsidRPr="00273973" w14:paraId="550DCE82" w14:textId="77777777" w:rsidTr="00B049F6">
        <w:trPr>
          <w:gridAfter w:val="1"/>
          <w:wAfter w:w="131" w:type="dxa"/>
          <w:trHeight w:val="572"/>
        </w:trPr>
        <w:tc>
          <w:tcPr>
            <w:tcW w:w="8189" w:type="dxa"/>
            <w:gridSpan w:val="8"/>
            <w:tcBorders>
              <w:top w:val="nil"/>
              <w:left w:val="single" w:sz="4" w:space="0" w:color="auto"/>
              <w:bottom w:val="single" w:sz="4" w:space="0" w:color="auto"/>
              <w:right w:val="single" w:sz="4" w:space="0" w:color="auto"/>
            </w:tcBorders>
            <w:shd w:val="clear" w:color="auto" w:fill="auto"/>
            <w:noWrap/>
            <w:vAlign w:val="bottom"/>
            <w:hideMark/>
          </w:tcPr>
          <w:p w14:paraId="224C2D38" w14:textId="77777777" w:rsidR="00C32433" w:rsidRPr="00273973" w:rsidRDefault="00C32433" w:rsidP="00B049F6">
            <w:pPr>
              <w:spacing w:after="0" w:line="240" w:lineRule="auto"/>
              <w:jc w:val="right"/>
              <w:rPr>
                <w:rFonts w:ascii="Times New Roman" w:eastAsia="Times New Roman" w:hAnsi="Times New Roman" w:cs="Times New Roman"/>
                <w:b/>
                <w:bCs/>
                <w:color w:val="000000"/>
                <w:sz w:val="24"/>
                <w:szCs w:val="24"/>
              </w:rPr>
            </w:pPr>
            <w:r w:rsidRPr="00273973">
              <w:rPr>
                <w:rFonts w:ascii="Times New Roman" w:eastAsia="Times New Roman" w:hAnsi="Times New Roman" w:cs="Times New Roman"/>
                <w:b/>
                <w:bCs/>
                <w:color w:val="000000"/>
                <w:sz w:val="24"/>
                <w:szCs w:val="24"/>
              </w:rPr>
              <w:t xml:space="preserve">Итого выполнено работ </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5F6F89FE" w14:textId="77777777" w:rsidR="00C32433" w:rsidRPr="00273973" w:rsidRDefault="00C32433" w:rsidP="00B049F6">
            <w:pPr>
              <w:spacing w:after="0" w:line="240" w:lineRule="auto"/>
              <w:jc w:val="right"/>
              <w:rPr>
                <w:rFonts w:ascii="Times New Roman" w:eastAsia="Times New Roman" w:hAnsi="Times New Roman" w:cs="Times New Roman"/>
                <w:b/>
                <w:bCs/>
                <w:color w:val="000000"/>
                <w:sz w:val="24"/>
                <w:szCs w:val="24"/>
              </w:rPr>
            </w:pPr>
            <w:r w:rsidRPr="00273973">
              <w:rPr>
                <w:rFonts w:ascii="Times New Roman" w:eastAsia="Times New Roman" w:hAnsi="Times New Roman" w:cs="Times New Roman"/>
                <w:b/>
                <w:bCs/>
                <w:color w:val="000000"/>
                <w:sz w:val="24"/>
                <w:szCs w:val="24"/>
              </w:rPr>
              <w:t>78%</w:t>
            </w:r>
          </w:p>
        </w:tc>
      </w:tr>
      <w:tr w:rsidR="00C32433" w:rsidRPr="00273973" w14:paraId="0D60FE67" w14:textId="77777777" w:rsidTr="00B049F6">
        <w:trPr>
          <w:gridAfter w:val="1"/>
          <w:wAfter w:w="131" w:type="dxa"/>
          <w:trHeight w:val="300"/>
        </w:trPr>
        <w:tc>
          <w:tcPr>
            <w:tcW w:w="960" w:type="dxa"/>
            <w:tcBorders>
              <w:top w:val="nil"/>
              <w:left w:val="nil"/>
              <w:bottom w:val="nil"/>
              <w:right w:val="nil"/>
            </w:tcBorders>
            <w:shd w:val="clear" w:color="auto" w:fill="auto"/>
            <w:noWrap/>
            <w:vAlign w:val="bottom"/>
            <w:hideMark/>
          </w:tcPr>
          <w:p w14:paraId="0DB82706"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tc>
        <w:tc>
          <w:tcPr>
            <w:tcW w:w="2741" w:type="dxa"/>
            <w:tcBorders>
              <w:top w:val="nil"/>
              <w:left w:val="nil"/>
              <w:bottom w:val="nil"/>
              <w:right w:val="nil"/>
            </w:tcBorders>
            <w:shd w:val="clear" w:color="auto" w:fill="auto"/>
            <w:noWrap/>
            <w:vAlign w:val="bottom"/>
            <w:hideMark/>
          </w:tcPr>
          <w:p w14:paraId="6CBDC3D4"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p w14:paraId="470E9420"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p w14:paraId="15557010"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p w14:paraId="09B8C086"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tc>
        <w:tc>
          <w:tcPr>
            <w:tcW w:w="615" w:type="dxa"/>
            <w:tcBorders>
              <w:top w:val="nil"/>
              <w:left w:val="nil"/>
              <w:bottom w:val="nil"/>
              <w:right w:val="nil"/>
            </w:tcBorders>
            <w:shd w:val="clear" w:color="auto" w:fill="auto"/>
            <w:noWrap/>
            <w:vAlign w:val="bottom"/>
            <w:hideMark/>
          </w:tcPr>
          <w:p w14:paraId="0FBE9CB0"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p>
        </w:tc>
        <w:tc>
          <w:tcPr>
            <w:tcW w:w="1292" w:type="dxa"/>
            <w:gridSpan w:val="2"/>
            <w:tcBorders>
              <w:top w:val="nil"/>
              <w:left w:val="nil"/>
              <w:bottom w:val="nil"/>
              <w:right w:val="nil"/>
            </w:tcBorders>
            <w:shd w:val="clear" w:color="auto" w:fill="auto"/>
            <w:noWrap/>
            <w:vAlign w:val="bottom"/>
            <w:hideMark/>
          </w:tcPr>
          <w:p w14:paraId="1E8DD4C5"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tc>
        <w:tc>
          <w:tcPr>
            <w:tcW w:w="1260" w:type="dxa"/>
            <w:gridSpan w:val="2"/>
            <w:tcBorders>
              <w:top w:val="nil"/>
              <w:left w:val="nil"/>
              <w:bottom w:val="nil"/>
              <w:right w:val="nil"/>
            </w:tcBorders>
            <w:shd w:val="clear" w:color="auto" w:fill="auto"/>
            <w:noWrap/>
            <w:vAlign w:val="bottom"/>
            <w:hideMark/>
          </w:tcPr>
          <w:p w14:paraId="42285252" w14:textId="77777777" w:rsidR="00C32433" w:rsidRPr="00273973" w:rsidRDefault="00C32433" w:rsidP="00B049F6">
            <w:pPr>
              <w:spacing w:after="0" w:line="240" w:lineRule="auto"/>
              <w:jc w:val="center"/>
              <w:rPr>
                <w:rFonts w:ascii="Times New Roman" w:eastAsia="Times New Roman" w:hAnsi="Times New Roman" w:cs="Times New Roman"/>
                <w:b/>
                <w:bCs/>
                <w:color w:val="000000"/>
                <w:sz w:val="24"/>
                <w:szCs w:val="24"/>
              </w:rPr>
            </w:pPr>
          </w:p>
        </w:tc>
        <w:tc>
          <w:tcPr>
            <w:tcW w:w="1321" w:type="dxa"/>
            <w:tcBorders>
              <w:top w:val="nil"/>
              <w:left w:val="nil"/>
              <w:bottom w:val="nil"/>
              <w:right w:val="nil"/>
            </w:tcBorders>
            <w:shd w:val="clear" w:color="auto" w:fill="auto"/>
            <w:noWrap/>
            <w:vAlign w:val="bottom"/>
            <w:hideMark/>
          </w:tcPr>
          <w:p w14:paraId="1FEAFBF1" w14:textId="77777777" w:rsidR="00C32433" w:rsidRPr="00273973" w:rsidRDefault="00C32433" w:rsidP="00B049F6">
            <w:pPr>
              <w:spacing w:after="0" w:line="240" w:lineRule="auto"/>
              <w:jc w:val="center"/>
              <w:rPr>
                <w:rFonts w:ascii="Times New Roman" w:eastAsia="Times New Roman" w:hAnsi="Times New Roman" w:cs="Times New Roman"/>
                <w:b/>
                <w:bCs/>
                <w:color w:val="000000"/>
                <w:sz w:val="24"/>
                <w:szCs w:val="24"/>
              </w:rPr>
            </w:pPr>
          </w:p>
        </w:tc>
        <w:tc>
          <w:tcPr>
            <w:tcW w:w="1924" w:type="dxa"/>
            <w:gridSpan w:val="2"/>
            <w:tcBorders>
              <w:top w:val="nil"/>
              <w:left w:val="nil"/>
              <w:bottom w:val="nil"/>
              <w:right w:val="nil"/>
            </w:tcBorders>
            <w:shd w:val="clear" w:color="auto" w:fill="auto"/>
            <w:noWrap/>
            <w:vAlign w:val="bottom"/>
            <w:hideMark/>
          </w:tcPr>
          <w:p w14:paraId="14D01276" w14:textId="77777777" w:rsidR="00C32433" w:rsidRPr="00273973" w:rsidRDefault="00C32433" w:rsidP="00B049F6">
            <w:pPr>
              <w:spacing w:after="0" w:line="240" w:lineRule="auto"/>
              <w:rPr>
                <w:rFonts w:ascii="Times New Roman" w:eastAsia="Times New Roman" w:hAnsi="Times New Roman" w:cs="Times New Roman"/>
                <w:b/>
                <w:bCs/>
                <w:color w:val="000000"/>
                <w:sz w:val="24"/>
                <w:szCs w:val="24"/>
              </w:rPr>
            </w:pPr>
          </w:p>
        </w:tc>
      </w:tr>
      <w:tr w:rsidR="00C32433" w:rsidRPr="00273973" w14:paraId="59161A2F" w14:textId="77777777" w:rsidTr="00B049F6">
        <w:trPr>
          <w:gridAfter w:val="1"/>
          <w:wAfter w:w="131" w:type="dxa"/>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C7E79"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w:t>
            </w:r>
          </w:p>
        </w:tc>
        <w:tc>
          <w:tcPr>
            <w:tcW w:w="9153" w:type="dxa"/>
            <w:gridSpan w:val="9"/>
            <w:tcBorders>
              <w:top w:val="single" w:sz="4" w:space="0" w:color="auto"/>
              <w:left w:val="nil"/>
              <w:bottom w:val="single" w:sz="4" w:space="0" w:color="auto"/>
              <w:right w:val="single" w:sz="4" w:space="0" w:color="auto"/>
            </w:tcBorders>
            <w:shd w:val="clear" w:color="auto" w:fill="auto"/>
            <w:noWrap/>
            <w:vAlign w:val="bottom"/>
            <w:hideMark/>
          </w:tcPr>
          <w:p w14:paraId="435CC59E" w14:textId="77777777" w:rsidR="00C32433" w:rsidRPr="00273973" w:rsidRDefault="00C32433" w:rsidP="00B049F6">
            <w:pPr>
              <w:spacing w:after="0" w:line="240" w:lineRule="auto"/>
              <w:jc w:val="center"/>
              <w:rPr>
                <w:rFonts w:ascii="Times New Roman" w:eastAsia="Times New Roman" w:hAnsi="Times New Roman" w:cs="Times New Roman"/>
                <w:b/>
                <w:bCs/>
                <w:color w:val="000000"/>
                <w:sz w:val="24"/>
                <w:szCs w:val="24"/>
              </w:rPr>
            </w:pPr>
            <w:r w:rsidRPr="00273973">
              <w:rPr>
                <w:rFonts w:ascii="Times New Roman" w:eastAsia="Times New Roman" w:hAnsi="Times New Roman" w:cs="Times New Roman"/>
                <w:b/>
                <w:bCs/>
                <w:color w:val="000000"/>
                <w:sz w:val="24"/>
                <w:szCs w:val="24"/>
              </w:rPr>
              <w:t xml:space="preserve">Сети водоотведения по предъявленным работам </w:t>
            </w:r>
          </w:p>
        </w:tc>
      </w:tr>
      <w:tr w:rsidR="00C32433" w:rsidRPr="00273973" w14:paraId="2178CDF8" w14:textId="77777777" w:rsidTr="00B049F6">
        <w:trPr>
          <w:gridAfter w:val="1"/>
          <w:wAfter w:w="131" w:type="dxa"/>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FF76A78"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w:t>
            </w:r>
          </w:p>
        </w:tc>
        <w:tc>
          <w:tcPr>
            <w:tcW w:w="2741" w:type="dxa"/>
            <w:tcBorders>
              <w:top w:val="nil"/>
              <w:left w:val="nil"/>
              <w:bottom w:val="single" w:sz="4" w:space="0" w:color="auto"/>
              <w:right w:val="single" w:sz="4" w:space="0" w:color="auto"/>
            </w:tcBorders>
            <w:shd w:val="clear" w:color="auto" w:fill="auto"/>
            <w:noWrap/>
            <w:vAlign w:val="bottom"/>
            <w:hideMark/>
          </w:tcPr>
          <w:p w14:paraId="11BC5EEE"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Наименование работ</w:t>
            </w:r>
          </w:p>
        </w:tc>
        <w:tc>
          <w:tcPr>
            <w:tcW w:w="615" w:type="dxa"/>
            <w:tcBorders>
              <w:top w:val="nil"/>
              <w:left w:val="nil"/>
              <w:bottom w:val="single" w:sz="4" w:space="0" w:color="auto"/>
              <w:right w:val="single" w:sz="4" w:space="0" w:color="auto"/>
            </w:tcBorders>
            <w:shd w:val="clear" w:color="auto" w:fill="auto"/>
            <w:vAlign w:val="bottom"/>
            <w:hideMark/>
          </w:tcPr>
          <w:p w14:paraId="02928211"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ед. изм.</w:t>
            </w:r>
          </w:p>
        </w:tc>
        <w:tc>
          <w:tcPr>
            <w:tcW w:w="1292" w:type="dxa"/>
            <w:gridSpan w:val="2"/>
            <w:tcBorders>
              <w:top w:val="nil"/>
              <w:left w:val="nil"/>
              <w:bottom w:val="single" w:sz="4" w:space="0" w:color="auto"/>
              <w:right w:val="single" w:sz="4" w:space="0" w:color="auto"/>
            </w:tcBorders>
            <w:shd w:val="clear" w:color="auto" w:fill="auto"/>
            <w:vAlign w:val="bottom"/>
            <w:hideMark/>
          </w:tcPr>
          <w:p w14:paraId="49948318"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Выполнено</w:t>
            </w:r>
          </w:p>
        </w:tc>
        <w:tc>
          <w:tcPr>
            <w:tcW w:w="1260" w:type="dxa"/>
            <w:gridSpan w:val="2"/>
            <w:tcBorders>
              <w:top w:val="nil"/>
              <w:left w:val="nil"/>
              <w:bottom w:val="single" w:sz="4" w:space="0" w:color="auto"/>
              <w:right w:val="single" w:sz="4" w:space="0" w:color="auto"/>
            </w:tcBorders>
            <w:shd w:val="clear" w:color="auto" w:fill="auto"/>
            <w:vAlign w:val="bottom"/>
            <w:hideMark/>
          </w:tcPr>
          <w:p w14:paraId="6175FD0C"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Всего по проекту </w:t>
            </w:r>
          </w:p>
        </w:tc>
        <w:tc>
          <w:tcPr>
            <w:tcW w:w="1321" w:type="dxa"/>
            <w:tcBorders>
              <w:top w:val="nil"/>
              <w:left w:val="nil"/>
              <w:bottom w:val="single" w:sz="4" w:space="0" w:color="auto"/>
              <w:right w:val="single" w:sz="4" w:space="0" w:color="auto"/>
            </w:tcBorders>
            <w:shd w:val="clear" w:color="auto" w:fill="auto"/>
            <w:vAlign w:val="bottom"/>
            <w:hideMark/>
          </w:tcPr>
          <w:p w14:paraId="0679913A"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Остаток</w:t>
            </w:r>
          </w:p>
        </w:tc>
        <w:tc>
          <w:tcPr>
            <w:tcW w:w="1924" w:type="dxa"/>
            <w:gridSpan w:val="2"/>
            <w:tcBorders>
              <w:top w:val="nil"/>
              <w:left w:val="nil"/>
              <w:bottom w:val="single" w:sz="4" w:space="0" w:color="auto"/>
              <w:right w:val="single" w:sz="4" w:space="0" w:color="auto"/>
            </w:tcBorders>
            <w:shd w:val="clear" w:color="auto" w:fill="auto"/>
            <w:vAlign w:val="bottom"/>
            <w:hideMark/>
          </w:tcPr>
          <w:p w14:paraId="00C505B6"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Процентовка готовности </w:t>
            </w:r>
          </w:p>
        </w:tc>
      </w:tr>
      <w:tr w:rsidR="00C32433" w:rsidRPr="00273973" w14:paraId="55607650"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282551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w:t>
            </w:r>
          </w:p>
        </w:tc>
        <w:tc>
          <w:tcPr>
            <w:tcW w:w="2741" w:type="dxa"/>
            <w:tcBorders>
              <w:top w:val="nil"/>
              <w:left w:val="nil"/>
              <w:bottom w:val="single" w:sz="4" w:space="0" w:color="auto"/>
              <w:right w:val="single" w:sz="4" w:space="0" w:color="auto"/>
            </w:tcBorders>
            <w:shd w:val="clear" w:color="auto" w:fill="auto"/>
            <w:noWrap/>
            <w:vAlign w:val="bottom"/>
            <w:hideMark/>
          </w:tcPr>
          <w:p w14:paraId="4D067ECC"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Рытье траншей</w:t>
            </w:r>
          </w:p>
        </w:tc>
        <w:tc>
          <w:tcPr>
            <w:tcW w:w="615" w:type="dxa"/>
            <w:tcBorders>
              <w:top w:val="nil"/>
              <w:left w:val="nil"/>
              <w:bottom w:val="single" w:sz="4" w:space="0" w:color="auto"/>
              <w:right w:val="single" w:sz="4" w:space="0" w:color="auto"/>
            </w:tcBorders>
            <w:shd w:val="clear" w:color="auto" w:fill="auto"/>
            <w:noWrap/>
            <w:vAlign w:val="bottom"/>
            <w:hideMark/>
          </w:tcPr>
          <w:p w14:paraId="0D3B45D8"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35F336A7"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2140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4E846D9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2750</w:t>
            </w:r>
          </w:p>
        </w:tc>
        <w:tc>
          <w:tcPr>
            <w:tcW w:w="1321" w:type="dxa"/>
            <w:tcBorders>
              <w:top w:val="nil"/>
              <w:left w:val="nil"/>
              <w:bottom w:val="single" w:sz="4" w:space="0" w:color="auto"/>
              <w:right w:val="single" w:sz="4" w:space="0" w:color="auto"/>
            </w:tcBorders>
            <w:shd w:val="clear" w:color="auto" w:fill="auto"/>
            <w:noWrap/>
            <w:vAlign w:val="bottom"/>
            <w:hideMark/>
          </w:tcPr>
          <w:p w14:paraId="496C7020"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610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60165FA7"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78%</w:t>
            </w:r>
          </w:p>
        </w:tc>
      </w:tr>
      <w:tr w:rsidR="00C32433" w:rsidRPr="00273973" w14:paraId="10140397"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A7C36F"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w:t>
            </w:r>
          </w:p>
        </w:tc>
        <w:tc>
          <w:tcPr>
            <w:tcW w:w="2741" w:type="dxa"/>
            <w:tcBorders>
              <w:top w:val="nil"/>
              <w:left w:val="nil"/>
              <w:bottom w:val="single" w:sz="4" w:space="0" w:color="auto"/>
              <w:right w:val="single" w:sz="4" w:space="0" w:color="auto"/>
            </w:tcBorders>
            <w:shd w:val="clear" w:color="auto" w:fill="auto"/>
            <w:noWrap/>
            <w:vAlign w:val="bottom"/>
            <w:hideMark/>
          </w:tcPr>
          <w:p w14:paraId="6F017A7F"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Укладка деревянного настила </w:t>
            </w:r>
          </w:p>
        </w:tc>
        <w:tc>
          <w:tcPr>
            <w:tcW w:w="615" w:type="dxa"/>
            <w:tcBorders>
              <w:top w:val="nil"/>
              <w:left w:val="nil"/>
              <w:bottom w:val="single" w:sz="4" w:space="0" w:color="auto"/>
              <w:right w:val="single" w:sz="4" w:space="0" w:color="auto"/>
            </w:tcBorders>
            <w:shd w:val="clear" w:color="auto" w:fill="auto"/>
            <w:noWrap/>
            <w:vAlign w:val="bottom"/>
            <w:hideMark/>
          </w:tcPr>
          <w:p w14:paraId="26C56009"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7D020385"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1800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514E05BE"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2750</w:t>
            </w:r>
          </w:p>
        </w:tc>
        <w:tc>
          <w:tcPr>
            <w:tcW w:w="1321" w:type="dxa"/>
            <w:tcBorders>
              <w:top w:val="nil"/>
              <w:left w:val="nil"/>
              <w:bottom w:val="single" w:sz="4" w:space="0" w:color="auto"/>
              <w:right w:val="single" w:sz="4" w:space="0" w:color="auto"/>
            </w:tcBorders>
            <w:shd w:val="clear" w:color="auto" w:fill="auto"/>
            <w:noWrap/>
            <w:vAlign w:val="bottom"/>
            <w:hideMark/>
          </w:tcPr>
          <w:p w14:paraId="393F30C0"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950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483E10B6"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65%</w:t>
            </w:r>
          </w:p>
        </w:tc>
      </w:tr>
      <w:tr w:rsidR="00C32433" w:rsidRPr="00273973" w14:paraId="19F84156"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DA79CA"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3</w:t>
            </w:r>
          </w:p>
        </w:tc>
        <w:tc>
          <w:tcPr>
            <w:tcW w:w="2741" w:type="dxa"/>
            <w:tcBorders>
              <w:top w:val="nil"/>
              <w:left w:val="nil"/>
              <w:bottom w:val="single" w:sz="4" w:space="0" w:color="auto"/>
              <w:right w:val="single" w:sz="4" w:space="0" w:color="auto"/>
            </w:tcBorders>
            <w:shd w:val="clear" w:color="auto" w:fill="auto"/>
            <w:noWrap/>
            <w:vAlign w:val="bottom"/>
            <w:hideMark/>
          </w:tcPr>
          <w:p w14:paraId="5A7F3497"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Монтаж греющего кабеля </w:t>
            </w:r>
          </w:p>
        </w:tc>
        <w:tc>
          <w:tcPr>
            <w:tcW w:w="615" w:type="dxa"/>
            <w:tcBorders>
              <w:top w:val="nil"/>
              <w:left w:val="nil"/>
              <w:bottom w:val="single" w:sz="4" w:space="0" w:color="auto"/>
              <w:right w:val="single" w:sz="4" w:space="0" w:color="auto"/>
            </w:tcBorders>
            <w:shd w:val="clear" w:color="auto" w:fill="auto"/>
            <w:noWrap/>
            <w:vAlign w:val="bottom"/>
            <w:hideMark/>
          </w:tcPr>
          <w:p w14:paraId="5D116895"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7FE6134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1800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387DEA3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2750</w:t>
            </w:r>
          </w:p>
        </w:tc>
        <w:tc>
          <w:tcPr>
            <w:tcW w:w="1321" w:type="dxa"/>
            <w:tcBorders>
              <w:top w:val="nil"/>
              <w:left w:val="nil"/>
              <w:bottom w:val="single" w:sz="4" w:space="0" w:color="auto"/>
              <w:right w:val="single" w:sz="4" w:space="0" w:color="auto"/>
            </w:tcBorders>
            <w:shd w:val="clear" w:color="auto" w:fill="auto"/>
            <w:noWrap/>
            <w:vAlign w:val="bottom"/>
            <w:hideMark/>
          </w:tcPr>
          <w:p w14:paraId="518E7FEB"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950</w:t>
            </w:r>
          </w:p>
        </w:tc>
        <w:tc>
          <w:tcPr>
            <w:tcW w:w="1924" w:type="dxa"/>
            <w:gridSpan w:val="2"/>
            <w:tcBorders>
              <w:top w:val="nil"/>
              <w:left w:val="nil"/>
              <w:bottom w:val="single" w:sz="4" w:space="0" w:color="auto"/>
              <w:right w:val="single" w:sz="4" w:space="0" w:color="auto"/>
            </w:tcBorders>
            <w:shd w:val="clear" w:color="auto" w:fill="auto"/>
            <w:vAlign w:val="bottom"/>
            <w:hideMark/>
          </w:tcPr>
          <w:p w14:paraId="62CE2898"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65%</w:t>
            </w:r>
          </w:p>
        </w:tc>
      </w:tr>
      <w:tr w:rsidR="00C32433" w:rsidRPr="00273973" w14:paraId="15DD254D"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3EF4C38"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4</w:t>
            </w:r>
          </w:p>
        </w:tc>
        <w:tc>
          <w:tcPr>
            <w:tcW w:w="2741" w:type="dxa"/>
            <w:tcBorders>
              <w:top w:val="nil"/>
              <w:left w:val="nil"/>
              <w:bottom w:val="single" w:sz="4" w:space="0" w:color="auto"/>
              <w:right w:val="single" w:sz="4" w:space="0" w:color="auto"/>
            </w:tcBorders>
            <w:shd w:val="clear" w:color="auto" w:fill="auto"/>
            <w:noWrap/>
            <w:vAlign w:val="bottom"/>
            <w:hideMark/>
          </w:tcPr>
          <w:p w14:paraId="6E4BE139"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Укладка труб в траншеи</w:t>
            </w:r>
          </w:p>
        </w:tc>
        <w:tc>
          <w:tcPr>
            <w:tcW w:w="615" w:type="dxa"/>
            <w:tcBorders>
              <w:top w:val="nil"/>
              <w:left w:val="nil"/>
              <w:bottom w:val="single" w:sz="4" w:space="0" w:color="auto"/>
              <w:right w:val="single" w:sz="4" w:space="0" w:color="auto"/>
            </w:tcBorders>
            <w:shd w:val="clear" w:color="auto" w:fill="auto"/>
            <w:noWrap/>
            <w:vAlign w:val="bottom"/>
            <w:hideMark/>
          </w:tcPr>
          <w:p w14:paraId="700C4296"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21637080"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1800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7EDFA9A6"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2750</w:t>
            </w:r>
          </w:p>
        </w:tc>
        <w:tc>
          <w:tcPr>
            <w:tcW w:w="1321" w:type="dxa"/>
            <w:tcBorders>
              <w:top w:val="nil"/>
              <w:left w:val="nil"/>
              <w:bottom w:val="single" w:sz="4" w:space="0" w:color="auto"/>
              <w:right w:val="single" w:sz="4" w:space="0" w:color="auto"/>
            </w:tcBorders>
            <w:shd w:val="clear" w:color="auto" w:fill="auto"/>
            <w:noWrap/>
            <w:vAlign w:val="bottom"/>
            <w:hideMark/>
          </w:tcPr>
          <w:p w14:paraId="657C4CA0"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950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6C9471C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65%</w:t>
            </w:r>
          </w:p>
        </w:tc>
      </w:tr>
      <w:tr w:rsidR="00C32433" w:rsidRPr="00273973" w14:paraId="0FB0ED48"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ECBE55"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5</w:t>
            </w:r>
          </w:p>
        </w:tc>
        <w:tc>
          <w:tcPr>
            <w:tcW w:w="2741" w:type="dxa"/>
            <w:tcBorders>
              <w:top w:val="nil"/>
              <w:left w:val="nil"/>
              <w:bottom w:val="single" w:sz="4" w:space="0" w:color="auto"/>
              <w:right w:val="single" w:sz="4" w:space="0" w:color="auto"/>
            </w:tcBorders>
            <w:shd w:val="clear" w:color="auto" w:fill="auto"/>
            <w:noWrap/>
            <w:vAlign w:val="bottom"/>
            <w:hideMark/>
          </w:tcPr>
          <w:p w14:paraId="184EA809"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Обратная засыпка </w:t>
            </w:r>
          </w:p>
        </w:tc>
        <w:tc>
          <w:tcPr>
            <w:tcW w:w="615" w:type="dxa"/>
            <w:tcBorders>
              <w:top w:val="nil"/>
              <w:left w:val="nil"/>
              <w:bottom w:val="single" w:sz="4" w:space="0" w:color="auto"/>
              <w:right w:val="single" w:sz="4" w:space="0" w:color="auto"/>
            </w:tcBorders>
            <w:shd w:val="clear" w:color="auto" w:fill="auto"/>
            <w:noWrap/>
            <w:vAlign w:val="bottom"/>
            <w:hideMark/>
          </w:tcPr>
          <w:p w14:paraId="1C911CFD"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0611E6D6"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1800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77D159CF"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2750</w:t>
            </w:r>
          </w:p>
        </w:tc>
        <w:tc>
          <w:tcPr>
            <w:tcW w:w="1321" w:type="dxa"/>
            <w:tcBorders>
              <w:top w:val="nil"/>
              <w:left w:val="nil"/>
              <w:bottom w:val="single" w:sz="4" w:space="0" w:color="auto"/>
              <w:right w:val="single" w:sz="4" w:space="0" w:color="auto"/>
            </w:tcBorders>
            <w:shd w:val="clear" w:color="auto" w:fill="auto"/>
            <w:noWrap/>
            <w:vAlign w:val="bottom"/>
            <w:hideMark/>
          </w:tcPr>
          <w:p w14:paraId="356F51A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950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0A9BA260"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65%</w:t>
            </w:r>
          </w:p>
        </w:tc>
      </w:tr>
      <w:tr w:rsidR="00C32433" w:rsidRPr="00273973" w14:paraId="25870F51" w14:textId="77777777" w:rsidTr="00B049F6">
        <w:trPr>
          <w:gridAfter w:val="1"/>
          <w:wAfter w:w="131"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18BA3AC"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6</w:t>
            </w:r>
          </w:p>
        </w:tc>
        <w:tc>
          <w:tcPr>
            <w:tcW w:w="2741" w:type="dxa"/>
            <w:tcBorders>
              <w:top w:val="nil"/>
              <w:left w:val="nil"/>
              <w:bottom w:val="single" w:sz="4" w:space="0" w:color="auto"/>
              <w:right w:val="single" w:sz="4" w:space="0" w:color="auto"/>
            </w:tcBorders>
            <w:shd w:val="clear" w:color="auto" w:fill="auto"/>
            <w:noWrap/>
            <w:vAlign w:val="bottom"/>
            <w:hideMark/>
          </w:tcPr>
          <w:p w14:paraId="3512C006"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Сварка труб</w:t>
            </w:r>
          </w:p>
        </w:tc>
        <w:tc>
          <w:tcPr>
            <w:tcW w:w="615" w:type="dxa"/>
            <w:tcBorders>
              <w:top w:val="nil"/>
              <w:left w:val="nil"/>
              <w:bottom w:val="single" w:sz="4" w:space="0" w:color="auto"/>
              <w:right w:val="single" w:sz="4" w:space="0" w:color="auto"/>
            </w:tcBorders>
            <w:shd w:val="clear" w:color="auto" w:fill="auto"/>
            <w:noWrap/>
            <w:vAlign w:val="bottom"/>
            <w:hideMark/>
          </w:tcPr>
          <w:p w14:paraId="2B5D650C"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м</w:t>
            </w:r>
          </w:p>
        </w:tc>
        <w:tc>
          <w:tcPr>
            <w:tcW w:w="1292" w:type="dxa"/>
            <w:gridSpan w:val="2"/>
            <w:tcBorders>
              <w:top w:val="nil"/>
              <w:left w:val="nil"/>
              <w:bottom w:val="single" w:sz="4" w:space="0" w:color="auto"/>
              <w:right w:val="single" w:sz="4" w:space="0" w:color="auto"/>
            </w:tcBorders>
            <w:shd w:val="clear" w:color="auto" w:fill="auto"/>
            <w:noWrap/>
            <w:vAlign w:val="bottom"/>
            <w:hideMark/>
          </w:tcPr>
          <w:p w14:paraId="38FA400C"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2000</w:t>
            </w:r>
          </w:p>
        </w:tc>
        <w:tc>
          <w:tcPr>
            <w:tcW w:w="1260" w:type="dxa"/>
            <w:gridSpan w:val="2"/>
            <w:tcBorders>
              <w:top w:val="nil"/>
              <w:left w:val="nil"/>
              <w:bottom w:val="single" w:sz="4" w:space="0" w:color="auto"/>
              <w:right w:val="single" w:sz="4" w:space="0" w:color="auto"/>
            </w:tcBorders>
            <w:shd w:val="clear" w:color="auto" w:fill="auto"/>
            <w:noWrap/>
            <w:vAlign w:val="bottom"/>
            <w:hideMark/>
          </w:tcPr>
          <w:p w14:paraId="7377D928"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2750</w:t>
            </w:r>
          </w:p>
        </w:tc>
        <w:tc>
          <w:tcPr>
            <w:tcW w:w="1321" w:type="dxa"/>
            <w:tcBorders>
              <w:top w:val="nil"/>
              <w:left w:val="nil"/>
              <w:bottom w:val="single" w:sz="4" w:space="0" w:color="auto"/>
              <w:right w:val="single" w:sz="4" w:space="0" w:color="auto"/>
            </w:tcBorders>
            <w:shd w:val="clear" w:color="auto" w:fill="auto"/>
            <w:noWrap/>
            <w:vAlign w:val="bottom"/>
            <w:hideMark/>
          </w:tcPr>
          <w:p w14:paraId="57D2DAB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750</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4F1CF8F1"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73%</w:t>
            </w:r>
          </w:p>
        </w:tc>
      </w:tr>
      <w:tr w:rsidR="00C32433" w:rsidRPr="00273973" w14:paraId="12A843F9" w14:textId="77777777" w:rsidTr="00B049F6">
        <w:trPr>
          <w:gridAfter w:val="1"/>
          <w:wAfter w:w="131" w:type="dxa"/>
          <w:trHeight w:val="300"/>
        </w:trPr>
        <w:tc>
          <w:tcPr>
            <w:tcW w:w="8189" w:type="dxa"/>
            <w:gridSpan w:val="8"/>
            <w:tcBorders>
              <w:top w:val="nil"/>
              <w:left w:val="single" w:sz="4" w:space="0" w:color="auto"/>
              <w:bottom w:val="single" w:sz="4" w:space="0" w:color="auto"/>
              <w:right w:val="single" w:sz="4" w:space="0" w:color="auto"/>
            </w:tcBorders>
            <w:shd w:val="clear" w:color="auto" w:fill="auto"/>
            <w:noWrap/>
            <w:vAlign w:val="bottom"/>
            <w:hideMark/>
          </w:tcPr>
          <w:p w14:paraId="49636121"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w:t>
            </w:r>
          </w:p>
          <w:p w14:paraId="04920C81" w14:textId="77777777" w:rsidR="00C32433" w:rsidRPr="00273973" w:rsidRDefault="00C32433" w:rsidP="00B049F6">
            <w:pPr>
              <w:spacing w:after="0" w:line="240" w:lineRule="auto"/>
              <w:jc w:val="right"/>
              <w:rPr>
                <w:rFonts w:ascii="Times New Roman" w:eastAsia="Times New Roman" w:hAnsi="Times New Roman" w:cs="Times New Roman"/>
                <w:b/>
                <w:bCs/>
                <w:color w:val="000000"/>
                <w:sz w:val="24"/>
                <w:szCs w:val="24"/>
              </w:rPr>
            </w:pPr>
            <w:r w:rsidRPr="00273973">
              <w:rPr>
                <w:rFonts w:ascii="Times New Roman" w:eastAsia="Times New Roman" w:hAnsi="Times New Roman" w:cs="Times New Roman"/>
                <w:b/>
                <w:bCs/>
                <w:color w:val="000000"/>
                <w:sz w:val="24"/>
                <w:szCs w:val="24"/>
              </w:rPr>
              <w:t xml:space="preserve">Итого выполнено работ </w:t>
            </w:r>
          </w:p>
        </w:tc>
        <w:tc>
          <w:tcPr>
            <w:tcW w:w="1924" w:type="dxa"/>
            <w:gridSpan w:val="2"/>
            <w:tcBorders>
              <w:top w:val="nil"/>
              <w:left w:val="nil"/>
              <w:bottom w:val="single" w:sz="4" w:space="0" w:color="auto"/>
              <w:right w:val="single" w:sz="4" w:space="0" w:color="auto"/>
            </w:tcBorders>
            <w:shd w:val="clear" w:color="auto" w:fill="auto"/>
            <w:noWrap/>
            <w:vAlign w:val="bottom"/>
            <w:hideMark/>
          </w:tcPr>
          <w:p w14:paraId="71F65859" w14:textId="77777777" w:rsidR="00C32433" w:rsidRPr="00273973" w:rsidRDefault="00C32433" w:rsidP="00B049F6">
            <w:pPr>
              <w:spacing w:after="0" w:line="240" w:lineRule="auto"/>
              <w:jc w:val="right"/>
              <w:rPr>
                <w:rFonts w:ascii="Times New Roman" w:eastAsia="Times New Roman" w:hAnsi="Times New Roman" w:cs="Times New Roman"/>
                <w:b/>
                <w:bCs/>
                <w:color w:val="000000"/>
                <w:sz w:val="24"/>
                <w:szCs w:val="24"/>
              </w:rPr>
            </w:pPr>
            <w:r w:rsidRPr="00273973">
              <w:rPr>
                <w:rFonts w:ascii="Times New Roman" w:eastAsia="Times New Roman" w:hAnsi="Times New Roman" w:cs="Times New Roman"/>
                <w:b/>
                <w:bCs/>
                <w:color w:val="000000"/>
                <w:sz w:val="24"/>
                <w:szCs w:val="24"/>
              </w:rPr>
              <w:t>69%</w:t>
            </w:r>
          </w:p>
        </w:tc>
      </w:tr>
      <w:tr w:rsidR="00C32433" w:rsidRPr="00273973" w14:paraId="75458900" w14:textId="77777777" w:rsidTr="00B049F6">
        <w:trPr>
          <w:gridAfter w:val="1"/>
          <w:wAfter w:w="131" w:type="dxa"/>
          <w:trHeight w:val="300"/>
        </w:trPr>
        <w:tc>
          <w:tcPr>
            <w:tcW w:w="960" w:type="dxa"/>
            <w:tcBorders>
              <w:top w:val="nil"/>
              <w:left w:val="nil"/>
              <w:bottom w:val="nil"/>
              <w:right w:val="nil"/>
            </w:tcBorders>
            <w:shd w:val="clear" w:color="auto" w:fill="auto"/>
            <w:noWrap/>
            <w:vAlign w:val="bottom"/>
            <w:hideMark/>
          </w:tcPr>
          <w:p w14:paraId="5C4461D3"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tc>
        <w:tc>
          <w:tcPr>
            <w:tcW w:w="2741" w:type="dxa"/>
            <w:tcBorders>
              <w:top w:val="nil"/>
              <w:left w:val="nil"/>
              <w:bottom w:val="nil"/>
              <w:right w:val="nil"/>
            </w:tcBorders>
            <w:shd w:val="clear" w:color="auto" w:fill="auto"/>
            <w:noWrap/>
            <w:vAlign w:val="bottom"/>
            <w:hideMark/>
          </w:tcPr>
          <w:p w14:paraId="4669C899"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tc>
        <w:tc>
          <w:tcPr>
            <w:tcW w:w="615" w:type="dxa"/>
            <w:tcBorders>
              <w:top w:val="nil"/>
              <w:left w:val="nil"/>
              <w:bottom w:val="nil"/>
              <w:right w:val="nil"/>
            </w:tcBorders>
            <w:shd w:val="clear" w:color="auto" w:fill="auto"/>
            <w:noWrap/>
            <w:vAlign w:val="bottom"/>
            <w:hideMark/>
          </w:tcPr>
          <w:p w14:paraId="63417377"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tc>
        <w:tc>
          <w:tcPr>
            <w:tcW w:w="1292" w:type="dxa"/>
            <w:gridSpan w:val="2"/>
            <w:tcBorders>
              <w:top w:val="nil"/>
              <w:left w:val="nil"/>
              <w:bottom w:val="nil"/>
              <w:right w:val="nil"/>
            </w:tcBorders>
            <w:shd w:val="clear" w:color="auto" w:fill="auto"/>
            <w:noWrap/>
            <w:vAlign w:val="bottom"/>
            <w:hideMark/>
          </w:tcPr>
          <w:p w14:paraId="60F78CEC"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p w14:paraId="7D9DB3A8"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p>
        </w:tc>
        <w:tc>
          <w:tcPr>
            <w:tcW w:w="1260" w:type="dxa"/>
            <w:gridSpan w:val="2"/>
            <w:tcBorders>
              <w:top w:val="nil"/>
              <w:left w:val="nil"/>
              <w:bottom w:val="nil"/>
              <w:right w:val="nil"/>
            </w:tcBorders>
            <w:shd w:val="clear" w:color="auto" w:fill="auto"/>
            <w:noWrap/>
            <w:vAlign w:val="bottom"/>
            <w:hideMark/>
          </w:tcPr>
          <w:p w14:paraId="260227CC" w14:textId="77777777" w:rsidR="00C32433" w:rsidRPr="00273973" w:rsidRDefault="00C32433" w:rsidP="00B049F6">
            <w:pPr>
              <w:spacing w:after="0" w:line="240" w:lineRule="auto"/>
              <w:jc w:val="center"/>
              <w:rPr>
                <w:rFonts w:ascii="Times New Roman" w:eastAsia="Times New Roman" w:hAnsi="Times New Roman" w:cs="Times New Roman"/>
                <w:b/>
                <w:bCs/>
                <w:color w:val="000000"/>
                <w:sz w:val="24"/>
                <w:szCs w:val="24"/>
              </w:rPr>
            </w:pPr>
          </w:p>
        </w:tc>
        <w:tc>
          <w:tcPr>
            <w:tcW w:w="1321" w:type="dxa"/>
            <w:tcBorders>
              <w:top w:val="nil"/>
              <w:left w:val="nil"/>
              <w:bottom w:val="nil"/>
              <w:right w:val="nil"/>
            </w:tcBorders>
            <w:shd w:val="clear" w:color="auto" w:fill="auto"/>
            <w:noWrap/>
            <w:vAlign w:val="bottom"/>
            <w:hideMark/>
          </w:tcPr>
          <w:p w14:paraId="3BBD8903" w14:textId="77777777" w:rsidR="00C32433" w:rsidRPr="00273973" w:rsidRDefault="00C32433" w:rsidP="00B049F6">
            <w:pPr>
              <w:spacing w:after="0" w:line="240" w:lineRule="auto"/>
              <w:jc w:val="center"/>
              <w:rPr>
                <w:rFonts w:ascii="Times New Roman" w:eastAsia="Times New Roman" w:hAnsi="Times New Roman" w:cs="Times New Roman"/>
                <w:b/>
                <w:bCs/>
                <w:color w:val="000000"/>
                <w:sz w:val="24"/>
                <w:szCs w:val="24"/>
              </w:rPr>
            </w:pPr>
          </w:p>
        </w:tc>
        <w:tc>
          <w:tcPr>
            <w:tcW w:w="1924" w:type="dxa"/>
            <w:gridSpan w:val="2"/>
            <w:tcBorders>
              <w:top w:val="nil"/>
              <w:left w:val="nil"/>
              <w:bottom w:val="nil"/>
              <w:right w:val="nil"/>
            </w:tcBorders>
            <w:shd w:val="clear" w:color="auto" w:fill="auto"/>
            <w:noWrap/>
            <w:vAlign w:val="bottom"/>
            <w:hideMark/>
          </w:tcPr>
          <w:p w14:paraId="713E1200" w14:textId="77777777" w:rsidR="00C32433" w:rsidRPr="00273973" w:rsidRDefault="00C32433" w:rsidP="00B049F6">
            <w:pPr>
              <w:spacing w:after="0" w:line="240" w:lineRule="auto"/>
              <w:rPr>
                <w:rFonts w:ascii="Times New Roman" w:eastAsia="Times New Roman" w:hAnsi="Times New Roman" w:cs="Times New Roman"/>
                <w:b/>
                <w:bCs/>
                <w:color w:val="000000"/>
                <w:sz w:val="24"/>
                <w:szCs w:val="24"/>
              </w:rPr>
            </w:pPr>
          </w:p>
        </w:tc>
      </w:tr>
      <w:tr w:rsidR="00C32433" w:rsidRPr="00273973" w14:paraId="06E1D523" w14:textId="77777777" w:rsidTr="00B049F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5C0B6"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w:t>
            </w:r>
          </w:p>
        </w:tc>
        <w:tc>
          <w:tcPr>
            <w:tcW w:w="9284"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7CDEB565" w14:textId="77777777" w:rsidR="00C32433" w:rsidRPr="00273973" w:rsidRDefault="00C32433" w:rsidP="00B049F6">
            <w:pPr>
              <w:spacing w:after="0" w:line="240" w:lineRule="auto"/>
              <w:jc w:val="center"/>
              <w:rPr>
                <w:rFonts w:ascii="Times New Roman" w:eastAsia="Times New Roman" w:hAnsi="Times New Roman" w:cs="Times New Roman"/>
                <w:b/>
                <w:bCs/>
                <w:color w:val="000000"/>
                <w:sz w:val="24"/>
                <w:szCs w:val="24"/>
              </w:rPr>
            </w:pPr>
            <w:r w:rsidRPr="00273973">
              <w:rPr>
                <w:rFonts w:ascii="Times New Roman" w:eastAsia="Times New Roman" w:hAnsi="Times New Roman" w:cs="Times New Roman"/>
                <w:b/>
                <w:bCs/>
                <w:color w:val="000000"/>
                <w:sz w:val="24"/>
                <w:szCs w:val="24"/>
              </w:rPr>
              <w:t xml:space="preserve">Здания и сооружения </w:t>
            </w:r>
          </w:p>
        </w:tc>
      </w:tr>
      <w:tr w:rsidR="00C32433" w:rsidRPr="00273973" w14:paraId="7267D885" w14:textId="77777777" w:rsidTr="00B049F6">
        <w:trPr>
          <w:trHeight w:val="6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0BA537E"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w:t>
            </w:r>
          </w:p>
        </w:tc>
        <w:tc>
          <w:tcPr>
            <w:tcW w:w="2741" w:type="dxa"/>
            <w:tcBorders>
              <w:top w:val="nil"/>
              <w:left w:val="nil"/>
              <w:bottom w:val="single" w:sz="4" w:space="0" w:color="auto"/>
              <w:right w:val="single" w:sz="4" w:space="0" w:color="auto"/>
            </w:tcBorders>
            <w:shd w:val="clear" w:color="auto" w:fill="auto"/>
            <w:noWrap/>
            <w:vAlign w:val="bottom"/>
            <w:hideMark/>
          </w:tcPr>
          <w:p w14:paraId="2721CFF5"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Наименование работ</w:t>
            </w:r>
          </w:p>
        </w:tc>
        <w:tc>
          <w:tcPr>
            <w:tcW w:w="1130" w:type="dxa"/>
            <w:gridSpan w:val="2"/>
            <w:tcBorders>
              <w:top w:val="nil"/>
              <w:left w:val="nil"/>
              <w:bottom w:val="single" w:sz="4" w:space="0" w:color="auto"/>
              <w:right w:val="single" w:sz="4" w:space="0" w:color="auto"/>
            </w:tcBorders>
            <w:shd w:val="clear" w:color="auto" w:fill="auto"/>
            <w:vAlign w:val="bottom"/>
            <w:hideMark/>
          </w:tcPr>
          <w:p w14:paraId="5733B2E8"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ед. изм.</w:t>
            </w:r>
          </w:p>
        </w:tc>
        <w:tc>
          <w:tcPr>
            <w:tcW w:w="1869" w:type="dxa"/>
            <w:gridSpan w:val="2"/>
            <w:tcBorders>
              <w:top w:val="nil"/>
              <w:left w:val="nil"/>
              <w:bottom w:val="single" w:sz="4" w:space="0" w:color="auto"/>
              <w:right w:val="single" w:sz="4" w:space="0" w:color="auto"/>
            </w:tcBorders>
            <w:shd w:val="clear" w:color="auto" w:fill="auto"/>
            <w:vAlign w:val="center"/>
            <w:hideMark/>
          </w:tcPr>
          <w:p w14:paraId="7563645E"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Стоимость по смете </w:t>
            </w:r>
          </w:p>
        </w:tc>
        <w:tc>
          <w:tcPr>
            <w:tcW w:w="2104" w:type="dxa"/>
            <w:gridSpan w:val="3"/>
            <w:tcBorders>
              <w:top w:val="nil"/>
              <w:left w:val="nil"/>
              <w:bottom w:val="single" w:sz="4" w:space="0" w:color="auto"/>
              <w:right w:val="single" w:sz="4" w:space="0" w:color="auto"/>
            </w:tcBorders>
            <w:shd w:val="clear" w:color="auto" w:fill="auto"/>
            <w:vAlign w:val="center"/>
            <w:hideMark/>
          </w:tcPr>
          <w:p w14:paraId="010E4E2F"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Принято работ </w:t>
            </w:r>
          </w:p>
        </w:tc>
        <w:tc>
          <w:tcPr>
            <w:tcW w:w="1440" w:type="dxa"/>
            <w:gridSpan w:val="2"/>
            <w:tcBorders>
              <w:top w:val="nil"/>
              <w:left w:val="nil"/>
              <w:bottom w:val="single" w:sz="4" w:space="0" w:color="auto"/>
              <w:right w:val="single" w:sz="4" w:space="0" w:color="auto"/>
            </w:tcBorders>
            <w:shd w:val="clear" w:color="auto" w:fill="auto"/>
            <w:vAlign w:val="bottom"/>
            <w:hideMark/>
          </w:tcPr>
          <w:p w14:paraId="1CDA0112"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Процент исполнения </w:t>
            </w:r>
          </w:p>
        </w:tc>
      </w:tr>
      <w:tr w:rsidR="00C32433" w:rsidRPr="00273973" w14:paraId="47BEE1CF" w14:textId="77777777" w:rsidTr="00B049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4EA4883"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1</w:t>
            </w:r>
          </w:p>
        </w:tc>
        <w:tc>
          <w:tcPr>
            <w:tcW w:w="2741" w:type="dxa"/>
            <w:tcBorders>
              <w:top w:val="nil"/>
              <w:left w:val="nil"/>
              <w:bottom w:val="single" w:sz="4" w:space="0" w:color="auto"/>
              <w:right w:val="single" w:sz="4" w:space="0" w:color="auto"/>
            </w:tcBorders>
            <w:shd w:val="clear" w:color="auto" w:fill="auto"/>
            <w:noWrap/>
            <w:vAlign w:val="bottom"/>
            <w:hideMark/>
          </w:tcPr>
          <w:p w14:paraId="7AEC91E4"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КНС №1</w:t>
            </w:r>
          </w:p>
        </w:tc>
        <w:tc>
          <w:tcPr>
            <w:tcW w:w="1130" w:type="dxa"/>
            <w:gridSpan w:val="2"/>
            <w:tcBorders>
              <w:top w:val="nil"/>
              <w:left w:val="nil"/>
              <w:bottom w:val="single" w:sz="4" w:space="0" w:color="auto"/>
              <w:right w:val="single" w:sz="4" w:space="0" w:color="auto"/>
            </w:tcBorders>
            <w:shd w:val="clear" w:color="auto" w:fill="auto"/>
            <w:noWrap/>
            <w:vAlign w:val="bottom"/>
            <w:hideMark/>
          </w:tcPr>
          <w:p w14:paraId="60A5E2E5"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компл</w:t>
            </w:r>
          </w:p>
        </w:tc>
        <w:tc>
          <w:tcPr>
            <w:tcW w:w="1869" w:type="dxa"/>
            <w:gridSpan w:val="2"/>
            <w:tcBorders>
              <w:top w:val="nil"/>
              <w:left w:val="nil"/>
              <w:bottom w:val="single" w:sz="4" w:space="0" w:color="auto"/>
              <w:right w:val="single" w:sz="4" w:space="0" w:color="auto"/>
            </w:tcBorders>
            <w:shd w:val="clear" w:color="auto" w:fill="auto"/>
            <w:noWrap/>
            <w:vAlign w:val="bottom"/>
            <w:hideMark/>
          </w:tcPr>
          <w:p w14:paraId="56FE49D3"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   16 054 224,71   </w:t>
            </w:r>
          </w:p>
        </w:tc>
        <w:tc>
          <w:tcPr>
            <w:tcW w:w="2104" w:type="dxa"/>
            <w:gridSpan w:val="3"/>
            <w:tcBorders>
              <w:top w:val="nil"/>
              <w:left w:val="nil"/>
              <w:bottom w:val="single" w:sz="4" w:space="0" w:color="auto"/>
              <w:right w:val="single" w:sz="4" w:space="0" w:color="auto"/>
            </w:tcBorders>
            <w:shd w:val="clear" w:color="auto" w:fill="auto"/>
            <w:noWrap/>
            <w:vAlign w:val="bottom"/>
            <w:hideMark/>
          </w:tcPr>
          <w:p w14:paraId="74630D4C"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     13 911 470,52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17022129"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87%</w:t>
            </w:r>
          </w:p>
        </w:tc>
      </w:tr>
      <w:tr w:rsidR="00C32433" w:rsidRPr="00273973" w14:paraId="247F6C82" w14:textId="77777777" w:rsidTr="00B049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0E999B8" w14:textId="77777777" w:rsidR="00C32433" w:rsidRPr="00273973" w:rsidRDefault="00C32433" w:rsidP="00B049F6">
            <w:pPr>
              <w:spacing w:after="0" w:line="240" w:lineRule="auto"/>
              <w:jc w:val="right"/>
              <w:rPr>
                <w:rFonts w:ascii="Calibri" w:eastAsia="Times New Roman" w:hAnsi="Calibri" w:cs="Calibri"/>
                <w:color w:val="000000"/>
                <w:sz w:val="24"/>
                <w:szCs w:val="24"/>
              </w:rPr>
            </w:pPr>
            <w:r w:rsidRPr="00273973">
              <w:rPr>
                <w:rFonts w:ascii="Calibri" w:eastAsia="Times New Roman" w:hAnsi="Calibri" w:cs="Calibri"/>
                <w:color w:val="000000"/>
                <w:sz w:val="24"/>
                <w:szCs w:val="24"/>
              </w:rPr>
              <w:t>2</w:t>
            </w:r>
          </w:p>
        </w:tc>
        <w:tc>
          <w:tcPr>
            <w:tcW w:w="2741" w:type="dxa"/>
            <w:tcBorders>
              <w:top w:val="nil"/>
              <w:left w:val="nil"/>
              <w:bottom w:val="single" w:sz="4" w:space="0" w:color="auto"/>
              <w:right w:val="single" w:sz="4" w:space="0" w:color="auto"/>
            </w:tcBorders>
            <w:shd w:val="clear" w:color="auto" w:fill="auto"/>
            <w:vAlign w:val="bottom"/>
            <w:hideMark/>
          </w:tcPr>
          <w:p w14:paraId="1CBAE151"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КНС №2</w:t>
            </w:r>
          </w:p>
        </w:tc>
        <w:tc>
          <w:tcPr>
            <w:tcW w:w="1130" w:type="dxa"/>
            <w:gridSpan w:val="2"/>
            <w:tcBorders>
              <w:top w:val="nil"/>
              <w:left w:val="nil"/>
              <w:bottom w:val="single" w:sz="4" w:space="0" w:color="auto"/>
              <w:right w:val="single" w:sz="4" w:space="0" w:color="auto"/>
            </w:tcBorders>
            <w:shd w:val="clear" w:color="auto" w:fill="auto"/>
            <w:noWrap/>
            <w:vAlign w:val="bottom"/>
            <w:hideMark/>
          </w:tcPr>
          <w:p w14:paraId="4862A01E"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компл</w:t>
            </w:r>
          </w:p>
        </w:tc>
        <w:tc>
          <w:tcPr>
            <w:tcW w:w="1869" w:type="dxa"/>
            <w:gridSpan w:val="2"/>
            <w:tcBorders>
              <w:top w:val="nil"/>
              <w:left w:val="nil"/>
              <w:bottom w:val="single" w:sz="4" w:space="0" w:color="auto"/>
              <w:right w:val="single" w:sz="4" w:space="0" w:color="auto"/>
            </w:tcBorders>
            <w:shd w:val="clear" w:color="auto" w:fill="auto"/>
            <w:noWrap/>
            <w:vAlign w:val="bottom"/>
            <w:hideMark/>
          </w:tcPr>
          <w:p w14:paraId="0AA56D04"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     13 785 446,52   </w:t>
            </w:r>
          </w:p>
        </w:tc>
        <w:tc>
          <w:tcPr>
            <w:tcW w:w="2104" w:type="dxa"/>
            <w:gridSpan w:val="3"/>
            <w:tcBorders>
              <w:top w:val="nil"/>
              <w:left w:val="nil"/>
              <w:bottom w:val="single" w:sz="4" w:space="0" w:color="auto"/>
              <w:right w:val="single" w:sz="4" w:space="0" w:color="auto"/>
            </w:tcBorders>
            <w:shd w:val="clear" w:color="auto" w:fill="auto"/>
            <w:noWrap/>
            <w:vAlign w:val="bottom"/>
            <w:hideMark/>
          </w:tcPr>
          <w:p w14:paraId="0753E09D" w14:textId="05220E05" w:rsidR="00C32433" w:rsidRPr="00273973" w:rsidRDefault="003F6546"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    </w:t>
            </w:r>
            <w:r w:rsidR="00C32433" w:rsidRPr="00273973">
              <w:rPr>
                <w:rFonts w:ascii="Times New Roman" w:eastAsia="Times New Roman" w:hAnsi="Times New Roman" w:cs="Times New Roman"/>
                <w:color w:val="000000"/>
                <w:sz w:val="24"/>
                <w:szCs w:val="24"/>
              </w:rPr>
              <w:t xml:space="preserve">    11 167 650,00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37DC9651"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81%</w:t>
            </w:r>
          </w:p>
        </w:tc>
      </w:tr>
      <w:tr w:rsidR="00C32433" w:rsidRPr="00273973" w14:paraId="725F3421" w14:textId="77777777" w:rsidTr="00B049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726ADA" w14:textId="77777777" w:rsidR="00C32433" w:rsidRPr="00273973" w:rsidRDefault="00C32433" w:rsidP="00B049F6">
            <w:pPr>
              <w:spacing w:after="0" w:line="240" w:lineRule="auto"/>
              <w:jc w:val="right"/>
              <w:rPr>
                <w:rFonts w:ascii="Calibri" w:eastAsia="Times New Roman" w:hAnsi="Calibri" w:cs="Calibri"/>
                <w:color w:val="000000"/>
                <w:sz w:val="24"/>
                <w:szCs w:val="24"/>
              </w:rPr>
            </w:pPr>
            <w:r w:rsidRPr="00273973">
              <w:rPr>
                <w:rFonts w:ascii="Calibri" w:eastAsia="Times New Roman" w:hAnsi="Calibri" w:cs="Calibri"/>
                <w:color w:val="000000"/>
                <w:sz w:val="24"/>
                <w:szCs w:val="24"/>
              </w:rPr>
              <w:t>3</w:t>
            </w:r>
          </w:p>
        </w:tc>
        <w:tc>
          <w:tcPr>
            <w:tcW w:w="2741" w:type="dxa"/>
            <w:tcBorders>
              <w:top w:val="nil"/>
              <w:left w:val="nil"/>
              <w:bottom w:val="single" w:sz="4" w:space="0" w:color="auto"/>
              <w:right w:val="single" w:sz="4" w:space="0" w:color="auto"/>
            </w:tcBorders>
            <w:shd w:val="clear" w:color="auto" w:fill="auto"/>
            <w:noWrap/>
            <w:vAlign w:val="bottom"/>
            <w:hideMark/>
          </w:tcPr>
          <w:p w14:paraId="0B7A0CCF"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КНС №3</w:t>
            </w:r>
          </w:p>
        </w:tc>
        <w:tc>
          <w:tcPr>
            <w:tcW w:w="1130" w:type="dxa"/>
            <w:gridSpan w:val="2"/>
            <w:tcBorders>
              <w:top w:val="nil"/>
              <w:left w:val="nil"/>
              <w:bottom w:val="single" w:sz="4" w:space="0" w:color="auto"/>
              <w:right w:val="single" w:sz="4" w:space="0" w:color="auto"/>
            </w:tcBorders>
            <w:shd w:val="clear" w:color="auto" w:fill="auto"/>
            <w:noWrap/>
            <w:vAlign w:val="bottom"/>
            <w:hideMark/>
          </w:tcPr>
          <w:p w14:paraId="644A0BFB"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компл</w:t>
            </w:r>
          </w:p>
        </w:tc>
        <w:tc>
          <w:tcPr>
            <w:tcW w:w="1869" w:type="dxa"/>
            <w:gridSpan w:val="2"/>
            <w:tcBorders>
              <w:top w:val="nil"/>
              <w:left w:val="nil"/>
              <w:bottom w:val="single" w:sz="4" w:space="0" w:color="auto"/>
              <w:right w:val="single" w:sz="4" w:space="0" w:color="auto"/>
            </w:tcBorders>
            <w:shd w:val="clear" w:color="auto" w:fill="auto"/>
            <w:noWrap/>
            <w:vAlign w:val="bottom"/>
            <w:hideMark/>
          </w:tcPr>
          <w:p w14:paraId="07BA9186"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     13 998 791,31   </w:t>
            </w:r>
          </w:p>
        </w:tc>
        <w:tc>
          <w:tcPr>
            <w:tcW w:w="2104" w:type="dxa"/>
            <w:gridSpan w:val="3"/>
            <w:tcBorders>
              <w:top w:val="nil"/>
              <w:left w:val="nil"/>
              <w:bottom w:val="single" w:sz="4" w:space="0" w:color="auto"/>
              <w:right w:val="single" w:sz="4" w:space="0" w:color="auto"/>
            </w:tcBorders>
            <w:shd w:val="clear" w:color="auto" w:fill="auto"/>
            <w:noWrap/>
            <w:vAlign w:val="bottom"/>
            <w:hideMark/>
          </w:tcPr>
          <w:p w14:paraId="1B6D8664" w14:textId="06808CE4" w:rsidR="00C32433" w:rsidRPr="00273973" w:rsidRDefault="00C32433" w:rsidP="003F654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        11 494 250,00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53C97375"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82%</w:t>
            </w:r>
          </w:p>
        </w:tc>
      </w:tr>
      <w:tr w:rsidR="00C32433" w:rsidRPr="00273973" w14:paraId="1C006E89" w14:textId="77777777" w:rsidTr="00B049F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95FD404" w14:textId="77777777" w:rsidR="00C32433" w:rsidRPr="00273973" w:rsidRDefault="00C32433" w:rsidP="00B049F6">
            <w:pPr>
              <w:spacing w:after="0" w:line="240" w:lineRule="auto"/>
              <w:jc w:val="right"/>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4</w:t>
            </w:r>
          </w:p>
        </w:tc>
        <w:tc>
          <w:tcPr>
            <w:tcW w:w="2741" w:type="dxa"/>
            <w:tcBorders>
              <w:top w:val="nil"/>
              <w:left w:val="nil"/>
              <w:bottom w:val="single" w:sz="4" w:space="0" w:color="auto"/>
              <w:right w:val="single" w:sz="4" w:space="0" w:color="auto"/>
            </w:tcBorders>
            <w:shd w:val="clear" w:color="auto" w:fill="auto"/>
            <w:noWrap/>
            <w:vAlign w:val="bottom"/>
            <w:hideMark/>
          </w:tcPr>
          <w:p w14:paraId="7C558B5F"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ВНС</w:t>
            </w:r>
          </w:p>
        </w:tc>
        <w:tc>
          <w:tcPr>
            <w:tcW w:w="1130" w:type="dxa"/>
            <w:gridSpan w:val="2"/>
            <w:tcBorders>
              <w:top w:val="nil"/>
              <w:left w:val="nil"/>
              <w:bottom w:val="single" w:sz="4" w:space="0" w:color="auto"/>
              <w:right w:val="single" w:sz="4" w:space="0" w:color="auto"/>
            </w:tcBorders>
            <w:shd w:val="clear" w:color="auto" w:fill="auto"/>
            <w:noWrap/>
            <w:vAlign w:val="bottom"/>
            <w:hideMark/>
          </w:tcPr>
          <w:p w14:paraId="78D0A741"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компл</w:t>
            </w:r>
          </w:p>
        </w:tc>
        <w:tc>
          <w:tcPr>
            <w:tcW w:w="1869" w:type="dxa"/>
            <w:gridSpan w:val="2"/>
            <w:tcBorders>
              <w:top w:val="nil"/>
              <w:left w:val="nil"/>
              <w:bottom w:val="single" w:sz="4" w:space="0" w:color="auto"/>
              <w:right w:val="single" w:sz="4" w:space="0" w:color="auto"/>
            </w:tcBorders>
            <w:shd w:val="clear" w:color="auto" w:fill="auto"/>
            <w:noWrap/>
            <w:vAlign w:val="bottom"/>
            <w:hideMark/>
          </w:tcPr>
          <w:p w14:paraId="77AD709B" w14:textId="77777777" w:rsidR="00C32433" w:rsidRPr="00273973" w:rsidRDefault="00C32433" w:rsidP="00B049F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     15 968 397,35   </w:t>
            </w:r>
          </w:p>
        </w:tc>
        <w:tc>
          <w:tcPr>
            <w:tcW w:w="2104" w:type="dxa"/>
            <w:gridSpan w:val="3"/>
            <w:tcBorders>
              <w:top w:val="nil"/>
              <w:left w:val="nil"/>
              <w:bottom w:val="single" w:sz="4" w:space="0" w:color="auto"/>
              <w:right w:val="single" w:sz="4" w:space="0" w:color="auto"/>
            </w:tcBorders>
            <w:shd w:val="clear" w:color="auto" w:fill="auto"/>
            <w:noWrap/>
            <w:vAlign w:val="bottom"/>
            <w:hideMark/>
          </w:tcPr>
          <w:p w14:paraId="53C5DE39" w14:textId="0CA9CDB7" w:rsidR="00C32433" w:rsidRPr="00273973" w:rsidRDefault="00C32433" w:rsidP="003F6546">
            <w:pPr>
              <w:spacing w:after="0" w:line="240" w:lineRule="auto"/>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 xml:space="preserve">        13 492 306,00   </w:t>
            </w:r>
          </w:p>
        </w:tc>
        <w:tc>
          <w:tcPr>
            <w:tcW w:w="1440" w:type="dxa"/>
            <w:gridSpan w:val="2"/>
            <w:tcBorders>
              <w:top w:val="nil"/>
              <w:left w:val="nil"/>
              <w:bottom w:val="single" w:sz="4" w:space="0" w:color="auto"/>
              <w:right w:val="single" w:sz="4" w:space="0" w:color="auto"/>
            </w:tcBorders>
            <w:shd w:val="clear" w:color="auto" w:fill="auto"/>
            <w:noWrap/>
            <w:vAlign w:val="bottom"/>
            <w:hideMark/>
          </w:tcPr>
          <w:p w14:paraId="68EB0A8B" w14:textId="77777777" w:rsidR="00C32433" w:rsidRPr="00273973" w:rsidRDefault="00C32433" w:rsidP="00B049F6">
            <w:pPr>
              <w:spacing w:after="0" w:line="240" w:lineRule="auto"/>
              <w:jc w:val="center"/>
              <w:rPr>
                <w:rFonts w:ascii="Times New Roman" w:eastAsia="Times New Roman" w:hAnsi="Times New Roman" w:cs="Times New Roman"/>
                <w:color w:val="000000"/>
                <w:sz w:val="24"/>
                <w:szCs w:val="24"/>
              </w:rPr>
            </w:pPr>
            <w:r w:rsidRPr="00273973">
              <w:rPr>
                <w:rFonts w:ascii="Times New Roman" w:eastAsia="Times New Roman" w:hAnsi="Times New Roman" w:cs="Times New Roman"/>
                <w:color w:val="000000"/>
                <w:sz w:val="24"/>
                <w:szCs w:val="24"/>
              </w:rPr>
              <w:t>84%</w:t>
            </w:r>
          </w:p>
        </w:tc>
      </w:tr>
    </w:tbl>
    <w:p w14:paraId="579D30CB" w14:textId="77777777" w:rsidR="00C32433" w:rsidRPr="00273973" w:rsidRDefault="00C32433" w:rsidP="00C32433">
      <w:pPr>
        <w:spacing w:after="0" w:line="240" w:lineRule="auto"/>
        <w:ind w:firstLine="851"/>
        <w:jc w:val="both"/>
        <w:rPr>
          <w:rFonts w:ascii="Times New Roman" w:eastAsia="Times New Roman" w:hAnsi="Times New Roman" w:cs="Times New Roman"/>
          <w:sz w:val="24"/>
          <w:szCs w:val="24"/>
        </w:rPr>
      </w:pPr>
      <w:r w:rsidRPr="00273973">
        <w:rPr>
          <w:rFonts w:ascii="Calibri" w:eastAsia="Times New Roman" w:hAnsi="Calibri" w:cs="Times New Roman"/>
          <w:sz w:val="24"/>
          <w:szCs w:val="24"/>
        </w:rPr>
        <w:fldChar w:fldCharType="begin"/>
      </w:r>
      <w:r w:rsidRPr="00273973">
        <w:rPr>
          <w:rFonts w:ascii="Times New Roman" w:eastAsia="Times New Roman" w:hAnsi="Times New Roman" w:cs="Times New Roman"/>
          <w:sz w:val="24"/>
          <w:szCs w:val="24"/>
        </w:rPr>
        <w:instrText xml:space="preserve"> LINK Excel.Sheet.12 "D:\\ОБЩАЯ ПАПКА\\5 - Жатай - 23 - Водонсабжение 2023г\\прокуратура\\Остатки на 10.10.2024.xlsx" Лист1!R21C1:R26C6 \a \f 4 \h  \* MERGEFORMAT </w:instrText>
      </w:r>
      <w:r w:rsidRPr="00273973">
        <w:rPr>
          <w:rFonts w:ascii="Calibri" w:eastAsia="Times New Roman" w:hAnsi="Calibri" w:cs="Times New Roman"/>
          <w:sz w:val="24"/>
          <w:szCs w:val="24"/>
        </w:rPr>
        <w:fldChar w:fldCharType="separate"/>
      </w:r>
    </w:p>
    <w:p w14:paraId="4465D056" w14:textId="77777777" w:rsidR="00C32433" w:rsidRPr="00273973" w:rsidRDefault="00C32433" w:rsidP="00C32433">
      <w:pPr>
        <w:spacing w:after="0" w:line="240" w:lineRule="auto"/>
        <w:ind w:firstLine="851"/>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fldChar w:fldCharType="end"/>
      </w:r>
    </w:p>
    <w:p w14:paraId="10F63EFF" w14:textId="51DB889D" w:rsidR="00C32433" w:rsidRPr="00273973" w:rsidRDefault="00C32433" w:rsidP="00C3243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По поставке материалов - Заключен договор поставки трубной продукции и всех комплектующих под устройство сетей водоснабжения и канализации с ООО «Полипластик Сибирь» и с ООО «Трубопластурал». Заключен договор поставки №2134-ВК с ООО «Волжский Композит» на поставку модульных зданий КНС в полной заводской готовности. В данное время все материалы , включая трубную продукцию и здания на Объекте.</w:t>
      </w:r>
    </w:p>
    <w:p w14:paraId="6E14CFEA" w14:textId="77777777" w:rsidR="00C32433" w:rsidRPr="00273973" w:rsidRDefault="00C32433" w:rsidP="00C32433">
      <w:pPr>
        <w:spacing w:after="0" w:line="240" w:lineRule="auto"/>
        <w:ind w:firstLine="708"/>
        <w:jc w:val="both"/>
        <w:rPr>
          <w:rFonts w:ascii="Times New Roman" w:eastAsia="Times New Roman" w:hAnsi="Times New Roman" w:cs="Times New Roman"/>
          <w:sz w:val="24"/>
          <w:szCs w:val="24"/>
        </w:rPr>
      </w:pPr>
    </w:p>
    <w:p w14:paraId="3A417E7C" w14:textId="739BEA3C" w:rsidR="00B36C6C" w:rsidRPr="00273973" w:rsidRDefault="00B36C6C" w:rsidP="00B36C6C">
      <w:pPr>
        <w:pStyle w:val="a9"/>
        <w:numPr>
          <w:ilvl w:val="0"/>
          <w:numId w:val="33"/>
        </w:numPr>
        <w:spacing w:after="0" w:line="240" w:lineRule="auto"/>
        <w:ind w:left="0" w:firstLine="360"/>
        <w:jc w:val="both"/>
        <w:rPr>
          <w:rFonts w:ascii="Times New Roman" w:eastAsia="Times New Roman" w:hAnsi="Times New Roman" w:cs="Times New Roman"/>
          <w:color w:val="000000"/>
          <w:sz w:val="24"/>
          <w:szCs w:val="24"/>
        </w:rPr>
      </w:pPr>
      <w:r w:rsidRPr="00273973">
        <w:rPr>
          <w:rFonts w:ascii="Times New Roman" w:eastAsia="Times New Roman" w:hAnsi="Times New Roman" w:cs="Times New Roman"/>
          <w:sz w:val="24"/>
          <w:szCs w:val="24"/>
        </w:rPr>
        <w:t xml:space="preserve">В целях своевременной и качественной подготовки жилищного фонда и объектов коммунального назначения городского округа к работе в зимний период, сотрудниками ЖКХ совместно с энергоснабжающими предприятиями и предприятиями обслуживающими жилой фонд городского округа разработаны и выполнены мероприятия по подготовке объектов жилищно-коммунального хозяйства и жилищного фонда к работе в зимний период 2024-2025 годов. Своевременная и качественная подготовка объектов к зиме – это залог безаварийной, стабильной работы в жилищно-коммунальной сфере. Благодаря слаженной работы мы в очередной раз первыми подали пакет документов на получение паспорта готовности к отопительному периоду 2024- 2025 гг в Ростехнадзор. </w:t>
      </w:r>
    </w:p>
    <w:p w14:paraId="7D9E3A47" w14:textId="77777777" w:rsidR="00B36C6C" w:rsidRPr="00273973" w:rsidRDefault="00B36C6C" w:rsidP="00B36C6C">
      <w:pPr>
        <w:pStyle w:val="a9"/>
        <w:numPr>
          <w:ilvl w:val="0"/>
          <w:numId w:val="33"/>
        </w:numPr>
        <w:spacing w:after="0" w:line="240" w:lineRule="auto"/>
        <w:ind w:left="0" w:firstLine="360"/>
        <w:jc w:val="both"/>
        <w:textAlignment w:val="baseline"/>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На постоянной основе ведутся работы по осуществлению мониторинга с помощью АСУД (автоматическая система управления и диспетчерского контроля), а именно:</w:t>
      </w:r>
    </w:p>
    <w:p w14:paraId="3A2EB0D3" w14:textId="77777777" w:rsidR="00B36C6C" w:rsidRPr="00273973" w:rsidRDefault="00B36C6C" w:rsidP="00B36C6C">
      <w:pPr>
        <w:pStyle w:val="a9"/>
        <w:spacing w:after="0" w:line="240" w:lineRule="auto"/>
        <w:jc w:val="both"/>
        <w:textAlignment w:val="baseline"/>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lastRenderedPageBreak/>
        <w:t>- реализация функций управления системами теплопотребления зданий в автоматическом режиме;</w:t>
      </w:r>
    </w:p>
    <w:p w14:paraId="2C427262" w14:textId="77777777" w:rsidR="00B36C6C" w:rsidRPr="00273973" w:rsidRDefault="00B36C6C" w:rsidP="00B36C6C">
      <w:pPr>
        <w:pStyle w:val="a9"/>
        <w:spacing w:after="0" w:line="240" w:lineRule="auto"/>
        <w:jc w:val="both"/>
        <w:textAlignment w:val="baseline"/>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осуществление удалённого контроля эффективности работы систем, настройка режимов их работы, считывания текущих и архивных данных с приборов, визуальное отображение информации о состоянии систем на ПК диспетчера в режиме реального времени;</w:t>
      </w:r>
    </w:p>
    <w:p w14:paraId="0C2AEA61" w14:textId="77777777" w:rsidR="00B36C6C" w:rsidRPr="00273973" w:rsidRDefault="00B36C6C" w:rsidP="00B36C6C">
      <w:pPr>
        <w:pStyle w:val="a9"/>
        <w:spacing w:after="0" w:line="240" w:lineRule="auto"/>
        <w:jc w:val="both"/>
        <w:textAlignment w:val="baseline"/>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своевременная сигнализация о возникновении аварийных и внештатных ситуаций, оперативное вмешательство по их предотвращению;</w:t>
      </w:r>
    </w:p>
    <w:p w14:paraId="656E375E" w14:textId="77777777" w:rsidR="00B36C6C" w:rsidRPr="00273973" w:rsidRDefault="00B36C6C" w:rsidP="00B36C6C">
      <w:pPr>
        <w:pStyle w:val="a9"/>
        <w:spacing w:after="0" w:line="240" w:lineRule="auto"/>
        <w:jc w:val="both"/>
        <w:textAlignment w:val="baseline"/>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формирование отчётных ведомостей в печатном и электронном виде в соответствии с требованиями энергоснабжающих организаций.</w:t>
      </w:r>
    </w:p>
    <w:p w14:paraId="504F10D3" w14:textId="77777777" w:rsidR="00B36C6C" w:rsidRPr="00273973" w:rsidRDefault="00B36C6C" w:rsidP="00B36C6C">
      <w:pPr>
        <w:pStyle w:val="a9"/>
        <w:spacing w:after="0" w:line="240" w:lineRule="auto"/>
        <w:jc w:val="both"/>
        <w:rPr>
          <w:rFonts w:ascii="Times New Roman" w:eastAsia="Times New Roman" w:hAnsi="Times New Roman" w:cs="Times New Roman"/>
          <w:color w:val="000000"/>
          <w:sz w:val="24"/>
          <w:szCs w:val="24"/>
        </w:rPr>
      </w:pPr>
    </w:p>
    <w:p w14:paraId="04455C47" w14:textId="31603511" w:rsidR="00B36C6C" w:rsidRPr="00273973" w:rsidRDefault="00B36C6C" w:rsidP="00B36C6C">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Однако как и прежде сохраняется задолженность населения по оплате за Задолженность за ЖКУ. На 01.01.2025г. эта сумма составляет </w:t>
      </w:r>
      <w:r w:rsidR="00CF4D8B" w:rsidRPr="00273973">
        <w:rPr>
          <w:rFonts w:ascii="Times New Roman" w:eastAsia="Times New Roman" w:hAnsi="Times New Roman" w:cs="Times New Roman"/>
          <w:sz w:val="24"/>
          <w:szCs w:val="24"/>
        </w:rPr>
        <w:t>135 545 376,10</w:t>
      </w:r>
      <w:r w:rsidRPr="00273973">
        <w:rPr>
          <w:rFonts w:ascii="Times New Roman" w:eastAsia="Times New Roman" w:hAnsi="Times New Roman" w:cs="Times New Roman"/>
          <w:sz w:val="24"/>
          <w:szCs w:val="24"/>
        </w:rPr>
        <w:t xml:space="preserve"> рублей.</w:t>
      </w:r>
    </w:p>
    <w:p w14:paraId="73F1B94D" w14:textId="77777777" w:rsidR="00B36C6C" w:rsidRPr="00273973" w:rsidRDefault="00B36C6C" w:rsidP="00B36C6C">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В ноябре 2023 г. ОА ГО «Жатай» было утверждено положение о комиссии по рассмотрению вопросов, связанных с погашением задолженности потребителей за жилищно-коммунальные услуги на территории ГО «Жатай». </w:t>
      </w:r>
    </w:p>
    <w:p w14:paraId="1B5EB0F1" w14:textId="77777777" w:rsidR="00B36C6C" w:rsidRPr="00273973" w:rsidRDefault="00B36C6C" w:rsidP="00B36C6C">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 рамках работы данной комиссии проведено 28 заседаний с приглашением граждан – злостных неплательщиков за жилищно-коммунальные услуги. По результатам работы вышеуказанной комиссии:</w:t>
      </w:r>
    </w:p>
    <w:p w14:paraId="1AB6CBAB" w14:textId="77777777" w:rsidR="00B36C6C" w:rsidRPr="00273973" w:rsidRDefault="00B36C6C" w:rsidP="00B36C6C">
      <w:pPr>
        <w:pStyle w:val="a9"/>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заключено 72 договора реструктуризации задолженности;</w:t>
      </w:r>
    </w:p>
    <w:p w14:paraId="71B028D9" w14:textId="77777777" w:rsidR="00B36C6C" w:rsidRPr="00273973" w:rsidRDefault="00B36C6C" w:rsidP="00B36C6C">
      <w:pPr>
        <w:pStyle w:val="a9"/>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Заседания проводятся 2 раза в месяц каждый второй и четвертый четверг в 19:00 с приглашением прокуратуры города и ФССП.</w:t>
      </w:r>
    </w:p>
    <w:p w14:paraId="7F86B0D6" w14:textId="77777777" w:rsidR="001C480C" w:rsidRPr="00273973" w:rsidRDefault="001C480C" w:rsidP="00B36C6C">
      <w:pPr>
        <w:spacing w:after="0" w:line="240" w:lineRule="auto"/>
        <w:ind w:left="709"/>
        <w:jc w:val="both"/>
        <w:rPr>
          <w:rFonts w:ascii="Times New Roman" w:eastAsia="Times New Roman" w:hAnsi="Times New Roman" w:cs="Times New Roman"/>
          <w:sz w:val="24"/>
          <w:szCs w:val="24"/>
        </w:rPr>
      </w:pPr>
    </w:p>
    <w:p w14:paraId="4D2A991C" w14:textId="6D3AFE58" w:rsidR="00DD5DCB" w:rsidRPr="00273973" w:rsidRDefault="00DD5DCB" w:rsidP="00DD5DCB">
      <w:pPr>
        <w:spacing w:after="0" w:line="240" w:lineRule="auto"/>
        <w:ind w:firstLine="709"/>
        <w:jc w:val="both"/>
        <w:rPr>
          <w:rFonts w:ascii="Times New Roman" w:eastAsia="Times New Roman" w:hAnsi="Times New Roman" w:cs="Times New Roman"/>
          <w:sz w:val="24"/>
          <w:szCs w:val="24"/>
        </w:rPr>
      </w:pPr>
    </w:p>
    <w:p w14:paraId="57037DD2" w14:textId="73501CC2" w:rsidR="00DD5DCB" w:rsidRPr="00273973" w:rsidRDefault="00DD5DCB" w:rsidP="00C32433">
      <w:pPr>
        <w:pStyle w:val="a3"/>
        <w:spacing w:before="150" w:beforeAutospacing="0" w:after="150" w:afterAutospacing="0"/>
        <w:rPr>
          <w:b/>
          <w:color w:val="000000"/>
          <w:u w:val="single"/>
        </w:rPr>
      </w:pPr>
      <w:r w:rsidRPr="00273973">
        <w:rPr>
          <w:b/>
          <w:color w:val="000000"/>
          <w:u w:val="single"/>
        </w:rPr>
        <w:t xml:space="preserve"> Безнадзорные животные.</w:t>
      </w:r>
    </w:p>
    <w:p w14:paraId="3BFEB6C8" w14:textId="77777777" w:rsidR="00DD5DCB" w:rsidRPr="00273973" w:rsidRDefault="00DD5DCB" w:rsidP="00DD5DCB">
      <w:pPr>
        <w:spacing w:after="0" w:line="240" w:lineRule="auto"/>
        <w:ind w:firstLine="708"/>
        <w:jc w:val="both"/>
        <w:rPr>
          <w:rFonts w:ascii="Times New Roman" w:eastAsia="Times New Roman" w:hAnsi="Times New Roman" w:cs="Times New Roman"/>
          <w:sz w:val="24"/>
          <w:szCs w:val="24"/>
          <w:shd w:val="clear" w:color="auto" w:fill="FFFFFF"/>
        </w:rPr>
      </w:pPr>
      <w:r w:rsidRPr="00273973">
        <w:rPr>
          <w:rFonts w:ascii="Times New Roman" w:eastAsia="Times New Roman" w:hAnsi="Times New Roman" w:cs="Times New Roman"/>
          <w:sz w:val="24"/>
          <w:szCs w:val="24"/>
          <w:shd w:val="clear" w:color="auto" w:fill="FFFFFF"/>
        </w:rPr>
        <w:t>Окружной Администрацией ГО «Жатай» для решения проблемы с безнадзорными животными, сформирован земельный участок</w:t>
      </w:r>
      <w:r w:rsidRPr="00273973">
        <w:rPr>
          <w:rFonts w:ascii="Times New Roman" w:eastAsia="Times New Roman" w:hAnsi="Times New Roman" w:cs="Times New Roman"/>
          <w:color w:val="000000"/>
          <w:sz w:val="24"/>
          <w:szCs w:val="24"/>
        </w:rPr>
        <w:t xml:space="preserve"> по ул. Трактовая, уч. 34/10-а</w:t>
      </w:r>
      <w:r w:rsidRPr="00273973">
        <w:rPr>
          <w:rFonts w:ascii="Times New Roman" w:eastAsia="Times New Roman" w:hAnsi="Times New Roman" w:cs="Times New Roman"/>
          <w:sz w:val="24"/>
          <w:szCs w:val="24"/>
          <w:shd w:val="clear" w:color="auto" w:fill="FFFFFF"/>
        </w:rPr>
        <w:t xml:space="preserve"> в промышленной зоне ГО «Жатай» для строительства пункта передержки животных, заключен договор на проектирование ППЖ. Так же сообщаем, что с Окружной Администрацией Городского округа «город Якутск» были проведены ряд встреч, на которых было дано разрешение на направление отловленных бродячих собак с Городского округа «Жатай» в Благотворительный фонд «Помоги выжить» г. Якутска.</w:t>
      </w:r>
    </w:p>
    <w:p w14:paraId="35B6FA29" w14:textId="77777777" w:rsidR="00DD5DCB" w:rsidRPr="00273973" w:rsidRDefault="00DD5DCB" w:rsidP="00DD5DCB">
      <w:pPr>
        <w:spacing w:after="0" w:line="240" w:lineRule="auto"/>
        <w:ind w:firstLine="708"/>
        <w:jc w:val="both"/>
        <w:rPr>
          <w:rFonts w:ascii="Times New Roman" w:eastAsia="Times New Roman" w:hAnsi="Times New Roman" w:cs="Times New Roman"/>
          <w:bCs/>
          <w:sz w:val="24"/>
          <w:szCs w:val="24"/>
        </w:rPr>
      </w:pPr>
      <w:r w:rsidRPr="00273973">
        <w:rPr>
          <w:rFonts w:ascii="Times New Roman" w:eastAsia="Times New Roman" w:hAnsi="Times New Roman" w:cs="Times New Roman"/>
          <w:sz w:val="24"/>
          <w:szCs w:val="24"/>
          <w:shd w:val="clear" w:color="auto" w:fill="FFFFFF"/>
        </w:rPr>
        <w:t>В 2024 году было заключено 4 муниципальных контракта с Благотворительным фондом «Помоги выжить» 2 на отлов и 2 на содержание безнадзорных животных, а также проведения процедур ОСВВ (отлов, стерилизация, вакцинация, выпуск обратно в сферу обитания), согласно закону «Бурматова».</w:t>
      </w:r>
    </w:p>
    <w:p w14:paraId="47A7D920" w14:textId="77777777" w:rsidR="00DD5DCB" w:rsidRPr="00273973" w:rsidRDefault="00DD5DCB" w:rsidP="00DD5DCB">
      <w:pPr>
        <w:spacing w:after="0" w:line="240" w:lineRule="auto"/>
        <w:ind w:firstLine="708"/>
        <w:jc w:val="both"/>
        <w:rPr>
          <w:rFonts w:ascii="Times New Roman" w:eastAsia="Times New Roman" w:hAnsi="Times New Roman" w:cs="Times New Roman"/>
          <w:sz w:val="24"/>
          <w:szCs w:val="24"/>
          <w:shd w:val="clear" w:color="auto" w:fill="FFFFFF"/>
        </w:rPr>
      </w:pPr>
      <w:r w:rsidRPr="00273973">
        <w:rPr>
          <w:rFonts w:ascii="Times New Roman" w:eastAsia="Times New Roman" w:hAnsi="Times New Roman" w:cs="Times New Roman"/>
          <w:sz w:val="24"/>
          <w:szCs w:val="24"/>
          <w:shd w:val="clear" w:color="auto" w:fill="FFFFFF"/>
        </w:rPr>
        <w:t>Финансирование за 2024 год составило:</w:t>
      </w:r>
    </w:p>
    <w:p w14:paraId="0D417F7D" w14:textId="77777777" w:rsidR="00DD5DCB" w:rsidRPr="00273973" w:rsidRDefault="00DD5DCB" w:rsidP="00DD5DCB">
      <w:pPr>
        <w:spacing w:after="0" w:line="240" w:lineRule="auto"/>
        <w:ind w:firstLine="708"/>
        <w:jc w:val="both"/>
        <w:rPr>
          <w:rFonts w:ascii="Times New Roman" w:eastAsia="Times New Roman" w:hAnsi="Times New Roman" w:cs="Times New Roman"/>
          <w:sz w:val="24"/>
          <w:szCs w:val="24"/>
          <w:shd w:val="clear" w:color="auto" w:fill="FFFFFF"/>
        </w:rPr>
      </w:pPr>
      <w:r w:rsidRPr="00273973">
        <w:rPr>
          <w:rFonts w:ascii="Times New Roman" w:eastAsia="Times New Roman" w:hAnsi="Times New Roman" w:cs="Times New Roman"/>
          <w:sz w:val="24"/>
          <w:szCs w:val="24"/>
          <w:shd w:val="clear" w:color="auto" w:fill="FFFFFF"/>
        </w:rPr>
        <w:t>Из республиканского бюджета –  131 967,79 руб.</w:t>
      </w:r>
    </w:p>
    <w:p w14:paraId="24C4903D" w14:textId="77777777" w:rsidR="00DD5DCB" w:rsidRPr="00273973" w:rsidRDefault="00DD5DCB" w:rsidP="00DD5DCB">
      <w:pPr>
        <w:spacing w:after="0" w:line="240" w:lineRule="auto"/>
        <w:ind w:firstLine="708"/>
        <w:jc w:val="both"/>
        <w:rPr>
          <w:rFonts w:ascii="Times New Roman" w:eastAsia="Times New Roman" w:hAnsi="Times New Roman" w:cs="Times New Roman"/>
          <w:sz w:val="24"/>
          <w:szCs w:val="24"/>
          <w:shd w:val="clear" w:color="auto" w:fill="FFFFFF"/>
        </w:rPr>
      </w:pPr>
      <w:r w:rsidRPr="00273973">
        <w:rPr>
          <w:rFonts w:ascii="Times New Roman" w:eastAsia="Times New Roman" w:hAnsi="Times New Roman" w:cs="Times New Roman"/>
          <w:sz w:val="24"/>
          <w:szCs w:val="24"/>
          <w:shd w:val="clear" w:color="auto" w:fill="FFFFFF"/>
        </w:rPr>
        <w:t>Из местного бюджета – 600 000 руб.</w:t>
      </w:r>
    </w:p>
    <w:p w14:paraId="23DE45FC" w14:textId="77777777" w:rsidR="00DD5DCB" w:rsidRPr="00273973" w:rsidRDefault="00DD5DCB" w:rsidP="00DD5DCB">
      <w:pPr>
        <w:spacing w:after="0" w:line="240" w:lineRule="auto"/>
        <w:ind w:firstLine="708"/>
        <w:jc w:val="both"/>
        <w:rPr>
          <w:rFonts w:ascii="Times New Roman" w:eastAsia="Times New Roman" w:hAnsi="Times New Roman" w:cs="Times New Roman"/>
          <w:sz w:val="24"/>
          <w:szCs w:val="24"/>
          <w:shd w:val="clear" w:color="auto" w:fill="FFFFFF"/>
        </w:rPr>
      </w:pPr>
      <w:r w:rsidRPr="00273973">
        <w:rPr>
          <w:rFonts w:ascii="Times New Roman" w:eastAsia="Times New Roman" w:hAnsi="Times New Roman" w:cs="Times New Roman"/>
          <w:bCs/>
          <w:color w:val="000000"/>
          <w:sz w:val="24"/>
          <w:szCs w:val="24"/>
        </w:rPr>
        <w:t>Согласно ст. 8 Устава Городского округа «Жатай» выденение средств «</w:t>
      </w:r>
      <w:r w:rsidRPr="00273973">
        <w:rPr>
          <w:rFonts w:ascii="Times New Roman" w:eastAsia="Times New Roman" w:hAnsi="Times New Roman" w:cs="Times New Roman"/>
          <w:i/>
          <w:sz w:val="24"/>
          <w:szCs w:val="24"/>
        </w:rPr>
        <w:t>на мероприятия при осуществлении деятельности, включающей в себя отлов животных без владельцев, их содержание (в том числе лечение, вакцинация, стерилизация), возврат на прежние места их обитания и иные мероприятия в размере не более 600 000  (шестьсот тысяч) рублей ежегодно».</w:t>
      </w:r>
    </w:p>
    <w:p w14:paraId="212F9583" w14:textId="37202844" w:rsidR="00DD5DCB" w:rsidRPr="00273973" w:rsidRDefault="00DD5DCB" w:rsidP="00DD5DCB">
      <w:pPr>
        <w:spacing w:after="0" w:line="240" w:lineRule="auto"/>
        <w:ind w:firstLine="708"/>
        <w:jc w:val="both"/>
        <w:rPr>
          <w:rFonts w:ascii="Times New Roman" w:eastAsia="Times New Roman" w:hAnsi="Times New Roman" w:cs="Times New Roman"/>
          <w:sz w:val="24"/>
          <w:szCs w:val="24"/>
          <w:shd w:val="clear" w:color="auto" w:fill="FFFFFF"/>
        </w:rPr>
      </w:pPr>
      <w:r w:rsidRPr="00273973">
        <w:rPr>
          <w:rFonts w:ascii="Times New Roman" w:eastAsia="Times New Roman" w:hAnsi="Times New Roman" w:cs="Times New Roman"/>
          <w:sz w:val="24"/>
          <w:szCs w:val="24"/>
          <w:shd w:val="clear" w:color="auto" w:fill="FFFFFF"/>
        </w:rPr>
        <w:t>В общей сложности за 2024 году было отловлено 99 безнадзорных животных</w:t>
      </w:r>
      <w:r w:rsidR="00273973" w:rsidRPr="00273973">
        <w:rPr>
          <w:rFonts w:ascii="Times New Roman" w:eastAsia="Times New Roman" w:hAnsi="Times New Roman" w:cs="Times New Roman"/>
          <w:sz w:val="24"/>
          <w:szCs w:val="24"/>
          <w:shd w:val="clear" w:color="auto" w:fill="FFFFFF"/>
        </w:rPr>
        <w:t xml:space="preserve"> из которых более 30 ед - щенки</w:t>
      </w:r>
      <w:r w:rsidRPr="00273973">
        <w:rPr>
          <w:rFonts w:ascii="Times New Roman" w:eastAsia="Times New Roman" w:hAnsi="Times New Roman" w:cs="Times New Roman"/>
          <w:sz w:val="24"/>
          <w:szCs w:val="24"/>
          <w:shd w:val="clear" w:color="auto" w:fill="FFFFFF"/>
        </w:rPr>
        <w:t xml:space="preserve">. </w:t>
      </w:r>
    </w:p>
    <w:p w14:paraId="39878893" w14:textId="31D0BEE2" w:rsidR="00DD5DCB" w:rsidRPr="00273973" w:rsidRDefault="00DD5DCB" w:rsidP="00DD5DCB">
      <w:pPr>
        <w:spacing w:after="0" w:line="240" w:lineRule="auto"/>
        <w:ind w:firstLine="708"/>
        <w:jc w:val="both"/>
        <w:rPr>
          <w:rFonts w:ascii="Times New Roman" w:eastAsia="Times New Roman" w:hAnsi="Times New Roman" w:cs="Times New Roman"/>
          <w:sz w:val="24"/>
          <w:szCs w:val="24"/>
          <w:shd w:val="clear" w:color="auto" w:fill="FFFFFF"/>
        </w:rPr>
      </w:pPr>
      <w:r w:rsidRPr="00273973">
        <w:rPr>
          <w:rFonts w:ascii="Times New Roman" w:eastAsia="Times New Roman" w:hAnsi="Times New Roman" w:cs="Times New Roman"/>
          <w:sz w:val="24"/>
          <w:szCs w:val="24"/>
          <w:shd w:val="clear" w:color="auto" w:fill="FFFFFF"/>
        </w:rPr>
        <w:t>Так же, Административной комиссией Городского округа «Жатай» совместно с инспекторами Управления ветеринарии проводятся рейдовые мероприятия по выявлению ненадлежащего содержания домашних животных (собак), с целью проведения разъяснительной, просветительской работы по ответственному обращению с животными среди жителей Городского округа «Жатай». За 2024 год составлено 14 постановлений инспектором управления ветеринарии.</w:t>
      </w:r>
    </w:p>
    <w:p w14:paraId="3037AD75" w14:textId="77777777" w:rsidR="00B36C6C" w:rsidRPr="00273973" w:rsidRDefault="00B36C6C" w:rsidP="00DD5DCB">
      <w:pPr>
        <w:spacing w:after="0" w:line="240" w:lineRule="auto"/>
        <w:ind w:firstLine="708"/>
        <w:jc w:val="both"/>
        <w:rPr>
          <w:rFonts w:ascii="Times New Roman" w:eastAsia="Times New Roman" w:hAnsi="Times New Roman" w:cs="Times New Roman"/>
          <w:sz w:val="24"/>
          <w:szCs w:val="24"/>
        </w:rPr>
      </w:pPr>
    </w:p>
    <w:p w14:paraId="27F10E00" w14:textId="77777777" w:rsidR="00DD5DCB" w:rsidRPr="00273973" w:rsidRDefault="00DD5DCB" w:rsidP="00DD5DCB">
      <w:pPr>
        <w:spacing w:after="0" w:line="240" w:lineRule="auto"/>
        <w:ind w:firstLine="709"/>
        <w:jc w:val="both"/>
        <w:rPr>
          <w:rFonts w:ascii="Times New Roman" w:eastAsia="Times New Roman" w:hAnsi="Times New Roman" w:cs="Times New Roman"/>
          <w:sz w:val="24"/>
          <w:szCs w:val="24"/>
        </w:rPr>
      </w:pPr>
    </w:p>
    <w:p w14:paraId="65B2ED11" w14:textId="6D2DFF41" w:rsidR="00DD5DCB" w:rsidRPr="00273973" w:rsidRDefault="00DD5DCB" w:rsidP="00273973">
      <w:pPr>
        <w:spacing w:after="0" w:line="240" w:lineRule="auto"/>
        <w:ind w:left="720"/>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Р</w:t>
      </w:r>
      <w:r w:rsidR="00D633C6" w:rsidRPr="00273973">
        <w:rPr>
          <w:rFonts w:ascii="Times New Roman" w:eastAsia="Times New Roman" w:hAnsi="Times New Roman" w:cs="Times New Roman"/>
          <w:b/>
          <w:sz w:val="24"/>
          <w:szCs w:val="24"/>
        </w:rPr>
        <w:t>азвитие инфраструктуры</w:t>
      </w:r>
      <w:r w:rsidRPr="00273973">
        <w:rPr>
          <w:rFonts w:ascii="Times New Roman" w:eastAsia="Times New Roman" w:hAnsi="Times New Roman" w:cs="Times New Roman"/>
          <w:b/>
          <w:sz w:val="24"/>
          <w:szCs w:val="24"/>
        </w:rPr>
        <w:t xml:space="preserve">  2024 год</w:t>
      </w:r>
    </w:p>
    <w:p w14:paraId="1C3D8191" w14:textId="77777777" w:rsidR="00DD5DCB" w:rsidRPr="00273973" w:rsidRDefault="00DD5DCB" w:rsidP="00DD5DCB">
      <w:pPr>
        <w:spacing w:after="0" w:line="240" w:lineRule="auto"/>
        <w:ind w:left="720"/>
        <w:jc w:val="both"/>
        <w:rPr>
          <w:rFonts w:ascii="Times New Roman" w:eastAsia="Times New Roman" w:hAnsi="Times New Roman" w:cs="Times New Roman"/>
          <w:b/>
          <w:sz w:val="24"/>
          <w:szCs w:val="24"/>
        </w:rPr>
      </w:pPr>
    </w:p>
    <w:p w14:paraId="2A23C6E0" w14:textId="77777777" w:rsidR="007A106E" w:rsidRPr="00273973" w:rsidRDefault="00DD5DCB" w:rsidP="007A106E">
      <w:pPr>
        <w:spacing w:after="0" w:line="240" w:lineRule="auto"/>
        <w:ind w:left="720"/>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1.Ремонт дорог дорожной се</w:t>
      </w:r>
      <w:r w:rsidR="007A106E" w:rsidRPr="00273973">
        <w:rPr>
          <w:rFonts w:ascii="Times New Roman" w:eastAsia="Times New Roman" w:hAnsi="Times New Roman" w:cs="Times New Roman"/>
          <w:b/>
          <w:sz w:val="24"/>
          <w:szCs w:val="24"/>
        </w:rPr>
        <w:t>ти. Выполнены следующие работы:</w:t>
      </w:r>
    </w:p>
    <w:p w14:paraId="12FF5F5F" w14:textId="77777777" w:rsidR="007A106E" w:rsidRPr="00273973" w:rsidRDefault="007A106E" w:rsidP="007A106E">
      <w:pPr>
        <w:spacing w:after="0" w:line="240" w:lineRule="auto"/>
        <w:ind w:left="720"/>
        <w:jc w:val="both"/>
        <w:rPr>
          <w:rFonts w:ascii="Times New Roman" w:eastAsia="Times New Roman" w:hAnsi="Times New Roman" w:cs="Times New Roman"/>
          <w:b/>
          <w:sz w:val="24"/>
          <w:szCs w:val="24"/>
        </w:rPr>
      </w:pPr>
    </w:p>
    <w:p w14:paraId="3F0A7DA6" w14:textId="46B5B59E" w:rsidR="00DD5DCB" w:rsidRPr="00273973" w:rsidRDefault="007A106E" w:rsidP="007A106E">
      <w:pPr>
        <w:spacing w:after="0" w:line="240" w:lineRule="auto"/>
        <w:ind w:left="720"/>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xml:space="preserve">- </w:t>
      </w:r>
      <w:r w:rsidR="00DD5DCB" w:rsidRPr="00273973">
        <w:rPr>
          <w:rFonts w:ascii="Times New Roman" w:eastAsia="Times New Roman" w:hAnsi="Times New Roman" w:cs="Times New Roman"/>
          <w:sz w:val="24"/>
          <w:szCs w:val="24"/>
        </w:rPr>
        <w:t xml:space="preserve">Ямочный ремонт асфальтобетонного покрытия площадь ремонта 630м2 сумма </w:t>
      </w:r>
      <w:r w:rsidRPr="00273973">
        <w:rPr>
          <w:rFonts w:ascii="Times New Roman" w:eastAsia="Times New Roman" w:hAnsi="Times New Roman" w:cs="Times New Roman"/>
          <w:sz w:val="24"/>
          <w:szCs w:val="24"/>
        </w:rPr>
        <w:t>2508,9 т.р.</w:t>
      </w:r>
    </w:p>
    <w:p w14:paraId="540E0A19" w14:textId="77777777" w:rsidR="007A106E" w:rsidRPr="00273973" w:rsidRDefault="007A106E" w:rsidP="007A106E">
      <w:pPr>
        <w:numPr>
          <w:ilvl w:val="0"/>
          <w:numId w:val="3"/>
        </w:numPr>
        <w:spacing w:after="0" w:line="240" w:lineRule="auto"/>
        <w:ind w:left="1418" w:hanging="425"/>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Ямочный ремонт асфальтобетонного покрытия площадь ремонта 630м2 сумма 2508,9 т.р.</w:t>
      </w:r>
    </w:p>
    <w:p w14:paraId="10831762" w14:textId="673E173A" w:rsidR="00DD5DCB" w:rsidRPr="00273973" w:rsidRDefault="00DD5DCB" w:rsidP="007A106E">
      <w:pPr>
        <w:numPr>
          <w:ilvl w:val="0"/>
          <w:numId w:val="3"/>
        </w:numPr>
        <w:spacing w:after="0" w:line="240" w:lineRule="auto"/>
        <w:ind w:left="1418" w:hanging="425"/>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Обустройство дорог зоны ИЖС ул. Рязанская, Смоленская, и по улицам требующим удлинения, связанным с прирезкой дополнительных земельных участков по ул. Белоусова Д., Д. Скрябина,Н. Белокрылова,, П. Касьянова, Ю. Кац,   Главинского с возведением земляного полотна – 1 822 т.р.</w:t>
      </w:r>
    </w:p>
    <w:p w14:paraId="1024C86C" w14:textId="44F87D90" w:rsidR="00DD5DCB" w:rsidRPr="00273973" w:rsidRDefault="00DD5DCB" w:rsidP="00DD5DCB">
      <w:pPr>
        <w:numPr>
          <w:ilvl w:val="0"/>
          <w:numId w:val="3"/>
        </w:numPr>
        <w:spacing w:after="0" w:line="240" w:lineRule="auto"/>
        <w:ind w:left="1353"/>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Ремонт самотечной канализации (теплоизоляция) по ул. Строда, состыковка ливневой канализации по ул Северная и обустройством пешеходных переходов – 780т</w:t>
      </w:r>
      <w:r w:rsidRPr="00273973">
        <w:rPr>
          <w:rFonts w:ascii="Times New Roman" w:eastAsia="Times New Roman" w:hAnsi="Times New Roman" w:cs="Times New Roman"/>
          <w:b/>
          <w:sz w:val="24"/>
          <w:szCs w:val="24"/>
        </w:rPr>
        <w:t>.р.</w:t>
      </w:r>
      <w:r w:rsidR="00D633C6" w:rsidRPr="00273973">
        <w:rPr>
          <w:rFonts w:ascii="Times New Roman" w:eastAsia="Times New Roman" w:hAnsi="Times New Roman" w:cs="Times New Roman"/>
          <w:b/>
          <w:sz w:val="24"/>
          <w:szCs w:val="24"/>
        </w:rPr>
        <w:t xml:space="preserve"> </w:t>
      </w:r>
    </w:p>
    <w:p w14:paraId="6E298517" w14:textId="7067452C" w:rsidR="00DD5DCB" w:rsidRPr="00273973" w:rsidRDefault="00DD5DCB" w:rsidP="00DD5DCB">
      <w:pPr>
        <w:numPr>
          <w:ilvl w:val="0"/>
          <w:numId w:val="3"/>
        </w:numPr>
        <w:spacing w:after="0" w:line="240" w:lineRule="auto"/>
        <w:ind w:left="1353"/>
        <w:jc w:val="both"/>
        <w:rPr>
          <w:rFonts w:ascii="Times New Roman" w:eastAsia="Times New Roman" w:hAnsi="Times New Roman" w:cs="Times New Roman"/>
          <w:b/>
          <w:sz w:val="24"/>
          <w:szCs w:val="24"/>
        </w:rPr>
      </w:pPr>
      <w:r w:rsidRPr="00273973">
        <w:rPr>
          <w:rFonts w:ascii="Times New Roman" w:eastAsia="Times New Roman" w:hAnsi="Times New Roman" w:cs="Times New Roman"/>
          <w:sz w:val="24"/>
          <w:szCs w:val="24"/>
        </w:rPr>
        <w:t>Устройство пешеходных дорожек по центральной улице зоны ИЖС к строящейся Школе на 360 мест и детскому саду «Василёк», выполненное в рамках ППМИ 3</w:t>
      </w:r>
      <w:r w:rsidR="007A106E" w:rsidRPr="00273973">
        <w:rPr>
          <w:rFonts w:ascii="Times New Roman" w:eastAsia="Times New Roman" w:hAnsi="Times New Roman" w:cs="Times New Roman"/>
          <w:sz w:val="24"/>
          <w:szCs w:val="24"/>
        </w:rPr>
        <w:t>850</w:t>
      </w:r>
      <w:r w:rsidRPr="00273973">
        <w:rPr>
          <w:rFonts w:ascii="Times New Roman" w:eastAsia="Times New Roman" w:hAnsi="Times New Roman" w:cs="Times New Roman"/>
          <w:sz w:val="24"/>
          <w:szCs w:val="24"/>
        </w:rPr>
        <w:t>,</w:t>
      </w:r>
      <w:r w:rsidR="007A106E" w:rsidRPr="00273973">
        <w:rPr>
          <w:rFonts w:ascii="Times New Roman" w:eastAsia="Times New Roman" w:hAnsi="Times New Roman" w:cs="Times New Roman"/>
          <w:sz w:val="24"/>
          <w:szCs w:val="24"/>
        </w:rPr>
        <w:t>0</w:t>
      </w:r>
      <w:r w:rsidRPr="00273973">
        <w:rPr>
          <w:rFonts w:ascii="Times New Roman" w:eastAsia="Times New Roman" w:hAnsi="Times New Roman" w:cs="Times New Roman"/>
          <w:sz w:val="24"/>
          <w:szCs w:val="24"/>
        </w:rPr>
        <w:t xml:space="preserve"> т.р.</w:t>
      </w:r>
    </w:p>
    <w:p w14:paraId="49E3A37D" w14:textId="77777777" w:rsidR="00DD5DCB" w:rsidRPr="00273973" w:rsidRDefault="00DD5DCB" w:rsidP="00DD5DCB">
      <w:pPr>
        <w:numPr>
          <w:ilvl w:val="0"/>
          <w:numId w:val="3"/>
        </w:numPr>
        <w:spacing w:after="0" w:line="240" w:lineRule="auto"/>
        <w:ind w:left="1353"/>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Производится чистка дорог от снежного покрова</w:t>
      </w:r>
    </w:p>
    <w:p w14:paraId="3D03CE0C" w14:textId="77777777" w:rsidR="00DD5DCB" w:rsidRPr="00273973" w:rsidRDefault="00DD5DCB" w:rsidP="00DD5DCB">
      <w:pPr>
        <w:spacing w:after="0" w:line="240" w:lineRule="auto"/>
        <w:ind w:left="720"/>
        <w:jc w:val="both"/>
        <w:rPr>
          <w:rFonts w:ascii="Times New Roman" w:eastAsia="Times New Roman" w:hAnsi="Times New Roman" w:cs="Times New Roman"/>
          <w:b/>
          <w:sz w:val="24"/>
          <w:szCs w:val="24"/>
        </w:rPr>
      </w:pPr>
    </w:p>
    <w:p w14:paraId="560481D1" w14:textId="77777777" w:rsidR="00DD5DCB" w:rsidRPr="00273973" w:rsidRDefault="00DD5DCB" w:rsidP="00DD5DCB">
      <w:pPr>
        <w:spacing w:after="0" w:line="240" w:lineRule="auto"/>
        <w:ind w:left="720"/>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2. «Благоустройство». Так же в рамках ППМИ выполнены:</w:t>
      </w:r>
    </w:p>
    <w:p w14:paraId="05F51881" w14:textId="77777777" w:rsidR="00DD5DCB" w:rsidRPr="00273973" w:rsidRDefault="00DD5DCB" w:rsidP="00DD5DCB">
      <w:pPr>
        <w:spacing w:after="0" w:line="240" w:lineRule="auto"/>
        <w:ind w:left="720"/>
        <w:jc w:val="both"/>
        <w:rPr>
          <w:rFonts w:ascii="Times New Roman" w:eastAsia="Times New Roman" w:hAnsi="Times New Roman" w:cs="Times New Roman"/>
          <w:b/>
          <w:sz w:val="24"/>
          <w:szCs w:val="24"/>
        </w:rPr>
      </w:pPr>
    </w:p>
    <w:p w14:paraId="26B9BDB8" w14:textId="77777777" w:rsidR="00DD5DCB" w:rsidRPr="00273973" w:rsidRDefault="00DD5DCB" w:rsidP="00DD5DCB">
      <w:pPr>
        <w:numPr>
          <w:ilvl w:val="0"/>
          <w:numId w:val="3"/>
        </w:numPr>
        <w:spacing w:after="0" w:line="240" w:lineRule="auto"/>
        <w:ind w:left="1353"/>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ДТ ул. Матросова, 3 устройство подъездной дороги, парковки и пешеходных дорожек 150м2, ремонт покрытие проездов и площадок 495 м2 на сумму 3485,0 т.р.</w:t>
      </w:r>
      <w:r w:rsidRPr="00273973">
        <w:rPr>
          <w:rFonts w:ascii="Times New Roman" w:eastAsia="Times New Roman" w:hAnsi="Times New Roman" w:cs="Times New Roman"/>
          <w:b/>
          <w:sz w:val="24"/>
          <w:szCs w:val="24"/>
        </w:rPr>
        <w:t xml:space="preserve">       </w:t>
      </w:r>
    </w:p>
    <w:p w14:paraId="3EAFFFCE" w14:textId="77777777" w:rsidR="00DD5DCB" w:rsidRPr="00273973" w:rsidRDefault="00DD5DCB" w:rsidP="00DD5DCB">
      <w:pPr>
        <w:numPr>
          <w:ilvl w:val="0"/>
          <w:numId w:val="3"/>
        </w:numPr>
        <w:spacing w:after="0" w:line="240" w:lineRule="auto"/>
        <w:ind w:left="1353"/>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ДТ ул. Северная, 19/1- Устройство парковки и подъезда 530м2- 3084т.р. пешеходная дорожка 192м2-872 т.р., ливневая канализация с приёмным колодцем и трубопроводом д.219 мм 19 м на сумму 454 т.р.</w:t>
      </w:r>
    </w:p>
    <w:p w14:paraId="00F55203" w14:textId="77777777" w:rsidR="00DD5DCB" w:rsidRPr="00273973" w:rsidRDefault="00DD5DCB" w:rsidP="00DD5DCB">
      <w:pPr>
        <w:spacing w:after="0" w:line="240" w:lineRule="auto"/>
        <w:ind w:left="1353"/>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Замена дорожных бордюров и установкой новых  321м. обустройство новой площадки ТБО на 10 баков с площадкой для негабаритного мусора и демонтажём старой площадки ТБО на сумму 345 т.р.</w:t>
      </w:r>
    </w:p>
    <w:p w14:paraId="5E57FE33" w14:textId="77777777" w:rsidR="00DD5DCB" w:rsidRPr="00273973" w:rsidRDefault="00DD5DCB" w:rsidP="00DD5DCB">
      <w:pPr>
        <w:numPr>
          <w:ilvl w:val="0"/>
          <w:numId w:val="3"/>
        </w:numPr>
        <w:spacing w:after="0" w:line="240" w:lineRule="auto"/>
        <w:ind w:left="1353"/>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Ремонт покрытия в  энергоэффективном квартале ДТ Строда, 2 на 200м2 АБП, работа не была выполнена в полной объёме из-за невозможности выполнить из-за причин технического характера</w:t>
      </w:r>
      <w:r w:rsidRPr="00273973">
        <w:rPr>
          <w:rFonts w:ascii="Times New Roman" w:eastAsia="Times New Roman" w:hAnsi="Times New Roman" w:cs="Times New Roman"/>
          <w:b/>
          <w:sz w:val="24"/>
          <w:szCs w:val="24"/>
        </w:rPr>
        <w:t xml:space="preserve"> , </w:t>
      </w:r>
      <w:r w:rsidRPr="00273973">
        <w:rPr>
          <w:rFonts w:ascii="Times New Roman" w:eastAsia="Times New Roman" w:hAnsi="Times New Roman" w:cs="Times New Roman"/>
          <w:sz w:val="24"/>
          <w:szCs w:val="24"/>
        </w:rPr>
        <w:t xml:space="preserve">ремонт покрытия  выполнен щебнем и пгс на сумму   230 т.р вместо запланированных 944 т.р.    </w:t>
      </w:r>
    </w:p>
    <w:p w14:paraId="70BFE4CF" w14:textId="77777777" w:rsidR="00DD5DCB" w:rsidRPr="00273973" w:rsidRDefault="00DD5DCB" w:rsidP="00DD5DCB">
      <w:pPr>
        <w:spacing w:after="0" w:line="240" w:lineRule="auto"/>
        <w:ind w:left="720"/>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xml:space="preserve">                                                                                                                                                                                                                                                        </w:t>
      </w:r>
    </w:p>
    <w:p w14:paraId="0CB9CF4A" w14:textId="77777777" w:rsidR="00DD5DCB" w:rsidRPr="00273973" w:rsidRDefault="00DD5DCB" w:rsidP="00DD5DCB">
      <w:pPr>
        <w:spacing w:after="0" w:line="240" w:lineRule="auto"/>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xml:space="preserve">          4. Ремонт ВЛ-0,38-6 кВ. Выполнены работы:</w:t>
      </w:r>
    </w:p>
    <w:p w14:paraId="4F52078C" w14:textId="77777777" w:rsidR="00DD5DCB" w:rsidRPr="00273973" w:rsidRDefault="00DD5DCB" w:rsidP="00DD5DCB">
      <w:pPr>
        <w:spacing w:after="0" w:line="240" w:lineRule="auto"/>
        <w:ind w:left="709"/>
        <w:jc w:val="both"/>
        <w:rPr>
          <w:rFonts w:ascii="Times New Roman" w:eastAsia="Times New Roman" w:hAnsi="Times New Roman" w:cs="Times New Roman"/>
          <w:sz w:val="24"/>
          <w:szCs w:val="24"/>
        </w:rPr>
      </w:pPr>
      <w:r w:rsidRPr="00273973">
        <w:rPr>
          <w:rFonts w:ascii="Times New Roman" w:eastAsia="Times New Roman" w:hAnsi="Times New Roman" w:cs="Times New Roman"/>
          <w:b/>
          <w:sz w:val="24"/>
          <w:szCs w:val="24"/>
        </w:rPr>
        <w:t xml:space="preserve">   -</w:t>
      </w:r>
      <w:r w:rsidRPr="00273973">
        <w:rPr>
          <w:rFonts w:ascii="Times New Roman" w:eastAsia="Times New Roman" w:hAnsi="Times New Roman" w:cs="Times New Roman"/>
          <w:sz w:val="24"/>
          <w:szCs w:val="24"/>
        </w:rPr>
        <w:t>Работы связанные с ремонтом воздушных электрических линий (замена опоры ул.Лазо, замена сгнивших укосин на опорах с подкосом 3 шт, натяжка провода СИП - 210м при увеличении напряжения на ул. Водников)- 487 т.р.</w:t>
      </w:r>
    </w:p>
    <w:p w14:paraId="18F87282" w14:textId="77777777" w:rsidR="00DD5DCB" w:rsidRPr="00273973" w:rsidRDefault="00DD5DCB" w:rsidP="00DD5DCB">
      <w:pPr>
        <w:spacing w:after="0" w:line="240" w:lineRule="auto"/>
        <w:ind w:left="709"/>
        <w:jc w:val="both"/>
        <w:rPr>
          <w:rFonts w:ascii="Times New Roman" w:eastAsia="Times New Roman" w:hAnsi="Times New Roman" w:cs="Times New Roman"/>
          <w:sz w:val="24"/>
          <w:szCs w:val="24"/>
        </w:rPr>
      </w:pPr>
    </w:p>
    <w:p w14:paraId="732D377E" w14:textId="692BF167" w:rsidR="00DD5DCB" w:rsidRPr="00273973" w:rsidRDefault="00DD5DCB" w:rsidP="00C32433">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b/>
          <w:sz w:val="24"/>
          <w:szCs w:val="24"/>
        </w:rPr>
        <w:t>5. Капитальный ремонт автомобильной дороги ул. Корзинникова</w:t>
      </w:r>
    </w:p>
    <w:p w14:paraId="084E4B55" w14:textId="0C68DCC5" w:rsidR="00DD5DCB" w:rsidRPr="00273973" w:rsidRDefault="00DD5DCB" w:rsidP="00C32433">
      <w:pPr>
        <w:spacing w:after="0" w:line="240" w:lineRule="auto"/>
        <w:ind w:left="709" w:firstLine="11"/>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Капитальный ремонт улицы Корзинникова на участке от перекрёстка с ул. Трактовая и до перекрёстка с ул. Северная. </w:t>
      </w:r>
      <w:r w:rsidR="00C32433" w:rsidRPr="00273973">
        <w:rPr>
          <w:rFonts w:ascii="Times New Roman" w:eastAsia="Times New Roman" w:hAnsi="Times New Roman" w:cs="Times New Roman"/>
          <w:sz w:val="24"/>
          <w:szCs w:val="24"/>
        </w:rPr>
        <w:t>В рамках ремонта дороги выполнено:</w:t>
      </w:r>
    </w:p>
    <w:p w14:paraId="6C9F2B1E"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Установлено: 18 опор освещения </w:t>
      </w:r>
    </w:p>
    <w:p w14:paraId="31461D0E"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произведена замена опор линии связи</w:t>
      </w:r>
    </w:p>
    <w:p w14:paraId="69D55F00"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работы по переустройству компенсатора тепловых сетей: 1 шт </w:t>
      </w:r>
    </w:p>
    <w:p w14:paraId="39AA76B1"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оборудованы тротуары: из асфальтобетона - 334 м2</w:t>
      </w:r>
    </w:p>
    <w:p w14:paraId="5B982929" w14:textId="5CA7BC6C"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из тротуарной плитки: 1359 м2</w:t>
      </w:r>
    </w:p>
    <w:p w14:paraId="776FE0F5"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Пешеходное ограждение: 505 м</w:t>
      </w:r>
    </w:p>
    <w:p w14:paraId="1A1619C2"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Бордюры дорожные: 1234 м </w:t>
      </w:r>
    </w:p>
    <w:p w14:paraId="5CE6D99A"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Съезды/заезды: 1960 м2</w:t>
      </w:r>
    </w:p>
    <w:p w14:paraId="1F36D6A5"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Основная дорога: 4962 м2 (3 слоя)</w:t>
      </w:r>
    </w:p>
    <w:p w14:paraId="15D5286C" w14:textId="77777777" w:rsidR="00DD5DCB" w:rsidRPr="00273973" w:rsidRDefault="00DD5DCB" w:rsidP="00DD5DCB">
      <w:pPr>
        <w:numPr>
          <w:ilvl w:val="0"/>
          <w:numId w:val="4"/>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Оборудована ливневая канализация.</w:t>
      </w:r>
    </w:p>
    <w:p w14:paraId="2D7C7EB8"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p>
    <w:p w14:paraId="57FEF5EF" w14:textId="67B598FC" w:rsidR="00DD5DCB" w:rsidRPr="00273973" w:rsidRDefault="00DD5DCB" w:rsidP="00DD5DCB">
      <w:pPr>
        <w:spacing w:after="0" w:line="240" w:lineRule="auto"/>
        <w:ind w:left="720"/>
        <w:jc w:val="both"/>
        <w:rPr>
          <w:rFonts w:ascii="Times New Roman" w:eastAsia="Times New Roman" w:hAnsi="Times New Roman" w:cs="Times New Roman"/>
          <w:sz w:val="24"/>
          <w:szCs w:val="24"/>
        </w:rPr>
      </w:pPr>
    </w:p>
    <w:p w14:paraId="3CBAE50C" w14:textId="77777777" w:rsidR="00273973" w:rsidRPr="00273973" w:rsidRDefault="00273973" w:rsidP="00DD5DCB">
      <w:pPr>
        <w:spacing w:after="0" w:line="240" w:lineRule="auto"/>
        <w:ind w:left="720"/>
        <w:jc w:val="both"/>
        <w:rPr>
          <w:rFonts w:ascii="Times New Roman" w:eastAsia="Times New Roman" w:hAnsi="Times New Roman" w:cs="Times New Roman"/>
          <w:sz w:val="24"/>
          <w:szCs w:val="24"/>
        </w:rPr>
      </w:pPr>
    </w:p>
    <w:p w14:paraId="6B2DC4C3" w14:textId="0CF4C4A3" w:rsidR="00DD5DCB" w:rsidRPr="00273973" w:rsidRDefault="00C32433" w:rsidP="00DD5DCB">
      <w:pPr>
        <w:spacing w:after="0" w:line="240" w:lineRule="auto"/>
        <w:ind w:left="720"/>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6</w:t>
      </w:r>
      <w:r w:rsidR="00DD5DCB" w:rsidRPr="00273973">
        <w:rPr>
          <w:rFonts w:ascii="Times New Roman" w:eastAsia="Times New Roman" w:hAnsi="Times New Roman" w:cs="Times New Roman"/>
          <w:b/>
          <w:sz w:val="24"/>
          <w:szCs w:val="24"/>
        </w:rPr>
        <w:t>. Бульвар им. Шамшина.</w:t>
      </w:r>
    </w:p>
    <w:p w14:paraId="55E25F1B"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ОБЩАЯ ПЛОЩАДЬ ОБЪЕКТА: ПЛОЩАДЬ ТЕРРИТОРИИ - 4287,6 КВ.М, </w:t>
      </w:r>
    </w:p>
    <w:p w14:paraId="686768CC" w14:textId="77777777" w:rsidR="00DD5DCB" w:rsidRPr="00273973" w:rsidRDefault="00DD5DCB" w:rsidP="00DD5DCB">
      <w:pPr>
        <w:spacing w:after="0" w:line="240" w:lineRule="auto"/>
        <w:ind w:firstLine="709"/>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01.09.2022г. заключен договор на проектирование объекта «Благоустройство Бульвара им. В.П. Шамшина в п. Жатай (1 очередь освоения)» между окружной Администрацией ГО «Жатай» и ИП Брызгалова Айталина Александровна на сумму 400,00 тыс.руб.</w:t>
      </w:r>
    </w:p>
    <w:p w14:paraId="622C39B7" w14:textId="77777777" w:rsidR="00DD5DCB" w:rsidRPr="00273973" w:rsidRDefault="00DD5DCB" w:rsidP="00DD5DCB">
      <w:pPr>
        <w:spacing w:after="0" w:line="240" w:lineRule="auto"/>
        <w:ind w:firstLine="709"/>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18.05.2023 г. получено положительное заключение о проверке сметной стоимости строительства (реконструкции, капитального ремонта) объектов капитального строительства №14-С-1-0124-23, выданное ГАУ «Региональный центр РС(Я) по ценообразованию в строительстве».</w:t>
      </w:r>
    </w:p>
    <w:p w14:paraId="55AF18FD" w14:textId="77777777" w:rsidR="00DD5DCB" w:rsidRPr="00273973" w:rsidRDefault="00DD5DCB" w:rsidP="00DD5DCB">
      <w:pPr>
        <w:spacing w:after="0" w:line="240" w:lineRule="auto"/>
        <w:ind w:firstLine="709"/>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17.07.2023 г. Заключено соглашение о предоставлении иного межбюджетного трансферта, имеющего целевое назначение, предоставляемого в 2023 году из государственного бюджета Республики Саха (Якутия) местному бюджету на финансовое обеспечение расходов по реализации проектов создания комфортной городской среды в малых городах и исторических поселениях в рамках проведения Всероссийского конкурса лучших проектов создания комфортной городской среды, в том числе за счет средств из резервного фонда Правительства Российской Федерации № 98702000-1-2023-008.</w:t>
      </w:r>
    </w:p>
    <w:p w14:paraId="395E9740" w14:textId="77777777" w:rsidR="00DD5DCB" w:rsidRPr="00273973" w:rsidRDefault="00DD5DCB" w:rsidP="00DD5DCB">
      <w:pPr>
        <w:spacing w:after="0" w:line="240" w:lineRule="auto"/>
        <w:ind w:firstLine="709"/>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19.07.2023 г. Заключено соглашение о предоставлении из бюджета Муниципального образования Городской округ «Жатай» МБУ «Музей ГО «Жатай» субсидии в соответствии с абзацем вторым пункта 1 статьи 78.1 Бюджетного кодекса Российской Федерации № 20-2023-082502. </w:t>
      </w:r>
    </w:p>
    <w:p w14:paraId="7CDD36F5"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18.09.2023 г. Заключен муниципальный контракт по благоустройству Бульвара им. В. П. Шамшина в п. Жатай(1 очередь освоения) №85/ОК с ООО «СПУТНИК».</w:t>
      </w:r>
    </w:p>
    <w:p w14:paraId="4D92447F"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На сегодняшний день проект реализован.</w:t>
      </w:r>
    </w:p>
    <w:p w14:paraId="7F5AA0C3" w14:textId="77777777" w:rsidR="00DD5DCB" w:rsidRPr="00273973" w:rsidRDefault="00DD5DCB" w:rsidP="00DD5DCB">
      <w:pPr>
        <w:spacing w:after="0" w:line="240" w:lineRule="auto"/>
        <w:ind w:left="720"/>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Проект включает в себя несколько разных зон:</w:t>
      </w:r>
    </w:p>
    <w:p w14:paraId="52D656DE" w14:textId="77777777" w:rsidR="00DD5DCB" w:rsidRPr="00273973" w:rsidRDefault="00DD5DCB" w:rsidP="00DD5DCB">
      <w:pPr>
        <w:numPr>
          <w:ilvl w:val="0"/>
          <w:numId w:val="44"/>
        </w:numPr>
        <w:spacing w:after="0" w:line="240" w:lineRule="auto"/>
        <w:ind w:left="709" w:hanging="425"/>
        <w:jc w:val="both"/>
        <w:rPr>
          <w:rFonts w:ascii="Times New Roman" w:eastAsia="Times New Roman" w:hAnsi="Times New Roman" w:cs="Times New Roman"/>
          <w:sz w:val="24"/>
          <w:szCs w:val="24"/>
        </w:rPr>
      </w:pPr>
      <w:r w:rsidRPr="00273973">
        <w:rPr>
          <w:rFonts w:ascii="Times New Roman" w:eastAsia="Times New Roman" w:hAnsi="Times New Roman" w:cs="Times New Roman"/>
          <w:b/>
          <w:i/>
          <w:sz w:val="24"/>
          <w:szCs w:val="24"/>
        </w:rPr>
        <w:t>Зона отдыха:</w:t>
      </w:r>
      <w:r w:rsidRPr="00273973">
        <w:rPr>
          <w:rFonts w:ascii="Times New Roman" w:eastAsia="Times New Roman" w:hAnsi="Times New Roman" w:cs="Times New Roman"/>
          <w:sz w:val="24"/>
          <w:szCs w:val="24"/>
        </w:rPr>
        <w:t xml:space="preserve"> - навес, амфитеатр – это уютные зоны, где можно посидеть с друзьями или почитать книгу на свежем воздухе.</w:t>
      </w:r>
    </w:p>
    <w:p w14:paraId="03CF7092" w14:textId="77777777" w:rsidR="00DD5DCB" w:rsidRPr="00273973" w:rsidRDefault="00DD5DCB" w:rsidP="00DD5DCB">
      <w:pPr>
        <w:numPr>
          <w:ilvl w:val="0"/>
          <w:numId w:val="44"/>
        </w:numPr>
        <w:spacing w:after="0" w:line="240" w:lineRule="auto"/>
        <w:ind w:left="709" w:hanging="425"/>
        <w:jc w:val="both"/>
        <w:rPr>
          <w:rFonts w:ascii="Times New Roman" w:eastAsia="Times New Roman" w:hAnsi="Times New Roman" w:cs="Times New Roman"/>
          <w:sz w:val="24"/>
          <w:szCs w:val="24"/>
        </w:rPr>
      </w:pPr>
      <w:r w:rsidRPr="00273973">
        <w:rPr>
          <w:rFonts w:ascii="Times New Roman" w:eastAsia="Times New Roman" w:hAnsi="Times New Roman" w:cs="Times New Roman"/>
          <w:b/>
          <w:i/>
          <w:sz w:val="24"/>
          <w:szCs w:val="24"/>
        </w:rPr>
        <w:t>Прогулочная зона:</w:t>
      </w:r>
      <w:r w:rsidRPr="00273973">
        <w:rPr>
          <w:rFonts w:ascii="Times New Roman" w:eastAsia="Times New Roman" w:hAnsi="Times New Roman" w:cs="Times New Roman"/>
          <w:sz w:val="24"/>
          <w:szCs w:val="24"/>
        </w:rPr>
        <w:t xml:space="preserve"> пешеходная дорожка выложенная из чёрно-белой плитки. Вдоль неё на протяжении всего маршрута установлены 14 скамеек. </w:t>
      </w:r>
      <w:r w:rsidRPr="00273973">
        <w:rPr>
          <w:rFonts w:ascii="Times New Roman" w:eastAsia="Times New Roman" w:hAnsi="Times New Roman" w:cs="Times New Roman"/>
          <w:bCs/>
          <w:sz w:val="24"/>
          <w:szCs w:val="24"/>
        </w:rPr>
        <w:t>Асфальтированная велодорожка – для комфортного передвижения на велосипедах, скейт-бордах и роликах без угрозы столкновения с пешеходами;</w:t>
      </w:r>
    </w:p>
    <w:p w14:paraId="481E566C" w14:textId="77777777" w:rsidR="00DD5DCB" w:rsidRPr="00273973" w:rsidRDefault="00DD5DCB" w:rsidP="00DD5DCB">
      <w:pPr>
        <w:numPr>
          <w:ilvl w:val="0"/>
          <w:numId w:val="44"/>
        </w:numPr>
        <w:spacing w:after="0" w:line="240" w:lineRule="auto"/>
        <w:ind w:left="709" w:hanging="425"/>
        <w:jc w:val="both"/>
        <w:rPr>
          <w:rFonts w:ascii="Times New Roman" w:eastAsia="Times New Roman" w:hAnsi="Times New Roman" w:cs="Times New Roman"/>
          <w:b/>
          <w:i/>
          <w:sz w:val="24"/>
          <w:szCs w:val="24"/>
        </w:rPr>
      </w:pPr>
      <w:r w:rsidRPr="00273973">
        <w:rPr>
          <w:rFonts w:ascii="Times New Roman" w:eastAsia="Times New Roman" w:hAnsi="Times New Roman" w:cs="Times New Roman"/>
          <w:b/>
          <w:i/>
          <w:sz w:val="24"/>
          <w:szCs w:val="24"/>
        </w:rPr>
        <w:t>Зона экстремального спорта:</w:t>
      </w:r>
    </w:p>
    <w:p w14:paraId="4EE64EB7" w14:textId="77777777" w:rsidR="00DD5DCB" w:rsidRPr="00273973" w:rsidRDefault="00DD5DCB" w:rsidP="00DD5DCB">
      <w:pPr>
        <w:numPr>
          <w:ilvl w:val="0"/>
          <w:numId w:val="42"/>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скейт парк</w:t>
      </w:r>
    </w:p>
    <w:p w14:paraId="7466A861" w14:textId="77777777" w:rsidR="00DD5DCB" w:rsidRPr="00273973" w:rsidRDefault="00DD5DCB" w:rsidP="00DD5DCB">
      <w:pPr>
        <w:numPr>
          <w:ilvl w:val="0"/>
          <w:numId w:val="42"/>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оборудование для выполнения трюков</w:t>
      </w:r>
    </w:p>
    <w:p w14:paraId="215692A4" w14:textId="77777777" w:rsidR="00DD5DCB" w:rsidRPr="00273973" w:rsidRDefault="00DD5DCB" w:rsidP="00DD5DCB">
      <w:pPr>
        <w:numPr>
          <w:ilvl w:val="0"/>
          <w:numId w:val="42"/>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скамейки – 4 шт.</w:t>
      </w:r>
    </w:p>
    <w:p w14:paraId="11446BBB" w14:textId="77777777" w:rsidR="00DD5DCB" w:rsidRPr="00273973" w:rsidRDefault="00DD5DCB" w:rsidP="00DD5DCB">
      <w:pPr>
        <w:numPr>
          <w:ilvl w:val="0"/>
          <w:numId w:val="44"/>
        </w:numPr>
        <w:spacing w:after="0" w:line="240" w:lineRule="auto"/>
        <w:ind w:left="709" w:hanging="425"/>
        <w:jc w:val="both"/>
        <w:rPr>
          <w:rFonts w:ascii="Times New Roman" w:eastAsia="Times New Roman" w:hAnsi="Times New Roman" w:cs="Times New Roman"/>
          <w:sz w:val="24"/>
          <w:szCs w:val="24"/>
        </w:rPr>
      </w:pPr>
      <w:r w:rsidRPr="00273973">
        <w:rPr>
          <w:rFonts w:ascii="Times New Roman" w:eastAsia="Times New Roman" w:hAnsi="Times New Roman" w:cs="Times New Roman"/>
          <w:b/>
          <w:i/>
          <w:sz w:val="24"/>
          <w:szCs w:val="24"/>
        </w:rPr>
        <w:t>Детская зона, тип 1</w:t>
      </w:r>
      <w:r w:rsidRPr="00273973">
        <w:rPr>
          <w:rFonts w:ascii="Times New Roman" w:eastAsia="Times New Roman" w:hAnsi="Times New Roman" w:cs="Times New Roman"/>
          <w:sz w:val="24"/>
          <w:szCs w:val="24"/>
        </w:rPr>
        <w:t>:</w:t>
      </w:r>
    </w:p>
    <w:p w14:paraId="08E5A9B9" w14:textId="77777777" w:rsidR="00DD5DCB" w:rsidRPr="00273973" w:rsidRDefault="00DD5DCB" w:rsidP="00DD5DCB">
      <w:pPr>
        <w:numPr>
          <w:ilvl w:val="0"/>
          <w:numId w:val="41"/>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навес</w:t>
      </w:r>
    </w:p>
    <w:p w14:paraId="6DACC7F1" w14:textId="77777777" w:rsidR="00DD5DCB" w:rsidRPr="00273973" w:rsidRDefault="00DD5DCB" w:rsidP="00DD5DCB">
      <w:pPr>
        <w:numPr>
          <w:ilvl w:val="0"/>
          <w:numId w:val="41"/>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пирамида</w:t>
      </w:r>
    </w:p>
    <w:p w14:paraId="187F4910" w14:textId="77777777" w:rsidR="00DD5DCB" w:rsidRPr="00273973" w:rsidRDefault="00DD5DCB" w:rsidP="00DD5DCB">
      <w:pPr>
        <w:numPr>
          <w:ilvl w:val="0"/>
          <w:numId w:val="41"/>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Карусель</w:t>
      </w:r>
    </w:p>
    <w:p w14:paraId="66229C7D" w14:textId="77777777" w:rsidR="00DD5DCB" w:rsidRPr="00273973" w:rsidRDefault="00DD5DCB" w:rsidP="00DD5DCB">
      <w:pPr>
        <w:numPr>
          <w:ilvl w:val="0"/>
          <w:numId w:val="41"/>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Батут</w:t>
      </w:r>
    </w:p>
    <w:p w14:paraId="58DA51A8" w14:textId="77777777" w:rsidR="00DD5DCB" w:rsidRPr="00273973" w:rsidRDefault="00DD5DCB" w:rsidP="00DD5DCB">
      <w:pPr>
        <w:numPr>
          <w:ilvl w:val="0"/>
          <w:numId w:val="41"/>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Воркаут</w:t>
      </w:r>
    </w:p>
    <w:p w14:paraId="4A7B8999" w14:textId="77777777" w:rsidR="00DD5DCB" w:rsidRPr="00273973" w:rsidRDefault="00DD5DCB" w:rsidP="00DD5DCB">
      <w:pPr>
        <w:numPr>
          <w:ilvl w:val="0"/>
          <w:numId w:val="41"/>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скамейки – 2 шт.</w:t>
      </w:r>
    </w:p>
    <w:p w14:paraId="005A9E2F" w14:textId="77777777" w:rsidR="00DD5DCB" w:rsidRPr="00273973" w:rsidRDefault="00DD5DCB" w:rsidP="00DD5DCB">
      <w:pPr>
        <w:numPr>
          <w:ilvl w:val="0"/>
          <w:numId w:val="44"/>
        </w:numPr>
        <w:spacing w:after="0" w:line="240" w:lineRule="auto"/>
        <w:ind w:left="709" w:hanging="425"/>
        <w:jc w:val="both"/>
        <w:rPr>
          <w:rFonts w:ascii="Times New Roman" w:eastAsia="Times New Roman" w:hAnsi="Times New Roman" w:cs="Times New Roman"/>
          <w:b/>
          <w:i/>
          <w:sz w:val="24"/>
          <w:szCs w:val="24"/>
        </w:rPr>
      </w:pPr>
      <w:r w:rsidRPr="00273973">
        <w:rPr>
          <w:rFonts w:ascii="Times New Roman" w:eastAsia="Times New Roman" w:hAnsi="Times New Roman" w:cs="Times New Roman"/>
          <w:b/>
          <w:i/>
          <w:sz w:val="24"/>
          <w:szCs w:val="24"/>
        </w:rPr>
        <w:t>Детская зона, тип 2:</w:t>
      </w:r>
    </w:p>
    <w:p w14:paraId="2F731E42" w14:textId="77777777" w:rsidR="00DD5DCB" w:rsidRPr="00273973" w:rsidRDefault="00DD5DCB" w:rsidP="00DD5DCB">
      <w:pPr>
        <w:numPr>
          <w:ilvl w:val="0"/>
          <w:numId w:val="43"/>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Качели – гнездо</w:t>
      </w:r>
    </w:p>
    <w:p w14:paraId="6E5C91C2" w14:textId="77777777" w:rsidR="00DD5DCB" w:rsidRPr="00273973" w:rsidRDefault="00DD5DCB" w:rsidP="00DD5DCB">
      <w:pPr>
        <w:numPr>
          <w:ilvl w:val="0"/>
          <w:numId w:val="43"/>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Одиночная качель</w:t>
      </w:r>
    </w:p>
    <w:p w14:paraId="7050A826" w14:textId="77777777" w:rsidR="00DD5DCB" w:rsidRPr="00273973" w:rsidRDefault="00DD5DCB" w:rsidP="00DD5DCB">
      <w:pPr>
        <w:numPr>
          <w:ilvl w:val="0"/>
          <w:numId w:val="43"/>
        </w:numPr>
        <w:spacing w:after="0" w:line="240" w:lineRule="auto"/>
        <w:ind w:left="709" w:hanging="425"/>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Карусель</w:t>
      </w:r>
    </w:p>
    <w:p w14:paraId="614FB090" w14:textId="77777777" w:rsidR="00DD5DCB" w:rsidRPr="00273973" w:rsidRDefault="00DD5DCB" w:rsidP="00DD5DCB">
      <w:pPr>
        <w:spacing w:after="0" w:line="240" w:lineRule="auto"/>
        <w:ind w:left="709" w:hanging="425"/>
        <w:jc w:val="both"/>
        <w:rPr>
          <w:rFonts w:ascii="Times New Roman" w:eastAsia="Times New Roman" w:hAnsi="Times New Roman" w:cs="Times New Roman"/>
          <w:b/>
          <w:sz w:val="24"/>
          <w:szCs w:val="24"/>
        </w:rPr>
      </w:pPr>
      <w:r w:rsidRPr="00273973">
        <w:rPr>
          <w:rFonts w:ascii="Times New Roman" w:eastAsia="Times New Roman" w:hAnsi="Times New Roman" w:cs="Times New Roman"/>
          <w:sz w:val="24"/>
          <w:szCs w:val="24"/>
        </w:rPr>
        <w:t>Скамейки – 2 шт</w:t>
      </w:r>
    </w:p>
    <w:p w14:paraId="493580C5"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Для детей установлены безопасные качели, где они могут весело проводить время, а турник-зона становится отличным местом для активных тренировок и спортивных состязаний.</w:t>
      </w:r>
    </w:p>
    <w:p w14:paraId="2499D418"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По периметру бульвара установлен металлический забор с перфорацией.</w:t>
      </w:r>
    </w:p>
    <w:p w14:paraId="3C6A5DFB"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Также необходимо отметить, что в рамках содействия Окружная Администрация Городского округа «Жатай» за счет местного бюджета выполнила работы по переносу сетей тепло, водоснабжения.</w:t>
      </w:r>
    </w:p>
    <w:p w14:paraId="21AC3AD2" w14:textId="77777777" w:rsidR="00C32433"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w:t>
      </w:r>
    </w:p>
    <w:p w14:paraId="57A4480A" w14:textId="51038619" w:rsidR="00DD5DCB" w:rsidRPr="00273973" w:rsidRDefault="00DD5DCB" w:rsidP="00C32433">
      <w:pPr>
        <w:spacing w:after="0" w:line="240" w:lineRule="auto"/>
        <w:jc w:val="both"/>
        <w:rPr>
          <w:rFonts w:ascii="Times New Roman" w:eastAsia="Times New Roman" w:hAnsi="Times New Roman" w:cs="Times New Roman"/>
          <w:b/>
          <w:sz w:val="24"/>
          <w:szCs w:val="24"/>
          <w:u w:val="single"/>
        </w:rPr>
      </w:pPr>
      <w:r w:rsidRPr="00273973">
        <w:rPr>
          <w:rFonts w:ascii="Times New Roman" w:eastAsia="Times New Roman" w:hAnsi="Times New Roman" w:cs="Times New Roman"/>
          <w:b/>
          <w:sz w:val="24"/>
          <w:szCs w:val="24"/>
          <w:u w:val="single"/>
        </w:rPr>
        <w:t xml:space="preserve">Восстановление гидротехнических сооружений </w:t>
      </w:r>
    </w:p>
    <w:p w14:paraId="546C8A03" w14:textId="77777777" w:rsidR="00DD5DCB" w:rsidRPr="00273973" w:rsidRDefault="00DD5DCB" w:rsidP="00DD5DCB">
      <w:pPr>
        <w:numPr>
          <w:ilvl w:val="0"/>
          <w:numId w:val="35"/>
        </w:numPr>
        <w:spacing w:after="0" w:line="240" w:lineRule="auto"/>
        <w:jc w:val="both"/>
        <w:rPr>
          <w:rFonts w:ascii="Times New Roman" w:eastAsia="Times New Roman" w:hAnsi="Times New Roman" w:cs="Times New Roman"/>
          <w:b/>
          <w:sz w:val="24"/>
          <w:szCs w:val="24"/>
        </w:rPr>
      </w:pPr>
      <w:r w:rsidRPr="00273973">
        <w:rPr>
          <w:rFonts w:ascii="Times New Roman" w:eastAsia="Times New Roman" w:hAnsi="Times New Roman" w:cs="Times New Roman"/>
          <w:sz w:val="24"/>
          <w:szCs w:val="24"/>
        </w:rPr>
        <w:t xml:space="preserve">водозащитная дамба-дорога ДОЛ «Орлёнок» </w:t>
      </w:r>
    </w:p>
    <w:p w14:paraId="62F781E2" w14:textId="77777777" w:rsidR="00DD5DCB" w:rsidRPr="00273973" w:rsidRDefault="00DD5DCB" w:rsidP="00DD5DCB">
      <w:pPr>
        <w:numPr>
          <w:ilvl w:val="0"/>
          <w:numId w:val="35"/>
        </w:num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Восстановление после паводка размытых участков дороги на остров Поповский –130</w:t>
      </w:r>
      <w:r w:rsidRPr="00273973">
        <w:rPr>
          <w:rFonts w:ascii="Times New Roman" w:eastAsia="Times New Roman" w:hAnsi="Times New Roman" w:cs="Times New Roman"/>
          <w:b/>
          <w:sz w:val="24"/>
          <w:szCs w:val="24"/>
        </w:rPr>
        <w:t>т.р.</w:t>
      </w:r>
    </w:p>
    <w:p w14:paraId="4C3EB16A" w14:textId="77777777" w:rsidR="00DD5DCB" w:rsidRPr="00273973" w:rsidRDefault="00DD5DCB" w:rsidP="00DD5DCB">
      <w:pPr>
        <w:spacing w:after="0" w:line="240" w:lineRule="auto"/>
        <w:ind w:left="720"/>
        <w:jc w:val="both"/>
        <w:rPr>
          <w:rFonts w:ascii="Times New Roman" w:eastAsia="Times New Roman" w:hAnsi="Times New Roman" w:cs="Times New Roman"/>
          <w:b/>
          <w:sz w:val="24"/>
          <w:szCs w:val="24"/>
        </w:rPr>
      </w:pPr>
    </w:p>
    <w:p w14:paraId="1C290215" w14:textId="5EC9B076" w:rsidR="00DD5DCB" w:rsidRPr="00273973" w:rsidRDefault="00DD5DCB" w:rsidP="00C32433">
      <w:pPr>
        <w:spacing w:after="0" w:line="240" w:lineRule="auto"/>
        <w:jc w:val="both"/>
        <w:rPr>
          <w:rFonts w:ascii="Times New Roman" w:eastAsia="Times New Roman" w:hAnsi="Times New Roman" w:cs="Times New Roman"/>
          <w:b/>
          <w:sz w:val="24"/>
          <w:szCs w:val="24"/>
          <w:u w:val="single"/>
        </w:rPr>
      </w:pPr>
      <w:r w:rsidRPr="00273973">
        <w:rPr>
          <w:rFonts w:ascii="Times New Roman" w:eastAsia="Times New Roman" w:hAnsi="Times New Roman" w:cs="Times New Roman"/>
          <w:b/>
          <w:sz w:val="24"/>
          <w:szCs w:val="24"/>
          <w:u w:val="single"/>
        </w:rPr>
        <w:t>Социальная газификация:</w:t>
      </w:r>
    </w:p>
    <w:p w14:paraId="2BAC795C" w14:textId="3A621228" w:rsidR="00DD5DCB" w:rsidRPr="00273973" w:rsidRDefault="00C32433" w:rsidP="00DD5DCB">
      <w:pPr>
        <w:spacing w:after="0" w:line="240" w:lineRule="auto"/>
        <w:ind w:left="720"/>
        <w:jc w:val="both"/>
        <w:rPr>
          <w:rFonts w:ascii="Times New Roman" w:eastAsia="Times New Roman" w:hAnsi="Times New Roman" w:cs="Times New Roman"/>
          <w:iCs/>
          <w:sz w:val="24"/>
          <w:szCs w:val="24"/>
        </w:rPr>
      </w:pPr>
      <w:r w:rsidRPr="00273973">
        <w:rPr>
          <w:rFonts w:ascii="Times New Roman" w:eastAsia="Times New Roman" w:hAnsi="Times New Roman" w:cs="Times New Roman"/>
          <w:iCs/>
          <w:sz w:val="24"/>
          <w:szCs w:val="24"/>
        </w:rPr>
        <w:t>В</w:t>
      </w:r>
      <w:r w:rsidR="00DD5DCB" w:rsidRPr="00273973">
        <w:rPr>
          <w:rFonts w:ascii="Times New Roman" w:eastAsia="Times New Roman" w:hAnsi="Times New Roman" w:cs="Times New Roman"/>
          <w:iCs/>
          <w:sz w:val="24"/>
          <w:szCs w:val="24"/>
        </w:rPr>
        <w:t xml:space="preserve"> Городском округе «Жатай» план на 2024 год по программе социальной газификации перевыполнен. В данный момент при плане в 15 выполнено 19 подключений домовладений к газу.. Стоит отметить, что 12 собственников получили единовременную материальную помощь в размере 150 тысяч рублей на общую сумму 1млн.800 тысяч рублей</w:t>
      </w:r>
    </w:p>
    <w:p w14:paraId="12B88EAC"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Сейчас формируется план работ по реализации социальной газификации на следующий год. Ранее президент России Владимир Путин в ходе своей прямой линии отметил, что газификация в стране будет продолжена. Даны поручения сформировать план газификации СНТ, СОТ. Натерритории ГО «Жатай расположены 14 СОНТ, СНТ, СОТ. По всем проведена работа, составлены протоколы собрания собственников по утвержденной форме СТНГ и министерства промышленности и геологии РС (Я) и направлены в вышеуказанные организации.Всю порученную работу по данному направлению мы выполнили на 100 %.</w:t>
      </w:r>
    </w:p>
    <w:p w14:paraId="4D462491" w14:textId="77777777" w:rsidR="00DD5DCB"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В рамках программы по социальной газификации жителей РФ в 2024 г. </w:t>
      </w:r>
    </w:p>
    <w:p w14:paraId="0D63A228" w14:textId="77777777" w:rsidR="003D6B5E"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Заявок на единовременную адресную материальную помощь малоимущим  и отдельным категориям граждан на газификацию индивидуальных жилых домов от малообеспеченных</w:t>
      </w:r>
      <w:r w:rsidRPr="00273973">
        <w:rPr>
          <w:rFonts w:ascii="Times New Roman" w:eastAsia="Times New Roman" w:hAnsi="Times New Roman" w:cs="Times New Roman"/>
          <w:b/>
          <w:sz w:val="24"/>
          <w:szCs w:val="24"/>
        </w:rPr>
        <w:t xml:space="preserve"> </w:t>
      </w:r>
      <w:r w:rsidRPr="00273973">
        <w:rPr>
          <w:rFonts w:ascii="Times New Roman" w:eastAsia="Times New Roman" w:hAnsi="Times New Roman" w:cs="Times New Roman"/>
          <w:sz w:val="24"/>
          <w:szCs w:val="24"/>
        </w:rPr>
        <w:t>граждан:</w:t>
      </w:r>
      <w:r w:rsidRPr="00273973">
        <w:rPr>
          <w:rFonts w:ascii="Times New Roman" w:eastAsia="Times New Roman" w:hAnsi="Times New Roman" w:cs="Times New Roman"/>
          <w:sz w:val="24"/>
          <w:szCs w:val="24"/>
        </w:rPr>
        <w:br/>
      </w:r>
      <w:r w:rsidRPr="00273973">
        <w:rPr>
          <w:rFonts w:ascii="Times New Roman" w:eastAsia="Times New Roman" w:hAnsi="Times New Roman" w:cs="Times New Roman"/>
          <w:sz w:val="24"/>
          <w:szCs w:val="24"/>
        </w:rPr>
        <w:br/>
        <w:t xml:space="preserve">2024 г. поступило заявлений в Окружную Администрацию – 17, из них: </w:t>
      </w:r>
    </w:p>
    <w:p w14:paraId="29AD1CA8" w14:textId="77777777" w:rsidR="003D6B5E"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Одобрено – 12 – на сумму 1800 тыс. руб.;</w:t>
      </w:r>
    </w:p>
    <w:p w14:paraId="522CE959" w14:textId="77777777" w:rsidR="003D6B5E" w:rsidRPr="00273973" w:rsidRDefault="00DD5DCB" w:rsidP="00DD5DCB">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Отказ – 5 ( по причине превышения совокупного дохода).</w:t>
      </w:r>
    </w:p>
    <w:p w14:paraId="6FFF4304" w14:textId="102EBCBA" w:rsidR="00DD5DCB" w:rsidRPr="00273973" w:rsidRDefault="00DD5DCB" w:rsidP="00DD5DCB">
      <w:pPr>
        <w:spacing w:after="0" w:line="240" w:lineRule="auto"/>
        <w:ind w:left="720"/>
        <w:jc w:val="both"/>
        <w:rPr>
          <w:rFonts w:ascii="Bookman Old Style" w:eastAsia="Times New Roman" w:hAnsi="Bookman Old Style" w:cs="Arial"/>
          <w:sz w:val="24"/>
          <w:szCs w:val="24"/>
        </w:rPr>
      </w:pPr>
      <w:r w:rsidRPr="00273973">
        <w:rPr>
          <w:rFonts w:ascii="Times New Roman" w:eastAsia="Times New Roman" w:hAnsi="Times New Roman" w:cs="Times New Roman"/>
          <w:sz w:val="24"/>
          <w:szCs w:val="24"/>
        </w:rPr>
        <w:br/>
      </w:r>
    </w:p>
    <w:p w14:paraId="14681716" w14:textId="77777777" w:rsidR="00DD5DCB" w:rsidRPr="00273973" w:rsidRDefault="00DD5DCB" w:rsidP="003D6B5E">
      <w:pPr>
        <w:spacing w:before="120"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Окружная Администрация ГО «Жатай», в целях обеспечения транспортной, инженерной инфраструктурой, стремиться к наиболее компактному расположению земельных участков, предоставляемых многодетным гражданам. В связи с чем, в силу статьи 12 Федерального закона от 30.06.2006 N 93-ФЗ, выступает заказчиком и обеспечивает проведение кадастровых работ, государственный кадастровый учет подобных земельных участков.</w:t>
      </w:r>
    </w:p>
    <w:p w14:paraId="784A646E" w14:textId="15E2419E" w:rsidR="00DD5DCB" w:rsidRPr="00273973" w:rsidRDefault="00DD5DCB" w:rsidP="003D6B5E">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В целях сокращения очереди на предоставление земельных участков многодетным гражданам, </w:t>
      </w:r>
      <w:r w:rsidR="00A33667" w:rsidRPr="00273973">
        <w:rPr>
          <w:rFonts w:ascii="Times New Roman" w:eastAsia="Times New Roman" w:hAnsi="Times New Roman" w:cs="Times New Roman"/>
          <w:sz w:val="24"/>
          <w:szCs w:val="24"/>
        </w:rPr>
        <w:t xml:space="preserve">инвалидам, участникам СВО </w:t>
      </w:r>
      <w:r w:rsidRPr="00273973">
        <w:rPr>
          <w:rFonts w:ascii="Times New Roman" w:eastAsia="Times New Roman" w:hAnsi="Times New Roman" w:cs="Times New Roman"/>
          <w:sz w:val="24"/>
          <w:szCs w:val="24"/>
        </w:rPr>
        <w:t xml:space="preserve">заключен и исполнен контракт по формированию 249 земельных участков. </w:t>
      </w:r>
    </w:p>
    <w:p w14:paraId="58FBCE10" w14:textId="77777777" w:rsidR="00DD5DCB" w:rsidRPr="00273973" w:rsidRDefault="00DD5DCB" w:rsidP="003D6B5E">
      <w:pPr>
        <w:tabs>
          <w:tab w:val="left" w:pos="9705"/>
        </w:tabs>
        <w:spacing w:after="0" w:line="240" w:lineRule="auto"/>
        <w:ind w:firstLine="709"/>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 связи с проведением работ по формированию и кадастровому учету земельных участков в целях их реализации в рамках ст. 20.1 – 20.4 Земельного кодекса Республики Саха (Якутия) в 2024 г. предоставление земельных участков семьям, имеющим троих и более детей, было приостановлено.</w:t>
      </w:r>
    </w:p>
    <w:p w14:paraId="4F1D30A0" w14:textId="77777777" w:rsidR="00DD5DCB" w:rsidRPr="00273973" w:rsidRDefault="00DD5DCB" w:rsidP="003D6B5E">
      <w:pPr>
        <w:tabs>
          <w:tab w:val="left" w:pos="9705"/>
        </w:tabs>
        <w:spacing w:after="0" w:line="240" w:lineRule="auto"/>
        <w:ind w:firstLine="709"/>
        <w:contextualSpacing/>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Возобновление предоставления земельных участков бесплатно в собственность льготным категориям граждан планируется на начало 2025 г.</w:t>
      </w:r>
    </w:p>
    <w:p w14:paraId="2DDF4AC9" w14:textId="77777777" w:rsidR="00DD5DCB" w:rsidRPr="00273973" w:rsidRDefault="00DD5DCB" w:rsidP="003D6B5E">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Многодетных граждан, не реализовавших свое право на  бесплатное предоставление земельного участка, на отчетный период зарегистрировано 101.</w:t>
      </w:r>
    </w:p>
    <w:p w14:paraId="6A44C0A2" w14:textId="77777777" w:rsidR="00DD5DCB" w:rsidRPr="00273973" w:rsidRDefault="00DD5DCB" w:rsidP="003D6B5E">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Нуждающихся в предоставлении земельного участка в собственность, в порядке ст. 17 Федерального закона от 24.11.1995 N 181-ФЗ "О социальной защите инвалидов в Российской Федерации" – 26.</w:t>
      </w:r>
    </w:p>
    <w:p w14:paraId="6A9EE8DB" w14:textId="77777777" w:rsidR="00DD5DCB" w:rsidRPr="00273973" w:rsidRDefault="00DD5DCB" w:rsidP="003D6B5E">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Граждан, участников СВО состоящих учтенных в реестре на  бесплатное предоставление земельного участка, на отчетный период зарегистрировано 72.</w:t>
      </w:r>
    </w:p>
    <w:p w14:paraId="71926929" w14:textId="1FA04839" w:rsidR="00DD5DCB" w:rsidRPr="00273973" w:rsidRDefault="00DD5DCB" w:rsidP="003D6B5E">
      <w:pPr>
        <w:spacing w:before="120"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 рамках муниципального земельного контроля проведено 8 профилактических визита и вынесены предостережения одному физическому лицу и проведена профилактическая беседа тремя субъектами малого и среднего предпринимательства.</w:t>
      </w:r>
    </w:p>
    <w:p w14:paraId="7FC5CE66" w14:textId="77777777" w:rsidR="00DD5DCB" w:rsidRPr="00273973" w:rsidRDefault="00DD5DCB" w:rsidP="00DD5DCB">
      <w:pPr>
        <w:tabs>
          <w:tab w:val="left" w:pos="1088"/>
        </w:tabs>
        <w:spacing w:after="0" w:line="240" w:lineRule="auto"/>
        <w:ind w:left="720"/>
        <w:rPr>
          <w:rFonts w:ascii="Times New Roman" w:eastAsia="Times New Roman" w:hAnsi="Times New Roman" w:cs="Times New Roman"/>
          <w:sz w:val="24"/>
          <w:szCs w:val="24"/>
        </w:rPr>
      </w:pPr>
    </w:p>
    <w:p w14:paraId="628C1118" w14:textId="77777777" w:rsidR="00DD5DCB" w:rsidRPr="00273973" w:rsidRDefault="00DD5DCB" w:rsidP="003D6B5E">
      <w:pPr>
        <w:spacing w:after="0" w:line="240" w:lineRule="auto"/>
        <w:rPr>
          <w:rFonts w:ascii="Times New Roman" w:eastAsia="Times New Roman" w:hAnsi="Times New Roman" w:cs="Times New Roman"/>
          <w:b/>
          <w:sz w:val="24"/>
          <w:szCs w:val="24"/>
          <w:u w:val="single"/>
        </w:rPr>
      </w:pPr>
      <w:r w:rsidRPr="00273973">
        <w:rPr>
          <w:rFonts w:ascii="Times New Roman" w:eastAsia="Times New Roman" w:hAnsi="Times New Roman" w:cs="Times New Roman"/>
          <w:b/>
          <w:sz w:val="24"/>
          <w:szCs w:val="24"/>
          <w:u w:val="single"/>
        </w:rPr>
        <w:t>Информация о деятельности Единой дежурно-диспетчерской службы</w:t>
      </w:r>
    </w:p>
    <w:p w14:paraId="3278B13E" w14:textId="77777777" w:rsidR="00DD5DCB" w:rsidRPr="00273973" w:rsidRDefault="00DD5DCB" w:rsidP="003D6B5E">
      <w:pPr>
        <w:spacing w:after="0" w:line="240" w:lineRule="auto"/>
        <w:rPr>
          <w:rFonts w:ascii="Times New Roman" w:eastAsia="Times New Roman" w:hAnsi="Times New Roman" w:cs="Times New Roman"/>
          <w:b/>
          <w:sz w:val="24"/>
          <w:szCs w:val="24"/>
          <w:u w:val="single"/>
        </w:rPr>
      </w:pPr>
      <w:r w:rsidRPr="00273973">
        <w:rPr>
          <w:rFonts w:ascii="Times New Roman" w:eastAsia="Times New Roman" w:hAnsi="Times New Roman" w:cs="Times New Roman"/>
          <w:b/>
          <w:sz w:val="24"/>
          <w:szCs w:val="24"/>
          <w:u w:val="single"/>
        </w:rPr>
        <w:t>ГО «Жатай» за 2024 год.</w:t>
      </w:r>
    </w:p>
    <w:p w14:paraId="5B346419"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Единая дежурно-диспетчерская служба ГО «Жатай», как отдельное подразделение  Окружной администрации создана Постановлением Главы ГО «Жатай»№48-Г от  04.09.2012г. во исполнение Федерального закона от 21.12.1994 года №68-ФЗ «О защите населения и территорий от чрезвычайных ситуаций природного и техногенного характера» в соответствии с требованиями Государственного стандарта Российской Федерации  «Безопасность в чрезвычайных ситуациях, Единая дежурно-диспетчерская служба, Основные положения ГОСТ Р  22.7.01-99».Основной задачей ЕДДС в системе оповещения ГО «Жатай» является оповещение и персональный вызов руководства Городского округа «Жатай», должностных лиц КЧС и ОПБ Городского округа «Жатай». Основная функция ЕДДС: прием всех сообщений об угрозе аварий, происшествий и чрезвычайных ситуаций, оперативное реагирование и координация совместных действий, принятие мер по оказанию помощи жителям в любых ситуациях. Службой организовано взаимодействие с противопожарной службой, полицией, скорой медицинской помощью, аварийно-восстановительными бригадами на электросетях, аварийной газовой службой, аварийными бригадами жилищно-коммунального хозяйства. В режиме повседневной деятельности ЕДДС осуществляет круглосуточное дежурство, находясь в готовности к приему сигналов оповещения и экстренному реагированию на угрозу возникновения ЧС. В вышеуказанном  режиме ЕДДС обеспечивает: </w:t>
      </w:r>
    </w:p>
    <w:p w14:paraId="03F1055A"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своевременный прием от вышестоящих органов управления сигналов оповещения, доведения их до Главы Городского округа «Жатай» и организацию оповещения руководящего состава администрации  ГО «Жатай»;</w:t>
      </w:r>
    </w:p>
    <w:p w14:paraId="5067013F"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взаимодействие со службой 112;</w:t>
      </w:r>
    </w:p>
    <w:p w14:paraId="1AA7A688"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прием от населения, организаций сообщений о любых авариях, не штатных ситуациях, происшествиях несущих информацию об угрозе возникновения ЧС;</w:t>
      </w:r>
    </w:p>
    <w:p w14:paraId="2CAC5E50"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обобщение и анализ информации о ЧС (происшествиях) и ее доведение руководству в соответствии с инструкцией;</w:t>
      </w:r>
    </w:p>
    <w:p w14:paraId="6BAAF1A9"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ведет мониторинг систем жизнеобеспечения наблюдаемых объектов,</w:t>
      </w:r>
    </w:p>
    <w:p w14:paraId="1805CEFE"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ведет контроль за видеонаблюдением в Городском округе «Жатай».</w:t>
      </w:r>
    </w:p>
    <w:p w14:paraId="31E29DA6"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С 2023 года МЧС России организовал портал «Личный кабинет ЕДДС» в котором, для каждого муниципального образования открыт личный кабинет из  5 разделов:</w:t>
      </w:r>
    </w:p>
    <w:p w14:paraId="5DC6A5B2"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Атлас опасностей и рисков;</w:t>
      </w:r>
    </w:p>
    <w:p w14:paraId="28CF86F1"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Паспорт территорий;</w:t>
      </w:r>
    </w:p>
    <w:p w14:paraId="3C7886E5"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Портал МЧС России;</w:t>
      </w:r>
    </w:p>
    <w:p w14:paraId="76DBD3A2"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Термоточки;</w:t>
      </w:r>
    </w:p>
    <w:p w14:paraId="6A52E2E3"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КС «ГРМ АС»</w:t>
      </w:r>
    </w:p>
    <w:p w14:paraId="08D7142E"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В настоящее время штат сотрудников составляет 4 человек: и.о. начальника ЕДДС, старший оперативный дежурный-1 и 3 оперативных дежурных. Работа ЕДДС осуществляется в круглосуточном режиме. Целью создания является повышение готовности администрации Городского округа «Жатай» к реагированию на угрозу возникновение ЧС, эффективности взаимодействия привлекаемых сил и средств при их совместном действии по предупреждению и ликвидации ЧС. </w:t>
      </w:r>
    </w:p>
    <w:p w14:paraId="3E2DE9E6" w14:textId="77777777" w:rsidR="00DD5DCB" w:rsidRPr="00273973" w:rsidRDefault="00DD5DCB" w:rsidP="00DD5DCB">
      <w:pPr>
        <w:spacing w:after="0" w:line="240" w:lineRule="auto"/>
        <w:ind w:firstLine="567"/>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В течении 2024 года ЕДДС Окружной Администрации ГО "Жатай"  привлекалась к тренировки по гражданской обороне:</w:t>
      </w:r>
    </w:p>
    <w:p w14:paraId="0272F772"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b/>
          <w:sz w:val="24"/>
          <w:szCs w:val="24"/>
        </w:rPr>
        <w:t>03 октября 2024 года</w:t>
      </w:r>
      <w:r w:rsidRPr="00273973">
        <w:rPr>
          <w:rFonts w:ascii="Times New Roman" w:eastAsia="Times New Roman" w:hAnsi="Times New Roman" w:cs="Times New Roman"/>
          <w:sz w:val="24"/>
          <w:szCs w:val="24"/>
        </w:rPr>
        <w:t xml:space="preserve"> Всероссийская штабная тренировка по гражданской обороне, службой ЕДДС под руководством комиссии по ЧС и ОПБ, организовано взаимодействие, оперативное управление силами и средствами и доведение поставленных задач до участников тренировки по гражданской обороне. Всероссийская штабная тренировка по гражданской обороне проходила по отработке:</w:t>
      </w:r>
    </w:p>
    <w:p w14:paraId="0F8B908E" w14:textId="77777777" w:rsidR="00DD5DCB" w:rsidRPr="00273973" w:rsidRDefault="00DD5DCB" w:rsidP="00DD5DCB">
      <w:pPr>
        <w:spacing w:after="0" w:line="240" w:lineRule="auto"/>
        <w:ind w:firstLine="567"/>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xml:space="preserve"> введения в действие Плана гражданской обороны и защиты населения Российской Федерации;</w:t>
      </w:r>
    </w:p>
    <w:p w14:paraId="78355DA5" w14:textId="77777777" w:rsidR="00DD5DCB" w:rsidRPr="00273973" w:rsidRDefault="00DD5DCB" w:rsidP="00DD5DCB">
      <w:pPr>
        <w:spacing w:after="0" w:line="240" w:lineRule="auto"/>
        <w:ind w:firstLine="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1.1. Оповещение органов управления при получении сигнала о введении в действие Плана гражданской обороны и защиты населения Российской Федерации.</w:t>
      </w:r>
    </w:p>
    <w:p w14:paraId="32566D6A" w14:textId="77777777" w:rsidR="00DD5DCB" w:rsidRPr="00273973" w:rsidRDefault="00DD5DCB" w:rsidP="00DD5DCB">
      <w:pPr>
        <w:spacing w:after="0" w:line="240" w:lineRule="auto"/>
        <w:ind w:firstLine="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1.2. Выполнение мероприятий по гражданской обороне, предусмотренных планами гражданской обороны и защиты населения (планами гражданской обороны) в установленные сроки.</w:t>
      </w:r>
    </w:p>
    <w:p w14:paraId="38B059B2" w14:textId="77777777" w:rsidR="00DD5DCB" w:rsidRPr="00273973" w:rsidRDefault="00DD5DCB" w:rsidP="00DD5DCB">
      <w:pPr>
        <w:spacing w:after="0" w:line="240" w:lineRule="auto"/>
        <w:ind w:firstLine="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1.3. Развертывание групп контроля, организация взаимодействия, сбор и обмен информацией в области гражданской обороны в установленном порядке.</w:t>
      </w:r>
    </w:p>
    <w:p w14:paraId="606DC180" w14:textId="77777777" w:rsidR="00DD5DCB" w:rsidRPr="00273973" w:rsidRDefault="00DD5DCB" w:rsidP="00DD5DCB">
      <w:pPr>
        <w:spacing w:after="0" w:line="240" w:lineRule="auto"/>
        <w:ind w:firstLine="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1.4. Уточнение планов гражданской обороны и защиты населения (планов гражданской обороны).</w:t>
      </w:r>
    </w:p>
    <w:p w14:paraId="6DA54269" w14:textId="77777777" w:rsidR="00DD5DCB" w:rsidRPr="00273973" w:rsidRDefault="00DD5DCB" w:rsidP="00DD5DCB">
      <w:pPr>
        <w:spacing w:after="0" w:line="240" w:lineRule="auto"/>
        <w:ind w:firstLine="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1.5. Приведение в готовность сил гражданской обороны.</w:t>
      </w:r>
    </w:p>
    <w:p w14:paraId="77F19A19"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 соответствии с утвержденным регламентом были проведены все необходимые мероприятия  для сохранения жизнедеятельности ГО «Жатай» в условиях военного времени.</w:t>
      </w:r>
    </w:p>
    <w:p w14:paraId="0AB196EA"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В ЕДДС определён порядок регистрации поступающих сообщений, статистического учёта, позволяющий проводить многосторонний анализ обстановки по всем направлениям жизнедеятельности в Округе. Итоги обстановки за смену ежесуточно докладываются начальнику ЕДДС , Главе Городского округа и  заместителю Главы ГО «Жатай» пово просам жилищно-коммунальному хозяйству и энергоресурсосбережению.</w:t>
      </w:r>
    </w:p>
    <w:p w14:paraId="59F73CCA"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Для  своевременного реагирования на происшествия  и нештатные ситуации диспетчерская служба оборудована системой видеонаблюдения и  программой для мониторинга систем жизнеобеспечения жилого фонда. В настоящее время количество  объектов находящихся под видеонаблюдением выведенных в помещение ЕДДС составляет 32 объекта.  Количество  объектов оснащенных электронными узлами и выведенными для проведения мониторинга составляет 50 объектов из которых 3 объекта (КОС, Северная 33/2, магазин «Жасмин») подключены в текущем году. Единой дежурно-диспетчерской службой так же отрабатываются заявки поступившие в системе 112. </w:t>
      </w:r>
    </w:p>
    <w:p w14:paraId="50923EAE" w14:textId="77777777" w:rsidR="00DD5DCB" w:rsidRPr="00273973" w:rsidRDefault="00DD5DCB" w:rsidP="00DD5DCB">
      <w:pPr>
        <w:spacing w:after="0" w:line="240" w:lineRule="auto"/>
        <w:ind w:firstLine="567"/>
        <w:jc w:val="both"/>
        <w:rPr>
          <w:rFonts w:ascii="Times New Roman" w:eastAsia="Times New Roman" w:hAnsi="Times New Roman" w:cs="Times New Roman"/>
          <w:sz w:val="24"/>
          <w:szCs w:val="24"/>
        </w:rPr>
      </w:pPr>
    </w:p>
    <w:p w14:paraId="157B7740" w14:textId="77777777" w:rsidR="00DD5DCB" w:rsidRPr="00273973" w:rsidRDefault="00DD5DCB" w:rsidP="00DD5DCB">
      <w:pPr>
        <w:spacing w:after="0" w:line="240" w:lineRule="auto"/>
        <w:jc w:val="center"/>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ИНФОРМАЦИЯ К ОТЧЕТУ ЗА 2024 ГОД.</w:t>
      </w:r>
    </w:p>
    <w:p w14:paraId="7B61A658" w14:textId="77777777" w:rsidR="003D6B5E" w:rsidRPr="00273973" w:rsidRDefault="00DD5DCB" w:rsidP="00DD5DCB">
      <w:pPr>
        <w:numPr>
          <w:ilvl w:val="0"/>
          <w:numId w:val="36"/>
        </w:numPr>
        <w:spacing w:after="0" w:line="240" w:lineRule="auto"/>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Отключения электроэнергии на линии завод:  </w:t>
      </w:r>
    </w:p>
    <w:p w14:paraId="29DE997D" w14:textId="3675E09F" w:rsidR="003D6B5E" w:rsidRPr="00273973" w:rsidRDefault="003D6B5E" w:rsidP="003D6B5E">
      <w:pPr>
        <w:spacing w:after="0" w:line="240" w:lineRule="auto"/>
        <w:ind w:left="720"/>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2019год –  16 </w:t>
      </w:r>
      <w:r w:rsidR="00DD5DCB" w:rsidRPr="00273973">
        <w:rPr>
          <w:rFonts w:ascii="Times New Roman" w:eastAsia="Times New Roman" w:hAnsi="Times New Roman" w:cs="Times New Roman"/>
          <w:sz w:val="24"/>
          <w:szCs w:val="24"/>
        </w:rPr>
        <w:t xml:space="preserve"> отключений</w:t>
      </w:r>
      <w:r w:rsidRPr="00273973">
        <w:rPr>
          <w:rFonts w:ascii="Times New Roman" w:eastAsia="Times New Roman" w:hAnsi="Times New Roman" w:cs="Times New Roman"/>
          <w:sz w:val="24"/>
          <w:szCs w:val="24"/>
        </w:rPr>
        <w:t xml:space="preserve"> (Плановые -  8; Не плановые – 8);</w:t>
      </w:r>
      <w:r w:rsidR="00DD5DCB" w:rsidRPr="00273973">
        <w:rPr>
          <w:rFonts w:ascii="Times New Roman" w:eastAsia="Times New Roman" w:hAnsi="Times New Roman" w:cs="Times New Roman"/>
          <w:sz w:val="24"/>
          <w:szCs w:val="24"/>
        </w:rPr>
        <w:t xml:space="preserve"> </w:t>
      </w:r>
    </w:p>
    <w:p w14:paraId="3029890A" w14:textId="766F6CB1" w:rsidR="003D6B5E" w:rsidRPr="00273973" w:rsidRDefault="00DD5DCB" w:rsidP="003D6B5E">
      <w:pPr>
        <w:spacing w:after="0" w:line="240" w:lineRule="auto"/>
        <w:ind w:left="720"/>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2020 – 8 отключений</w:t>
      </w:r>
      <w:r w:rsidR="003D6B5E" w:rsidRPr="00273973">
        <w:rPr>
          <w:rFonts w:ascii="Times New Roman" w:eastAsia="Times New Roman" w:hAnsi="Times New Roman" w:cs="Times New Roman"/>
          <w:sz w:val="24"/>
          <w:szCs w:val="24"/>
        </w:rPr>
        <w:t xml:space="preserve"> (Плановые -  2; Не плановые – 6)</w:t>
      </w:r>
      <w:r w:rsidRPr="00273973">
        <w:rPr>
          <w:rFonts w:ascii="Times New Roman" w:eastAsia="Times New Roman" w:hAnsi="Times New Roman" w:cs="Times New Roman"/>
          <w:sz w:val="24"/>
          <w:szCs w:val="24"/>
        </w:rPr>
        <w:t xml:space="preserve">; </w:t>
      </w:r>
    </w:p>
    <w:p w14:paraId="3D8A1077" w14:textId="03B4D142" w:rsidR="003D6B5E" w:rsidRPr="00273973" w:rsidRDefault="00DD5DCB" w:rsidP="003D6B5E">
      <w:pPr>
        <w:spacing w:after="0" w:line="240" w:lineRule="auto"/>
        <w:ind w:left="720"/>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2021 год -  9 отключений</w:t>
      </w:r>
      <w:r w:rsidR="003D6B5E" w:rsidRPr="00273973">
        <w:rPr>
          <w:rFonts w:ascii="Times New Roman" w:eastAsia="Times New Roman" w:hAnsi="Times New Roman" w:cs="Times New Roman"/>
          <w:sz w:val="24"/>
          <w:szCs w:val="24"/>
        </w:rPr>
        <w:t xml:space="preserve"> (Плановые -  2; Не плановые – 7); </w:t>
      </w:r>
      <w:r w:rsidRPr="00273973">
        <w:rPr>
          <w:rFonts w:ascii="Times New Roman" w:eastAsia="Times New Roman" w:hAnsi="Times New Roman" w:cs="Times New Roman"/>
          <w:sz w:val="24"/>
          <w:szCs w:val="24"/>
        </w:rPr>
        <w:t xml:space="preserve"> </w:t>
      </w:r>
    </w:p>
    <w:p w14:paraId="2FB985FE" w14:textId="4E6EC291" w:rsidR="003D6B5E" w:rsidRPr="00273973" w:rsidRDefault="00DD5DCB" w:rsidP="003D6B5E">
      <w:pPr>
        <w:spacing w:after="0" w:line="240" w:lineRule="auto"/>
        <w:ind w:left="720"/>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2022 -10 отключений</w:t>
      </w:r>
      <w:r w:rsidR="003D6B5E" w:rsidRPr="00273973">
        <w:rPr>
          <w:rFonts w:ascii="Times New Roman" w:eastAsia="Times New Roman" w:hAnsi="Times New Roman" w:cs="Times New Roman"/>
          <w:sz w:val="24"/>
          <w:szCs w:val="24"/>
        </w:rPr>
        <w:t xml:space="preserve"> (Плановые -  3; Не плановые – 7); </w:t>
      </w:r>
      <w:r w:rsidRPr="00273973">
        <w:rPr>
          <w:rFonts w:ascii="Times New Roman" w:eastAsia="Times New Roman" w:hAnsi="Times New Roman" w:cs="Times New Roman"/>
          <w:sz w:val="24"/>
          <w:szCs w:val="24"/>
        </w:rPr>
        <w:t xml:space="preserve">     </w:t>
      </w:r>
    </w:p>
    <w:p w14:paraId="40A5D083" w14:textId="08A09A65" w:rsidR="003D6B5E" w:rsidRPr="00273973" w:rsidRDefault="00DD5DCB" w:rsidP="003D6B5E">
      <w:pPr>
        <w:spacing w:after="0" w:line="240" w:lineRule="auto"/>
        <w:ind w:left="720"/>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2023-17 отключений</w:t>
      </w:r>
      <w:r w:rsidR="003D6B5E" w:rsidRPr="00273973">
        <w:rPr>
          <w:rFonts w:ascii="Times New Roman" w:eastAsia="Times New Roman" w:hAnsi="Times New Roman" w:cs="Times New Roman"/>
          <w:sz w:val="24"/>
          <w:szCs w:val="24"/>
        </w:rPr>
        <w:t xml:space="preserve"> (Плановые -  7; Не плановые – 10); </w:t>
      </w:r>
      <w:r w:rsidRPr="00273973">
        <w:rPr>
          <w:rFonts w:ascii="Times New Roman" w:eastAsia="Times New Roman" w:hAnsi="Times New Roman" w:cs="Times New Roman"/>
          <w:sz w:val="24"/>
          <w:szCs w:val="24"/>
        </w:rPr>
        <w:t xml:space="preserve"> </w:t>
      </w:r>
    </w:p>
    <w:p w14:paraId="259E849E" w14:textId="65D6EE1D" w:rsidR="003D6B5E" w:rsidRPr="00273973" w:rsidRDefault="00DD5DCB" w:rsidP="003D6B5E">
      <w:pPr>
        <w:spacing w:after="0" w:line="240" w:lineRule="auto"/>
        <w:ind w:left="720"/>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2024 год 12 отключений</w:t>
      </w:r>
      <w:r w:rsidR="003D6B5E" w:rsidRPr="00273973">
        <w:rPr>
          <w:rFonts w:ascii="Times New Roman" w:eastAsia="Times New Roman" w:hAnsi="Times New Roman" w:cs="Times New Roman"/>
          <w:sz w:val="24"/>
          <w:szCs w:val="24"/>
        </w:rPr>
        <w:t xml:space="preserve">(Плановые -  4; Не плановые – 8);  </w:t>
      </w:r>
      <w:r w:rsidRPr="00273973">
        <w:rPr>
          <w:rFonts w:ascii="Times New Roman" w:eastAsia="Times New Roman" w:hAnsi="Times New Roman" w:cs="Times New Roman"/>
          <w:sz w:val="24"/>
          <w:szCs w:val="24"/>
        </w:rPr>
        <w:t>.</w:t>
      </w:r>
      <w:r w:rsidRPr="00273973">
        <w:rPr>
          <w:rFonts w:ascii="Times New Roman" w:eastAsia="Times New Roman" w:hAnsi="Times New Roman" w:cs="Times New Roman"/>
          <w:sz w:val="24"/>
          <w:szCs w:val="24"/>
        </w:rPr>
        <w:tab/>
      </w:r>
    </w:p>
    <w:p w14:paraId="3C9A8427" w14:textId="343D1013" w:rsidR="00DD5DCB" w:rsidRPr="00273973" w:rsidRDefault="00DD5DCB" w:rsidP="003D6B5E">
      <w:pPr>
        <w:spacing w:after="0" w:line="240" w:lineRule="auto"/>
        <w:ind w:left="720"/>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ab/>
      </w:r>
      <w:r w:rsidRPr="00273973">
        <w:rPr>
          <w:rFonts w:ascii="Times New Roman" w:eastAsia="Times New Roman" w:hAnsi="Times New Roman" w:cs="Times New Roman"/>
          <w:sz w:val="24"/>
          <w:szCs w:val="24"/>
        </w:rPr>
        <w:tab/>
      </w:r>
      <w:r w:rsidRPr="00273973">
        <w:rPr>
          <w:rFonts w:ascii="Times New Roman" w:eastAsia="Times New Roman" w:hAnsi="Times New Roman" w:cs="Times New Roman"/>
          <w:sz w:val="24"/>
          <w:szCs w:val="24"/>
        </w:rPr>
        <w:tab/>
      </w:r>
      <w:r w:rsidRPr="00273973">
        <w:rPr>
          <w:rFonts w:ascii="Times New Roman" w:eastAsia="Times New Roman" w:hAnsi="Times New Roman" w:cs="Times New Roman"/>
          <w:sz w:val="24"/>
          <w:szCs w:val="24"/>
        </w:rPr>
        <w:tab/>
        <w:t xml:space="preserve">  </w:t>
      </w:r>
    </w:p>
    <w:p w14:paraId="5BE12E35" w14:textId="77777777" w:rsidR="00DD5DCB" w:rsidRPr="00273973" w:rsidRDefault="00DD5DCB" w:rsidP="00DD5DCB">
      <w:pPr>
        <w:numPr>
          <w:ilvl w:val="0"/>
          <w:numId w:val="36"/>
        </w:numPr>
        <w:spacing w:after="0" w:line="240" w:lineRule="auto"/>
        <w:contextualSpacing/>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Отключение электроэнергии   Якутскэнерго: </w:t>
      </w:r>
    </w:p>
    <w:p w14:paraId="68B693F9" w14:textId="24798AC6" w:rsidR="00DD5DCB" w:rsidRPr="00273973" w:rsidRDefault="00DD5DCB" w:rsidP="00DD5DCB">
      <w:pPr>
        <w:spacing w:after="0" w:line="240" w:lineRule="auto"/>
        <w:ind w:left="708"/>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- 2019год:   Отключения- 44</w:t>
      </w:r>
      <w:r w:rsidR="003D6B5E" w:rsidRPr="00273973">
        <w:rPr>
          <w:rFonts w:ascii="Times New Roman" w:eastAsia="Times New Roman" w:hAnsi="Times New Roman" w:cs="Times New Roman"/>
          <w:sz w:val="24"/>
          <w:szCs w:val="24"/>
        </w:rPr>
        <w:t xml:space="preserve"> (</w:t>
      </w:r>
      <w:r w:rsidRPr="00273973">
        <w:rPr>
          <w:rFonts w:ascii="Times New Roman" w:eastAsia="Times New Roman" w:hAnsi="Times New Roman" w:cs="Times New Roman"/>
          <w:sz w:val="24"/>
          <w:szCs w:val="24"/>
        </w:rPr>
        <w:t>Плановые – 35;         Не штатные – 9</w:t>
      </w:r>
      <w:r w:rsidR="003D6B5E" w:rsidRPr="00273973">
        <w:rPr>
          <w:rFonts w:ascii="Times New Roman" w:eastAsia="Times New Roman" w:hAnsi="Times New Roman" w:cs="Times New Roman"/>
          <w:sz w:val="24"/>
          <w:szCs w:val="24"/>
        </w:rPr>
        <w:t>)</w:t>
      </w:r>
      <w:r w:rsidRPr="00273973">
        <w:rPr>
          <w:rFonts w:ascii="Times New Roman" w:eastAsia="Times New Roman" w:hAnsi="Times New Roman" w:cs="Times New Roman"/>
          <w:sz w:val="24"/>
          <w:szCs w:val="24"/>
        </w:rPr>
        <w:t xml:space="preserve">;  </w:t>
      </w:r>
    </w:p>
    <w:p w14:paraId="4CBBF0E6" w14:textId="77777777" w:rsidR="003D6B5E" w:rsidRPr="00273973" w:rsidRDefault="00DD5DCB" w:rsidP="00DD5DCB">
      <w:pPr>
        <w:spacing w:after="0" w:line="240" w:lineRule="auto"/>
        <w:ind w:left="708"/>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- 2020 год. Отключения – 55</w:t>
      </w:r>
      <w:r w:rsidR="003D6B5E" w:rsidRPr="00273973">
        <w:rPr>
          <w:rFonts w:ascii="Times New Roman" w:eastAsia="Times New Roman" w:hAnsi="Times New Roman" w:cs="Times New Roman"/>
          <w:sz w:val="24"/>
          <w:szCs w:val="24"/>
        </w:rPr>
        <w:t xml:space="preserve"> (</w:t>
      </w:r>
      <w:r w:rsidRPr="00273973">
        <w:rPr>
          <w:rFonts w:ascii="Times New Roman" w:eastAsia="Times New Roman" w:hAnsi="Times New Roman" w:cs="Times New Roman"/>
          <w:sz w:val="24"/>
          <w:szCs w:val="24"/>
        </w:rPr>
        <w:t>Плановые – 23;         Не штатные – 6</w:t>
      </w:r>
      <w:r w:rsidR="003D6B5E" w:rsidRPr="00273973">
        <w:rPr>
          <w:rFonts w:ascii="Times New Roman" w:eastAsia="Times New Roman" w:hAnsi="Times New Roman" w:cs="Times New Roman"/>
          <w:sz w:val="24"/>
          <w:szCs w:val="24"/>
        </w:rPr>
        <w:t>);</w:t>
      </w:r>
    </w:p>
    <w:p w14:paraId="3F57A6CD" w14:textId="78E11567" w:rsidR="00DD5DCB" w:rsidRPr="00273973" w:rsidRDefault="00DD5DCB" w:rsidP="00DD5DCB">
      <w:pPr>
        <w:spacing w:after="0" w:line="240" w:lineRule="auto"/>
        <w:ind w:left="708"/>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- 2021год.    Отключения –  83;       Плановые – 78;          Не штатные – 5.                           – 2022год     Отключение -85;         Плановые – 73;          Не штатные – 12.   </w:t>
      </w:r>
    </w:p>
    <w:p w14:paraId="20A6DD2B" w14:textId="77777777" w:rsidR="00DD5DCB" w:rsidRPr="00273973" w:rsidRDefault="00DD5DCB" w:rsidP="00DD5DCB">
      <w:pPr>
        <w:spacing w:after="0" w:line="240" w:lineRule="auto"/>
        <w:ind w:left="708"/>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- 2023 год    Отключений -74;           Плановые – 61;         Не штатные – 13.                       – 2024 год.  Отключений – 81.         Плановые – 66.         Не штатные – 15.</w:t>
      </w:r>
    </w:p>
    <w:p w14:paraId="3C7F742B" w14:textId="77777777" w:rsidR="00DD5DCB" w:rsidRPr="00273973" w:rsidRDefault="00DD5DCB" w:rsidP="00DD5DCB">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lang w:val="en-US"/>
        </w:rPr>
        <w:t>IV</w:t>
      </w:r>
      <w:r w:rsidRPr="00273973">
        <w:rPr>
          <w:rFonts w:ascii="Times New Roman" w:eastAsia="Times New Roman" w:hAnsi="Times New Roman" w:cs="Times New Roman"/>
          <w:sz w:val="24"/>
          <w:szCs w:val="24"/>
        </w:rPr>
        <w:t>. Отключение горячего водоснабжения и отопления.</w:t>
      </w:r>
    </w:p>
    <w:p w14:paraId="00985C48" w14:textId="77777777" w:rsidR="00DD5DCB" w:rsidRPr="00273973" w:rsidRDefault="00DD5DCB" w:rsidP="00DD5DCB">
      <w:pPr>
        <w:spacing w:after="0" w:line="240" w:lineRule="auto"/>
        <w:ind w:left="1080"/>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Отключения по причине не штатных ситуаций на котельных:</w:t>
      </w:r>
    </w:p>
    <w:p w14:paraId="7018F4A5" w14:textId="77777777" w:rsidR="00DD5DCB" w:rsidRPr="00273973" w:rsidRDefault="00DD5DCB" w:rsidP="00DD5DCB">
      <w:pPr>
        <w:spacing w:after="0" w:line="240" w:lineRule="auto"/>
        <w:ind w:left="1080"/>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Котельная №1:                 2018г.       2019г.  2020г.  2021  2022  2023   2024г.</w:t>
      </w:r>
    </w:p>
    <w:p w14:paraId="086E4A84" w14:textId="77777777" w:rsidR="00DD5DCB" w:rsidRPr="00273973" w:rsidRDefault="00DD5DCB" w:rsidP="00DD5DCB">
      <w:pPr>
        <w:spacing w:after="0" w:line="240" w:lineRule="auto"/>
        <w:ind w:left="1080"/>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По ГВС –                             19;             28         24          26        36      26        29</w:t>
      </w:r>
    </w:p>
    <w:p w14:paraId="0A2D709D" w14:textId="77777777" w:rsidR="00DD5DCB" w:rsidRPr="00273973" w:rsidRDefault="00DD5DCB" w:rsidP="00DD5DCB">
      <w:pPr>
        <w:spacing w:after="0" w:line="240" w:lineRule="auto"/>
        <w:ind w:left="1080"/>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По отоплению –                7;               9          57          14        15      22        13</w:t>
      </w:r>
    </w:p>
    <w:p w14:paraId="0C45F587" w14:textId="77777777" w:rsidR="00DD5DCB" w:rsidRPr="00273973" w:rsidRDefault="00DD5DCB" w:rsidP="00DD5DCB">
      <w:pPr>
        <w:spacing w:after="0" w:line="240" w:lineRule="auto"/>
        <w:ind w:left="1080"/>
        <w:rPr>
          <w:rFonts w:ascii="Times New Roman" w:eastAsia="Times New Roman" w:hAnsi="Times New Roman" w:cs="Times New Roman"/>
          <w:sz w:val="24"/>
          <w:szCs w:val="24"/>
        </w:rPr>
      </w:pPr>
    </w:p>
    <w:p w14:paraId="72E9023F" w14:textId="77777777" w:rsidR="00DD5DCB" w:rsidRPr="00273973" w:rsidRDefault="00DD5DCB" w:rsidP="00DD5DCB">
      <w:pPr>
        <w:spacing w:after="0" w:line="240" w:lineRule="auto"/>
        <w:ind w:left="1080"/>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lang w:val="en-US"/>
        </w:rPr>
        <w:t>V</w:t>
      </w:r>
      <w:r w:rsidRPr="00273973">
        <w:rPr>
          <w:rFonts w:ascii="Times New Roman" w:eastAsia="Times New Roman" w:hAnsi="Times New Roman" w:cs="Times New Roman"/>
          <w:sz w:val="24"/>
          <w:szCs w:val="24"/>
        </w:rPr>
        <w:t>. Принято заявок за 2018г. – 3012; за 2019г. – 2764;     за 2020 -2743; за 2021г.  – 3191; за 2022год – 2840; за 2023 год -2973; за 2024 год – 3120.</w:t>
      </w:r>
    </w:p>
    <w:p w14:paraId="700832A7" w14:textId="77777777" w:rsidR="00DD5DCB" w:rsidRPr="00273973" w:rsidRDefault="00DD5DCB" w:rsidP="00DD5DCB">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Среднее  ежемесячное не выполнение заявок за истекший  месяц колеблется от 2 до 3 процентов. Максимальное не выполнение в течении месяца по всем управляющим компаниям составляет до 16 заявок, которые в основном выполняются в следующем месяце.</w:t>
      </w:r>
    </w:p>
    <w:p w14:paraId="058C35F8" w14:textId="77777777" w:rsidR="00DD5DCB" w:rsidRPr="00273973" w:rsidRDefault="00DD5DCB" w:rsidP="00DD5DCB">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2018г.    2019г.      2020г.   2021г.   2022 год.    2023г.     2024г.</w:t>
      </w:r>
    </w:p>
    <w:p w14:paraId="6EFF23F6" w14:textId="77777777" w:rsidR="00DD5DCB" w:rsidRPr="00273973" w:rsidRDefault="00DD5DCB" w:rsidP="00DD5DCB">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МУП «СЕЗ»:  поступило            1753;      1354;          1472.      1912.      1598         1750      1810</w:t>
      </w:r>
    </w:p>
    <w:p w14:paraId="4D138F66" w14:textId="77777777" w:rsidR="00DD5DCB" w:rsidRPr="00273973" w:rsidRDefault="00DD5DCB" w:rsidP="00DD5DCB">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ООО «Стройтекс плюс                 622          639;           572.      566.         630          420         80</w:t>
      </w:r>
    </w:p>
    <w:p w14:paraId="02711FCA" w14:textId="77777777" w:rsidR="00DD5DCB" w:rsidRPr="00273973" w:rsidRDefault="00DD5DCB" w:rsidP="00DD5DCB">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ООО «Цветков»                             320;         283.           242.      256.         201          345         530</w:t>
      </w:r>
    </w:p>
    <w:p w14:paraId="48DD32CB" w14:textId="77777777" w:rsidR="00DD5DCB" w:rsidRPr="00273973" w:rsidRDefault="00DD5DCB" w:rsidP="00DD5DCB">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МУП «Жатайтеплосеть»             317;          488.           457       458.         411          458         700</w:t>
      </w:r>
    </w:p>
    <w:p w14:paraId="68F2683E" w14:textId="77777777" w:rsidR="00DD5DCB" w:rsidRPr="00273973" w:rsidRDefault="00DD5DCB" w:rsidP="00DD5DCB">
      <w:pPr>
        <w:spacing w:after="0" w:line="240" w:lineRule="auto"/>
        <w:ind w:left="708"/>
        <w:jc w:val="center"/>
        <w:rPr>
          <w:rFonts w:ascii="Times New Roman" w:eastAsia="Times New Roman" w:hAnsi="Times New Roman" w:cs="Times New Roman"/>
          <w:sz w:val="24"/>
          <w:szCs w:val="24"/>
        </w:rPr>
      </w:pPr>
    </w:p>
    <w:p w14:paraId="695C217A" w14:textId="77777777" w:rsidR="003D6B5E" w:rsidRPr="00273973" w:rsidRDefault="003D6B5E" w:rsidP="003D6B5E">
      <w:pPr>
        <w:spacing w:after="0" w:line="315" w:lineRule="atLeast"/>
        <w:jc w:val="both"/>
        <w:rPr>
          <w:rFonts w:ascii="Times New Roman" w:eastAsia="Times New Roman" w:hAnsi="Times New Roman" w:cs="Times New Roman"/>
          <w:b/>
          <w:bCs/>
          <w:i/>
          <w:iCs/>
          <w:sz w:val="24"/>
          <w:szCs w:val="24"/>
        </w:rPr>
      </w:pPr>
    </w:p>
    <w:p w14:paraId="369602D8" w14:textId="6DFEF724" w:rsidR="00DD5DCB" w:rsidRPr="00273973" w:rsidRDefault="00DD5DCB" w:rsidP="003D6B5E">
      <w:pPr>
        <w:spacing w:after="0" w:line="315" w:lineRule="atLeast"/>
        <w:jc w:val="both"/>
        <w:rPr>
          <w:rFonts w:ascii="Times New Roman" w:eastAsia="Times New Roman" w:hAnsi="Times New Roman" w:cs="Times New Roman"/>
          <w:sz w:val="24"/>
          <w:szCs w:val="24"/>
          <w:u w:val="single"/>
        </w:rPr>
      </w:pPr>
      <w:r w:rsidRPr="00273973">
        <w:rPr>
          <w:rFonts w:ascii="Times New Roman" w:eastAsia="Times New Roman" w:hAnsi="Times New Roman" w:cs="Times New Roman"/>
          <w:b/>
          <w:bCs/>
          <w:i/>
          <w:iCs/>
          <w:sz w:val="24"/>
          <w:szCs w:val="24"/>
          <w:u w:val="single"/>
        </w:rPr>
        <w:t>Административная комиссия</w:t>
      </w:r>
      <w:r w:rsidRPr="00273973">
        <w:rPr>
          <w:rFonts w:ascii="Times New Roman" w:eastAsia="Times New Roman" w:hAnsi="Times New Roman" w:cs="Times New Roman"/>
          <w:sz w:val="24"/>
          <w:szCs w:val="24"/>
          <w:u w:val="single"/>
        </w:rPr>
        <w:t xml:space="preserve"> </w:t>
      </w:r>
      <w:r w:rsidRPr="00273973">
        <w:rPr>
          <w:rFonts w:ascii="Times New Roman" w:eastAsia="Times New Roman" w:hAnsi="Times New Roman" w:cs="Times New Roman"/>
          <w:b/>
          <w:bCs/>
          <w:i/>
          <w:iCs/>
          <w:sz w:val="24"/>
          <w:szCs w:val="24"/>
          <w:u w:val="single"/>
        </w:rPr>
        <w:t>ГО «Жатай»</w:t>
      </w:r>
    </w:p>
    <w:p w14:paraId="33F7D6A9" w14:textId="0E7D39D6" w:rsidR="00DD5DCB" w:rsidRPr="00273973" w:rsidRDefault="00DD5DCB" w:rsidP="00DD5DCB">
      <w:pPr>
        <w:widowControl w:val="0"/>
        <w:spacing w:after="0" w:line="348"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bCs/>
          <w:sz w:val="24"/>
          <w:szCs w:val="24"/>
        </w:rPr>
        <w:t>По итогам 12 месяцев 2024 года административной комиссией ГО «Жатай» рассмотрено 48 административных материала (АППГ-58), по результатам которых привлечено к административной ответственности 44 ( АППГ-54) человека</w:t>
      </w:r>
    </w:p>
    <w:p w14:paraId="45F2E218" w14:textId="77777777" w:rsidR="00DD5DCB" w:rsidRPr="00273973" w:rsidRDefault="00DD5DCB" w:rsidP="00DD5DCB">
      <w:pPr>
        <w:widowControl w:val="0"/>
        <w:spacing w:after="0" w:line="331"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bCs/>
          <w:sz w:val="24"/>
          <w:szCs w:val="24"/>
        </w:rPr>
        <w:t>Из числа рассмотренных дел назначено административных наказаний в виде предупреждения - 7 (АППГ-12); административного штрафа - 37 на сумму 102500 руб.(АППГ- 43 на сумму 127000 руб.) и 4 прекращений административного производства (АППГ-4)</w:t>
      </w:r>
    </w:p>
    <w:p w14:paraId="11D87E40" w14:textId="77777777" w:rsidR="00DD5DCB" w:rsidRPr="00273973" w:rsidRDefault="00DD5DCB" w:rsidP="00DD5DCB">
      <w:pPr>
        <w:widowControl w:val="0"/>
        <w:spacing w:after="0" w:line="331"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По 26 статьям, предусмотренным Кодексом Республики Саха (Якутия) об административных правонарушениях, комиссии полномочны рассматривать дела об административных правонарушениях и составлять протоколы.</w:t>
      </w:r>
    </w:p>
    <w:p w14:paraId="39701453" w14:textId="77777777" w:rsidR="00DD5DCB" w:rsidRPr="00273973" w:rsidRDefault="00DD5DCB" w:rsidP="00DD5DCB">
      <w:pPr>
        <w:widowControl w:val="0"/>
        <w:spacing w:after="0" w:line="331"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Наиболее распространенным на сегодняшний день остаются:</w:t>
      </w:r>
    </w:p>
    <w:p w14:paraId="1BC87B09" w14:textId="77777777" w:rsidR="00DD5DCB" w:rsidRPr="00273973" w:rsidRDefault="00DD5DCB" w:rsidP="00DD5DCB">
      <w:pPr>
        <w:widowControl w:val="0"/>
        <w:numPr>
          <w:ilvl w:val="0"/>
          <w:numId w:val="37"/>
        </w:numPr>
        <w:tabs>
          <w:tab w:val="left" w:pos="198"/>
        </w:tabs>
        <w:spacing w:after="0" w:line="334"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статья 3.5. Нарушение тишины и покоя граждан</w:t>
      </w:r>
    </w:p>
    <w:p w14:paraId="7524DBA9" w14:textId="77777777" w:rsidR="00DD5DCB" w:rsidRPr="00273973" w:rsidRDefault="00DD5DCB" w:rsidP="00DD5DCB">
      <w:pPr>
        <w:widowControl w:val="0"/>
        <w:numPr>
          <w:ilvl w:val="0"/>
          <w:numId w:val="37"/>
        </w:numPr>
        <w:tabs>
          <w:tab w:val="left" w:pos="193"/>
        </w:tabs>
        <w:spacing w:after="0" w:line="334"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статья 6.19. Размещение афиш, плакатов, объявлений, листовок, иных информационных материалов, нанесение надписей и графических изображений вне установленных мест.</w:t>
      </w:r>
    </w:p>
    <w:p w14:paraId="220BE8F8" w14:textId="77777777" w:rsidR="00DD5DCB" w:rsidRPr="00273973" w:rsidRDefault="00DD5DCB" w:rsidP="00DD5DCB">
      <w:pPr>
        <w:widowControl w:val="0"/>
        <w:numPr>
          <w:ilvl w:val="0"/>
          <w:numId w:val="37"/>
        </w:numPr>
        <w:tabs>
          <w:tab w:val="left" w:pos="198"/>
        </w:tabs>
        <w:spacing w:after="0" w:line="334"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статья 6.25. Нарушение требований правил благоустройства территорий по уборке территории муниципального образования.</w:t>
      </w:r>
    </w:p>
    <w:p w14:paraId="3DF52E43" w14:textId="77777777" w:rsidR="00DD5DCB" w:rsidRPr="00273973" w:rsidRDefault="00DD5DCB" w:rsidP="00DD5DCB">
      <w:pPr>
        <w:widowControl w:val="0"/>
        <w:numPr>
          <w:ilvl w:val="0"/>
          <w:numId w:val="37"/>
        </w:numPr>
        <w:tabs>
          <w:tab w:val="left" w:pos="202"/>
        </w:tabs>
        <w:spacing w:after="0" w:line="334"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статья 6.26. Нарушение требований правил благоустройства территорий по порядку проведения земляных работ.</w:t>
      </w:r>
    </w:p>
    <w:p w14:paraId="01FC94B7" w14:textId="77777777" w:rsidR="00DD5DCB" w:rsidRPr="00273973" w:rsidRDefault="00DD5DCB" w:rsidP="00DD5DCB">
      <w:pPr>
        <w:widowControl w:val="0"/>
        <w:spacing w:after="0" w:line="331"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Юридическим и физическим лицам было выдано 6( АППГ-7) предупреждения об устранении причин и условий, способствовавших совершению административного правонарушения на территории ГО «ЖАТАЙ».</w:t>
      </w:r>
    </w:p>
    <w:p w14:paraId="51E1D1D3" w14:textId="77777777" w:rsidR="00DD5DCB" w:rsidRPr="00273973" w:rsidRDefault="00DD5DCB" w:rsidP="00DD5DCB">
      <w:pPr>
        <w:widowControl w:val="0"/>
        <w:spacing w:after="0" w:line="329"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Закон устанавливает обязанность осознавать противоправный характер своего деяния и возможных последствий, хотя в некоторых случаях лица, привлекаемые к ответственности, не считают свои действия нарушением норм действующего законодательства. Напротив, они ошибочно полагают их правомерными, не противоречащими закону, не приводящими к вредным последствиям, они вообще не думают о возможности их наступления. Незнание установленных законом обязанностей, небрежное к ним отношение, отсутствие должной предусмотрительности не может служить оправданием неправомерных действий.</w:t>
      </w:r>
    </w:p>
    <w:p w14:paraId="5F3B5EF9" w14:textId="77777777" w:rsidR="00DD5DCB" w:rsidRPr="00273973" w:rsidRDefault="00DD5DCB" w:rsidP="00DD5DCB">
      <w:pPr>
        <w:widowControl w:val="0"/>
        <w:spacing w:after="0" w:line="326" w:lineRule="auto"/>
        <w:ind w:firstLine="851"/>
        <w:jc w:val="both"/>
        <w:rPr>
          <w:rFonts w:ascii="Times New Roman" w:eastAsia="Arial" w:hAnsi="Times New Roman" w:cs="Times New Roman"/>
          <w:sz w:val="24"/>
          <w:szCs w:val="24"/>
        </w:rPr>
      </w:pPr>
      <w:r w:rsidRPr="00273973">
        <w:rPr>
          <w:rFonts w:ascii="Times New Roman" w:eastAsia="Arial" w:hAnsi="Times New Roman" w:cs="Times New Roman"/>
          <w:sz w:val="24"/>
          <w:szCs w:val="24"/>
        </w:rPr>
        <w:t>Напоминаем, что по всем возникшим вопросам, а также с заявлениями и сообщениями можно обращаться в кабинет № 5 администрации ГО «Жатай»( ул.Северная 27/1) или по тел. 89248677021</w:t>
      </w:r>
    </w:p>
    <w:p w14:paraId="03B766B4" w14:textId="77777777" w:rsidR="00DD5DCB" w:rsidRPr="00273973" w:rsidRDefault="00DD5DCB" w:rsidP="00DD5DCB">
      <w:pPr>
        <w:spacing w:after="150" w:line="315" w:lineRule="atLeast"/>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w:t>
      </w:r>
    </w:p>
    <w:p w14:paraId="336E2417" w14:textId="77777777" w:rsidR="00236139" w:rsidRPr="00273973" w:rsidRDefault="00236139" w:rsidP="004B0574">
      <w:pPr>
        <w:pStyle w:val="a3"/>
        <w:spacing w:before="150" w:beforeAutospacing="0" w:after="150" w:afterAutospacing="0"/>
        <w:rPr>
          <w:b/>
          <w:i/>
          <w:color w:val="000000"/>
          <w:u w:val="single"/>
        </w:rPr>
      </w:pPr>
    </w:p>
    <w:p w14:paraId="6F317151" w14:textId="22615E6F" w:rsidR="00764F63" w:rsidRPr="00273973" w:rsidRDefault="00273973" w:rsidP="00764F63">
      <w:pPr>
        <w:tabs>
          <w:tab w:val="left" w:pos="4123"/>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w:t>
      </w:r>
      <w:r w:rsidR="00764F63" w:rsidRPr="00273973">
        <w:rPr>
          <w:rFonts w:ascii="Times New Roman" w:eastAsia="Times New Roman" w:hAnsi="Times New Roman" w:cs="Times New Roman"/>
          <w:b/>
          <w:sz w:val="24"/>
          <w:szCs w:val="24"/>
        </w:rPr>
        <w:t>оциальн</w:t>
      </w:r>
      <w:r>
        <w:rPr>
          <w:rFonts w:ascii="Times New Roman" w:eastAsia="Times New Roman" w:hAnsi="Times New Roman" w:cs="Times New Roman"/>
          <w:b/>
          <w:sz w:val="24"/>
          <w:szCs w:val="24"/>
        </w:rPr>
        <w:t>ая</w:t>
      </w:r>
      <w:r w:rsidR="00764F63" w:rsidRPr="00273973">
        <w:rPr>
          <w:rFonts w:ascii="Times New Roman" w:eastAsia="Times New Roman" w:hAnsi="Times New Roman" w:cs="Times New Roman"/>
          <w:b/>
          <w:sz w:val="24"/>
          <w:szCs w:val="24"/>
        </w:rPr>
        <w:t xml:space="preserve"> политик</w:t>
      </w:r>
      <w:r>
        <w:rPr>
          <w:rFonts w:ascii="Times New Roman" w:eastAsia="Times New Roman" w:hAnsi="Times New Roman" w:cs="Times New Roman"/>
          <w:b/>
          <w:sz w:val="24"/>
          <w:szCs w:val="24"/>
        </w:rPr>
        <w:t>а</w:t>
      </w:r>
      <w:r w:rsidR="00764F63" w:rsidRPr="00273973">
        <w:rPr>
          <w:rFonts w:ascii="Times New Roman" w:eastAsia="Times New Roman" w:hAnsi="Times New Roman" w:cs="Times New Roman"/>
          <w:b/>
          <w:sz w:val="24"/>
          <w:szCs w:val="24"/>
        </w:rPr>
        <w:t xml:space="preserve"> </w:t>
      </w:r>
    </w:p>
    <w:p w14:paraId="56D513DB" w14:textId="77777777" w:rsidR="00764F63" w:rsidRPr="00273973" w:rsidRDefault="00764F63" w:rsidP="00764F63">
      <w:pPr>
        <w:rPr>
          <w:rFonts w:ascii="Times New Roman" w:eastAsia="Calibri" w:hAnsi="Times New Roman" w:cs="Times New Roman"/>
          <w:sz w:val="24"/>
          <w:szCs w:val="24"/>
          <w:lang w:eastAsia="en-US"/>
        </w:rPr>
      </w:pPr>
    </w:p>
    <w:p w14:paraId="476793E5"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Жизнедеятельность муниципального образования обеспечивается развитием социальной инфраструктуры, направленной на удовлетворение потребностей человека в образовании и воспитании, медицинском обслуживании, организации досуга, отдыха и пользовании достижениями культуры, занятии физической культурой и спортом, обеспечение социальной защиты малообеспеченных семей, а также инвалидов, пожилых и других слабо защищенных категорий населения, укрепление семьи, духовно-нравственное развитие общества. </w:t>
      </w:r>
    </w:p>
    <w:p w14:paraId="6BA1A223" w14:textId="77777777" w:rsidR="00764F63" w:rsidRPr="00273973" w:rsidRDefault="00764F63" w:rsidP="00764F63">
      <w:pPr>
        <w:spacing w:after="0" w:line="240" w:lineRule="auto"/>
        <w:ind w:firstLine="708"/>
        <w:contextualSpacing/>
        <w:jc w:val="both"/>
        <w:outlineLvl w:val="0"/>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Согласно статистическим данным, на конец 2024 года население Городского округа «Жатай» составляет 11 722 (АППГ – 11 583) чел, из них детей - 3 162 чел., (АППГ – 3 138) детей:</w:t>
      </w:r>
    </w:p>
    <w:p w14:paraId="32D612C6" w14:textId="77777777" w:rsidR="00764F63" w:rsidRPr="00273973" w:rsidRDefault="00764F63" w:rsidP="00764F63">
      <w:pPr>
        <w:suppressAutoHyphens/>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от 0-4 лет - 654 чел.</w:t>
      </w:r>
    </w:p>
    <w:p w14:paraId="599B0BB9" w14:textId="77777777" w:rsidR="00764F63" w:rsidRPr="00273973" w:rsidRDefault="00764F63" w:rsidP="00764F63">
      <w:pPr>
        <w:suppressAutoHyphens/>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от 5-9 лет - 950 чел.</w:t>
      </w:r>
    </w:p>
    <w:p w14:paraId="2C1D9139" w14:textId="77777777" w:rsidR="00764F63" w:rsidRPr="00273973" w:rsidRDefault="00764F63" w:rsidP="00764F63">
      <w:pPr>
        <w:suppressAutoHyphens/>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от 10-14 лет - 784 чел.</w:t>
      </w:r>
    </w:p>
    <w:p w14:paraId="05590975" w14:textId="77777777" w:rsidR="00764F63" w:rsidRPr="00273973" w:rsidRDefault="00764F63" w:rsidP="00764F63">
      <w:pPr>
        <w:suppressAutoHyphens/>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от 15-18 (включительно) лет – 774 чел. </w:t>
      </w:r>
    </w:p>
    <w:p w14:paraId="43CC8780"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На территории ГО «Жатай» проживает 226 многодет</w:t>
      </w:r>
      <w:r w:rsidRPr="00273973">
        <w:rPr>
          <w:rFonts w:ascii="Times New Roman" w:eastAsia="Times New Roman" w:hAnsi="Times New Roman" w:cs="Times New Roman"/>
          <w:sz w:val="24"/>
          <w:szCs w:val="24"/>
        </w:rPr>
        <w:softHyphen/>
        <w:t>ных семей (АППГ – 224 семьи), в них воспитывается 764 детей (АППГ – 716 детей). Из общего числа многодетных семей 167 семьей имеет 3 детей (АППГ– 171 семей), 40 семей имеют 4 детей (АППГ – 35 семей), 15 семей воспиты</w:t>
      </w:r>
      <w:r w:rsidRPr="00273973">
        <w:rPr>
          <w:rFonts w:ascii="Times New Roman" w:eastAsia="Times New Roman" w:hAnsi="Times New Roman" w:cs="Times New Roman"/>
          <w:sz w:val="24"/>
          <w:szCs w:val="24"/>
        </w:rPr>
        <w:softHyphen/>
        <w:t>вают 5 детей (АППГ - 14 семей), 1 семья воспитывает 6 детей, 2 семьи воспитывают 7 детей и 1 семья воспитывают 8 детей.</w:t>
      </w:r>
    </w:p>
    <w:p w14:paraId="1877039B"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Общая численность детей-сирот и детей, оставшихся без попечения родителей, состоящих на учете в органе опеки и попечительства Окружной Администрации Городского округа «Жатай» - 42 человека (в 2023 - 37 детей), из них: девочек - 24, мальчиков - 18; лиц из числа детей-сирот и детей, оставшихся без попечения родителей в возрасте от 18-23, обучающихся в высших и средне-специальных учебных заведениях - 8; в учреждениях для детей-сирот (детские дома) – 2 детей.</w:t>
      </w:r>
    </w:p>
    <w:p w14:paraId="28D21D70" w14:textId="77777777" w:rsidR="00764F63" w:rsidRPr="00273973" w:rsidRDefault="00764F63" w:rsidP="00764F63">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На территории ГО «Жатай» проживает 23 семьи, принявших на воспитание детей-сирот и детей, оставшихся без попечения родителей:</w:t>
      </w:r>
    </w:p>
    <w:p w14:paraId="1FC01A25" w14:textId="77777777" w:rsidR="00764F63" w:rsidRPr="00273973" w:rsidRDefault="00764F63" w:rsidP="00764F63">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- 2 приемные семьи, в которых воспитывается 9 приемных детей;</w:t>
      </w:r>
    </w:p>
    <w:p w14:paraId="27B7C9B8" w14:textId="77777777" w:rsidR="00764F63" w:rsidRPr="00273973" w:rsidRDefault="00764F63" w:rsidP="00764F63">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- 24 опекунских семьи, в которых воспитывается 33 ребенка;</w:t>
      </w:r>
    </w:p>
    <w:p w14:paraId="50C26E3C" w14:textId="77777777" w:rsidR="00764F63" w:rsidRPr="00273973" w:rsidRDefault="00764F63" w:rsidP="00764F63">
      <w:pPr>
        <w:suppressAutoHyphens/>
        <w:spacing w:after="0" w:line="240" w:lineRule="auto"/>
        <w:jc w:val="both"/>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xml:space="preserve">  </w:t>
      </w:r>
    </w:p>
    <w:p w14:paraId="4E0BDE32"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2024 год Указом Президента В.В. Путиным объявлен Годом семьи в РФ и Указом Главы Республики Саха (Якутия) А.С. Николаевым – Годом Детства в РС(Я). Направления деятельности социальной политики были направлены на пропаганду семейных ценностей среди молодежи и взрослого населения, повышение роли семьи в жизни общества, повышение авторитета родительства в семье и обществе, профилактику и преодоление семейного неблагополучия.</w:t>
      </w:r>
    </w:p>
    <w:p w14:paraId="3857FB4E"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 ГО «Жатай» количество семей, находящихся в социально опасном положении (далее - СОП) - 13 с (АППГ-15 семей), в них детей - 22 (АППГ - 28).  Количество семей, находящихся в трудной жизненной ситуации (далее - ТЖС) - 21  (АППГ - 26 семей). В семьях, оказавшихся в ТЖС, на конец 2024 года проживают 95 человек (АППГ - 105 человек.): 28 взрослых, 67 детей.</w:t>
      </w:r>
    </w:p>
    <w:p w14:paraId="2250C2B1" w14:textId="77777777" w:rsidR="00764F63" w:rsidRPr="00273973" w:rsidRDefault="00764F63" w:rsidP="00764F63">
      <w:pPr>
        <w:spacing w:after="0" w:line="240" w:lineRule="auto"/>
        <w:ind w:firstLine="567"/>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В 2024 году таким семьям были оказаны различные меры поддержки, в том числе: </w:t>
      </w:r>
    </w:p>
    <w:p w14:paraId="0F49D499"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в августе были проведены акции «Первоклассник», «Соберем ребенка в школу» с приобретением канцелярских товаров и школьных принадлежностей на сумму 81,7 тыс. руб., за счет средств Муниципальной программы «Поддержка и развитие институтов общества Городского округа «Жатай»» на 2022-2024 годы. Общий охват 80 детей; Также была оказана материальная помощь малообеспеченным детям-выпускникам СОШ1 и СОШ 2 (9-11 кл).</w:t>
      </w:r>
    </w:p>
    <w:p w14:paraId="1E6DB253"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в ноябре проведена акция «К зиме готов!» с приобретением детской зимней одежды и обуви на сумму 112,1 тыс. рублей за счет средств Муниципальной программы «Поддержка и развитие институтов общества в Городском округе «Жатай»» на 2022-2024 годы. Общий охват 23 ребенка.</w:t>
      </w:r>
    </w:p>
    <w:p w14:paraId="715ECB3A" w14:textId="77777777" w:rsidR="00764F63" w:rsidRPr="00273973" w:rsidRDefault="00764F63" w:rsidP="00764F63">
      <w:pPr>
        <w:spacing w:after="0" w:line="240" w:lineRule="auto"/>
        <w:ind w:firstLine="708"/>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Совместно с местным отделением «Движение первых» была проведена акция «Школьный марафон доброты. Знание-сила» по сбору школьных принадлежностей и канцелярских товаров для нуждающихся детей. Все собранные школьные принадлежности были переданы семьям. Окружная Администрация Городского округа «Жатай» выражает благодарность всем жителям ГО «Жатай» принявшим участие в Акции.</w:t>
      </w:r>
    </w:p>
    <w:p w14:paraId="5CA76F4C" w14:textId="77777777" w:rsidR="00764F63" w:rsidRPr="00273973" w:rsidRDefault="00764F63" w:rsidP="00764F63">
      <w:pPr>
        <w:spacing w:after="0" w:line="240" w:lineRule="auto"/>
        <w:ind w:firstLine="708"/>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В апреле и сентябре 2024 года Окружная Администрация Городского округа «Жатай» совместно с Якутской Городской общественной молодежной организацией "ПОДРОСТОК" во главе с исполнительным директором Подголовой Ларисой Александровной, а также заместителем Председателя Государственного Собрания (Ил Тумэн) Республики Саха (Якутия) Подголовым Александром Григорьевичем провели благотворительные акции «Поможем детям от чистого сердца» обеспечив детей из семей участников СВО, детей-сирот, детей из семей в ТЖС И СОП одеждой и обувью от магазина Gloria Jeans. Всего более 80 семей. </w:t>
      </w:r>
    </w:p>
    <w:p w14:paraId="1E65A0EF" w14:textId="77777777" w:rsidR="00764F63" w:rsidRPr="00273973" w:rsidRDefault="00764F63" w:rsidP="00764F63">
      <w:pPr>
        <w:spacing w:after="0" w:line="240" w:lineRule="auto"/>
        <w:ind w:firstLine="708"/>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Особое внимание в текущем году уделялось безопасности детей и семей.         </w:t>
      </w:r>
    </w:p>
    <w:p w14:paraId="3BDBC100"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В течение года на официальном сайте Городского округа «Жатай», социальных сетях Одноклассники, Вконтакте, Telegram, в газете «Жатайский вестник» опубликовано более 20 статей семейной направленности, в том числе: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«Кибермошенничество», «Пожарная безопасность» и.т.д. За текущий год проведено более 30 межведомственных рейдов с инструкторами ОГПС РС Пожарная часть – 12 Городского округа «Жатай». При проведении рейдов были осмотрены условия проживания граждан на предмет соответствия требованиям пожарной безопасности жилых помещениях. Проведены инструктажи и беседы с проживающими гражданами по темам: «Пожарная безопасность в быту», «Безопасность эксплуатации электроприборов», «Действиям при возникновении пожаров», «Меры пожарной безопасности при использовании газового оборудования», «Не оставляйте малолетних детей без присмотра», розданы соответствующие памятки. Также в рамках межведомственных рейдов проводится установка Автономных дымовых пожарных извещателей (Далее-АДПИ) для определенной категорий населения (многодетные семьи, семьи, которые состоят на учете в ТЖС, СОП, ПДН, также одиноко проживающие пенсионеры, одиноко проживающие инвалиды, ребенок (дети) под опекой). Проведены беседы об обязательной замене батареек на уже имеющихся АДПИ, произведен осмотр АДПИ ранее установленных в рамках Комплексного плана. Всего за счет муниципальной программы «Профилактика правонарушений и комплексная безопасность Городского округа «Жатай» на 2022 - 2024 годы» в 2024 году приобретено и установлено 70 шт АДПИ на сумму 42,0 рублей. А также Главным управлением МЧС России по РС(Я), отделом надзорной деятельности и профилактической работы по г. Якутску УЕД и ПРГУ МЧС России по РС(Я) было передано 120 шт АДПИ Окружной Администрации ГО «Жатай» для обеспечения всех многодетных семей на территории ГО «Жатай». В 2024 году установлено АДПИ 53 семьям (78 штук). Всего за последние три года установлено АДПИ 127 многодетным семьям из 226. Установка АДПИ продолжается.</w:t>
      </w:r>
    </w:p>
    <w:p w14:paraId="7887DE1C" w14:textId="77777777" w:rsidR="00764F63" w:rsidRPr="00273973" w:rsidRDefault="00764F63" w:rsidP="00764F63">
      <w:pPr>
        <w:spacing w:after="0" w:line="240" w:lineRule="auto"/>
        <w:ind w:firstLine="708"/>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В период летних каникул 2024 года проходили ведомственные и межведомственные рейды по местам несанкционированных мест купания на территории ГО «Жатай», проводились профилактические беседы с родителями и детьми, раздавались памятки «Безопасность на воде» во избежание несчастных случаев и гибели детей на воде. Совместно с ФКУ "Центр ГИМС МЧС России по РС (Я)" Группа патрульной службы по Городскому округу «Жатай» проводилось мероприятие в рамках которого у несовершеннолетних была возможность ознакомиться с работой сотрудников ГИМС ГУ МЧС России по РС(Я), проведен показательный рейд вдоль береговой полосы, несовершеннолетние ознакомлены с правилами поведения на воде и нахождению вблизи водоемов. </w:t>
      </w:r>
    </w:p>
    <w:p w14:paraId="0F60D275"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Ежегодно 15 мая мы отмечаем замечательный праздник – Международный день семьи. В образовательных учреждениях прошли мероприятия, посвященные семье, семейным ценностям и традициям, сюжетно-ролевые игры, рисование по теме «Я люблю свою семью», разговоры о важном «Семейные ценности».</w:t>
      </w:r>
    </w:p>
    <w:p w14:paraId="107696C4"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В рамках празднования Международного дня защиты детей 1 июня 2024г. на территории Городского округа «Жатай» прошло массовое мероприятие для детей и взрослых. МБУ ДК «Маяк», ДЮСШ «Рубин» и МБОУ ДО «Росток», провели различные конкурсы, мастер-классы, спортивные состязания, выставки. Артисты «Кидс-шоу» провели массовое анимационное шоу для детей всех возрастов, а аниматоры «Подари улыбку» провели шоу для детей-инвалидов и детей с ОВЗ. Инструкторы ОГПС РС Пожарная часть – 12 Городского округа «Жатай» провели для детей инструктаж, разрешили посидеть в пожарной машине, примерить форму пожарного.</w:t>
      </w:r>
    </w:p>
    <w:p w14:paraId="3082A2E3"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8 июля в Городском округе «Жатай» состоялась праздничная программа, посвященная Дню семьи, любви и верности. Героями праздника стали молодожены — Шаламов Владимир Галимзянович и Шаменко Светлана Юрьевна, которые перед многочисленной публикой связали себя узами брака. Торжественная церемония бракосочетания впервые прошла на крыльце Дома культуры «Маяк» перед жителями поселка. Специальным гостем праздника стала почетная семья Агаронян Роберта Хачиковича и Сусанны Темуровны, отметивших 26 января 2024 года 50 лет совместной супружеской жизни. Супруги были награждены знаком «Семейная доблесть» за вклад в укрепление духовных семейных ценностей и сохранение института семьи. Медалью «За любовь и верность», грамотой Главы Республики Саха (Якутия) и памятными подарками были награждены супруги Томские Иван Николаевич и Варвара Семеновна (стаж семейной жизни 55 лет) и супруги Афанасьевы Константин Николаевич и Любовь Тимофеевна (стаж семейной жизни 61 год).</w:t>
      </w:r>
    </w:p>
    <w:p w14:paraId="1EAFB575"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28 ноября 2024 года в Городском округе «Жатай» состоялся 1 Муниципальный конкурс «Супер Мама 2024», приуроченный Всероссийскому Дню матери, где приняли участие 6 конкурсанток. Спонсорами конкурса выступили магазины «Оптика.Якт» и «ЦветАмелия».  В образовательных учреждениях Городского округа «Жатай» проведены тематические мероприятия (выставки и конкурсы рисунков, викторины, мастер-классы и т.д.), посвященные Дню Матери.</w:t>
      </w:r>
    </w:p>
    <w:p w14:paraId="55D11EEC"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По статистическим данным ГКУ РС(Я) «Управления социальной защиты населения и труда г. Якутска при Министерстве труда и социального развития Республики Саха (Якутия)» численность инвалидов в Городском округе «Жатай» по состоянию на 01.12.2024 года составляет 521 человек (инвалиды 1,2,3 группы) (АППГ- 492 человека) из них 61 ребенок (АППГ-52 ребенка). </w:t>
      </w:r>
    </w:p>
    <w:p w14:paraId="529C2045"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На территории Городского округа «Жатай» проводятся мероприятия по социальной интеграции инвалидов и улучшения доступности приоритетных объектов и услуг в приоритетных сферах жизнедеятельности инвалидов и иных маломобильных групп населения. На территории Городского округа «Жатай» действует муниципальная программа «Доступная среда Городского округа «Жатай» на 2023-2027 годы» целью которой является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 культуры, физической культуры и спорта, муниципальных услуг. </w:t>
      </w:r>
    </w:p>
    <w:p w14:paraId="4A8EDD6B"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В 2024 году на реализацию мероприятий с МП было выделено 1723,6 тыс. рублей из них: МБ 1300,0 тыс. рублей; РБ 423,6 тыс. рублей. Средства были выделены на обеспечение доступности приоритетных объектов и услуг для инвалидов и других маломобильных групп населения, находящихся на объектах муниципальной собственности: МБДОУ Детский сад № 2 «Василек», МБДОУ Детский сад № 3 «Чебурашка», МДОУ «Детский сад № 1 «Ручеек», МБОУ ЦВР «Росток», МБУ ГО «Жатайская городская библиотека», МБУ Дом культуры «Маяк», МБОУ ДО «ДЮСШ», Плавательный бассейн «Олимпия», Окружная Администрация Городского округа «Жатай», МБОУ СОШ №1, МБОУ СОШ №2 им. Д.Х. Скрябина, приобретение реабилитационного оборудования для обеспечения реабилитации инвалидов, детей-инвалидов и детей с ограниченными возможностями здоровья для муниципальных учреждений на объектах: МБДОУ «Детский сад № 4 «Снежинка», МБУ ГО «Жатайская городская библиотека», МБУ Музей ГО «Жатай», МБДОУ Детский сад № 2 «Василек», МДОУ «Детский сад № 1 «Ручеек», на проведение мероприятий, направленных на преодоление социальной разобщенности для детей-инвалидов и маломобильных групп населения в сфере культуры и образования:  приобретены и установлены кнопки вызова персонала, вывески, тактильные таблички, наклейки для слабовидящих и слепых, противоскользящие полосы и ленты, реабилитационное оборудование для детей-инвалидов и детей с ОВЗ. Также по обращениям граждан проведено 2 обследования межведомственной комиссией МКД. На 2025 год запланирована работа по обеспечению уровня доступности входных групп на одном объекте.       В период с 2 по 15 декабря 2024 года в ГО «Жатай» проводилась Декада инвалидов, приуроченная к Международному дню инвалидов. Муниципальные учреждения приняли активное участие в проведении мероприятий, таких как : классные часы, этические беседы, оформление информационных стендов «Творите добро», «Берегите здоровье смолоду», «Международный день инвалидов», проведены акции «Доброе сердце» и «Посылка радости», конкурс видеороликов «Спорт без границ», мастер-классы «Мастерская Деда Мороза», «Новогодний подарок», «Я вам дарю свой яркий мир», а также творческий конкурс «Как прекрасен этот мир».</w:t>
      </w:r>
    </w:p>
    <w:p w14:paraId="65D1305B"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Каждый год в Городском округе «Жатай» проводится благотворительная акция «Елка добра», в 2024 году охвачено более 200 детей. </w:t>
      </w:r>
    </w:p>
    <w:p w14:paraId="2538EEC6"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13 декабря в ДК «Маяк» прошло торжественное закрытие «Года семьи и детства». В рамках данного мероприятия проведены мастер-классы для детей, творческие выставки. Гостями праздника стали три  семьи: Мисайловых, Сафоновых, Бурцевых (Томский), отметивших 50 лет совместной супружеской жизни. Супруги были награждены республиканским знаком «Семейная доблесть» и  грамотой Главы ГО «Жатай» за вклад в укрепление духовных семейных ценностей и сохранение института семьи. (Всего в этом году знаком «Семейная доблесть» отмечено 4 семьи и две семьи – «За любовь и верность»). Также за активную жизненную позицию, общественную деятельность были отмечены семьи и учреждения, которым также вручены дипломы и благодарности от Главы. </w:t>
      </w:r>
    </w:p>
    <w:p w14:paraId="142CE1FF" w14:textId="77777777" w:rsidR="00764F63" w:rsidRPr="00273973" w:rsidRDefault="00764F63" w:rsidP="00764F63">
      <w:pPr>
        <w:spacing w:after="0" w:line="240" w:lineRule="auto"/>
        <w:ind w:firstLine="708"/>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По итогам работы 2024 года Городской округ «Жатай» вошел в ТОП-10 лучших Муниципальных образований и районов Республики Саха (Якутия) по проведению Года Детства в РС(Я). Реализованные мероприятия на территории Городского округа «Жатай» получили высокую оценку от Дирекции Года детства при Министерстве образования и науки РС(Я).</w:t>
      </w:r>
    </w:p>
    <w:p w14:paraId="18E6B2BB" w14:textId="77777777" w:rsidR="00764F63" w:rsidRPr="00273973" w:rsidRDefault="00764F63" w:rsidP="00764F63">
      <w:pPr>
        <w:suppressAutoHyphens/>
        <w:spacing w:after="0"/>
        <w:jc w:val="both"/>
        <w:rPr>
          <w:rFonts w:ascii="Times New Roman" w:eastAsia="Calibri" w:hAnsi="Times New Roman" w:cs="Times New Roman"/>
          <w:b/>
          <w:i/>
          <w:color w:val="000000"/>
          <w:sz w:val="24"/>
          <w:szCs w:val="24"/>
          <w:lang w:eastAsia="en-US"/>
        </w:rPr>
      </w:pPr>
      <w:r w:rsidRPr="00273973">
        <w:rPr>
          <w:rFonts w:ascii="Times New Roman" w:eastAsia="Calibri" w:hAnsi="Times New Roman" w:cs="Times New Roman"/>
          <w:b/>
          <w:i/>
          <w:color w:val="000000"/>
          <w:sz w:val="24"/>
          <w:szCs w:val="24"/>
          <w:lang w:eastAsia="en-US"/>
        </w:rPr>
        <w:t>Комиссия по делам несовершеннолетних и защите их прав</w:t>
      </w:r>
    </w:p>
    <w:p w14:paraId="6563612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КДН и ЗП ОА ГО «Жатай» действует на основании Постановления Главы от_16.09.2024_№_1097-р__«Об утверждении состава Комиссии по делам несовершеннолетних и защите их прав Окружной Администрации ГО «Жатай»».</w:t>
      </w:r>
    </w:p>
    <w:p w14:paraId="309348B3"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В 2024 году профилактическая работа органов системы профилактики осуществлялась по основному приоритетному направлению - 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w:t>
      </w:r>
    </w:p>
    <w:p w14:paraId="1D58B69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В течение отчетного периода проведено межведомственных профилактических рейдовых мероприятий всего - 112 (АППГ-153), из них 23 (АППГ - 16) по первичному обследованию семей. </w:t>
      </w:r>
    </w:p>
    <w:p w14:paraId="6F61CE9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в семьи с несовершеннолетними, находящимся в социально опасном положении, трудной жизненной ситуации – 58 (АППГ - 62);</w:t>
      </w:r>
    </w:p>
    <w:p w14:paraId="163E795A"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в ночное время в места массового скопления молодежи – 23 (АППГ – 29), выявлено 3 (АППГ - 4) фактов нарушения Закона Республики Саха (Якутия) от 14 октября 2009 года N 726- З N 337-IV «О Кодексе Республики Саха (Якутия) об административных правонарушениях», родители, допустившие нахождение несовершеннолетних детей в общественных местах в ночное время без своего сопровождения привлечены к административной ответственности, предусмотренной ч.1 ст. 5.35 КоАП РФ.</w:t>
      </w:r>
    </w:p>
    <w:p w14:paraId="75C24217"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по выявлению работников предприятий торговли и общественного питания, нарушающих правила продажи табачной и алкогольной продукции - 22 (АППГ – 28), выявлено фактов продажи алкогольной продукции - 2 (АППГ - 2);  </w:t>
      </w:r>
    </w:p>
    <w:p w14:paraId="386E68BD"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В течении текущего периода на территории ГО «Жатай» были поведены оперативно-профилактические мероприятия по профилактике правонарушений и безнадзорности несовершеннолетних, а также по выявлению, пресечению и профилактике совершения правонарушений и преступлений в отношении несовершеннолетних, такие как: </w:t>
      </w:r>
    </w:p>
    <w:p w14:paraId="7EB4E237"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«Участок», «Профилактика», «Улица», «Быт», «Жилой сектор», «Сообщи, где торгуют смертью», «Группа», «Семья», «Тишина», «Спаси ребенка», «Защита», «Ночной патруль», «Безопасная вода», «Первоклассник», «Условник несовершеннолетний», «Сигнал насилие».</w:t>
      </w:r>
    </w:p>
    <w:p w14:paraId="7C5743B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 целях профилактики и раннего выявления употребления алкогольной и спиртосодержащей продукции, а также незаконного потребления наркотиков проводились следующие мероприятия:</w:t>
      </w:r>
    </w:p>
    <w:p w14:paraId="3ACE1834"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В образовательных учреждениях, учреждениях культуры, физкультуры, спорта и молодежной политики, учреждениях здравоохранения и местах массового скопления населения размещается наглядная агитация антинаркотического содержания с указанием «телефонов доверия». </w:t>
      </w:r>
    </w:p>
    <w:p w14:paraId="0F835072"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В образовательных учреждениях установлена фильтрация информации при входе в сеть Интернет через компьютер образовательной организации, блокировка сайтов, психотропных, спиртосодержащих веществ и напитков, табачных изделий и курительных смесей.  Проводились профилактические мероприятия по акции «Сообщи, где торгуют смертью» с учащимися, проводились беседы, лекции, раздавались информационные листки с номерами «телефонов доверия».</w:t>
      </w:r>
    </w:p>
    <w:p w14:paraId="3BB1D8D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Проводились массовые просветительские мероприятий антинаркотической направленности в рамках:</w:t>
      </w:r>
    </w:p>
    <w:p w14:paraId="30D794A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w:t>
      </w:r>
      <w:r w:rsidRPr="00273973">
        <w:rPr>
          <w:rFonts w:ascii="Times New Roman" w:eastAsia="Calibri" w:hAnsi="Times New Roman" w:cs="Times New Roman"/>
          <w:color w:val="000000"/>
          <w:sz w:val="24"/>
          <w:szCs w:val="24"/>
          <w:lang w:eastAsia="en-US"/>
        </w:rPr>
        <w:tab/>
        <w:t>Международного Дня борьбы с наркотиками</w:t>
      </w:r>
    </w:p>
    <w:p w14:paraId="596DC1FF"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w:t>
      </w:r>
      <w:r w:rsidRPr="00273973">
        <w:rPr>
          <w:rFonts w:ascii="Times New Roman" w:eastAsia="Calibri" w:hAnsi="Times New Roman" w:cs="Times New Roman"/>
          <w:color w:val="000000"/>
          <w:sz w:val="24"/>
          <w:szCs w:val="24"/>
          <w:lang w:eastAsia="en-US"/>
        </w:rPr>
        <w:tab/>
        <w:t>Международного дня отказа от курения</w:t>
      </w:r>
    </w:p>
    <w:p w14:paraId="62B847D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w:t>
      </w:r>
      <w:r w:rsidRPr="00273973">
        <w:rPr>
          <w:rFonts w:ascii="Times New Roman" w:eastAsia="Calibri" w:hAnsi="Times New Roman" w:cs="Times New Roman"/>
          <w:color w:val="000000"/>
          <w:sz w:val="24"/>
          <w:szCs w:val="24"/>
          <w:lang w:eastAsia="en-US"/>
        </w:rPr>
        <w:tab/>
        <w:t>Всемирного дня здоровья</w:t>
      </w:r>
    </w:p>
    <w:p w14:paraId="52A94578"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w:t>
      </w:r>
      <w:r w:rsidRPr="00273973">
        <w:rPr>
          <w:rFonts w:ascii="Times New Roman" w:eastAsia="Calibri" w:hAnsi="Times New Roman" w:cs="Times New Roman"/>
          <w:color w:val="000000"/>
          <w:sz w:val="24"/>
          <w:szCs w:val="24"/>
          <w:lang w:eastAsia="en-US"/>
        </w:rPr>
        <w:tab/>
        <w:t>Всемирного дня без табака</w:t>
      </w:r>
    </w:p>
    <w:p w14:paraId="42DAED2D"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Проводились профилактические беседы, тренинговые занятия в образовательных учреждениях по профилактике наркотиков, ПАВ о недопущении употребления наркотиков;</w:t>
      </w:r>
    </w:p>
    <w:p w14:paraId="63C9B65B"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Сотрудниками ОП «Жатайское» МУ МВД России «Якутское» проводились профилактические беседы, лекции освещались вопросы антинаркотической направленности.</w:t>
      </w:r>
    </w:p>
    <w:p w14:paraId="4C65A72F"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С учащимися ГБПОУ РС (Я) «Жатайский техникум» проведены лекции, беседы, собрания, тематические классные часы по вопросам профилактики наркомании, алкоголизма и табакокурения, пропаганде здорового образа жизни. </w:t>
      </w:r>
    </w:p>
    <w:p w14:paraId="72CBA604"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Органами и учреждениями системы профилактики ГО «Жатай» совместно с сотрудниками ОУУПиПДН ОП «Жатайское» МУ МВД России «Якутское» проводятся рейды по торговым организациям по предупреждению, пресечению, выявлению продажи алкогольной, никотинсодержащей продукции, ПАВ, газовых баллонов для бытовых нужд в 2024 году – 22 (2022-28).</w:t>
      </w:r>
    </w:p>
    <w:p w14:paraId="09ACCF88"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 период летних каникул 2024 года, в целях военно-патриотического воспитания и профилактики правонарушений среди несовершеннолетних, инспектора ПДН ОП «Жатайское» МУ МВД России «Якутское» с несовершеннолетними ГО «Жатай» приняли участие в ежегодном фестивале «Летний позитив-15» проводимый организаторами: Министерством внутренних дел Республики Саха (Якутия), МБОУ ДО «Детский (подростковый) Центр ГО «Город Якутск», при поддержке Министерства образования и науки РС (Я), Окружной администрации города Якутска, ГБПОУ РС (Я) «Якутская кадетская школа-интернат» в ГО «Город Якутск», которое прошло с 05 по 23 июля 2024 года. Приняли участие Жатайские команды несовершеннолетних учащихся, в том числе состоящих несовершеннолетних на различных профилактических учетах. Команды были сформированы инспекторами подразделения по делам несовершеннолетних ОП «Жатайское» МУ МВД России «Якутское» - Кузьминой А.А., Пермяковой Н.Н.</w:t>
      </w:r>
    </w:p>
    <w:p w14:paraId="45A2536C"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 итоге команды заработали призовые места в следующих этапах:</w:t>
      </w:r>
    </w:p>
    <w:p w14:paraId="7F6726DB"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1.</w:t>
      </w:r>
      <w:r w:rsidRPr="00273973">
        <w:rPr>
          <w:rFonts w:ascii="Times New Roman" w:eastAsia="Calibri" w:hAnsi="Times New Roman" w:cs="Times New Roman"/>
          <w:color w:val="000000"/>
          <w:sz w:val="24"/>
          <w:szCs w:val="24"/>
          <w:lang w:eastAsia="en-US"/>
        </w:rPr>
        <w:tab/>
        <w:t xml:space="preserve">Соревнования «Старты надежд» </w:t>
      </w:r>
    </w:p>
    <w:p w14:paraId="334A8A7B"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2.</w:t>
      </w:r>
      <w:r w:rsidRPr="00273973">
        <w:rPr>
          <w:rFonts w:ascii="Times New Roman" w:eastAsia="Calibri" w:hAnsi="Times New Roman" w:cs="Times New Roman"/>
          <w:color w:val="000000"/>
          <w:sz w:val="24"/>
          <w:szCs w:val="24"/>
          <w:lang w:eastAsia="en-US"/>
        </w:rPr>
        <w:tab/>
        <w:t>Вело эстафета «Дорожный лабиринт»</w:t>
      </w:r>
    </w:p>
    <w:p w14:paraId="4DAF725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3.</w:t>
      </w:r>
      <w:r w:rsidRPr="00273973">
        <w:rPr>
          <w:rFonts w:ascii="Times New Roman" w:eastAsia="Calibri" w:hAnsi="Times New Roman" w:cs="Times New Roman"/>
          <w:color w:val="000000"/>
          <w:sz w:val="24"/>
          <w:szCs w:val="24"/>
          <w:lang w:eastAsia="en-US"/>
        </w:rPr>
        <w:tab/>
        <w:t>Интеллектуальная игра «Квиз»</w:t>
      </w:r>
    </w:p>
    <w:p w14:paraId="5EC15AE6"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4.</w:t>
      </w:r>
      <w:r w:rsidRPr="00273973">
        <w:rPr>
          <w:rFonts w:ascii="Times New Roman" w:eastAsia="Calibri" w:hAnsi="Times New Roman" w:cs="Times New Roman"/>
          <w:color w:val="000000"/>
          <w:sz w:val="24"/>
          <w:szCs w:val="24"/>
          <w:lang w:eastAsia="en-US"/>
        </w:rPr>
        <w:tab/>
        <w:t>Соревнования по «Мини-футболу»</w:t>
      </w:r>
    </w:p>
    <w:p w14:paraId="3AC922B7"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5.</w:t>
      </w:r>
      <w:r w:rsidRPr="00273973">
        <w:rPr>
          <w:rFonts w:ascii="Times New Roman" w:eastAsia="Calibri" w:hAnsi="Times New Roman" w:cs="Times New Roman"/>
          <w:color w:val="000000"/>
          <w:sz w:val="24"/>
          <w:szCs w:val="24"/>
          <w:lang w:eastAsia="en-US"/>
        </w:rPr>
        <w:tab/>
        <w:t>Военно-спортивная игра «Таежный герой»</w:t>
      </w:r>
    </w:p>
    <w:p w14:paraId="5145954E"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6.</w:t>
      </w:r>
      <w:r w:rsidRPr="00273973">
        <w:rPr>
          <w:rFonts w:ascii="Times New Roman" w:eastAsia="Calibri" w:hAnsi="Times New Roman" w:cs="Times New Roman"/>
          <w:color w:val="000000"/>
          <w:sz w:val="24"/>
          <w:szCs w:val="24"/>
          <w:lang w:eastAsia="en-US"/>
        </w:rPr>
        <w:tab/>
        <w:t xml:space="preserve"> Танцевальный баттл «Ритмы города»</w:t>
      </w:r>
    </w:p>
    <w:p w14:paraId="757DAE78"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 общем зачете как и несколько последних лет Жатайская команда заняла «Гран-при» по Республике Саха (Якутия), также были личные достижения несовершеннолетних.</w:t>
      </w:r>
    </w:p>
    <w:p w14:paraId="719B2954"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b/>
          <w:i/>
          <w:color w:val="000000"/>
          <w:sz w:val="24"/>
          <w:szCs w:val="24"/>
          <w:lang w:eastAsia="en-US"/>
        </w:rPr>
      </w:pPr>
      <w:r w:rsidRPr="00273973">
        <w:rPr>
          <w:rFonts w:ascii="Times New Roman" w:eastAsia="Calibri" w:hAnsi="Times New Roman" w:cs="Times New Roman"/>
          <w:b/>
          <w:i/>
          <w:color w:val="000000"/>
          <w:sz w:val="24"/>
          <w:szCs w:val="24"/>
          <w:lang w:eastAsia="en-US"/>
        </w:rPr>
        <w:t xml:space="preserve"> О профилактике безнадзорности и беспризорности несовершеннолетних</w:t>
      </w:r>
    </w:p>
    <w:p w14:paraId="688D5F8B"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 соответствии с Постановлением Правительства РФ от 06.11.2013 N 995 (ред. от 10.02.2020г.) "Об утверждении Примерного положения о комиссиях по делам несовершеннолетних и защите их прав", на конец отчетного периода 2024 года на учете во всех учреждениях системы профилактики безнадзорности и правонарушений несовершеннолетних состоит 21 (27) семей, из них:</w:t>
      </w:r>
    </w:p>
    <w:p w14:paraId="12974438"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Не исполняющих обязанности по воспитанию, обучению и содержанию детей всего – 21 - (АППГ- 27), </w:t>
      </w:r>
    </w:p>
    <w:p w14:paraId="5020E153"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 Внутришкольный учет (далее – ВШУ) – 13 семей (АППГ - 14), 28 детей (АППГ-36), из них семей состоящих на учете в общеобразовательных учреждениях на основании Постановлений КДН и ЗП нуждающихся в социально-педагогическом и психологическом сопровождении – 14 (АППГ - 12). </w:t>
      </w:r>
    </w:p>
    <w:p w14:paraId="187103D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Численность несовершеннолетних, в отношении которых системой профилактики проводится индивидуальная профилактическая работа, на конец отчетного периода 2024 года – 45 (АППГ-59), на учете в ПДН ОП «Жатайское» МУ МВД России «Якутское» состоит несовершеннолетних всего – 12 (АППГ – 21) н/л из них:</w:t>
      </w:r>
    </w:p>
    <w:p w14:paraId="42AD556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безнадзорных и беспризорных (антиобщественное поведение) – 3 (АППГ - 6)</w:t>
      </w:r>
    </w:p>
    <w:p w14:paraId="0EB130E6"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условно осужденные – 3 (АППГ - 0);</w:t>
      </w:r>
    </w:p>
    <w:p w14:paraId="3EADA60C"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-обвиняемых или подозреваемых – 0 (АППГ - 2);</w:t>
      </w:r>
    </w:p>
    <w:p w14:paraId="26C7E092"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употребляющие спиртные напитки – 3 (АППГ -  6);</w:t>
      </w:r>
    </w:p>
    <w:p w14:paraId="5CFEFC15"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употребляющих наркотические/токсические вещества – 0/0 (АППГ - 0/0);</w:t>
      </w:r>
    </w:p>
    <w:p w14:paraId="3D199090"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совершившие общественно опасное деяние и не подлежащих уголовной ответственности вследствие отставания в психическом развитии – 0 (АППГ-1);</w:t>
      </w:r>
    </w:p>
    <w:p w14:paraId="18CBC37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-вернувшихся из специальных учебно-воспитательных учреждений – 0 (АППГ – 0);</w:t>
      </w:r>
    </w:p>
    <w:p w14:paraId="5C16C6A8"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совершившие административное правонарушение, но не достигшие возраста административной ответственности (16 лет) – 0 (АППГ - 0),</w:t>
      </w:r>
    </w:p>
    <w:p w14:paraId="70D002BB"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совершившие общественно-опасное деяние и не подлежащие уголовной ответственности в связи с не достижением возраста, с которого наступает уголовная ответственность – 0 (АППГ – 2),</w:t>
      </w:r>
    </w:p>
    <w:p w14:paraId="7705A8C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освобожденных от уголовной ответственности в случаях, когда признано, что исправление н/л может быть достигнуто путем применения принудительных мер воспитательного воздействия – 0 (АППГ - 0). </w:t>
      </w:r>
    </w:p>
    <w:p w14:paraId="2F27F8D0"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находящихся в социально-опасном положении – 3 (АППГ - 4).</w:t>
      </w:r>
    </w:p>
    <w:p w14:paraId="2B81116A"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 соответствии п. 2 ч. 2 ст. 11 ФЗ №120 – 1999г., в целях профилактики повторных преступлений КДН и ЗП ГО «Жатай» ведется работа по выявлению несовершеннолетних, нуждающихся в особых условиях воспитания, обучения и требующих специального педагогического подхода, в том числе сбора материалов, необходимых для решения судом вопроса о возможности и освобождения их от наказания и направления в специальные воспитательные учреждения закрытого типа (далее - СУВУЗТ). Количество вынесенных постановлений КДН и ЗП ОА ГО «Жатай» за 2024 год о целесообразности направления несовершеннолетнего в специальное учебно-воспитательное учреждение закрытого типа – 0 (АППГ - 0), о нецелесообразности – 1 (АППГ - 1). (Новиков Максим)</w:t>
      </w:r>
    </w:p>
    <w:p w14:paraId="1185DEC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Количество судебных заседаний с участием КДН и ЗП в 2024 году – 0 (АППГ – 0). </w:t>
      </w:r>
    </w:p>
    <w:p w14:paraId="57C07F3D"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На конец отчетного периода зафиксировано всего несовершеннолетних с аутоагрессивным поведением – 1 (Сергеева С.) (АППГ-4), из них повторно – 1 н/летних (АППГ-2). </w:t>
      </w:r>
    </w:p>
    <w:p w14:paraId="0EDE262C"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 целях профилактики аутоагрессивного поведения несовершеннолетних на территории ГО "Жатай" проведены мероприятия:</w:t>
      </w:r>
    </w:p>
    <w:p w14:paraId="7B6B25BF"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утвержден комплексный межведомственный план по профилактике суицидального поведения несовершеннолетних в ГО «Жатай» на 2023-2025гг.; </w:t>
      </w:r>
    </w:p>
    <w:p w14:paraId="58940054"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в 2023 году организованы и проведены курсы повышения квалификации в образовательных учреждениях (СОШ№1, СОШ№2) по профилактике суицидального поведения учащихся для педагогического состава, работниками методического отдела МКС ЦСППСиМ РС (Я) (Мобильная кризисная служба центр социально-психологической помощи семьям и молодежи РС (Я)).</w:t>
      </w:r>
    </w:p>
    <w:p w14:paraId="40DD7EBE"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проводились мероприятия в общеобразовательных учреждениях </w:t>
      </w:r>
    </w:p>
    <w:p w14:paraId="0C540BE7"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С целью принятия своевременных и эффективных мер по профилактике правонарушений с участием несовершеннолетних, снижения количества самовольных уходов несовершеннолетних из семей и учреждений, на территории ГО «Жатай» действует «Порядок межведомственного взаимодействия органов и учреждений системы профилактики безнадзорности и правонарушений несовершеннолетних по профилактике самовольных уходов и  организации розыска несовершеннолетних» №514 от 04.07.2014г. Согласно данному порядку комиссия по делам несовершеннолетних и защите их прав ГО «Жатай» координирует действия органов и учреждений системы профилактики безнадзорности и правонарушений несовершеннолетних, направленные на профилактику самовольных уходов несовершеннолетних. Планирует мероприятия, направленные на профилактику самовольных уходов несовершеннолетних из семей, учреждений. Устанавливает причины и условия совершения самовольных уходов, проводит анализ результативности профилактической работы, на основе проведенного анализа принимает постановление о необходимости принятия дополнительных мер по снижению количества самовольных уходов, правонарушений, преступлений с участием несовершеннолетних, проведению коррекционно-реабилитационной работы с детьми-жертвами правонарушений и преступлений. Принимает постановление об организации индивидуально-профилактической работы с самовольно ушедшим несовершеннолетним, при необходимости с семьей, и направляет для исполнения субъектам профилактики безнадзорности и правонарушений несовершеннолетних. Ведет учет детей, самовольно ушедших из дома, учреждений. Заслушивает на заседаниях комиссии должностных лиц органов и учреждений системы профилактики по вопросам предупреждения самовольных уходов несовершеннолетних, а также по каждому конкретному случаю самовольного ухода несовершеннолетних. Обобщает работу субъектов профилактики по установлению причин и условий, способствующих самовольным уходам детей, и их предупреждению. Ежемесячно (не позднее 05 числа месяца, следующего за отчетным кварталом) проводит сверку с ИПДН ОП «Жатайский» МУ МВД России «Якутское», должностными лицами образовательных учреждений, по самовольным уходам несовершеннолетних. Согласно плану работы, проводит проверку соблюдения условий воспитания, обучения, содержания несовершеннолетних, а также обращения с несовершеннолетними в учреждениях системы профилактики безнадзорности и правонарушений несовершеннолетних.</w:t>
      </w:r>
    </w:p>
    <w:p w14:paraId="0F595E55"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Согласно анализу самовольных уходов фактов самовольных уходов несовершеннолетних за период текущего года – 7 раз (Слепцова Л, Жеребцова Т., Фраймут В., Терпигорева К., Топорков Э.) , из них несовершеннолетних -5 (АППГ - 2), повторно совершили – 2 н/летних, из них из семей 2 (АППГ - 1), из образовательных учреждений – 3 (АППГ - 1). </w:t>
      </w:r>
    </w:p>
    <w:p w14:paraId="7284AC4E"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Причинами и условиями, способствующими самовольному уходу несовершеннолетних, является самоустранение родителей от воспитательного процесса, отсутствие взаимопонимания с их стороны, отсутствие надлежащего контроля со стороны родителей (иных законных представителей), оставление детей без присмотра.</w:t>
      </w:r>
    </w:p>
    <w:p w14:paraId="66D32CD6"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b/>
          <w:i/>
          <w:color w:val="000000"/>
          <w:sz w:val="24"/>
          <w:szCs w:val="24"/>
          <w:lang w:eastAsia="en-US"/>
        </w:rPr>
      </w:pPr>
      <w:r w:rsidRPr="00273973">
        <w:rPr>
          <w:rFonts w:ascii="Times New Roman" w:eastAsia="Calibri" w:hAnsi="Times New Roman" w:cs="Times New Roman"/>
          <w:b/>
          <w:i/>
          <w:color w:val="000000"/>
          <w:sz w:val="24"/>
          <w:szCs w:val="24"/>
          <w:lang w:eastAsia="en-US"/>
        </w:rPr>
        <w:t>О работе с несовершеннолетними и семьями, находящимися в социально опасном положении</w:t>
      </w:r>
    </w:p>
    <w:p w14:paraId="4E6BFB5D"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Семьи, оказавшиеся в социально опасном положении - это объект социальной работы, требующий немедленного вмешательства в кризисную ситуацию, предполагающий организацию взаимодействия различных специалистов.</w:t>
      </w:r>
    </w:p>
    <w:p w14:paraId="1F96EEA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Своевременное выявление семей, имеющих признаки неблагополучия, осуществляется органами системы профилактики и иными органами, учреждениями и организациями в пределах своей компетенции (социально-психологической службой МБОУ СОШ №1 и МБОУ СОШ №2 «им. Д.Х. Скрябина», учреждениями дополнительного образования, детской консультацией «МЦ г. Якутска», ОП «Жатайское» МУ МВД России «Якутское») в процессе  повседневной деятельности,  при получении информации от неравнодушных граждан, в процессе мониторинга  социальных сетей, средств массовой информации и т.д.</w:t>
      </w:r>
    </w:p>
    <w:p w14:paraId="7C4E94FE"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По результатам рассмотрения всех обстоятельств, в органах системы профилактики ГО «Жатай» на начало отчетного периода 2024г. на учете семей, находящихся в СОП состояло – 15 (АППГ - 9), в данных семьях детей – 28 (АППГ - 18), выявлено семей за 11 месяцев 2024г – 15 (АППГ - 11).</w:t>
      </w:r>
    </w:p>
    <w:p w14:paraId="6DB6DF0A"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За отчетный период 2024 года с учета семей, находящихся в социально опасном положении снято – 17 (АППГ – 5), из них по улучшению ситуации в семье – 14 (АППГ - 5), в связи с лишением родительских прав – 0 (АППГ - 0), по достижению совершеннолетнего возраста – 1 (АППГ - 0), перемена места жительства – 2 (АППГ-0). </w:t>
      </w:r>
    </w:p>
    <w:p w14:paraId="1B976BC2"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На конец отчетного периода количество семей, находящихся в социально опасном положении – 13 (АППГ – 15), в них детей - 22 (АППГ - 28). </w:t>
      </w:r>
    </w:p>
    <w:p w14:paraId="1B0DC553"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Семьи, из категории семей, находящихся в СОП, поставлены на учет по следующим причинам:</w:t>
      </w:r>
    </w:p>
    <w:p w14:paraId="7A57BE7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привлечение родителей (иных законных представителей) несовершеннолетних к административной ответственности в соответствии с ч. 1 ст. 5.35 КоАП РФ за неисполнение либо ненадлежащее исполнение своих обязанностей по их воспитанию, обучению и (или) содержанию – 7 (АППГ - 2);</w:t>
      </w:r>
    </w:p>
    <w:p w14:paraId="1331E53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совершение родителем (иным законным представителем) несовершеннолетних действия, которые могут отрицательно повлиять на его поведение (отсутствие личного примера в воспитании детей со стороны родителей (иных законных представителей)) – 0 (АППГ - 6);</w:t>
      </w:r>
    </w:p>
    <w:p w14:paraId="7C336C08"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совершение несовершеннолетними правонарушений, преступлений, общественно опасных деяний – 6 (АППГ-3).</w:t>
      </w:r>
    </w:p>
    <w:p w14:paraId="5BC4752D"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За отчетный период  комиссией проведено 33 (АППГ 36) заседаний, на которых было рассмотрено – 78 (АППГ - 99) материалов (дел):</w:t>
      </w:r>
    </w:p>
    <w:p w14:paraId="1AD02C5F"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протоколов об административных правонарушениях в отношении родителей – 59 (АППГ - 72), </w:t>
      </w:r>
    </w:p>
    <w:p w14:paraId="3F42F70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протоколов об административных правонарушениях в отношении несовершеннолетних – 15 (АППГ - 24), </w:t>
      </w:r>
    </w:p>
    <w:p w14:paraId="070AA793"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других материалов дел в отношении родителей – 31 (АППГ - 58),</w:t>
      </w:r>
    </w:p>
    <w:p w14:paraId="3ECB6D72"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других материалов дел в отношении несовершеннолетних – 45 (АППГ - 35),</w:t>
      </w:r>
    </w:p>
    <w:p w14:paraId="1D328D5A"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протоколов об административных правонарушениях в отношении иных лиц – 4 (АППГ- 3). </w:t>
      </w:r>
    </w:p>
    <w:p w14:paraId="37656E7E"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По результатам рассмотрения дел принято решение </w:t>
      </w:r>
    </w:p>
    <w:p w14:paraId="494CA57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в отношении несовершеннолетних о наложении административного наказания: 9, из них: предупреждений – 1 (АППГ - 0); штрафов – 8 (АППГ –20), </w:t>
      </w:r>
    </w:p>
    <w:p w14:paraId="1C74FAA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в отношении родителей наложено административных наказаний всего: 56 (АППГ – 68), из них, предупреждений – 22 (АППГ – 21), штрафов – 34 (АППГ – 47),</w:t>
      </w:r>
    </w:p>
    <w:p w14:paraId="4EC0E7DB"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в отношении иных лиц наложено административных наказаний – 4 (АППГ - 3).</w:t>
      </w:r>
    </w:p>
    <w:p w14:paraId="598B9AD1"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Из них:</w:t>
      </w:r>
    </w:p>
    <w:p w14:paraId="5BBF3118"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  передано по подведомственности (п.5 ч. 1 ст. 29.4 и 29.5 КоАП РФ) - 1 (АППГ – 5), </w:t>
      </w:r>
    </w:p>
    <w:p w14:paraId="50CB5882"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прекращено на основании ст. 24.5. КоАП РФ – 5 (АППГ - 3), из них: п. 1 (за отсутствием события административного правонарушения) – 0 (АППГ - 0);  п.2 (за отсутствием состава административного правонарушения)  – 1 (АППГ - 1), п.6 (за  истечением       сроков      давности       привлечения   к административной ответственности) – 4 (АППГ- 1), п.7 (привлечение по одному и тому же факту совершения противоправных действий) – 0 (АППГ - 0), на основании ст.2.9 КоАП РФ – 0 (АППГ - 1).</w:t>
      </w:r>
    </w:p>
    <w:p w14:paraId="240F578F"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Возвращено в соответствии с п.4 ч. 1 ст. 29.4 КоАП РФ на доработку – 3 (АППГ -0), не возвращено после доработки - 3 (АППГ- 0).</w:t>
      </w:r>
    </w:p>
    <w:p w14:paraId="7B9EC4BD"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По итогам заседаний в соответствии ч. 3 ст. 11 ФЗ №120-1999г. принято   108 (АППГ – 152) постановлений, из них исполнено – 86 (АППГ - 126), частично исполнено – 10 (АППГ – 15), не исполнено – 0 (АППГ - 0), срок не наступил – 12 (АППГ – 11). </w:t>
      </w:r>
    </w:p>
    <w:p w14:paraId="14EE84EB"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Выдано направлений на консультацию врача-нарколога ГБУ РС (Я) «ЯРНД» всего – 20 (АППГ-28), из них родителям – 20 (АППГ-23), несовершеннолетним – 0 (АППГ-5), из них поставлено на «Д» учет в ГБУ РС (Я) «ЯРНД» всего - 20, из них родителей - 20, несовершеннолетних – 0. </w:t>
      </w:r>
    </w:p>
    <w:p w14:paraId="1D6DE166"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Направлено (рекомендовано) обратиться за психологической помощью всего – 24 (АППГ- 330, из них родителям (законным представителям) – 12 (АППГ-8), несовершеннолетним – 13 (АППГ-25).</w:t>
      </w:r>
    </w:p>
    <w:p w14:paraId="1B6CB81C"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За отчетный период не выявлено ни одного факта жестокого обращения с детьми их родителями (АППГ - 0).</w:t>
      </w:r>
    </w:p>
    <w:p w14:paraId="34DFCA89"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Количество преступлений, совершенных несовершеннолетними в 2024г. – 0 (АППГ-1). Однако совершенные преступления в 2023 году, были окончены в 2024г. в итоге по данным ИЦ МВД по РС (Я) совершено преступлений за 2024г  - 6  из которых:</w:t>
      </w:r>
    </w:p>
    <w:p w14:paraId="0869C4BC"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кража – 0 (АППГ-1 кража);</w:t>
      </w:r>
    </w:p>
    <w:p w14:paraId="5CAD2767"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вымогательство – 0 (АППГ-4);</w:t>
      </w:r>
    </w:p>
    <w:p w14:paraId="79CD82B7"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грабеж – 0 (АППГ-1).</w:t>
      </w:r>
    </w:p>
    <w:p w14:paraId="5C1CA0B0" w14:textId="77777777"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В течение 2024 года по учетам филиала по ГО «Жатай» ФКУ УИИ УФСИН России по РС(Я) осужденных несовершеннолетних к наказаниям, не связанным с лишением свободы – 2 (АППГ-0). </w:t>
      </w:r>
    </w:p>
    <w:p w14:paraId="514D63AB" w14:textId="08142C30" w:rsidR="00764F63" w:rsidRPr="00273973" w:rsidRDefault="00764F63"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r w:rsidRPr="00273973">
        <w:rPr>
          <w:rFonts w:ascii="Times New Roman" w:eastAsia="Calibri" w:hAnsi="Times New Roman" w:cs="Times New Roman"/>
          <w:color w:val="000000"/>
          <w:sz w:val="24"/>
          <w:szCs w:val="24"/>
          <w:lang w:eastAsia="en-US"/>
        </w:rPr>
        <w:t xml:space="preserve">На конец отчетного периода на учете в филиале по ГО «Жатай» ФКУ УИИ УФСИН России по РС(Я) условно – осужденных несовершеннолетних, проживающих на территории ГО «Жатай» - 2 (АППГ-0). </w:t>
      </w:r>
    </w:p>
    <w:p w14:paraId="08EFE064" w14:textId="75802395" w:rsidR="00A33667" w:rsidRPr="00273973" w:rsidRDefault="00A33667"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p>
    <w:p w14:paraId="4FE2015D" w14:textId="2C5B3EE7" w:rsidR="00A33667" w:rsidRPr="00273973" w:rsidRDefault="00A33667"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p>
    <w:p w14:paraId="4388EFE5" w14:textId="77777777" w:rsidR="00A33667" w:rsidRPr="00273973" w:rsidRDefault="00A33667"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p>
    <w:p w14:paraId="20F567E5" w14:textId="77777777" w:rsidR="00764F63" w:rsidRPr="00273973" w:rsidRDefault="00764F63" w:rsidP="00764F63">
      <w:pPr>
        <w:suppressAutoHyphens/>
        <w:spacing w:after="0" w:line="259" w:lineRule="auto"/>
        <w:jc w:val="center"/>
        <w:rPr>
          <w:rFonts w:ascii="Times New Roman" w:eastAsia="Calibri" w:hAnsi="Times New Roman" w:cs="Times New Roman"/>
          <w:b/>
          <w:i/>
          <w:color w:val="000000"/>
          <w:sz w:val="24"/>
          <w:szCs w:val="24"/>
          <w:lang w:eastAsia="en-US"/>
        </w:rPr>
      </w:pPr>
      <w:r w:rsidRPr="00273973">
        <w:rPr>
          <w:rFonts w:ascii="Times New Roman" w:eastAsia="Calibri" w:hAnsi="Times New Roman" w:cs="Times New Roman"/>
          <w:b/>
          <w:i/>
          <w:color w:val="000000"/>
          <w:sz w:val="24"/>
          <w:szCs w:val="24"/>
          <w:lang w:eastAsia="en-US"/>
        </w:rPr>
        <w:t>Опека и попечительство</w:t>
      </w:r>
    </w:p>
    <w:p w14:paraId="019F8EB1" w14:textId="77777777" w:rsidR="00764F63" w:rsidRPr="00273973" w:rsidRDefault="00764F63" w:rsidP="00764F63">
      <w:pPr>
        <w:spacing w:after="0" w:line="240"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Общая численность детей-сирот и детей, оставшихся без попечения родителей, состоящих на учете в органе опеки и попечительства Окружной Администрации Городского округа «Жатай» - 42 (в 2023 - 37 детей), из них: девочек - 24, мальчиков - 18; лиц из числа детей-сирот и детей, оставшихся без попечения родителей в возрасте от 18-23, обучающихся в высших и средне-специальных учебных заведениях - 8; в учреждениях для детей-сирот (детские дома) – 2 детей.</w:t>
      </w:r>
    </w:p>
    <w:p w14:paraId="6131CF40"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На территории ГО «Жатай» проживает 23 семьи, принявших на воспитание детей-сирот и детей, оставшихся без попечения родителей:</w:t>
      </w:r>
    </w:p>
    <w:p w14:paraId="4EE8B7DF"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- 2 приемные семьи, в которых воспитывается 9 приемных детей;</w:t>
      </w:r>
    </w:p>
    <w:p w14:paraId="50E2C159"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- 24 опекунских семьи, в которых воспитывается 33 ребенка;</w:t>
      </w:r>
    </w:p>
    <w:p w14:paraId="26205D48"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В течение 2024 года на учет в орган опеки и попечительства Окружной Администрации ГО «Жатай» поставлено 8 детей (2022 – 9, 2023- 6), из них прибывших из другого региона – 3 детей, из другого муниципального образования РС (Я) - 2 детей. Снято с учета по достижению совершеннолетия – 3 ребенка. Отказов от исполнения обязанностей по опеке и попечительству от опекунов в 2024 году не было. </w:t>
      </w:r>
    </w:p>
    <w:p w14:paraId="42A766DA"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В 2024 году санаторно-курортным лечением за счет средств субвенции из государственного бюджета Республики Саха (Якутия) воспользовались 11 детей, из них 4 детей отдохнули за пределами Республики Саха (Якутия)</w:t>
      </w:r>
      <w:r w:rsidRPr="00273973">
        <w:rPr>
          <w:rFonts w:ascii="Times New Roman" w:eastAsia="Times New Roman" w:hAnsi="Times New Roman" w:cs="Times New Roman"/>
          <w:sz w:val="24"/>
          <w:szCs w:val="24"/>
          <w:lang w:eastAsia="en-US"/>
        </w:rPr>
        <w:t xml:space="preserve"> в </w:t>
      </w:r>
      <w:r w:rsidRPr="00273973">
        <w:rPr>
          <w:rFonts w:ascii="Times New Roman" w:eastAsia="Calibri" w:hAnsi="Times New Roman" w:cs="Times New Roman"/>
          <w:sz w:val="24"/>
          <w:szCs w:val="24"/>
          <w:lang w:eastAsia="en-US"/>
        </w:rPr>
        <w:t xml:space="preserve">ДСОЛ «Морская волна» Краснодарского края, 7 - в ДОЛ «Орленок» ГО «Жатай». </w:t>
      </w:r>
    </w:p>
    <w:p w14:paraId="2B218EEA"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w:t>
      </w:r>
      <w:r w:rsidRPr="00273973">
        <w:rPr>
          <w:rFonts w:ascii="Times New Roman" w:eastAsia="Calibri" w:hAnsi="Times New Roman" w:cs="Times New Roman"/>
          <w:sz w:val="24"/>
          <w:szCs w:val="24"/>
          <w:lang w:eastAsia="en-US"/>
        </w:rPr>
        <w:tab/>
        <w:t xml:space="preserve">С целью предупреждения правонарушений среди детей-сирот и детей, оставшихся без попечения родителей, обучающихся в ГБПОУ РС (Я) «Жатайский техникум», а также защиты их прав и законных интересов, специалистами органа опеки и попечительства ГО «Жатай» совместно с социальными педагогами техникума разработан план и ведется систематическая работа с подростками, состоящими на профилактическом учете техникума. </w:t>
      </w:r>
    </w:p>
    <w:p w14:paraId="4174790E" w14:textId="77777777" w:rsidR="00764F63" w:rsidRPr="00273973" w:rsidRDefault="00764F63" w:rsidP="00764F63">
      <w:pPr>
        <w:spacing w:after="0" w:line="259" w:lineRule="auto"/>
        <w:ind w:firstLine="708"/>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В целях защиты прав несовершеннолетних, специалисты органа опеки и попечительства представляли интересы несовершеннолетних в качестве законного представителя в органах дознания, следственных органах, а также в суде. Всего принято участий в 19 судебных заседаниях, из них в качестве законного представителя в 2 </w:t>
      </w:r>
    </w:p>
    <w:p w14:paraId="2C54E3F5"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ab/>
        <w:t>В текущем году проведено 104 межведомственных профилактических рейда. Из них, по выявлению работников предприятий торговли и общественного питания, нарушающих правила продажи табачной и алкогольной продукции – 22.</w:t>
      </w:r>
    </w:p>
    <w:p w14:paraId="4FB9E7A0"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ab/>
        <w:t>В целях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в отчетном году были проведены плановые проверки условий жизни подопечных.  Нарушений не выявлено.</w:t>
      </w:r>
    </w:p>
    <w:p w14:paraId="29F7B2C1"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ab/>
        <w:t>В целях обеспечения сохранности жилых помещений специализированного жилищного фонда, предоставленных детям-сиротам и детям, оставшимся без попечения родителей, лицам из числа детей-сирот и детей, оставшимся без попечения родителей, по договорам найма специализированных жилых помещений также были проведены проверки. Все жилые помещения используются по назначению.</w:t>
      </w:r>
    </w:p>
    <w:p w14:paraId="1E91507C"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ab/>
        <w:t xml:space="preserve">В 2024 г. на приобретение жилых помещений для детей-сирот и детей, оставшихся без попечения родителей из Государственного бюджета Республики Саха (Якутия) бюджету Городского округа «Жатай» было выделено 22 860 108, 00 (двадцать два миллиона восемьсот шестьдесят тысяч сто восемь рублей).  Жилыми помещениями обеспечено 6 человек. </w:t>
      </w:r>
    </w:p>
    <w:p w14:paraId="47C96BA1"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В текущем году закончился срок действия договоров найма специализированных жилых помещений у 4 граждан. Жилищной комиссией Окружной Администрации ГО «Жатай» принято решение об исключении 3 жилых помещений из специализированного жилищного фонда, 1 - о продлении договора найма специализированного жилого помещения на новый пятилетний срок. </w:t>
      </w:r>
    </w:p>
    <w:p w14:paraId="1532DD60"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ab/>
        <w:t>В 2024 году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в Республике Саха (Якутия)» включено 2 человека. По состоянию на 01.12.2024 года решается вопрос о включении еще 5 детей в вышеуказанный список.</w:t>
      </w:r>
    </w:p>
    <w:p w14:paraId="5B637634"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ab/>
        <w:t xml:space="preserve"> На учете в органе опеки и попечительства Окружной Администрации ГО «Жатай» состоят 11 взрослых человек, признанных судом недееспособными.  </w:t>
      </w:r>
    </w:p>
    <w:p w14:paraId="11BA89ED"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ab/>
        <w:t xml:space="preserve">В целях защиты имущественных прав несовершеннолетних, органом опеки и попечительства в 2024 году было согласовано: </w:t>
      </w:r>
    </w:p>
    <w:p w14:paraId="3C4A0531"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с недвижимым имуществом несовершеннолетних – 7 сделок (2022-18, 2023- 27);</w:t>
      </w:r>
    </w:p>
    <w:p w14:paraId="7EB5F633"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 xml:space="preserve">- с иным имуществом – 24 (2022-23, 2023-18). </w:t>
      </w:r>
    </w:p>
    <w:p w14:paraId="25B2F4B8" w14:textId="77777777" w:rsidR="00764F63" w:rsidRPr="00273973" w:rsidRDefault="00764F63" w:rsidP="00764F63">
      <w:pPr>
        <w:spacing w:after="0" w:line="259" w:lineRule="auto"/>
        <w:ind w:firstLine="709"/>
        <w:jc w:val="both"/>
        <w:rPr>
          <w:rFonts w:ascii="Times New Roman" w:eastAsia="Calibri" w:hAnsi="Times New Roman" w:cs="Times New Roman"/>
          <w:bCs/>
          <w:sz w:val="24"/>
          <w:szCs w:val="24"/>
          <w:lang w:eastAsia="en-US"/>
        </w:rPr>
      </w:pPr>
      <w:r w:rsidRPr="00273973">
        <w:rPr>
          <w:rFonts w:ascii="Times New Roman" w:eastAsia="Calibri" w:hAnsi="Times New Roman" w:cs="Times New Roman"/>
          <w:sz w:val="24"/>
          <w:szCs w:val="24"/>
          <w:lang w:eastAsia="en-US"/>
        </w:rPr>
        <w:tab/>
        <w:t>В текущем году органом опеки и попечительства были проведены консультации для родителей о</w:t>
      </w:r>
      <w:r w:rsidRPr="00273973">
        <w:rPr>
          <w:rFonts w:ascii="Calibri" w:eastAsia="Calibri" w:hAnsi="Calibri" w:cs="Times New Roman"/>
          <w:sz w:val="24"/>
          <w:szCs w:val="24"/>
          <w:lang w:eastAsia="en-US"/>
        </w:rPr>
        <w:t xml:space="preserve"> </w:t>
      </w:r>
      <w:r w:rsidRPr="00273973">
        <w:rPr>
          <w:rFonts w:ascii="Times New Roman" w:eastAsia="Calibri" w:hAnsi="Times New Roman" w:cs="Times New Roman"/>
          <w:sz w:val="24"/>
          <w:szCs w:val="24"/>
          <w:lang w:eastAsia="en-US"/>
        </w:rPr>
        <w:t>профилактике преступлений против половой неприкосновенности несовершеннолетних, о взыскании алиментов на содержание детей. Кроме того, вся информация размещена на официальном сайте ГО «Жатай».</w:t>
      </w:r>
    </w:p>
    <w:p w14:paraId="5D6309CA" w14:textId="77777777" w:rsidR="00764F63" w:rsidRPr="00273973" w:rsidRDefault="00764F63" w:rsidP="00764F63">
      <w:pPr>
        <w:spacing w:after="0" w:line="259" w:lineRule="auto"/>
        <w:ind w:firstLine="709"/>
        <w:jc w:val="both"/>
        <w:rPr>
          <w:rFonts w:ascii="Times New Roman" w:eastAsia="Calibri" w:hAnsi="Times New Roman" w:cs="Times New Roman"/>
          <w:bCs/>
          <w:sz w:val="24"/>
          <w:szCs w:val="24"/>
          <w:lang w:eastAsia="en-US"/>
        </w:rPr>
      </w:pPr>
      <w:r w:rsidRPr="00273973">
        <w:rPr>
          <w:rFonts w:ascii="Times New Roman" w:eastAsia="Calibri" w:hAnsi="Times New Roman" w:cs="Times New Roman"/>
          <w:sz w:val="24"/>
          <w:szCs w:val="24"/>
          <w:lang w:eastAsia="en-US"/>
        </w:rPr>
        <w:t>В преддверии Нового года приняли участие в проведении на территории ГО «Жатай» Благотворительной акции «Ёлка добра» для детей военнослужащих, участников специальной военной операции и детей с ограниченными возможностями здоровья, дети-сироты.</w:t>
      </w:r>
    </w:p>
    <w:p w14:paraId="3B7B6725"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r w:rsidRPr="00273973">
        <w:rPr>
          <w:rFonts w:ascii="Times New Roman" w:eastAsia="Calibri" w:hAnsi="Times New Roman" w:cs="Times New Roman"/>
          <w:sz w:val="24"/>
          <w:szCs w:val="24"/>
          <w:lang w:eastAsia="en-US"/>
        </w:rPr>
        <w:tab/>
      </w:r>
    </w:p>
    <w:p w14:paraId="0830CB57" w14:textId="77777777" w:rsidR="00764F63" w:rsidRPr="00273973" w:rsidRDefault="00764F63" w:rsidP="00764F63">
      <w:pPr>
        <w:spacing w:after="0" w:line="259" w:lineRule="auto"/>
        <w:jc w:val="center"/>
        <w:rPr>
          <w:rFonts w:ascii="Times New Roman" w:eastAsia="Calibri" w:hAnsi="Times New Roman" w:cs="Times New Roman"/>
          <w:b/>
          <w:sz w:val="24"/>
          <w:szCs w:val="24"/>
          <w:lang w:eastAsia="en-US"/>
        </w:rPr>
      </w:pPr>
      <w:r w:rsidRPr="00273973">
        <w:rPr>
          <w:rFonts w:ascii="Times New Roman" w:eastAsia="Calibri" w:hAnsi="Times New Roman" w:cs="Times New Roman"/>
          <w:b/>
          <w:sz w:val="24"/>
          <w:szCs w:val="24"/>
          <w:lang w:eastAsia="en-US"/>
        </w:rPr>
        <w:t>Сравнительный анализ</w:t>
      </w:r>
    </w:p>
    <w:p w14:paraId="52F5745D" w14:textId="77777777" w:rsidR="00764F63" w:rsidRPr="00273973" w:rsidRDefault="00764F63" w:rsidP="00764F63">
      <w:pPr>
        <w:spacing w:after="0" w:line="259" w:lineRule="auto"/>
        <w:jc w:val="center"/>
        <w:rPr>
          <w:rFonts w:ascii="Times New Roman" w:eastAsia="Calibri" w:hAnsi="Times New Roman" w:cs="Times New Roman"/>
          <w:sz w:val="24"/>
          <w:szCs w:val="24"/>
          <w:lang w:eastAsia="en-US"/>
        </w:rPr>
      </w:pPr>
    </w:p>
    <w:tbl>
      <w:tblPr>
        <w:tblStyle w:val="12"/>
        <w:tblW w:w="0" w:type="auto"/>
        <w:tblLook w:val="04A0" w:firstRow="1" w:lastRow="0" w:firstColumn="1" w:lastColumn="0" w:noHBand="0" w:noVBand="1"/>
      </w:tblPr>
      <w:tblGrid>
        <w:gridCol w:w="2844"/>
        <w:gridCol w:w="2136"/>
        <w:gridCol w:w="2136"/>
        <w:gridCol w:w="2136"/>
      </w:tblGrid>
      <w:tr w:rsidR="00764F63" w:rsidRPr="00273973" w14:paraId="1D9222FF" w14:textId="77777777" w:rsidTr="00B049F6">
        <w:trPr>
          <w:trHeight w:val="333"/>
        </w:trPr>
        <w:tc>
          <w:tcPr>
            <w:tcW w:w="2844" w:type="dxa"/>
            <w:vMerge w:val="restart"/>
            <w:vAlign w:val="center"/>
          </w:tcPr>
          <w:p w14:paraId="2D7DF09F" w14:textId="77777777" w:rsidR="00764F63" w:rsidRPr="00273973" w:rsidRDefault="00764F63" w:rsidP="00764F63">
            <w:pPr>
              <w:rPr>
                <w:rFonts w:ascii="Times New Roman" w:eastAsia="Times New Roman" w:hAnsi="Times New Roman" w:cs="Times New Roman"/>
                <w:b/>
                <w:sz w:val="24"/>
                <w:szCs w:val="24"/>
              </w:rPr>
            </w:pPr>
          </w:p>
          <w:p w14:paraId="5384DF9F" w14:textId="77777777" w:rsidR="00764F63" w:rsidRPr="00273973" w:rsidRDefault="00764F63" w:rsidP="00764F63">
            <w:pPr>
              <w:rPr>
                <w:rFonts w:ascii="Times New Roman" w:eastAsia="Times New Roman" w:hAnsi="Times New Roman" w:cs="Times New Roman"/>
                <w:b/>
                <w:sz w:val="24"/>
                <w:szCs w:val="24"/>
              </w:rPr>
            </w:pPr>
          </w:p>
          <w:p w14:paraId="2B83CB20" w14:textId="77777777" w:rsidR="00764F63" w:rsidRPr="00273973" w:rsidRDefault="00764F63" w:rsidP="00764F63">
            <w:pP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Состоит на учете детей-сирот и детей, оставшихся без попечения родителей</w:t>
            </w:r>
          </w:p>
        </w:tc>
        <w:tc>
          <w:tcPr>
            <w:tcW w:w="2136" w:type="dxa"/>
            <w:tcBorders>
              <w:bottom w:val="single" w:sz="4" w:space="0" w:color="auto"/>
            </w:tcBorders>
            <w:vAlign w:val="center"/>
          </w:tcPr>
          <w:p w14:paraId="7A1467D5"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2022 г.</w:t>
            </w:r>
          </w:p>
        </w:tc>
        <w:tc>
          <w:tcPr>
            <w:tcW w:w="2136" w:type="dxa"/>
            <w:tcBorders>
              <w:bottom w:val="single" w:sz="4" w:space="0" w:color="auto"/>
            </w:tcBorders>
            <w:vAlign w:val="center"/>
          </w:tcPr>
          <w:p w14:paraId="7BE05514"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2023 г.</w:t>
            </w:r>
          </w:p>
        </w:tc>
        <w:tc>
          <w:tcPr>
            <w:tcW w:w="2136" w:type="dxa"/>
            <w:tcBorders>
              <w:bottom w:val="single" w:sz="4" w:space="0" w:color="auto"/>
            </w:tcBorders>
            <w:vAlign w:val="center"/>
          </w:tcPr>
          <w:p w14:paraId="682CE676"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2024 г.</w:t>
            </w:r>
          </w:p>
        </w:tc>
      </w:tr>
      <w:tr w:rsidR="00764F63" w:rsidRPr="00273973" w14:paraId="4BD0C33A" w14:textId="77777777" w:rsidTr="00B049F6">
        <w:trPr>
          <w:trHeight w:val="873"/>
        </w:trPr>
        <w:tc>
          <w:tcPr>
            <w:tcW w:w="2844" w:type="dxa"/>
            <w:vMerge/>
            <w:vAlign w:val="center"/>
          </w:tcPr>
          <w:p w14:paraId="0A555A38" w14:textId="77777777" w:rsidR="00764F63" w:rsidRPr="00273973" w:rsidRDefault="00764F63" w:rsidP="00764F63">
            <w:pPr>
              <w:rPr>
                <w:rFonts w:ascii="Times New Roman" w:eastAsia="Times New Roman" w:hAnsi="Times New Roman" w:cs="Times New Roman"/>
                <w:b/>
                <w:sz w:val="24"/>
                <w:szCs w:val="24"/>
              </w:rPr>
            </w:pPr>
          </w:p>
        </w:tc>
        <w:tc>
          <w:tcPr>
            <w:tcW w:w="2136" w:type="dxa"/>
            <w:tcBorders>
              <w:top w:val="single" w:sz="4" w:space="0" w:color="auto"/>
            </w:tcBorders>
            <w:vAlign w:val="center"/>
          </w:tcPr>
          <w:p w14:paraId="0772D80F"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37</w:t>
            </w:r>
          </w:p>
        </w:tc>
        <w:tc>
          <w:tcPr>
            <w:tcW w:w="2136" w:type="dxa"/>
            <w:tcBorders>
              <w:top w:val="single" w:sz="4" w:space="0" w:color="auto"/>
            </w:tcBorders>
            <w:vAlign w:val="center"/>
          </w:tcPr>
          <w:p w14:paraId="5BD77663"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37</w:t>
            </w:r>
          </w:p>
        </w:tc>
        <w:tc>
          <w:tcPr>
            <w:tcW w:w="2136" w:type="dxa"/>
            <w:tcBorders>
              <w:top w:val="single" w:sz="4" w:space="0" w:color="auto"/>
            </w:tcBorders>
            <w:vAlign w:val="center"/>
          </w:tcPr>
          <w:p w14:paraId="73E5A3FB"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42</w:t>
            </w:r>
          </w:p>
        </w:tc>
      </w:tr>
      <w:tr w:rsidR="00764F63" w:rsidRPr="00273973" w14:paraId="31BB1DD2" w14:textId="77777777" w:rsidTr="00B049F6">
        <w:trPr>
          <w:trHeight w:val="968"/>
        </w:trPr>
        <w:tc>
          <w:tcPr>
            <w:tcW w:w="2844" w:type="dxa"/>
            <w:vAlign w:val="center"/>
          </w:tcPr>
          <w:p w14:paraId="22DE6967" w14:textId="77777777" w:rsidR="00764F63" w:rsidRPr="00273973" w:rsidRDefault="00764F63" w:rsidP="00764F63">
            <w:pP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xml:space="preserve">Поставлено на учет детей-сирот и детей, оставшихся без попечения родителей </w:t>
            </w:r>
          </w:p>
        </w:tc>
        <w:tc>
          <w:tcPr>
            <w:tcW w:w="2136" w:type="dxa"/>
            <w:vAlign w:val="center"/>
          </w:tcPr>
          <w:p w14:paraId="497E6C62"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9</w:t>
            </w:r>
          </w:p>
        </w:tc>
        <w:tc>
          <w:tcPr>
            <w:tcW w:w="2136" w:type="dxa"/>
            <w:vAlign w:val="center"/>
          </w:tcPr>
          <w:p w14:paraId="1210CEE2"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6</w:t>
            </w:r>
          </w:p>
        </w:tc>
        <w:tc>
          <w:tcPr>
            <w:tcW w:w="2136" w:type="dxa"/>
            <w:vAlign w:val="center"/>
          </w:tcPr>
          <w:p w14:paraId="29DD816E"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8</w:t>
            </w:r>
          </w:p>
        </w:tc>
      </w:tr>
      <w:tr w:rsidR="00764F63" w:rsidRPr="00273973" w14:paraId="33BBC4E1" w14:textId="77777777" w:rsidTr="00B049F6">
        <w:trPr>
          <w:trHeight w:val="968"/>
        </w:trPr>
        <w:tc>
          <w:tcPr>
            <w:tcW w:w="2844" w:type="dxa"/>
            <w:vAlign w:val="center"/>
          </w:tcPr>
          <w:p w14:paraId="7273D85A" w14:textId="77777777" w:rsidR="00764F63" w:rsidRPr="00273973" w:rsidRDefault="00764F63" w:rsidP="00764F63">
            <w:pP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 xml:space="preserve"> Лишенные родительских прав/ограниченные в родительских правах</w:t>
            </w:r>
          </w:p>
        </w:tc>
        <w:tc>
          <w:tcPr>
            <w:tcW w:w="2136" w:type="dxa"/>
            <w:vAlign w:val="center"/>
          </w:tcPr>
          <w:p w14:paraId="613FF772"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0/2</w:t>
            </w:r>
          </w:p>
        </w:tc>
        <w:tc>
          <w:tcPr>
            <w:tcW w:w="2136" w:type="dxa"/>
            <w:vAlign w:val="center"/>
          </w:tcPr>
          <w:p w14:paraId="6E04A8E7"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0/0</w:t>
            </w:r>
          </w:p>
        </w:tc>
        <w:tc>
          <w:tcPr>
            <w:tcW w:w="2136" w:type="dxa"/>
            <w:vAlign w:val="center"/>
          </w:tcPr>
          <w:p w14:paraId="43D0939D"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0/1</w:t>
            </w:r>
          </w:p>
        </w:tc>
      </w:tr>
      <w:tr w:rsidR="00764F63" w:rsidRPr="00273973" w14:paraId="13420B20" w14:textId="77777777" w:rsidTr="00B049F6">
        <w:trPr>
          <w:trHeight w:val="476"/>
        </w:trPr>
        <w:tc>
          <w:tcPr>
            <w:tcW w:w="2844" w:type="dxa"/>
            <w:vAlign w:val="center"/>
          </w:tcPr>
          <w:p w14:paraId="457CB338" w14:textId="77777777" w:rsidR="00764F63" w:rsidRPr="00273973" w:rsidRDefault="00764F63" w:rsidP="00764F63">
            <w:pP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Летний отдых и оздоровление</w:t>
            </w:r>
          </w:p>
        </w:tc>
        <w:tc>
          <w:tcPr>
            <w:tcW w:w="2136" w:type="dxa"/>
            <w:vAlign w:val="center"/>
          </w:tcPr>
          <w:p w14:paraId="5BF4501F"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10</w:t>
            </w:r>
          </w:p>
        </w:tc>
        <w:tc>
          <w:tcPr>
            <w:tcW w:w="2136" w:type="dxa"/>
            <w:vAlign w:val="center"/>
          </w:tcPr>
          <w:p w14:paraId="46B29ADD"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11</w:t>
            </w:r>
          </w:p>
        </w:tc>
        <w:tc>
          <w:tcPr>
            <w:tcW w:w="2136" w:type="dxa"/>
            <w:vAlign w:val="center"/>
          </w:tcPr>
          <w:p w14:paraId="4CEBF5D0"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11</w:t>
            </w:r>
          </w:p>
        </w:tc>
      </w:tr>
      <w:tr w:rsidR="00764F63" w:rsidRPr="00273973" w14:paraId="005BFD78" w14:textId="77777777" w:rsidTr="00B049F6">
        <w:trPr>
          <w:trHeight w:val="476"/>
        </w:trPr>
        <w:tc>
          <w:tcPr>
            <w:tcW w:w="2844" w:type="dxa"/>
            <w:vAlign w:val="center"/>
          </w:tcPr>
          <w:p w14:paraId="67B186F1" w14:textId="77777777" w:rsidR="00764F63" w:rsidRPr="00273973" w:rsidRDefault="00764F63" w:rsidP="00764F63">
            <w:pP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Обеспечены жилыми помещениями</w:t>
            </w:r>
          </w:p>
        </w:tc>
        <w:tc>
          <w:tcPr>
            <w:tcW w:w="2136" w:type="dxa"/>
            <w:vAlign w:val="center"/>
          </w:tcPr>
          <w:p w14:paraId="2092ADDC"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9/9</w:t>
            </w:r>
          </w:p>
        </w:tc>
        <w:tc>
          <w:tcPr>
            <w:tcW w:w="2136" w:type="dxa"/>
            <w:vAlign w:val="center"/>
          </w:tcPr>
          <w:p w14:paraId="36249063"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8/8</w:t>
            </w:r>
          </w:p>
        </w:tc>
        <w:tc>
          <w:tcPr>
            <w:tcW w:w="2136" w:type="dxa"/>
            <w:vAlign w:val="center"/>
          </w:tcPr>
          <w:p w14:paraId="33C3FA09"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6/6</w:t>
            </w:r>
          </w:p>
        </w:tc>
      </w:tr>
      <w:tr w:rsidR="00764F63" w:rsidRPr="00273973" w14:paraId="376BC24B" w14:textId="77777777" w:rsidTr="00B049F6">
        <w:trPr>
          <w:trHeight w:val="746"/>
        </w:trPr>
        <w:tc>
          <w:tcPr>
            <w:tcW w:w="2844" w:type="dxa"/>
            <w:vAlign w:val="center"/>
          </w:tcPr>
          <w:p w14:paraId="6417A208" w14:textId="77777777" w:rsidR="00764F63" w:rsidRPr="00273973" w:rsidRDefault="00764F63" w:rsidP="00764F63">
            <w:pP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Сделки с недвижимым имуществом несовершеннолетнего</w:t>
            </w:r>
          </w:p>
        </w:tc>
        <w:tc>
          <w:tcPr>
            <w:tcW w:w="2136" w:type="dxa"/>
            <w:vAlign w:val="center"/>
          </w:tcPr>
          <w:p w14:paraId="79B00B02"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18</w:t>
            </w:r>
          </w:p>
        </w:tc>
        <w:tc>
          <w:tcPr>
            <w:tcW w:w="2136" w:type="dxa"/>
            <w:vAlign w:val="center"/>
          </w:tcPr>
          <w:p w14:paraId="71A34ED9"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27</w:t>
            </w:r>
          </w:p>
        </w:tc>
        <w:tc>
          <w:tcPr>
            <w:tcW w:w="2136" w:type="dxa"/>
            <w:vAlign w:val="center"/>
          </w:tcPr>
          <w:p w14:paraId="2114D63E" w14:textId="77777777" w:rsidR="00764F63" w:rsidRPr="00273973" w:rsidRDefault="00764F63" w:rsidP="00764F63">
            <w:pPr>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7</w:t>
            </w:r>
          </w:p>
        </w:tc>
      </w:tr>
    </w:tbl>
    <w:p w14:paraId="3C0992CF" w14:textId="77777777" w:rsidR="00764F63" w:rsidRPr="00273973" w:rsidRDefault="00764F63" w:rsidP="00764F63">
      <w:pPr>
        <w:spacing w:after="0" w:line="259" w:lineRule="auto"/>
        <w:jc w:val="both"/>
        <w:rPr>
          <w:rFonts w:ascii="Times New Roman" w:eastAsia="Calibri" w:hAnsi="Times New Roman" w:cs="Times New Roman"/>
          <w:sz w:val="24"/>
          <w:szCs w:val="24"/>
          <w:lang w:eastAsia="en-US"/>
        </w:rPr>
      </w:pPr>
    </w:p>
    <w:p w14:paraId="5651E7B0" w14:textId="77777777" w:rsidR="00764F63" w:rsidRPr="00273973" w:rsidRDefault="00764F63" w:rsidP="00764F63">
      <w:pPr>
        <w:suppressAutoHyphens/>
        <w:spacing w:after="0"/>
        <w:jc w:val="center"/>
        <w:rPr>
          <w:rFonts w:ascii="Times New Roman" w:eastAsia="Times New Roman" w:hAnsi="Times New Roman" w:cs="Times New Roman"/>
          <w:b/>
          <w:i/>
          <w:sz w:val="24"/>
          <w:szCs w:val="24"/>
        </w:rPr>
      </w:pPr>
      <w:r w:rsidRPr="00273973">
        <w:rPr>
          <w:rFonts w:ascii="Times New Roman" w:eastAsia="Times New Roman" w:hAnsi="Times New Roman" w:cs="Times New Roman"/>
          <w:b/>
          <w:i/>
          <w:sz w:val="24"/>
          <w:szCs w:val="24"/>
        </w:rPr>
        <w:t>Социальная защита и социальное обслуживание население</w:t>
      </w:r>
    </w:p>
    <w:p w14:paraId="1F3238A3"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Различными видами мер социальной поддержки пользуются следующие категории граждан: труженики тыла, ветераны труда, дети войны инвалиды всех групп, участники специальной военной операции и их семьи, семьи, имеющие детей в том числе многодетные, малообеспеченные семьи, неполные семьи, одиноко проживающие граждане пожилого возраста.</w:t>
      </w:r>
    </w:p>
    <w:p w14:paraId="64B375B1"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Окружной Администрацией Городского округа «Жатай» проводится определенная работа по обеспечению полноты реализации социальных гарантий, предоставления мер социальной поддержки отдельным категориям граждан, предусмотренных законодательством и нормативными, правовыми актами в области социальной защиты населения, муниципальной целевой программой "Социальная поддержка населения Городского округа «Жатай» на 2023-2027 годы".</w:t>
      </w:r>
    </w:p>
    <w:p w14:paraId="53B6F525"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color w:val="000000"/>
          <w:sz w:val="24"/>
          <w:szCs w:val="24"/>
        </w:rPr>
        <w:t xml:space="preserve">С начала действия специальной-военной операции, мероприятия по поддержке участников СВО и их семей, остаются самыми важными в деятельности Окружной Администрации ГО «Жатай». </w:t>
      </w:r>
      <w:r w:rsidRPr="00273973">
        <w:rPr>
          <w:rFonts w:ascii="Times New Roman" w:eastAsia="Times New Roman" w:hAnsi="Times New Roman" w:cs="Times New Roman"/>
          <w:sz w:val="24"/>
          <w:szCs w:val="24"/>
        </w:rPr>
        <w:t>Всего в ГО Жатай» 147 семей – участников специальной военной операции. Окружной Администрацией разработан и утвержден Порядок выплаты единовременной материальной помощи семьям военнослужащих в ГО "Жатай" за счет Муниципальной программы «Социальная поддержка населения Городского округа «Жатай» на 2023-2027 годы».</w:t>
      </w:r>
      <w:r w:rsidRPr="00273973">
        <w:rPr>
          <w:rFonts w:ascii="Calibri" w:eastAsia="Calibri" w:hAnsi="Calibri" w:cs="Times New Roman"/>
          <w:sz w:val="24"/>
          <w:szCs w:val="24"/>
          <w:lang w:eastAsia="en-US"/>
        </w:rPr>
        <w:t xml:space="preserve"> </w:t>
      </w:r>
      <w:r w:rsidRPr="00273973">
        <w:rPr>
          <w:rFonts w:ascii="Times New Roman" w:eastAsia="Times New Roman" w:hAnsi="Times New Roman" w:cs="Times New Roman"/>
          <w:sz w:val="24"/>
          <w:szCs w:val="24"/>
        </w:rPr>
        <w:t xml:space="preserve">В 2024 году семьи военнослужащих получили материальную помощь на сумму 734000 рублей.  </w:t>
      </w:r>
    </w:p>
    <w:p w14:paraId="2CE77139"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В период проведения специальной военной операции участникам СВО и их семьям оказываются следующие дополнительные меры социальной поддержки:</w:t>
      </w:r>
    </w:p>
    <w:p w14:paraId="45EF56F2"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освобождение от уплаты земельного налога и налога на имущество;  </w:t>
      </w:r>
    </w:p>
    <w:p w14:paraId="09E76772"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освобождение от платы, взимаемой с родителей (законных представителей) за присмотр и уход за детьми в дошкольных образовательных учреждениях;</w:t>
      </w:r>
    </w:p>
    <w:p w14:paraId="0D78389D"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бесплатное питание учащихся в общеобразовательных организациях; </w:t>
      </w:r>
    </w:p>
    <w:p w14:paraId="58209B5A"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предоставление бесплатных путевок в детский стационарный оздоровительный лагерь «Орленок» ГО «Жатай» и лагеря дневного пребывания на базе общеобразовательных учреждений;  </w:t>
      </w:r>
    </w:p>
    <w:p w14:paraId="75F4AE00"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преимущественное право на зачисление и перевод в приближенные к месту жительства семей в муниципальные образовательные организации, реализующие программы дошкольного образования, начального общего, основного общего и среднего общего образования;</w:t>
      </w:r>
    </w:p>
    <w:p w14:paraId="46C41BD4"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предоставление детям в возрасте до 18 лет включительно права на бесплатное посещение занятий по дополнительным общеобразовательным программам в муниципальных общеобразовательных организациях и учреждениях дополнительного образования;</w:t>
      </w:r>
    </w:p>
    <w:p w14:paraId="6C6C6828"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предоставление земельного участка в собственность бесплатно;</w:t>
      </w:r>
    </w:p>
    <w:p w14:paraId="15E4C610"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социальная газификация (без учета дохода)</w:t>
      </w:r>
    </w:p>
    <w:p w14:paraId="048F0D49"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помощь в решении бытовых вопросов, в том числе с привлечением волонтеров;</w:t>
      </w:r>
    </w:p>
    <w:p w14:paraId="7EFD6934" w14:textId="77777777" w:rsidR="00764F63" w:rsidRPr="00273973" w:rsidRDefault="00764F63" w:rsidP="00764F63">
      <w:pPr>
        <w:spacing w:after="0" w:line="240" w:lineRule="auto"/>
        <w:ind w:firstLine="708"/>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Создан фонд «Победа» ГО «Жатай», средства которого направляются на оказание материальной помощи труженикам тыла, ветеранам боевых действий, участникам специальной военной операции и их семьям, приобретение и доставка экипировки, специальных технических средств, на реабилитацию военнослужащих. Фонд пополняется за счет средств предприятий, организаций и жителей ГО «Жатай».  В Фонд «Победа» в 2024 году поступило 805 615,00 рублей. Расход составил 778 928,94 рублей: для оказания материальной помощи участникам СВО для реабилитации после ранения, приобретение билетов, а также проведение мероприятий, посвященных празднованию Дня Победы.</w:t>
      </w:r>
    </w:p>
    <w:p w14:paraId="5AB9FF3A"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 ГО «Жатай» открыты филиалы Центра общественного движения «Доброволец». Администрацией на безвозмездной основе предоставлены помещения:</w:t>
      </w:r>
    </w:p>
    <w:p w14:paraId="2C814058" w14:textId="77777777" w:rsidR="00764F63" w:rsidRPr="00273973" w:rsidRDefault="00764F63" w:rsidP="00764F63">
      <w:pPr>
        <w:suppressAutoHyphens/>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ул.Северная 35</w:t>
      </w:r>
    </w:p>
    <w:p w14:paraId="758E3580" w14:textId="77777777" w:rsidR="00764F63" w:rsidRPr="00273973" w:rsidRDefault="00764F63" w:rsidP="00764F63">
      <w:pPr>
        <w:suppressAutoHyphens/>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ДК Маяк</w:t>
      </w:r>
    </w:p>
    <w:p w14:paraId="6BA75EEB" w14:textId="77777777" w:rsidR="00764F63" w:rsidRPr="00273973" w:rsidRDefault="00764F63" w:rsidP="00764F63">
      <w:pPr>
        <w:suppressAutoHyphens/>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Ежедневно волонтеры плетут сети для военнослужащих и техники, шьют теплые костюмы. Также население ГО «Жатай» на безвозмездной основе приносят для отправки участникам СВО лекарства, продукты, теплую одежду, направляют средства на приобретение материала для сетей и костюмов. </w:t>
      </w:r>
    </w:p>
    <w:p w14:paraId="0EF13B1C"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 ДК Маяк продолжает работать Центр поддержки добровольчества ГО Жатай. Центр занимается оказанием помощи семьям участников СВО, сбором гуманитарной помощи для СВО.</w:t>
      </w:r>
    </w:p>
    <w:p w14:paraId="57755DA3" w14:textId="77777777" w:rsidR="00764F63" w:rsidRPr="00273973" w:rsidRDefault="00764F63" w:rsidP="00764F63">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Всего в 2024 году собрано гуманитарной помощи на общую сумму более 2 065700тыс.руб, С фонда «Победа» перечислено: </w:t>
      </w:r>
    </w:p>
    <w:p w14:paraId="4C962675" w14:textId="77777777" w:rsidR="00764F63" w:rsidRPr="00273973" w:rsidRDefault="00764F63" w:rsidP="00764F63">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в</w:t>
      </w:r>
      <w:r w:rsidRPr="00273973">
        <w:rPr>
          <w:rFonts w:ascii="Calibri" w:eastAsia="Calibri" w:hAnsi="Calibri" w:cs="Times New Roman"/>
          <w:sz w:val="24"/>
          <w:szCs w:val="24"/>
          <w:lang w:eastAsia="en-US"/>
        </w:rPr>
        <w:t xml:space="preserve"> </w:t>
      </w:r>
      <w:r w:rsidRPr="00273973">
        <w:rPr>
          <w:rFonts w:ascii="Times New Roman" w:eastAsia="Times New Roman" w:hAnsi="Times New Roman" w:cs="Times New Roman"/>
          <w:sz w:val="24"/>
          <w:szCs w:val="24"/>
        </w:rPr>
        <w:t>Совет муниципальный образований РС(Я) на приобретение оборудования – 200.000 руб;</w:t>
      </w:r>
    </w:p>
    <w:p w14:paraId="374E3417" w14:textId="77777777" w:rsidR="00764F63" w:rsidRPr="00273973" w:rsidRDefault="00764F63" w:rsidP="00764F63">
      <w:pPr>
        <w:spacing w:after="0" w:line="240" w:lineRule="auto"/>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приобретен материал для Центра общественного движения «Доброволец» и «Боевые шелкопряды» – 50000 руб.</w:t>
      </w:r>
    </w:p>
    <w:p w14:paraId="4E312B2C"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Материально поддержать граждан, попавших в трудную жизненную ситуацию, позволяют социальные контракты (республиканский бюджет). Отдел по социальной и семейной политики по данному вопросу взаимодействует с Управлением социальной защиты населения г.Якутска при Министерстве труда и социального развития Республики Саха (Якутия).  Создана межведомственная комиссия, которая рассматривает пакет документов граждан ГО «Жатай», подавших заявление на получение социальной помощи. В 2024 году большой социальный контракт на развитие самозанятости получила 1 многодетная семья по направлению изготовление колбасных изделий на сумму 500 000 рублей. (АППГ 5 семей на сумму 1 750 000 рублей).</w:t>
      </w:r>
    </w:p>
    <w:p w14:paraId="4F522880"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Оформлено документов на малый социальный контракт (категория малообеспеченных и ТЖС) в 2024 году 73 семьям, из них получили материальную помощь 40 семей на сумму 1 995.000 рублей. Отказано 33 семьям по причине превышения совокупного дохода семьи и отсутствия трудной жизненной ситуации (АППГ подано документов- 72 семьи, из них получили материальную помощь 51 семья на сумму 1 749 864 рубля). Всего в 2024 году освоено средств на социальные контракты 2 495500 рублей.</w:t>
      </w:r>
    </w:p>
    <w:p w14:paraId="1DE89776"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Не остаются без помощи и внимания труженики тыла и вдовы участников войны, дети войны. На празднование 79-летия Победы труженикам тыла и вдове участника войны оказана единовременная материальная помощь - по 5 тысячи рублей, вручены продуктовые наборы на 4000 рублей каждый набор (8 человек). Детям войны направлены поздравления с Днем Победы и Новым Годом, организован Новогодний вечер. В соответствии с планом, утвержденным Главой Окружной Администрации ГО «Жатай», на день пожилых людей организована поездка на Республиканский фестиваль "Активное долголетие" в Саха академический театр им.П.А. Ойунского. Всем категориям граждан старше 60 лет бесплатно оказаны парикмахерские услуги ИТД Шанс: услуги получили 19 человек на сумму 9500 рублей (АППГ- 21 человек на сумму 10908 рублей). Ежегодно предпринимателем Артур Эм оказывает помощь в предоставлении овощей для одиноко проживающих пенсионеров, инвалидам. В 2024 году помощь получили   40 человек (АППГ 45 человек). На Новый год всем ветеранам тыла и вдовам умерших участников войны (8 человек) подготовлены продуктовые наборы на сумму общую сумму 32.000 рублей. </w:t>
      </w:r>
    </w:p>
    <w:p w14:paraId="7F073EFD"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В соответствии с Указом Президента Российской Федерации от 31.05.2012 года № пр.1438 по персональному поздравлению вдов участников войны и ветеранов тыла начиная с 90-летнего возраста, вручаются поздравления Президента Российской Федерации, Главы Республики Саха (Якутия), благодарственные письма и денежное вознаграждение от Главы Городского округа «Жатай». По состоянию на 01.10.2024 года на территории Городского округа «Жатай» проживает 7 долгожителей, которым 90 и более лет (АППГ-  6 человек). В 2024 году поздравления вручены 2 ветеранам тыла. </w:t>
      </w:r>
    </w:p>
    <w:p w14:paraId="540867CB"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Детям инвалидам и детям находящихся под опекой, детям мобилизованных семей приобретаются новогодние подарки в количестве 150 штук на сумму 74700 тысяч рублей.         В 2024 году компенсацию на газификацию индивидуального жилого дома получили 13 семей на сумму 1950000 рублей все средства на газификацию жилых домов на 2024 год освоены, из них многодетные семьи - 9, малообеспеченные семьи-4. (АППГ- газифицировано 15 индивидуальных жилых домов на сумму 1800000 рублей).    </w:t>
      </w:r>
    </w:p>
    <w:p w14:paraId="6182C88F"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Обслуживанием на дому одиноко проживающих ветеранов, инвалидов, пенсионеров занимается 2 социальных работника центра социального обслуживания г.Якутска.  На сегодняшний день по Городскому округу «Жатай» обслуживается 26 человек (АППГ - 17 человек). Социальные работники посещают своих подопечных 2-3 раза в неделю, доставляя им продукты питания, медикаменты, оказывают помощь в оплате коммунальных услуг, сопровождают их на прием к врачу, помогают с уборкой квартиры и приготовлением пищи, согласно гарантированному перечню предоставления социальных услуг. В 2024 году по ходатайству администрации устроены в Республиканский дом-интернат для престарелых и инвалидов – 2 одиноко проживающих граждан (инвалидов). </w:t>
      </w:r>
    </w:p>
    <w:p w14:paraId="715512C7"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На территории ГО Жатай в целях обслуживания нашего населения организована работа специалиста Управления социальной защиты г. Якутска. Им оказана консультативная помощь по вопросам: ЖКУ (ветеранам труда), РСД, смена счета (выплатной информации), первичный прием (инвалиды), оформление заявлений на получение ТСР, постановка на очередь в реабилитационные центры г.Якутска, ЕДК на ЖКУ по инвалидности, детям сиротам, использование средств по региональному материнскому капиталу, Дети столетия, материнскому капиталу "Семья". Всего обработано 428 устных обращений.</w:t>
      </w:r>
    </w:p>
    <w:p w14:paraId="67BE4DA8"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С 2023 года на территории ГО «Жатай» также организована работа для населения специалиста Центра занятости населения г. Якутска. Всего за 2024 год состояли на учете как безработные 48 человек, из них женщин - 26 чел, мужчин – 9 чел. Снято с учета 35 человек, из них по трудоустройству 12 человек. На сегодняшний день состоит на учете – 13 человек, из них: жен– 9 чел, муж-4 чел.</w:t>
      </w:r>
    </w:p>
    <w:p w14:paraId="0AB61F7E" w14:textId="77777777" w:rsidR="00764F63" w:rsidRPr="00273973" w:rsidRDefault="00764F63" w:rsidP="00764F63">
      <w:pPr>
        <w:suppressAutoHyphens/>
        <w:spacing w:after="0" w:line="240" w:lineRule="auto"/>
        <w:ind w:firstLine="567"/>
        <w:jc w:val="both"/>
        <w:rPr>
          <w:rFonts w:ascii="Times New Roman" w:eastAsia="Times New Roman" w:hAnsi="Times New Roman" w:cs="Times New Roman"/>
          <w:sz w:val="24"/>
          <w:szCs w:val="24"/>
        </w:rPr>
      </w:pPr>
    </w:p>
    <w:p w14:paraId="05A1B88A" w14:textId="77777777" w:rsidR="00131ED5" w:rsidRPr="00273973" w:rsidRDefault="00131ED5" w:rsidP="005D6766">
      <w:pPr>
        <w:spacing w:after="0" w:line="240" w:lineRule="auto"/>
        <w:jc w:val="center"/>
        <w:rPr>
          <w:rFonts w:ascii="Times New Roman" w:eastAsia="Times New Roman" w:hAnsi="Times New Roman" w:cs="Times New Roman"/>
          <w:sz w:val="24"/>
          <w:szCs w:val="24"/>
        </w:rPr>
      </w:pPr>
    </w:p>
    <w:p w14:paraId="2831430D" w14:textId="0C708791" w:rsidR="005D6766" w:rsidRPr="00273973" w:rsidRDefault="00131ED5" w:rsidP="00273973">
      <w:pPr>
        <w:spacing w:after="0" w:line="240" w:lineRule="auto"/>
        <w:jc w:val="center"/>
        <w:rPr>
          <w:rFonts w:ascii="Times New Roman" w:eastAsia="Times New Roman" w:hAnsi="Times New Roman" w:cs="Times New Roman"/>
          <w:b/>
          <w:sz w:val="24"/>
          <w:szCs w:val="24"/>
        </w:rPr>
      </w:pPr>
      <w:r w:rsidRPr="00273973">
        <w:rPr>
          <w:rFonts w:ascii="Times New Roman" w:eastAsia="Times New Roman" w:hAnsi="Times New Roman" w:cs="Times New Roman"/>
          <w:b/>
          <w:sz w:val="24"/>
          <w:szCs w:val="24"/>
        </w:rPr>
        <w:t>Р</w:t>
      </w:r>
      <w:r w:rsidR="005D6766" w:rsidRPr="00273973">
        <w:rPr>
          <w:rFonts w:ascii="Times New Roman" w:eastAsia="Times New Roman" w:hAnsi="Times New Roman" w:cs="Times New Roman"/>
          <w:b/>
          <w:sz w:val="24"/>
          <w:szCs w:val="24"/>
        </w:rPr>
        <w:t>абот</w:t>
      </w:r>
      <w:r w:rsidRPr="00273973">
        <w:rPr>
          <w:rFonts w:ascii="Times New Roman" w:eastAsia="Times New Roman" w:hAnsi="Times New Roman" w:cs="Times New Roman"/>
          <w:b/>
          <w:sz w:val="24"/>
          <w:szCs w:val="24"/>
        </w:rPr>
        <w:t xml:space="preserve">а </w:t>
      </w:r>
      <w:r w:rsidR="005D6766" w:rsidRPr="00273973">
        <w:rPr>
          <w:rFonts w:ascii="Times New Roman" w:eastAsia="Times New Roman" w:hAnsi="Times New Roman" w:cs="Times New Roman"/>
          <w:b/>
          <w:sz w:val="24"/>
          <w:szCs w:val="24"/>
        </w:rPr>
        <w:t>с  обращениями граждан и организаций</w:t>
      </w:r>
    </w:p>
    <w:p w14:paraId="04E6170D" w14:textId="77777777" w:rsidR="00DE19BB" w:rsidRPr="00273973" w:rsidRDefault="00DE19BB" w:rsidP="005D6766">
      <w:pPr>
        <w:spacing w:after="0" w:line="240" w:lineRule="auto"/>
        <w:ind w:firstLine="708"/>
        <w:jc w:val="both"/>
        <w:rPr>
          <w:rFonts w:ascii="Times New Roman" w:eastAsia="Times New Roman" w:hAnsi="Times New Roman" w:cs="Times New Roman"/>
          <w:i/>
          <w:sz w:val="24"/>
          <w:szCs w:val="24"/>
        </w:rPr>
      </w:pPr>
    </w:p>
    <w:p w14:paraId="2AB4DB8C" w14:textId="77777777" w:rsidR="00764F63" w:rsidRPr="00273973" w:rsidRDefault="00764F63" w:rsidP="00764F63">
      <w:pPr>
        <w:spacing w:after="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За 2024 год (на 01.12.2024) на имя Главы ОА ГО «Жатай» поступило 275 обращения граждан, из них 169 письменных и 106 устных обращения. </w:t>
      </w:r>
      <w:r w:rsidRPr="00273973">
        <w:rPr>
          <w:rFonts w:ascii="Times New Roman" w:eastAsia="Calibri" w:hAnsi="Times New Roman" w:cs="Times New Roman"/>
          <w:sz w:val="24"/>
          <w:szCs w:val="24"/>
        </w:rPr>
        <w:t xml:space="preserve"> (2023 – 276, 2022-1475, 2021 -1136, 2020 - 1003, </w:t>
      </w:r>
      <w:r w:rsidRPr="00273973">
        <w:rPr>
          <w:rFonts w:ascii="Times New Roman" w:eastAsia="Times New Roman" w:hAnsi="Times New Roman" w:cs="Times New Roman"/>
          <w:sz w:val="24"/>
          <w:szCs w:val="24"/>
        </w:rPr>
        <w:t>2019 - 1368;</w:t>
      </w:r>
      <w:r w:rsidRPr="00273973">
        <w:rPr>
          <w:rFonts w:ascii="Times New Roman" w:eastAsia="Calibri" w:hAnsi="Times New Roman" w:cs="Times New Roman"/>
          <w:sz w:val="24"/>
          <w:szCs w:val="24"/>
        </w:rPr>
        <w:t xml:space="preserve">).  </w:t>
      </w:r>
      <w:r w:rsidRPr="00273973">
        <w:rPr>
          <w:rFonts w:ascii="Times New Roman" w:eastAsia="Times New Roman" w:hAnsi="Times New Roman" w:cs="Times New Roman"/>
          <w:sz w:val="24"/>
          <w:szCs w:val="24"/>
        </w:rPr>
        <w:t>Высокое количество обращений граждан по вопросам «Социальной сферы», в основном вопросы материальной помощи участникам и членам семьи участников СВО.</w:t>
      </w:r>
    </w:p>
    <w:p w14:paraId="775749D8"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Из общего количества обращений можно выделить:</w:t>
      </w:r>
    </w:p>
    <w:p w14:paraId="6AB8E850"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 по видам обращений: 169 – заявлений, 4 – жалобы и 3 – предложения;</w:t>
      </w:r>
    </w:p>
    <w:p w14:paraId="52B54736"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 по типу обращения: 4 – коллективных и 274 персональных обращений;</w:t>
      </w:r>
    </w:p>
    <w:p w14:paraId="0F79D004"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3) по признаку повтора: 1 – повторное обращение.</w:t>
      </w:r>
    </w:p>
    <w:p w14:paraId="4F2DE46C" w14:textId="77777777" w:rsidR="00764F63" w:rsidRPr="00273973" w:rsidRDefault="00764F63" w:rsidP="00764F63">
      <w:pPr>
        <w:tabs>
          <w:tab w:val="left" w:pos="8080"/>
        </w:tabs>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Тематическая структура обращений граждан в целом остается стабильной.</w:t>
      </w:r>
    </w:p>
    <w:p w14:paraId="2EA0DB34"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Хочется отметить снижение количество обращений граждан по вопросам жилья и коммунально-бытового обслуживания 47 обращений (2023 – 77, 2022- 65, 2021-130, 2020 - 172, 2019-250 обращения).</w:t>
      </w:r>
    </w:p>
    <w:p w14:paraId="6C0616CE"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Вопросы, поставленные в письменных обращениях в соответствии с Тематическим классификатором обращений и запросов граждан, организаций и общественных объединений, можно разделить следующим образом:</w:t>
      </w:r>
    </w:p>
    <w:p w14:paraId="40A5D087"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1) по разделу «Социальная сфера» - 100 обращений, из них:</w:t>
      </w:r>
    </w:p>
    <w:p w14:paraId="343D8FE7"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поддержано – 42 (в том числе меры приняты по 6 обращениям);</w:t>
      </w:r>
    </w:p>
    <w:p w14:paraId="38C667FC"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разъяснено – 56;</w:t>
      </w:r>
    </w:p>
    <w:p w14:paraId="2E900AEF"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не поддержано – 2.</w:t>
      </w:r>
    </w:p>
    <w:p w14:paraId="67004B3D"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2) по разделу «Жилищно-коммунальная сфера» – 47 обращение, из них:</w:t>
      </w:r>
    </w:p>
    <w:p w14:paraId="115349E4"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поддержано – 4 (в том числе меры приняты по 3 обращениям);</w:t>
      </w:r>
    </w:p>
    <w:p w14:paraId="4346646E"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разъяснено – 39;</w:t>
      </w:r>
    </w:p>
    <w:p w14:paraId="7E879710" w14:textId="77777777" w:rsidR="00764F63" w:rsidRPr="00273973" w:rsidRDefault="00764F63" w:rsidP="00764F63">
      <w:pPr>
        <w:spacing w:after="0" w:line="240" w:lineRule="auto"/>
        <w:ind w:firstLine="567"/>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не поддержано – 4.</w:t>
      </w:r>
    </w:p>
    <w:p w14:paraId="32BB4F7A" w14:textId="77777777" w:rsidR="00764F63" w:rsidRPr="00273973" w:rsidRDefault="00764F63" w:rsidP="00764F63">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За 2024 год (на 01 декабря 2024 года) проведено 36 приемов граждан по личным вопросам, на которых Главой Окружной Администрации ГО «Жатай» принято 106 граждан. Основные темы обращений на личном приеме: вопросы землепользования, улучшение жилищных условий, оказание помощи в трудоустройстве, оказание материальной помощи и другие. Все замечания и предложения, поступающие во время личных приемов, как в устной, так и письменной форме, обобщаются и анализируются. Информация о принятых мерах по обращению доводится до заявителя. Усилена контрольная работа за исполнением обращений граждан.</w:t>
      </w:r>
    </w:p>
    <w:p w14:paraId="56E4CF2A" w14:textId="77777777" w:rsidR="00764F63" w:rsidRPr="00273973" w:rsidRDefault="00764F63" w:rsidP="00764F63">
      <w:pPr>
        <w:spacing w:after="0" w:line="240" w:lineRule="auto"/>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По результатам личного приема положительно решены вопросы по 27 обращениям, в том числе по 17 из них приняты меры, 10 обращений не поддержано. По 31 обращению гражданам была дана разъяснительная информация.</w:t>
      </w:r>
    </w:p>
    <w:p w14:paraId="22EC61EA" w14:textId="77777777" w:rsidR="00764F63" w:rsidRPr="00273973" w:rsidRDefault="00764F63" w:rsidP="00764F63">
      <w:pPr>
        <w:spacing w:after="0"/>
        <w:jc w:val="both"/>
        <w:rPr>
          <w:rFonts w:ascii="Times New Roman" w:eastAsia="Times New Roman" w:hAnsi="Times New Roman" w:cs="Times New Roman"/>
          <w:sz w:val="24"/>
          <w:szCs w:val="24"/>
        </w:rPr>
      </w:pPr>
      <w:r w:rsidRPr="00273973">
        <w:rPr>
          <w:rFonts w:ascii="Times New Roman" w:eastAsia="Times New Roman" w:hAnsi="Times New Roman" w:cs="Times New Roman"/>
          <w:color w:val="FF0000"/>
          <w:sz w:val="24"/>
          <w:szCs w:val="24"/>
        </w:rPr>
        <w:t xml:space="preserve">       </w:t>
      </w:r>
      <w:r w:rsidRPr="00273973">
        <w:rPr>
          <w:rFonts w:ascii="Times New Roman" w:eastAsia="Times New Roman" w:hAnsi="Times New Roman" w:cs="Times New Roman"/>
          <w:sz w:val="24"/>
          <w:szCs w:val="24"/>
        </w:rPr>
        <w:t>Приём граждан по вопросам коррупционной направленности осуществляется ежедневно и беспрепятственно.</w:t>
      </w:r>
    </w:p>
    <w:p w14:paraId="617517CF" w14:textId="77777777" w:rsidR="00764F63" w:rsidRPr="00273973" w:rsidRDefault="00764F63" w:rsidP="00764F63">
      <w:pPr>
        <w:spacing w:after="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Окружной Администрацией ГО "Жатай" проводится системная работа по совершенствованию работы с обращениями граждан, принимаются меры по повышению информационной открытости органа местного самоуправления, обеспечению оперативной обратной связи с населением.</w:t>
      </w:r>
    </w:p>
    <w:p w14:paraId="641F5D2D" w14:textId="77777777" w:rsidR="00764F63" w:rsidRPr="00273973" w:rsidRDefault="00764F63" w:rsidP="00764F63">
      <w:pPr>
        <w:spacing w:after="0"/>
        <w:jc w:val="both"/>
        <w:rPr>
          <w:rFonts w:ascii="Times New Roman" w:eastAsia="Times New Roman" w:hAnsi="Times New Roman" w:cs="Times New Roman"/>
          <w:sz w:val="24"/>
          <w:szCs w:val="24"/>
          <w:shd w:val="clear" w:color="auto" w:fill="FFFFFF"/>
        </w:rPr>
      </w:pPr>
      <w:r w:rsidRPr="00273973">
        <w:rPr>
          <w:rFonts w:ascii="Times New Roman" w:eastAsia="Times New Roman" w:hAnsi="Times New Roman" w:cs="Times New Roman"/>
          <w:sz w:val="24"/>
          <w:szCs w:val="24"/>
          <w:shd w:val="clear" w:color="auto" w:fill="FFFFFF"/>
        </w:rPr>
        <w:t xml:space="preserve">       С 2021 года заработала Платформа обратной связи на портале Госуслуг.  Основная цель платформы — быстрое решение актуальных проблем граждан. Через платформу за 2024 год поступило 66 обращений (2023 год – 63 обращения, 2022 год – 28 обращений).</w:t>
      </w:r>
    </w:p>
    <w:p w14:paraId="224686A7" w14:textId="77777777" w:rsidR="00764F63" w:rsidRPr="00273973" w:rsidRDefault="00764F63" w:rsidP="00764F63">
      <w:pPr>
        <w:spacing w:after="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shd w:val="clear" w:color="auto" w:fill="FFFFFF"/>
        </w:rPr>
        <w:t xml:space="preserve">По системе мониторинга "Инцидент Менеджмент" за 2024 год – 51 обращение, а за 2023 год – 28 обращений, 2022 год -16 обращений. </w:t>
      </w:r>
    </w:p>
    <w:p w14:paraId="1FDF911F" w14:textId="77777777" w:rsidR="00DE19BB" w:rsidRPr="00273973" w:rsidRDefault="00DE19BB" w:rsidP="00DE19BB">
      <w:pPr>
        <w:spacing w:after="0" w:line="240" w:lineRule="auto"/>
        <w:ind w:firstLine="708"/>
        <w:jc w:val="both"/>
        <w:rPr>
          <w:rFonts w:ascii="Times New Roman" w:eastAsia="Times New Roman" w:hAnsi="Times New Roman" w:cs="Times New Roman"/>
          <w:i/>
          <w:sz w:val="24"/>
          <w:szCs w:val="24"/>
        </w:rPr>
      </w:pPr>
    </w:p>
    <w:p w14:paraId="7C72FD81" w14:textId="77777777" w:rsidR="00D96048" w:rsidRPr="00273973" w:rsidRDefault="00D96048" w:rsidP="00D573DD">
      <w:pPr>
        <w:rPr>
          <w:rFonts w:ascii="Times New Roman" w:hAnsi="Times New Roman" w:cs="Times New Roman"/>
          <w:b/>
          <w:sz w:val="24"/>
          <w:szCs w:val="24"/>
        </w:rPr>
      </w:pPr>
    </w:p>
    <w:p w14:paraId="61FF7604" w14:textId="002B414D" w:rsidR="00D573DD" w:rsidRPr="00273973" w:rsidRDefault="00D573DD" w:rsidP="00D573DD">
      <w:pPr>
        <w:rPr>
          <w:rFonts w:ascii="Times New Roman" w:hAnsi="Times New Roman" w:cs="Times New Roman"/>
          <w:b/>
          <w:sz w:val="24"/>
          <w:szCs w:val="24"/>
        </w:rPr>
      </w:pPr>
      <w:r w:rsidRPr="00273973">
        <w:rPr>
          <w:rFonts w:ascii="Times New Roman" w:hAnsi="Times New Roman" w:cs="Times New Roman"/>
          <w:b/>
          <w:sz w:val="24"/>
          <w:szCs w:val="24"/>
        </w:rPr>
        <w:t>Основные направления деятельности в 202</w:t>
      </w:r>
      <w:r w:rsidR="00764F63" w:rsidRPr="00273973">
        <w:rPr>
          <w:rFonts w:ascii="Times New Roman" w:hAnsi="Times New Roman" w:cs="Times New Roman"/>
          <w:b/>
          <w:sz w:val="24"/>
          <w:szCs w:val="24"/>
        </w:rPr>
        <w:t>5</w:t>
      </w:r>
      <w:r w:rsidRPr="00273973">
        <w:rPr>
          <w:rFonts w:ascii="Times New Roman" w:hAnsi="Times New Roman" w:cs="Times New Roman"/>
          <w:b/>
          <w:sz w:val="24"/>
          <w:szCs w:val="24"/>
        </w:rPr>
        <w:t xml:space="preserve"> годах</w:t>
      </w:r>
    </w:p>
    <w:p w14:paraId="10DA0B02" w14:textId="51E2CD85" w:rsidR="00437AFE" w:rsidRPr="00273973" w:rsidRDefault="00437AFE" w:rsidP="00A5117C">
      <w:pPr>
        <w:numPr>
          <w:ilvl w:val="0"/>
          <w:numId w:val="2"/>
        </w:numPr>
        <w:jc w:val="both"/>
        <w:rPr>
          <w:rFonts w:ascii="Times New Roman" w:hAnsi="Times New Roman" w:cs="Times New Roman"/>
          <w:sz w:val="24"/>
          <w:szCs w:val="24"/>
        </w:rPr>
      </w:pPr>
      <w:r w:rsidRPr="00273973">
        <w:rPr>
          <w:rFonts w:ascii="Times New Roman" w:hAnsi="Times New Roman" w:cs="Times New Roman"/>
          <w:sz w:val="24"/>
          <w:szCs w:val="24"/>
        </w:rPr>
        <w:t>Проведение мероприятий, посвященных 80-летию Победы в ВОВ.</w:t>
      </w:r>
    </w:p>
    <w:p w14:paraId="6700F097" w14:textId="2A9AD494" w:rsidR="00BD0900" w:rsidRPr="00273973" w:rsidRDefault="00764F63" w:rsidP="00A5117C">
      <w:pPr>
        <w:numPr>
          <w:ilvl w:val="0"/>
          <w:numId w:val="2"/>
        </w:numPr>
        <w:jc w:val="both"/>
        <w:rPr>
          <w:rFonts w:ascii="Times New Roman" w:hAnsi="Times New Roman" w:cs="Times New Roman"/>
          <w:sz w:val="24"/>
          <w:szCs w:val="24"/>
        </w:rPr>
      </w:pPr>
      <w:r w:rsidRPr="00273973">
        <w:rPr>
          <w:rFonts w:ascii="Times New Roman" w:hAnsi="Times New Roman" w:cs="Times New Roman"/>
          <w:sz w:val="24"/>
          <w:szCs w:val="24"/>
        </w:rPr>
        <w:t>Р</w:t>
      </w:r>
      <w:r w:rsidR="00D573DD" w:rsidRPr="00273973">
        <w:rPr>
          <w:rFonts w:ascii="Times New Roman" w:hAnsi="Times New Roman" w:cs="Times New Roman"/>
          <w:sz w:val="24"/>
          <w:szCs w:val="24"/>
        </w:rPr>
        <w:t>еализации внедрения механизмов инициативного бюджетирования в ГО «Жатай».</w:t>
      </w:r>
      <w:r w:rsidR="00597A5A" w:rsidRPr="00273973">
        <w:rPr>
          <w:rFonts w:ascii="Times New Roman" w:eastAsia="Times New Roman" w:hAnsi="Times New Roman" w:cs="Times New Roman"/>
          <w:sz w:val="24"/>
          <w:szCs w:val="24"/>
        </w:rPr>
        <w:t xml:space="preserve"> А также участие в реализации школьного инициативного бюджетирования.</w:t>
      </w:r>
    </w:p>
    <w:p w14:paraId="2A1AB20A" w14:textId="7B9B1DA0" w:rsidR="00BD0900" w:rsidRPr="00273973" w:rsidRDefault="00BD0900" w:rsidP="00BD0900">
      <w:pPr>
        <w:spacing w:after="0" w:line="240" w:lineRule="auto"/>
        <w:ind w:left="720"/>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Обустройство </w:t>
      </w:r>
      <w:r w:rsidR="00764F63" w:rsidRPr="00273973">
        <w:rPr>
          <w:rFonts w:ascii="Times New Roman" w:eastAsia="Times New Roman" w:hAnsi="Times New Roman" w:cs="Times New Roman"/>
          <w:sz w:val="24"/>
          <w:szCs w:val="24"/>
        </w:rPr>
        <w:t xml:space="preserve">ливневой канализации по ул.Северная </w:t>
      </w:r>
      <w:r w:rsidR="00D633C6" w:rsidRPr="00273973">
        <w:rPr>
          <w:rFonts w:ascii="Times New Roman" w:eastAsia="Times New Roman" w:hAnsi="Times New Roman" w:cs="Times New Roman"/>
          <w:sz w:val="24"/>
          <w:szCs w:val="24"/>
        </w:rPr>
        <w:t xml:space="preserve">от ул.Строда до </w:t>
      </w:r>
      <w:r w:rsidR="00764F63" w:rsidRPr="00273973">
        <w:rPr>
          <w:rFonts w:ascii="Times New Roman" w:eastAsia="Times New Roman" w:hAnsi="Times New Roman" w:cs="Times New Roman"/>
          <w:sz w:val="24"/>
          <w:szCs w:val="24"/>
        </w:rPr>
        <w:t>Бульвара Шамшина.</w:t>
      </w:r>
    </w:p>
    <w:p w14:paraId="5D2CF3A9" w14:textId="755544A6" w:rsidR="00BD0900" w:rsidRPr="00273973" w:rsidRDefault="00BD0900" w:rsidP="00BD0900">
      <w:pPr>
        <w:spacing w:after="0" w:line="240" w:lineRule="auto"/>
        <w:ind w:left="709"/>
        <w:jc w:val="both"/>
        <w:rPr>
          <w:rFonts w:ascii="Times New Roman" w:eastAsia="Times New Roman" w:hAnsi="Times New Roman" w:cs="Times New Roman"/>
          <w:sz w:val="24"/>
          <w:szCs w:val="24"/>
        </w:rPr>
      </w:pPr>
      <w:r w:rsidRPr="00273973">
        <w:rPr>
          <w:rFonts w:ascii="Times New Roman" w:eastAsia="Times New Roman" w:hAnsi="Times New Roman" w:cs="Times New Roman"/>
          <w:sz w:val="24"/>
          <w:szCs w:val="24"/>
        </w:rPr>
        <w:t xml:space="preserve">- </w:t>
      </w:r>
      <w:r w:rsidR="00764F63" w:rsidRPr="00273973">
        <w:rPr>
          <w:rFonts w:ascii="Times New Roman" w:eastAsia="Times New Roman" w:hAnsi="Times New Roman" w:cs="Times New Roman"/>
          <w:sz w:val="24"/>
          <w:szCs w:val="24"/>
        </w:rPr>
        <w:t>Проведение Муниципального фестиваля здорового образа жизни, спорта и физической культуры "Энергия жизни" в Городском округе "Жатай".</w:t>
      </w:r>
    </w:p>
    <w:p w14:paraId="208C85EB" w14:textId="77777777" w:rsidR="00D573DD" w:rsidRPr="00273973" w:rsidRDefault="00BD0900" w:rsidP="00BD0900">
      <w:pPr>
        <w:spacing w:after="0" w:line="240" w:lineRule="auto"/>
        <w:ind w:left="709"/>
        <w:jc w:val="both"/>
        <w:rPr>
          <w:rFonts w:ascii="Times New Roman" w:hAnsi="Times New Roman" w:cs="Times New Roman"/>
          <w:sz w:val="24"/>
          <w:szCs w:val="24"/>
        </w:rPr>
      </w:pPr>
      <w:r w:rsidRPr="00273973">
        <w:rPr>
          <w:rFonts w:ascii="Times New Roman" w:eastAsia="Times New Roman" w:hAnsi="Times New Roman" w:cs="Times New Roman"/>
          <w:sz w:val="24"/>
          <w:szCs w:val="24"/>
        </w:rPr>
        <w:t>- Обустройство пешеходной дорожки в мкр. "Бюджетная сфера"</w:t>
      </w:r>
      <w:r w:rsidR="00D573DD" w:rsidRPr="00273973">
        <w:rPr>
          <w:rFonts w:ascii="Times New Roman" w:hAnsi="Times New Roman" w:cs="Times New Roman"/>
          <w:sz w:val="24"/>
          <w:szCs w:val="24"/>
        </w:rPr>
        <w:t>)</w:t>
      </w:r>
    </w:p>
    <w:p w14:paraId="49FA54F3" w14:textId="77777777" w:rsidR="00BD0900" w:rsidRPr="00273973" w:rsidRDefault="00BD0900" w:rsidP="00BD0900">
      <w:pPr>
        <w:spacing w:after="0" w:line="240" w:lineRule="auto"/>
        <w:ind w:left="709"/>
        <w:jc w:val="both"/>
        <w:rPr>
          <w:rFonts w:ascii="Times New Roman" w:eastAsia="Times New Roman" w:hAnsi="Times New Roman" w:cs="Times New Roman"/>
          <w:sz w:val="24"/>
          <w:szCs w:val="24"/>
        </w:rPr>
      </w:pPr>
    </w:p>
    <w:p w14:paraId="2399BA2F" w14:textId="20B17FBE" w:rsidR="00D573DD" w:rsidRPr="00273973" w:rsidRDefault="00D573DD" w:rsidP="00A5117C">
      <w:pPr>
        <w:numPr>
          <w:ilvl w:val="0"/>
          <w:numId w:val="2"/>
        </w:numPr>
        <w:jc w:val="both"/>
        <w:rPr>
          <w:rFonts w:ascii="Times New Roman" w:hAnsi="Times New Roman" w:cs="Times New Roman"/>
          <w:sz w:val="24"/>
          <w:szCs w:val="24"/>
        </w:rPr>
      </w:pPr>
      <w:r w:rsidRPr="00273973">
        <w:rPr>
          <w:rFonts w:ascii="Times New Roman" w:hAnsi="Times New Roman" w:cs="Times New Roman"/>
          <w:sz w:val="24"/>
          <w:szCs w:val="24"/>
        </w:rPr>
        <w:t>Работа по обустройству санточек</w:t>
      </w:r>
      <w:r w:rsidR="00764F63" w:rsidRPr="00273973">
        <w:rPr>
          <w:rFonts w:ascii="Times New Roman" w:hAnsi="Times New Roman" w:cs="Times New Roman"/>
          <w:sz w:val="24"/>
          <w:szCs w:val="24"/>
        </w:rPr>
        <w:t xml:space="preserve"> (Бюджетная сфера)</w:t>
      </w:r>
    </w:p>
    <w:p w14:paraId="5B8850A0" w14:textId="77777777" w:rsidR="00D573DD" w:rsidRPr="00273973" w:rsidRDefault="00170595" w:rsidP="00A5117C">
      <w:pPr>
        <w:numPr>
          <w:ilvl w:val="0"/>
          <w:numId w:val="2"/>
        </w:numPr>
        <w:jc w:val="both"/>
        <w:rPr>
          <w:rFonts w:ascii="Times New Roman" w:hAnsi="Times New Roman" w:cs="Times New Roman"/>
          <w:sz w:val="24"/>
          <w:szCs w:val="24"/>
        </w:rPr>
      </w:pPr>
      <w:r w:rsidRPr="00273973">
        <w:rPr>
          <w:rFonts w:ascii="Times New Roman" w:hAnsi="Times New Roman" w:cs="Times New Roman"/>
          <w:sz w:val="24"/>
          <w:szCs w:val="24"/>
        </w:rPr>
        <w:t xml:space="preserve">Продолжение работ по исполнению МК </w:t>
      </w:r>
      <w:r w:rsidR="00D573DD" w:rsidRPr="00273973">
        <w:rPr>
          <w:rFonts w:ascii="Times New Roman" w:hAnsi="Times New Roman" w:cs="Times New Roman"/>
          <w:sz w:val="24"/>
          <w:szCs w:val="24"/>
        </w:rPr>
        <w:t xml:space="preserve">по строительству системы водоснабжения и водоотведения </w:t>
      </w:r>
      <w:r w:rsidR="003A0784" w:rsidRPr="00273973">
        <w:rPr>
          <w:rFonts w:ascii="Times New Roman" w:hAnsi="Times New Roman" w:cs="Times New Roman"/>
          <w:sz w:val="24"/>
          <w:szCs w:val="24"/>
        </w:rPr>
        <w:t>к</w:t>
      </w:r>
      <w:r w:rsidR="00D573DD" w:rsidRPr="00273973">
        <w:rPr>
          <w:rFonts w:ascii="Times New Roman" w:hAnsi="Times New Roman" w:cs="Times New Roman"/>
          <w:sz w:val="24"/>
          <w:szCs w:val="24"/>
        </w:rPr>
        <w:t xml:space="preserve"> объекту “Точка будущего”</w:t>
      </w:r>
    </w:p>
    <w:p w14:paraId="1789E2C5" w14:textId="57B99A45" w:rsidR="00170595" w:rsidRPr="00273973" w:rsidRDefault="00764F63" w:rsidP="00A5117C">
      <w:pPr>
        <w:numPr>
          <w:ilvl w:val="0"/>
          <w:numId w:val="2"/>
        </w:numPr>
        <w:jc w:val="both"/>
        <w:rPr>
          <w:rFonts w:ascii="Times New Roman" w:hAnsi="Times New Roman" w:cs="Times New Roman"/>
          <w:sz w:val="24"/>
          <w:szCs w:val="24"/>
        </w:rPr>
      </w:pPr>
      <w:r w:rsidRPr="00273973">
        <w:rPr>
          <w:rFonts w:ascii="Times New Roman" w:hAnsi="Times New Roman" w:cs="Times New Roman"/>
          <w:sz w:val="24"/>
          <w:szCs w:val="24"/>
        </w:rPr>
        <w:t>Капитальный ремонт водовода по ул.Ленина и ул.Северная (до ФНС)</w:t>
      </w:r>
      <w:r w:rsidR="00170595" w:rsidRPr="00273973">
        <w:rPr>
          <w:rFonts w:ascii="Times New Roman" w:hAnsi="Times New Roman" w:cs="Times New Roman"/>
          <w:sz w:val="24"/>
          <w:szCs w:val="24"/>
        </w:rPr>
        <w:t>.</w:t>
      </w:r>
    </w:p>
    <w:p w14:paraId="1FCD4E79" w14:textId="547E5CB0" w:rsidR="00D573DD" w:rsidRPr="00273973" w:rsidRDefault="00BD0900" w:rsidP="00A5117C">
      <w:pPr>
        <w:numPr>
          <w:ilvl w:val="0"/>
          <w:numId w:val="2"/>
        </w:numPr>
        <w:jc w:val="both"/>
        <w:rPr>
          <w:rFonts w:ascii="Times New Roman" w:hAnsi="Times New Roman" w:cs="Times New Roman"/>
          <w:sz w:val="24"/>
          <w:szCs w:val="24"/>
        </w:rPr>
      </w:pPr>
      <w:r w:rsidRPr="00273973">
        <w:rPr>
          <w:rFonts w:ascii="Times New Roman" w:hAnsi="Times New Roman" w:cs="Times New Roman"/>
          <w:sz w:val="24"/>
          <w:szCs w:val="24"/>
        </w:rPr>
        <w:t>Капитальный ремонт МБОУ СОШ №1.</w:t>
      </w:r>
    </w:p>
    <w:p w14:paraId="0EB69C6A" w14:textId="08CC8DBF" w:rsidR="00764F63" w:rsidRPr="00273973" w:rsidRDefault="00764F63" w:rsidP="00A5117C">
      <w:pPr>
        <w:numPr>
          <w:ilvl w:val="0"/>
          <w:numId w:val="2"/>
        </w:numPr>
        <w:jc w:val="both"/>
        <w:rPr>
          <w:rFonts w:ascii="Times New Roman" w:hAnsi="Times New Roman" w:cs="Times New Roman"/>
          <w:sz w:val="24"/>
          <w:szCs w:val="24"/>
        </w:rPr>
      </w:pPr>
      <w:r w:rsidRPr="00273973">
        <w:rPr>
          <w:rFonts w:ascii="Times New Roman" w:hAnsi="Times New Roman" w:cs="Times New Roman"/>
          <w:sz w:val="24"/>
          <w:szCs w:val="24"/>
        </w:rPr>
        <w:t>Участие в конкурсе на получение  федеральных средств по капитальному ремонту ДДУ №3 «Чебурашка».</w:t>
      </w:r>
    </w:p>
    <w:p w14:paraId="2A668D5D" w14:textId="0A000F52" w:rsidR="00D633C6" w:rsidRPr="00273973" w:rsidRDefault="00D633C6" w:rsidP="00D633C6">
      <w:pPr>
        <w:numPr>
          <w:ilvl w:val="0"/>
          <w:numId w:val="2"/>
        </w:numPr>
        <w:jc w:val="both"/>
        <w:rPr>
          <w:rFonts w:ascii="Times New Roman" w:hAnsi="Times New Roman" w:cs="Times New Roman"/>
          <w:sz w:val="24"/>
          <w:szCs w:val="24"/>
        </w:rPr>
      </w:pPr>
      <w:r w:rsidRPr="00273973">
        <w:rPr>
          <w:rFonts w:ascii="Times New Roman" w:hAnsi="Times New Roman" w:cs="Times New Roman"/>
          <w:sz w:val="24"/>
          <w:szCs w:val="24"/>
        </w:rPr>
        <w:t>Проектирование 2-й очереди Бульвара Шимшина ддля участия в IV Всероссийском конкурсе лучших проектов создания комфортной городской среды для муниципальных образований на территориях субъектов Российской Федерации, входящих в состав Дальневосточного федерльного округа</w:t>
      </w:r>
    </w:p>
    <w:p w14:paraId="276746D1" w14:textId="77777777" w:rsidR="00273973" w:rsidRDefault="00273973" w:rsidP="00EE38E0">
      <w:pPr>
        <w:pStyle w:val="a3"/>
        <w:spacing w:before="150" w:beforeAutospacing="0" w:after="150" w:afterAutospacing="0"/>
        <w:jc w:val="center"/>
        <w:rPr>
          <w:i/>
          <w:color w:val="000000"/>
        </w:rPr>
      </w:pPr>
    </w:p>
    <w:p w14:paraId="2248468F" w14:textId="540D9057" w:rsidR="00EE38E0" w:rsidRPr="00273973" w:rsidRDefault="00EE38E0" w:rsidP="00EE38E0">
      <w:pPr>
        <w:pStyle w:val="a3"/>
        <w:spacing w:before="150" w:beforeAutospacing="0" w:after="150" w:afterAutospacing="0"/>
        <w:jc w:val="center"/>
        <w:rPr>
          <w:i/>
          <w:color w:val="000000"/>
        </w:rPr>
      </w:pPr>
      <w:bookmarkStart w:id="0" w:name="_GoBack"/>
      <w:bookmarkEnd w:id="0"/>
      <w:r w:rsidRPr="00273973">
        <w:rPr>
          <w:i/>
          <w:color w:val="000000"/>
        </w:rPr>
        <w:t>Заключение</w:t>
      </w:r>
    </w:p>
    <w:p w14:paraId="6007B00C" w14:textId="77777777" w:rsidR="00EE38E0" w:rsidRPr="00273973" w:rsidRDefault="00EE38E0" w:rsidP="00EE38E0">
      <w:pPr>
        <w:pStyle w:val="a3"/>
        <w:spacing w:before="150" w:beforeAutospacing="0" w:after="150" w:afterAutospacing="0"/>
        <w:jc w:val="both"/>
        <w:rPr>
          <w:i/>
          <w:color w:val="000000"/>
        </w:rPr>
      </w:pPr>
      <w:r w:rsidRPr="00273973">
        <w:rPr>
          <w:i/>
          <w:color w:val="000000"/>
        </w:rPr>
        <w:t>В завершение разрешите поблагодарить всех за помощь и поддержку по всем вопросам и пожелать крепкого здоровья, успехов и благополучия!</w:t>
      </w:r>
    </w:p>
    <w:p w14:paraId="0AE8E440" w14:textId="44C40962" w:rsidR="00F73A52" w:rsidRPr="00273973" w:rsidRDefault="00EE38E0" w:rsidP="001D6617">
      <w:pPr>
        <w:pStyle w:val="a3"/>
        <w:spacing w:before="150" w:beforeAutospacing="0" w:after="150" w:afterAutospacing="0"/>
        <w:jc w:val="both"/>
        <w:rPr>
          <w:i/>
          <w:color w:val="000000"/>
        </w:rPr>
      </w:pPr>
      <w:r w:rsidRPr="00273973">
        <w:rPr>
          <w:i/>
          <w:color w:val="000000"/>
        </w:rPr>
        <w:t>Спасибо за внимание!</w:t>
      </w:r>
    </w:p>
    <w:sectPr w:rsidR="00F73A52" w:rsidRPr="00273973" w:rsidSect="003A0784">
      <w:pgSz w:w="11906" w:h="16838"/>
      <w:pgMar w:top="284" w:right="707" w:bottom="568"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69ECA" w14:textId="77777777" w:rsidR="00A33667" w:rsidRDefault="00A33667" w:rsidP="00BF7DD5">
      <w:pPr>
        <w:spacing w:after="0" w:line="240" w:lineRule="auto"/>
      </w:pPr>
      <w:r>
        <w:separator/>
      </w:r>
    </w:p>
  </w:endnote>
  <w:endnote w:type="continuationSeparator" w:id="0">
    <w:p w14:paraId="15BD376B" w14:textId="77777777" w:rsidR="00A33667" w:rsidRDefault="00A33667" w:rsidP="00BF7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BB726" w14:textId="77777777" w:rsidR="00A33667" w:rsidRDefault="00A33667" w:rsidP="00BF7DD5">
      <w:pPr>
        <w:spacing w:after="0" w:line="240" w:lineRule="auto"/>
      </w:pPr>
      <w:r>
        <w:separator/>
      </w:r>
    </w:p>
  </w:footnote>
  <w:footnote w:type="continuationSeparator" w:id="0">
    <w:p w14:paraId="7204724C" w14:textId="77777777" w:rsidR="00A33667" w:rsidRDefault="00A33667" w:rsidP="00BF7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6F72"/>
    <w:multiLevelType w:val="hybridMultilevel"/>
    <w:tmpl w:val="8BB407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612E1B"/>
    <w:multiLevelType w:val="hybridMultilevel"/>
    <w:tmpl w:val="A956F4F6"/>
    <w:lvl w:ilvl="0" w:tplc="4AC86406">
      <w:start w:val="1"/>
      <w:numFmt w:val="decimal"/>
      <w:lvlText w:val="%1)"/>
      <w:lvlJc w:val="left"/>
      <w:pPr>
        <w:ind w:left="1535" w:hanging="1044"/>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2" w15:restartNumberingAfterBreak="0">
    <w:nsid w:val="04BA79D1"/>
    <w:multiLevelType w:val="hybridMultilevel"/>
    <w:tmpl w:val="92B47408"/>
    <w:lvl w:ilvl="0" w:tplc="D608A0C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022614"/>
    <w:multiLevelType w:val="hybridMultilevel"/>
    <w:tmpl w:val="856AAB84"/>
    <w:lvl w:ilvl="0" w:tplc="C6C4ED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6D2559"/>
    <w:multiLevelType w:val="hybridMultilevel"/>
    <w:tmpl w:val="005C1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9111BF"/>
    <w:multiLevelType w:val="hybridMultilevel"/>
    <w:tmpl w:val="6F103F24"/>
    <w:lvl w:ilvl="0" w:tplc="5ADC01F4">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2CF5639"/>
    <w:multiLevelType w:val="hybridMultilevel"/>
    <w:tmpl w:val="847288AA"/>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7" w15:restartNumberingAfterBreak="0">
    <w:nsid w:val="167078B2"/>
    <w:multiLevelType w:val="hybridMultilevel"/>
    <w:tmpl w:val="28CC71C6"/>
    <w:lvl w:ilvl="0" w:tplc="70FCCD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77D42AF"/>
    <w:multiLevelType w:val="hybridMultilevel"/>
    <w:tmpl w:val="D27A45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F81A22"/>
    <w:multiLevelType w:val="hybridMultilevel"/>
    <w:tmpl w:val="7CB6AEE0"/>
    <w:lvl w:ilvl="0" w:tplc="0419000D">
      <w:start w:val="1"/>
      <w:numFmt w:val="bullet"/>
      <w:lvlText w:val=""/>
      <w:lvlJc w:val="left"/>
      <w:pPr>
        <w:ind w:left="1495"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D951552"/>
    <w:multiLevelType w:val="hybridMultilevel"/>
    <w:tmpl w:val="C5CCC4A2"/>
    <w:lvl w:ilvl="0" w:tplc="349817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DA4428C"/>
    <w:multiLevelType w:val="multilevel"/>
    <w:tmpl w:val="CC94F8F4"/>
    <w:lvl w:ilvl="0">
      <w:start w:val="1"/>
      <w:numFmt w:val="upperRoman"/>
      <w:lvlText w:val="%1."/>
      <w:lvlJc w:val="left"/>
      <w:pPr>
        <w:ind w:left="1429" w:hanging="720"/>
      </w:pPr>
      <w:rPr>
        <w:rFonts w:hint="default"/>
      </w:rPr>
    </w:lvl>
    <w:lvl w:ilvl="1">
      <w:start w:val="3"/>
      <w:numFmt w:val="decimal"/>
      <w:isLgl/>
      <w:lvlText w:val="%1.%2."/>
      <w:lvlJc w:val="left"/>
      <w:pPr>
        <w:ind w:left="1249" w:hanging="540"/>
      </w:pPr>
      <w:rPr>
        <w:rFonts w:hint="default"/>
      </w:rPr>
    </w:lvl>
    <w:lvl w:ilvl="2">
      <w:start w:val="4"/>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1EC074BF"/>
    <w:multiLevelType w:val="multilevel"/>
    <w:tmpl w:val="1AE2BD2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F9D7AE8"/>
    <w:multiLevelType w:val="hybridMultilevel"/>
    <w:tmpl w:val="36943EFA"/>
    <w:lvl w:ilvl="0" w:tplc="5210AF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21BE2895"/>
    <w:multiLevelType w:val="hybridMultilevel"/>
    <w:tmpl w:val="28CC71C6"/>
    <w:lvl w:ilvl="0" w:tplc="70FCCD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9E57AC8"/>
    <w:multiLevelType w:val="hybridMultilevel"/>
    <w:tmpl w:val="81FAF8D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16" w15:restartNumberingAfterBreak="0">
    <w:nsid w:val="2A3E3A0A"/>
    <w:multiLevelType w:val="hybridMultilevel"/>
    <w:tmpl w:val="311C54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F643D6"/>
    <w:multiLevelType w:val="hybridMultilevel"/>
    <w:tmpl w:val="9FC03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C7842A1"/>
    <w:multiLevelType w:val="hybridMultilevel"/>
    <w:tmpl w:val="205E0CA2"/>
    <w:lvl w:ilvl="0" w:tplc="EF3C812E">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934AFE"/>
    <w:multiLevelType w:val="multilevel"/>
    <w:tmpl w:val="A0B00EFE"/>
    <w:lvl w:ilvl="0">
      <w:start w:val="1"/>
      <w:numFmt w:val="decimal"/>
      <w:lvlText w:val="%1."/>
      <w:lvlJc w:val="left"/>
      <w:pPr>
        <w:ind w:left="360" w:hanging="360"/>
      </w:pPr>
      <w:rPr>
        <w:b w:val="0"/>
      </w:r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15E1E13"/>
    <w:multiLevelType w:val="hybridMultilevel"/>
    <w:tmpl w:val="23409E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0F797D"/>
    <w:multiLevelType w:val="hybridMultilevel"/>
    <w:tmpl w:val="60AE82CC"/>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A2144F3"/>
    <w:multiLevelType w:val="hybridMultilevel"/>
    <w:tmpl w:val="50AC2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47744A"/>
    <w:multiLevelType w:val="hybridMultilevel"/>
    <w:tmpl w:val="FB4E8968"/>
    <w:lvl w:ilvl="0" w:tplc="D0DAF782">
      <w:start w:val="1"/>
      <w:numFmt w:val="bullet"/>
      <w:lvlText w:val="•"/>
      <w:lvlJc w:val="left"/>
      <w:pPr>
        <w:tabs>
          <w:tab w:val="num" w:pos="720"/>
        </w:tabs>
        <w:ind w:left="720" w:hanging="360"/>
      </w:pPr>
      <w:rPr>
        <w:rFonts w:ascii="Arial" w:hAnsi="Arial" w:hint="default"/>
      </w:rPr>
    </w:lvl>
    <w:lvl w:ilvl="1" w:tplc="FD9E5A1C" w:tentative="1">
      <w:start w:val="1"/>
      <w:numFmt w:val="bullet"/>
      <w:lvlText w:val="•"/>
      <w:lvlJc w:val="left"/>
      <w:pPr>
        <w:tabs>
          <w:tab w:val="num" w:pos="1440"/>
        </w:tabs>
        <w:ind w:left="1440" w:hanging="360"/>
      </w:pPr>
      <w:rPr>
        <w:rFonts w:ascii="Arial" w:hAnsi="Arial" w:hint="default"/>
      </w:rPr>
    </w:lvl>
    <w:lvl w:ilvl="2" w:tplc="47BC8966" w:tentative="1">
      <w:start w:val="1"/>
      <w:numFmt w:val="bullet"/>
      <w:lvlText w:val="•"/>
      <w:lvlJc w:val="left"/>
      <w:pPr>
        <w:tabs>
          <w:tab w:val="num" w:pos="2160"/>
        </w:tabs>
        <w:ind w:left="2160" w:hanging="360"/>
      </w:pPr>
      <w:rPr>
        <w:rFonts w:ascii="Arial" w:hAnsi="Arial" w:hint="default"/>
      </w:rPr>
    </w:lvl>
    <w:lvl w:ilvl="3" w:tplc="B56C6900" w:tentative="1">
      <w:start w:val="1"/>
      <w:numFmt w:val="bullet"/>
      <w:lvlText w:val="•"/>
      <w:lvlJc w:val="left"/>
      <w:pPr>
        <w:tabs>
          <w:tab w:val="num" w:pos="2880"/>
        </w:tabs>
        <w:ind w:left="2880" w:hanging="360"/>
      </w:pPr>
      <w:rPr>
        <w:rFonts w:ascii="Arial" w:hAnsi="Arial" w:hint="default"/>
      </w:rPr>
    </w:lvl>
    <w:lvl w:ilvl="4" w:tplc="9ED84ACE" w:tentative="1">
      <w:start w:val="1"/>
      <w:numFmt w:val="bullet"/>
      <w:lvlText w:val="•"/>
      <w:lvlJc w:val="left"/>
      <w:pPr>
        <w:tabs>
          <w:tab w:val="num" w:pos="3600"/>
        </w:tabs>
        <w:ind w:left="3600" w:hanging="360"/>
      </w:pPr>
      <w:rPr>
        <w:rFonts w:ascii="Arial" w:hAnsi="Arial" w:hint="default"/>
      </w:rPr>
    </w:lvl>
    <w:lvl w:ilvl="5" w:tplc="2CD447F2" w:tentative="1">
      <w:start w:val="1"/>
      <w:numFmt w:val="bullet"/>
      <w:lvlText w:val="•"/>
      <w:lvlJc w:val="left"/>
      <w:pPr>
        <w:tabs>
          <w:tab w:val="num" w:pos="4320"/>
        </w:tabs>
        <w:ind w:left="4320" w:hanging="360"/>
      </w:pPr>
      <w:rPr>
        <w:rFonts w:ascii="Arial" w:hAnsi="Arial" w:hint="default"/>
      </w:rPr>
    </w:lvl>
    <w:lvl w:ilvl="6" w:tplc="7542D4FE" w:tentative="1">
      <w:start w:val="1"/>
      <w:numFmt w:val="bullet"/>
      <w:lvlText w:val="•"/>
      <w:lvlJc w:val="left"/>
      <w:pPr>
        <w:tabs>
          <w:tab w:val="num" w:pos="5040"/>
        </w:tabs>
        <w:ind w:left="5040" w:hanging="360"/>
      </w:pPr>
      <w:rPr>
        <w:rFonts w:ascii="Arial" w:hAnsi="Arial" w:hint="default"/>
      </w:rPr>
    </w:lvl>
    <w:lvl w:ilvl="7" w:tplc="D39C7EC8" w:tentative="1">
      <w:start w:val="1"/>
      <w:numFmt w:val="bullet"/>
      <w:lvlText w:val="•"/>
      <w:lvlJc w:val="left"/>
      <w:pPr>
        <w:tabs>
          <w:tab w:val="num" w:pos="5760"/>
        </w:tabs>
        <w:ind w:left="5760" w:hanging="360"/>
      </w:pPr>
      <w:rPr>
        <w:rFonts w:ascii="Arial" w:hAnsi="Arial" w:hint="default"/>
      </w:rPr>
    </w:lvl>
    <w:lvl w:ilvl="8" w:tplc="203CFA7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31F4723"/>
    <w:multiLevelType w:val="multilevel"/>
    <w:tmpl w:val="9D728836"/>
    <w:lvl w:ilvl="0">
      <w:start w:val="1"/>
      <w:numFmt w:val="decimal"/>
      <w:lvlText w:val="%1."/>
      <w:lvlJc w:val="left"/>
      <w:pPr>
        <w:ind w:left="644" w:hanging="360"/>
      </w:pPr>
      <w:rPr>
        <w:rFonts w:hint="default"/>
        <w:b w:val="0"/>
      </w:rPr>
    </w:lvl>
    <w:lvl w:ilvl="1">
      <w:start w:val="1"/>
      <w:numFmt w:val="decimal"/>
      <w:lvlText w:val="%2."/>
      <w:lvlJc w:val="left"/>
      <w:pPr>
        <w:ind w:left="720" w:hanging="360"/>
      </w:pPr>
      <w:rPr>
        <w:rFonts w:hint="default"/>
      </w:rPr>
    </w:lvl>
    <w:lvl w:ilvl="2">
      <w:start w:val="1"/>
      <w:numFmt w:val="decimal"/>
      <w:isLgl/>
      <w:lvlText w:val="%1.%2.%3"/>
      <w:lvlJc w:val="left"/>
      <w:pPr>
        <w:ind w:left="1156" w:hanging="720"/>
      </w:pPr>
      <w:rPr>
        <w:rFonts w:hint="default"/>
      </w:rPr>
    </w:lvl>
    <w:lvl w:ilvl="3">
      <w:start w:val="1"/>
      <w:numFmt w:val="decimal"/>
      <w:isLgl/>
      <w:lvlText w:val="%1.%2.%3.%4"/>
      <w:lvlJc w:val="left"/>
      <w:pPr>
        <w:ind w:left="1232" w:hanging="720"/>
      </w:pPr>
      <w:rPr>
        <w:rFonts w:hint="default"/>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25" w15:restartNumberingAfterBreak="0">
    <w:nsid w:val="45F930DD"/>
    <w:multiLevelType w:val="hybridMultilevel"/>
    <w:tmpl w:val="A55439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D47EAA"/>
    <w:multiLevelType w:val="hybridMultilevel"/>
    <w:tmpl w:val="A120B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0FC1AF5"/>
    <w:multiLevelType w:val="hybridMultilevel"/>
    <w:tmpl w:val="1FDEC8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3495A70"/>
    <w:multiLevelType w:val="hybridMultilevel"/>
    <w:tmpl w:val="62E2F00A"/>
    <w:lvl w:ilvl="0" w:tplc="0419000D">
      <w:start w:val="1"/>
      <w:numFmt w:val="bullet"/>
      <w:lvlText w:val=""/>
      <w:lvlJc w:val="left"/>
      <w:pPr>
        <w:ind w:left="1121" w:hanging="360"/>
      </w:pPr>
      <w:rPr>
        <w:rFonts w:ascii="Wingdings" w:hAnsi="Wingdings" w:hint="default"/>
      </w:rPr>
    </w:lvl>
    <w:lvl w:ilvl="1" w:tplc="04190003" w:tentative="1">
      <w:start w:val="1"/>
      <w:numFmt w:val="bullet"/>
      <w:lvlText w:val="o"/>
      <w:lvlJc w:val="left"/>
      <w:pPr>
        <w:ind w:left="1841" w:hanging="360"/>
      </w:pPr>
      <w:rPr>
        <w:rFonts w:ascii="Courier New" w:hAnsi="Courier New" w:cs="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cs="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cs="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29" w15:restartNumberingAfterBreak="0">
    <w:nsid w:val="559F73D2"/>
    <w:multiLevelType w:val="hybridMultilevel"/>
    <w:tmpl w:val="CEECC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2F7F01"/>
    <w:multiLevelType w:val="hybridMultilevel"/>
    <w:tmpl w:val="30408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594F7E9C"/>
    <w:multiLevelType w:val="hybridMultilevel"/>
    <w:tmpl w:val="6DACBF94"/>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2" w15:restartNumberingAfterBreak="0">
    <w:nsid w:val="5C9D46B8"/>
    <w:multiLevelType w:val="hybridMultilevel"/>
    <w:tmpl w:val="28CC71C6"/>
    <w:lvl w:ilvl="0" w:tplc="70FCCD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FDD6D98"/>
    <w:multiLevelType w:val="hybridMultilevel"/>
    <w:tmpl w:val="936622A4"/>
    <w:lvl w:ilvl="0" w:tplc="6EB226FC">
      <w:start w:val="1"/>
      <w:numFmt w:val="bullet"/>
      <w:lvlText w:val=""/>
      <w:lvlJc w:val="left"/>
      <w:rPr>
        <w:rFonts w:ascii="Symbol" w:hAnsi="Symbol" w:hint="default"/>
        <w:color w:val="000000"/>
      </w:rPr>
    </w:lvl>
    <w:lvl w:ilvl="1" w:tplc="18420B46" w:tentative="1">
      <w:start w:val="1"/>
      <w:numFmt w:val="bullet"/>
      <w:lvlText w:val=""/>
      <w:lvlJc w:val="left"/>
      <w:pPr>
        <w:tabs>
          <w:tab w:val="num" w:pos="1440"/>
        </w:tabs>
        <w:ind w:left="1440" w:hanging="360"/>
      </w:pPr>
      <w:rPr>
        <w:rFonts w:ascii="Wingdings 3" w:hAnsi="Wingdings 3" w:hint="default"/>
      </w:rPr>
    </w:lvl>
    <w:lvl w:ilvl="2" w:tplc="C6E619B2" w:tentative="1">
      <w:start w:val="1"/>
      <w:numFmt w:val="bullet"/>
      <w:lvlText w:val=""/>
      <w:lvlJc w:val="left"/>
      <w:pPr>
        <w:tabs>
          <w:tab w:val="num" w:pos="2160"/>
        </w:tabs>
        <w:ind w:left="2160" w:hanging="360"/>
      </w:pPr>
      <w:rPr>
        <w:rFonts w:ascii="Wingdings 3" w:hAnsi="Wingdings 3" w:hint="default"/>
      </w:rPr>
    </w:lvl>
    <w:lvl w:ilvl="3" w:tplc="099E7396" w:tentative="1">
      <w:start w:val="1"/>
      <w:numFmt w:val="bullet"/>
      <w:lvlText w:val=""/>
      <w:lvlJc w:val="left"/>
      <w:pPr>
        <w:tabs>
          <w:tab w:val="num" w:pos="2880"/>
        </w:tabs>
        <w:ind w:left="2880" w:hanging="360"/>
      </w:pPr>
      <w:rPr>
        <w:rFonts w:ascii="Wingdings 3" w:hAnsi="Wingdings 3" w:hint="default"/>
      </w:rPr>
    </w:lvl>
    <w:lvl w:ilvl="4" w:tplc="BC96712E" w:tentative="1">
      <w:start w:val="1"/>
      <w:numFmt w:val="bullet"/>
      <w:lvlText w:val=""/>
      <w:lvlJc w:val="left"/>
      <w:pPr>
        <w:tabs>
          <w:tab w:val="num" w:pos="3600"/>
        </w:tabs>
        <w:ind w:left="3600" w:hanging="360"/>
      </w:pPr>
      <w:rPr>
        <w:rFonts w:ascii="Wingdings 3" w:hAnsi="Wingdings 3" w:hint="default"/>
      </w:rPr>
    </w:lvl>
    <w:lvl w:ilvl="5" w:tplc="8F6A58A4" w:tentative="1">
      <w:start w:val="1"/>
      <w:numFmt w:val="bullet"/>
      <w:lvlText w:val=""/>
      <w:lvlJc w:val="left"/>
      <w:pPr>
        <w:tabs>
          <w:tab w:val="num" w:pos="4320"/>
        </w:tabs>
        <w:ind w:left="4320" w:hanging="360"/>
      </w:pPr>
      <w:rPr>
        <w:rFonts w:ascii="Wingdings 3" w:hAnsi="Wingdings 3" w:hint="default"/>
      </w:rPr>
    </w:lvl>
    <w:lvl w:ilvl="6" w:tplc="017077C4" w:tentative="1">
      <w:start w:val="1"/>
      <w:numFmt w:val="bullet"/>
      <w:lvlText w:val=""/>
      <w:lvlJc w:val="left"/>
      <w:pPr>
        <w:tabs>
          <w:tab w:val="num" w:pos="5040"/>
        </w:tabs>
        <w:ind w:left="5040" w:hanging="360"/>
      </w:pPr>
      <w:rPr>
        <w:rFonts w:ascii="Wingdings 3" w:hAnsi="Wingdings 3" w:hint="default"/>
      </w:rPr>
    </w:lvl>
    <w:lvl w:ilvl="7" w:tplc="3104E172" w:tentative="1">
      <w:start w:val="1"/>
      <w:numFmt w:val="bullet"/>
      <w:lvlText w:val=""/>
      <w:lvlJc w:val="left"/>
      <w:pPr>
        <w:tabs>
          <w:tab w:val="num" w:pos="5760"/>
        </w:tabs>
        <w:ind w:left="5760" w:hanging="360"/>
      </w:pPr>
      <w:rPr>
        <w:rFonts w:ascii="Wingdings 3" w:hAnsi="Wingdings 3" w:hint="default"/>
      </w:rPr>
    </w:lvl>
    <w:lvl w:ilvl="8" w:tplc="4C8C23B4" w:tentative="1">
      <w:start w:val="1"/>
      <w:numFmt w:val="bullet"/>
      <w:lvlText w:val=""/>
      <w:lvlJc w:val="left"/>
      <w:pPr>
        <w:tabs>
          <w:tab w:val="num" w:pos="6480"/>
        </w:tabs>
        <w:ind w:left="6480" w:hanging="360"/>
      </w:pPr>
      <w:rPr>
        <w:rFonts w:ascii="Wingdings 3" w:hAnsi="Wingdings 3" w:hint="default"/>
      </w:rPr>
    </w:lvl>
  </w:abstractNum>
  <w:abstractNum w:abstractNumId="34" w15:restartNumberingAfterBreak="0">
    <w:nsid w:val="6128147C"/>
    <w:multiLevelType w:val="hybridMultilevel"/>
    <w:tmpl w:val="DC60F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15C1C8D"/>
    <w:multiLevelType w:val="hybridMultilevel"/>
    <w:tmpl w:val="88EA0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3C92BB5"/>
    <w:multiLevelType w:val="hybridMultilevel"/>
    <w:tmpl w:val="E22094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7803EDC"/>
    <w:multiLevelType w:val="hybridMultilevel"/>
    <w:tmpl w:val="4C1680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7C3458E"/>
    <w:multiLevelType w:val="hybridMultilevel"/>
    <w:tmpl w:val="BFB63E34"/>
    <w:lvl w:ilvl="0" w:tplc="FD5A0EE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9BC71C4"/>
    <w:multiLevelType w:val="hybridMultilevel"/>
    <w:tmpl w:val="D7963A1E"/>
    <w:lvl w:ilvl="0" w:tplc="DD64EAF0">
      <w:start w:val="1"/>
      <w:numFmt w:val="upperRoman"/>
      <w:lvlText w:val="%1."/>
      <w:lvlJc w:val="left"/>
      <w:pPr>
        <w:ind w:left="720" w:hanging="720"/>
      </w:pPr>
      <w:rPr>
        <w:rFonts w:hint="default"/>
        <w:b/>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0" w15:restartNumberingAfterBreak="0">
    <w:nsid w:val="7C146E0C"/>
    <w:multiLevelType w:val="hybridMultilevel"/>
    <w:tmpl w:val="CAEA07D2"/>
    <w:lvl w:ilvl="0" w:tplc="0419000F">
      <w:start w:val="1"/>
      <w:numFmt w:val="decimal"/>
      <w:lvlText w:val="%1."/>
      <w:lvlJc w:val="left"/>
      <w:pPr>
        <w:ind w:left="502"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C7577C7"/>
    <w:multiLevelType w:val="hybridMultilevel"/>
    <w:tmpl w:val="A404AF1E"/>
    <w:lvl w:ilvl="0" w:tplc="5EF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E625522"/>
    <w:multiLevelType w:val="hybridMultilevel"/>
    <w:tmpl w:val="5F583C82"/>
    <w:lvl w:ilvl="0" w:tplc="A87A0404">
      <w:start w:val="1"/>
      <w:numFmt w:val="bullet"/>
      <w:lvlText w:val="•"/>
      <w:lvlJc w:val="left"/>
      <w:pPr>
        <w:tabs>
          <w:tab w:val="num" w:pos="720"/>
        </w:tabs>
        <w:ind w:left="720" w:hanging="360"/>
      </w:pPr>
      <w:rPr>
        <w:rFonts w:ascii="Arial" w:hAnsi="Arial" w:hint="default"/>
      </w:rPr>
    </w:lvl>
    <w:lvl w:ilvl="1" w:tplc="85F0E936" w:tentative="1">
      <w:start w:val="1"/>
      <w:numFmt w:val="bullet"/>
      <w:lvlText w:val="•"/>
      <w:lvlJc w:val="left"/>
      <w:pPr>
        <w:tabs>
          <w:tab w:val="num" w:pos="1440"/>
        </w:tabs>
        <w:ind w:left="1440" w:hanging="360"/>
      </w:pPr>
      <w:rPr>
        <w:rFonts w:ascii="Arial" w:hAnsi="Arial" w:hint="default"/>
      </w:rPr>
    </w:lvl>
    <w:lvl w:ilvl="2" w:tplc="39B64512" w:tentative="1">
      <w:start w:val="1"/>
      <w:numFmt w:val="bullet"/>
      <w:lvlText w:val="•"/>
      <w:lvlJc w:val="left"/>
      <w:pPr>
        <w:tabs>
          <w:tab w:val="num" w:pos="2160"/>
        </w:tabs>
        <w:ind w:left="2160" w:hanging="360"/>
      </w:pPr>
      <w:rPr>
        <w:rFonts w:ascii="Arial" w:hAnsi="Arial" w:hint="default"/>
      </w:rPr>
    </w:lvl>
    <w:lvl w:ilvl="3" w:tplc="405C5412" w:tentative="1">
      <w:start w:val="1"/>
      <w:numFmt w:val="bullet"/>
      <w:lvlText w:val="•"/>
      <w:lvlJc w:val="left"/>
      <w:pPr>
        <w:tabs>
          <w:tab w:val="num" w:pos="2880"/>
        </w:tabs>
        <w:ind w:left="2880" w:hanging="360"/>
      </w:pPr>
      <w:rPr>
        <w:rFonts w:ascii="Arial" w:hAnsi="Arial" w:hint="default"/>
      </w:rPr>
    </w:lvl>
    <w:lvl w:ilvl="4" w:tplc="BE6A7742" w:tentative="1">
      <w:start w:val="1"/>
      <w:numFmt w:val="bullet"/>
      <w:lvlText w:val="•"/>
      <w:lvlJc w:val="left"/>
      <w:pPr>
        <w:tabs>
          <w:tab w:val="num" w:pos="3600"/>
        </w:tabs>
        <w:ind w:left="3600" w:hanging="360"/>
      </w:pPr>
      <w:rPr>
        <w:rFonts w:ascii="Arial" w:hAnsi="Arial" w:hint="default"/>
      </w:rPr>
    </w:lvl>
    <w:lvl w:ilvl="5" w:tplc="A1D6393C" w:tentative="1">
      <w:start w:val="1"/>
      <w:numFmt w:val="bullet"/>
      <w:lvlText w:val="•"/>
      <w:lvlJc w:val="left"/>
      <w:pPr>
        <w:tabs>
          <w:tab w:val="num" w:pos="4320"/>
        </w:tabs>
        <w:ind w:left="4320" w:hanging="360"/>
      </w:pPr>
      <w:rPr>
        <w:rFonts w:ascii="Arial" w:hAnsi="Arial" w:hint="default"/>
      </w:rPr>
    </w:lvl>
    <w:lvl w:ilvl="6" w:tplc="462699F0" w:tentative="1">
      <w:start w:val="1"/>
      <w:numFmt w:val="bullet"/>
      <w:lvlText w:val="•"/>
      <w:lvlJc w:val="left"/>
      <w:pPr>
        <w:tabs>
          <w:tab w:val="num" w:pos="5040"/>
        </w:tabs>
        <w:ind w:left="5040" w:hanging="360"/>
      </w:pPr>
      <w:rPr>
        <w:rFonts w:ascii="Arial" w:hAnsi="Arial" w:hint="default"/>
      </w:rPr>
    </w:lvl>
    <w:lvl w:ilvl="7" w:tplc="339EBE98" w:tentative="1">
      <w:start w:val="1"/>
      <w:numFmt w:val="bullet"/>
      <w:lvlText w:val="•"/>
      <w:lvlJc w:val="left"/>
      <w:pPr>
        <w:tabs>
          <w:tab w:val="num" w:pos="5760"/>
        </w:tabs>
        <w:ind w:left="5760" w:hanging="360"/>
      </w:pPr>
      <w:rPr>
        <w:rFonts w:ascii="Arial" w:hAnsi="Arial" w:hint="default"/>
      </w:rPr>
    </w:lvl>
    <w:lvl w:ilvl="8" w:tplc="547C95FC"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EBA06FF"/>
    <w:multiLevelType w:val="hybridMultilevel"/>
    <w:tmpl w:val="1D98AEBE"/>
    <w:lvl w:ilvl="0" w:tplc="5C4EB2DE">
      <w:start w:val="1"/>
      <w:numFmt w:val="bullet"/>
      <w:lvlText w:val="•"/>
      <w:lvlJc w:val="left"/>
      <w:pPr>
        <w:tabs>
          <w:tab w:val="num" w:pos="720"/>
        </w:tabs>
        <w:ind w:left="720" w:hanging="360"/>
      </w:pPr>
      <w:rPr>
        <w:rFonts w:ascii="Arial" w:hAnsi="Arial" w:hint="default"/>
      </w:rPr>
    </w:lvl>
    <w:lvl w:ilvl="1" w:tplc="7BD2AF64" w:tentative="1">
      <w:start w:val="1"/>
      <w:numFmt w:val="bullet"/>
      <w:lvlText w:val="•"/>
      <w:lvlJc w:val="left"/>
      <w:pPr>
        <w:tabs>
          <w:tab w:val="num" w:pos="1440"/>
        </w:tabs>
        <w:ind w:left="1440" w:hanging="360"/>
      </w:pPr>
      <w:rPr>
        <w:rFonts w:ascii="Arial" w:hAnsi="Arial" w:hint="default"/>
      </w:rPr>
    </w:lvl>
    <w:lvl w:ilvl="2" w:tplc="1602C434" w:tentative="1">
      <w:start w:val="1"/>
      <w:numFmt w:val="bullet"/>
      <w:lvlText w:val="•"/>
      <w:lvlJc w:val="left"/>
      <w:pPr>
        <w:tabs>
          <w:tab w:val="num" w:pos="2160"/>
        </w:tabs>
        <w:ind w:left="2160" w:hanging="360"/>
      </w:pPr>
      <w:rPr>
        <w:rFonts w:ascii="Arial" w:hAnsi="Arial" w:hint="default"/>
      </w:rPr>
    </w:lvl>
    <w:lvl w:ilvl="3" w:tplc="A2CE3E40" w:tentative="1">
      <w:start w:val="1"/>
      <w:numFmt w:val="bullet"/>
      <w:lvlText w:val="•"/>
      <w:lvlJc w:val="left"/>
      <w:pPr>
        <w:tabs>
          <w:tab w:val="num" w:pos="2880"/>
        </w:tabs>
        <w:ind w:left="2880" w:hanging="360"/>
      </w:pPr>
      <w:rPr>
        <w:rFonts w:ascii="Arial" w:hAnsi="Arial" w:hint="default"/>
      </w:rPr>
    </w:lvl>
    <w:lvl w:ilvl="4" w:tplc="B25CE698" w:tentative="1">
      <w:start w:val="1"/>
      <w:numFmt w:val="bullet"/>
      <w:lvlText w:val="•"/>
      <w:lvlJc w:val="left"/>
      <w:pPr>
        <w:tabs>
          <w:tab w:val="num" w:pos="3600"/>
        </w:tabs>
        <w:ind w:left="3600" w:hanging="360"/>
      </w:pPr>
      <w:rPr>
        <w:rFonts w:ascii="Arial" w:hAnsi="Arial" w:hint="default"/>
      </w:rPr>
    </w:lvl>
    <w:lvl w:ilvl="5" w:tplc="E44CFDFE" w:tentative="1">
      <w:start w:val="1"/>
      <w:numFmt w:val="bullet"/>
      <w:lvlText w:val="•"/>
      <w:lvlJc w:val="left"/>
      <w:pPr>
        <w:tabs>
          <w:tab w:val="num" w:pos="4320"/>
        </w:tabs>
        <w:ind w:left="4320" w:hanging="360"/>
      </w:pPr>
      <w:rPr>
        <w:rFonts w:ascii="Arial" w:hAnsi="Arial" w:hint="default"/>
      </w:rPr>
    </w:lvl>
    <w:lvl w:ilvl="6" w:tplc="A2F6539C" w:tentative="1">
      <w:start w:val="1"/>
      <w:numFmt w:val="bullet"/>
      <w:lvlText w:val="•"/>
      <w:lvlJc w:val="left"/>
      <w:pPr>
        <w:tabs>
          <w:tab w:val="num" w:pos="5040"/>
        </w:tabs>
        <w:ind w:left="5040" w:hanging="360"/>
      </w:pPr>
      <w:rPr>
        <w:rFonts w:ascii="Arial" w:hAnsi="Arial" w:hint="default"/>
      </w:rPr>
    </w:lvl>
    <w:lvl w:ilvl="7" w:tplc="F4982506" w:tentative="1">
      <w:start w:val="1"/>
      <w:numFmt w:val="bullet"/>
      <w:lvlText w:val="•"/>
      <w:lvlJc w:val="left"/>
      <w:pPr>
        <w:tabs>
          <w:tab w:val="num" w:pos="5760"/>
        </w:tabs>
        <w:ind w:left="5760" w:hanging="360"/>
      </w:pPr>
      <w:rPr>
        <w:rFonts w:ascii="Arial" w:hAnsi="Arial" w:hint="default"/>
      </w:rPr>
    </w:lvl>
    <w:lvl w:ilvl="8" w:tplc="D762433A"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5"/>
  </w:num>
  <w:num w:numId="3">
    <w:abstractNumId w:val="15"/>
  </w:num>
  <w:num w:numId="4">
    <w:abstractNumId w:val="22"/>
  </w:num>
  <w:num w:numId="5">
    <w:abstractNumId w:val="8"/>
  </w:num>
  <w:num w:numId="6">
    <w:abstractNumId w:val="21"/>
  </w:num>
  <w:num w:numId="7">
    <w:abstractNumId w:val="27"/>
  </w:num>
  <w:num w:numId="8">
    <w:abstractNumId w:val="26"/>
  </w:num>
  <w:num w:numId="9">
    <w:abstractNumId w:val="16"/>
  </w:num>
  <w:num w:numId="10">
    <w:abstractNumId w:val="40"/>
  </w:num>
  <w:num w:numId="11">
    <w:abstractNumId w:val="9"/>
  </w:num>
  <w:num w:numId="12">
    <w:abstractNumId w:val="17"/>
  </w:num>
  <w:num w:numId="13">
    <w:abstractNumId w:val="4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29"/>
  </w:num>
  <w:num w:numId="17">
    <w:abstractNumId w:val="28"/>
  </w:num>
  <w:num w:numId="18">
    <w:abstractNumId w:val="11"/>
  </w:num>
  <w:num w:numId="19">
    <w:abstractNumId w:val="33"/>
  </w:num>
  <w:num w:numId="20">
    <w:abstractNumId w:val="43"/>
  </w:num>
  <w:num w:numId="21">
    <w:abstractNumId w:val="42"/>
  </w:num>
  <w:num w:numId="22">
    <w:abstractNumId w:val="23"/>
  </w:num>
  <w:num w:numId="23">
    <w:abstractNumId w:val="38"/>
  </w:num>
  <w:num w:numId="24">
    <w:abstractNumId w:val="14"/>
  </w:num>
  <w:num w:numId="25">
    <w:abstractNumId w:val="31"/>
  </w:num>
  <w:num w:numId="26">
    <w:abstractNumId w:val="1"/>
  </w:num>
  <w:num w:numId="27">
    <w:abstractNumId w:val="2"/>
  </w:num>
  <w:num w:numId="28">
    <w:abstractNumId w:val="20"/>
  </w:num>
  <w:num w:numId="29">
    <w:abstractNumId w:val="7"/>
  </w:num>
  <w:num w:numId="30">
    <w:abstractNumId w:val="32"/>
  </w:num>
  <w:num w:numId="31">
    <w:abstractNumId w:val="19"/>
  </w:num>
  <w:num w:numId="32">
    <w:abstractNumId w:val="24"/>
  </w:num>
  <w:num w:numId="33">
    <w:abstractNumId w:val="34"/>
  </w:num>
  <w:num w:numId="34">
    <w:abstractNumId w:val="10"/>
  </w:num>
  <w:num w:numId="35">
    <w:abstractNumId w:val="36"/>
  </w:num>
  <w:num w:numId="36">
    <w:abstractNumId w:val="39"/>
  </w:num>
  <w:num w:numId="37">
    <w:abstractNumId w:val="12"/>
  </w:num>
  <w:num w:numId="38">
    <w:abstractNumId w:val="35"/>
  </w:num>
  <w:num w:numId="39">
    <w:abstractNumId w:val="18"/>
  </w:num>
  <w:num w:numId="40">
    <w:abstractNumId w:val="3"/>
  </w:num>
  <w:num w:numId="41">
    <w:abstractNumId w:val="25"/>
  </w:num>
  <w:num w:numId="42">
    <w:abstractNumId w:val="0"/>
  </w:num>
  <w:num w:numId="43">
    <w:abstractNumId w:val="4"/>
  </w:num>
  <w:num w:numId="44">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E0"/>
    <w:rsid w:val="0000170E"/>
    <w:rsid w:val="00012AD1"/>
    <w:rsid w:val="00031B8B"/>
    <w:rsid w:val="00046EFC"/>
    <w:rsid w:val="0005034F"/>
    <w:rsid w:val="000671F7"/>
    <w:rsid w:val="00080EC8"/>
    <w:rsid w:val="00082D97"/>
    <w:rsid w:val="000942DC"/>
    <w:rsid w:val="0009761F"/>
    <w:rsid w:val="000A10E6"/>
    <w:rsid w:val="000A2E11"/>
    <w:rsid w:val="000A4967"/>
    <w:rsid w:val="000C2200"/>
    <w:rsid w:val="000E525E"/>
    <w:rsid w:val="0010258A"/>
    <w:rsid w:val="00131ED5"/>
    <w:rsid w:val="00137D0E"/>
    <w:rsid w:val="00142385"/>
    <w:rsid w:val="00151665"/>
    <w:rsid w:val="00163766"/>
    <w:rsid w:val="00170595"/>
    <w:rsid w:val="00176944"/>
    <w:rsid w:val="00195054"/>
    <w:rsid w:val="001A03CD"/>
    <w:rsid w:val="001C480C"/>
    <w:rsid w:val="001D1A50"/>
    <w:rsid w:val="001D2226"/>
    <w:rsid w:val="001D3ECF"/>
    <w:rsid w:val="001D52BA"/>
    <w:rsid w:val="001D6617"/>
    <w:rsid w:val="001E4BCE"/>
    <w:rsid w:val="001E57EE"/>
    <w:rsid w:val="001F7CF9"/>
    <w:rsid w:val="00206437"/>
    <w:rsid w:val="00210566"/>
    <w:rsid w:val="00213F72"/>
    <w:rsid w:val="00236139"/>
    <w:rsid w:val="002416A1"/>
    <w:rsid w:val="00245AD2"/>
    <w:rsid w:val="00246E42"/>
    <w:rsid w:val="00252287"/>
    <w:rsid w:val="00256171"/>
    <w:rsid w:val="00262C6D"/>
    <w:rsid w:val="00264E41"/>
    <w:rsid w:val="00273973"/>
    <w:rsid w:val="002A0C29"/>
    <w:rsid w:val="002B2A16"/>
    <w:rsid w:val="002B46A9"/>
    <w:rsid w:val="002D495D"/>
    <w:rsid w:val="002E70B0"/>
    <w:rsid w:val="00304CC9"/>
    <w:rsid w:val="003200D9"/>
    <w:rsid w:val="00333B98"/>
    <w:rsid w:val="003540A5"/>
    <w:rsid w:val="003638CF"/>
    <w:rsid w:val="00395A1D"/>
    <w:rsid w:val="003A0784"/>
    <w:rsid w:val="003A7B13"/>
    <w:rsid w:val="003C39FF"/>
    <w:rsid w:val="003D6B5E"/>
    <w:rsid w:val="003D77DC"/>
    <w:rsid w:val="003E3827"/>
    <w:rsid w:val="003E52DD"/>
    <w:rsid w:val="003F6546"/>
    <w:rsid w:val="004234DA"/>
    <w:rsid w:val="00434D82"/>
    <w:rsid w:val="00437AFE"/>
    <w:rsid w:val="004532AC"/>
    <w:rsid w:val="00482567"/>
    <w:rsid w:val="0049081F"/>
    <w:rsid w:val="004B0574"/>
    <w:rsid w:val="004B0AF6"/>
    <w:rsid w:val="004B7BF2"/>
    <w:rsid w:val="004C2B6B"/>
    <w:rsid w:val="004C5C2C"/>
    <w:rsid w:val="004D0214"/>
    <w:rsid w:val="004D682D"/>
    <w:rsid w:val="004E47DD"/>
    <w:rsid w:val="004F5A88"/>
    <w:rsid w:val="004F690B"/>
    <w:rsid w:val="004F6B5C"/>
    <w:rsid w:val="00501089"/>
    <w:rsid w:val="0050170B"/>
    <w:rsid w:val="0050585A"/>
    <w:rsid w:val="00520D1C"/>
    <w:rsid w:val="005347D5"/>
    <w:rsid w:val="0054226F"/>
    <w:rsid w:val="00547B25"/>
    <w:rsid w:val="005546CA"/>
    <w:rsid w:val="00562680"/>
    <w:rsid w:val="00566A1B"/>
    <w:rsid w:val="005759A9"/>
    <w:rsid w:val="005763C2"/>
    <w:rsid w:val="00593E72"/>
    <w:rsid w:val="00597A5A"/>
    <w:rsid w:val="005A3883"/>
    <w:rsid w:val="005B261C"/>
    <w:rsid w:val="005D371F"/>
    <w:rsid w:val="005D5F03"/>
    <w:rsid w:val="005D6766"/>
    <w:rsid w:val="005E16D1"/>
    <w:rsid w:val="005E55EC"/>
    <w:rsid w:val="005F0D38"/>
    <w:rsid w:val="005F50DC"/>
    <w:rsid w:val="00644AE4"/>
    <w:rsid w:val="00644B91"/>
    <w:rsid w:val="00655D4D"/>
    <w:rsid w:val="0066245D"/>
    <w:rsid w:val="00663A1F"/>
    <w:rsid w:val="006742A3"/>
    <w:rsid w:val="00674904"/>
    <w:rsid w:val="00676564"/>
    <w:rsid w:val="00697DC4"/>
    <w:rsid w:val="006A0E8B"/>
    <w:rsid w:val="006A6C3A"/>
    <w:rsid w:val="006C448E"/>
    <w:rsid w:val="006C6389"/>
    <w:rsid w:val="006F1AB3"/>
    <w:rsid w:val="00733641"/>
    <w:rsid w:val="00764F63"/>
    <w:rsid w:val="0076529F"/>
    <w:rsid w:val="0078355F"/>
    <w:rsid w:val="007A106E"/>
    <w:rsid w:val="007C287A"/>
    <w:rsid w:val="007D3678"/>
    <w:rsid w:val="007E1E01"/>
    <w:rsid w:val="007E4E3B"/>
    <w:rsid w:val="007E6708"/>
    <w:rsid w:val="007F02E8"/>
    <w:rsid w:val="00806883"/>
    <w:rsid w:val="008359A8"/>
    <w:rsid w:val="008647E3"/>
    <w:rsid w:val="00873CD5"/>
    <w:rsid w:val="0089002B"/>
    <w:rsid w:val="008B737A"/>
    <w:rsid w:val="008C2D69"/>
    <w:rsid w:val="008E0561"/>
    <w:rsid w:val="0091046F"/>
    <w:rsid w:val="0091688E"/>
    <w:rsid w:val="009258BF"/>
    <w:rsid w:val="00926559"/>
    <w:rsid w:val="00946B63"/>
    <w:rsid w:val="00955739"/>
    <w:rsid w:val="0096614F"/>
    <w:rsid w:val="009671FC"/>
    <w:rsid w:val="009700D3"/>
    <w:rsid w:val="0098406A"/>
    <w:rsid w:val="009861B0"/>
    <w:rsid w:val="0098789C"/>
    <w:rsid w:val="009A35DE"/>
    <w:rsid w:val="009B441C"/>
    <w:rsid w:val="009B4E8E"/>
    <w:rsid w:val="009C2A3A"/>
    <w:rsid w:val="009D42EB"/>
    <w:rsid w:val="009D72BF"/>
    <w:rsid w:val="009F3CB9"/>
    <w:rsid w:val="009F5531"/>
    <w:rsid w:val="009F7591"/>
    <w:rsid w:val="00A00CDC"/>
    <w:rsid w:val="00A0138A"/>
    <w:rsid w:val="00A071A4"/>
    <w:rsid w:val="00A33667"/>
    <w:rsid w:val="00A36F6D"/>
    <w:rsid w:val="00A43E85"/>
    <w:rsid w:val="00A5117C"/>
    <w:rsid w:val="00A52370"/>
    <w:rsid w:val="00A53A15"/>
    <w:rsid w:val="00A61A9C"/>
    <w:rsid w:val="00A72201"/>
    <w:rsid w:val="00A91B25"/>
    <w:rsid w:val="00A93480"/>
    <w:rsid w:val="00A93BCE"/>
    <w:rsid w:val="00A94257"/>
    <w:rsid w:val="00AC42EE"/>
    <w:rsid w:val="00B049F6"/>
    <w:rsid w:val="00B0663A"/>
    <w:rsid w:val="00B06AEB"/>
    <w:rsid w:val="00B25008"/>
    <w:rsid w:val="00B2627E"/>
    <w:rsid w:val="00B36C6C"/>
    <w:rsid w:val="00B55392"/>
    <w:rsid w:val="00B63877"/>
    <w:rsid w:val="00B8431C"/>
    <w:rsid w:val="00B876F8"/>
    <w:rsid w:val="00B931CA"/>
    <w:rsid w:val="00BD0900"/>
    <w:rsid w:val="00BD1DD2"/>
    <w:rsid w:val="00BF33A8"/>
    <w:rsid w:val="00BF7DD5"/>
    <w:rsid w:val="00C04C81"/>
    <w:rsid w:val="00C04F7A"/>
    <w:rsid w:val="00C155DB"/>
    <w:rsid w:val="00C26202"/>
    <w:rsid w:val="00C32433"/>
    <w:rsid w:val="00C3727B"/>
    <w:rsid w:val="00C40CB3"/>
    <w:rsid w:val="00C419EA"/>
    <w:rsid w:val="00C634D4"/>
    <w:rsid w:val="00C6394B"/>
    <w:rsid w:val="00C82ED9"/>
    <w:rsid w:val="00C97FD0"/>
    <w:rsid w:val="00CA3CA4"/>
    <w:rsid w:val="00CC6398"/>
    <w:rsid w:val="00CF4D8B"/>
    <w:rsid w:val="00D011C4"/>
    <w:rsid w:val="00D01FF0"/>
    <w:rsid w:val="00D133D5"/>
    <w:rsid w:val="00D20226"/>
    <w:rsid w:val="00D24473"/>
    <w:rsid w:val="00D27B5D"/>
    <w:rsid w:val="00D30807"/>
    <w:rsid w:val="00D33E48"/>
    <w:rsid w:val="00D357E1"/>
    <w:rsid w:val="00D45361"/>
    <w:rsid w:val="00D573DD"/>
    <w:rsid w:val="00D633C6"/>
    <w:rsid w:val="00D65D06"/>
    <w:rsid w:val="00D7284D"/>
    <w:rsid w:val="00D81A88"/>
    <w:rsid w:val="00D837B0"/>
    <w:rsid w:val="00D90C6C"/>
    <w:rsid w:val="00D96048"/>
    <w:rsid w:val="00D97D8B"/>
    <w:rsid w:val="00DB2687"/>
    <w:rsid w:val="00DD5DCB"/>
    <w:rsid w:val="00DD6ADA"/>
    <w:rsid w:val="00DE19BB"/>
    <w:rsid w:val="00DE7D7B"/>
    <w:rsid w:val="00E15551"/>
    <w:rsid w:val="00E264AD"/>
    <w:rsid w:val="00E30D47"/>
    <w:rsid w:val="00E329E4"/>
    <w:rsid w:val="00E34D64"/>
    <w:rsid w:val="00E52C51"/>
    <w:rsid w:val="00E866F9"/>
    <w:rsid w:val="00EA497A"/>
    <w:rsid w:val="00EC5D68"/>
    <w:rsid w:val="00EC7275"/>
    <w:rsid w:val="00EE333C"/>
    <w:rsid w:val="00EE35C0"/>
    <w:rsid w:val="00EE38E0"/>
    <w:rsid w:val="00EE7D76"/>
    <w:rsid w:val="00F16A60"/>
    <w:rsid w:val="00F42261"/>
    <w:rsid w:val="00F57FE8"/>
    <w:rsid w:val="00F64481"/>
    <w:rsid w:val="00F73A52"/>
    <w:rsid w:val="00F81C8E"/>
    <w:rsid w:val="00F82C99"/>
    <w:rsid w:val="00F87904"/>
    <w:rsid w:val="00F9174A"/>
    <w:rsid w:val="00F932B4"/>
    <w:rsid w:val="00F959B3"/>
    <w:rsid w:val="00FA7BDF"/>
    <w:rsid w:val="00FB044A"/>
    <w:rsid w:val="00FC1F1A"/>
    <w:rsid w:val="00FD462D"/>
    <w:rsid w:val="00FD701B"/>
    <w:rsid w:val="00FE7DEA"/>
    <w:rsid w:val="00FF79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CDB9EA8"/>
  <w15:docId w15:val="{FDBF97D8-74B5-482D-82A0-0F08CF1CE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E38E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link w:val="a5"/>
    <w:uiPriority w:val="1"/>
    <w:qFormat/>
    <w:rsid w:val="006A6C3A"/>
    <w:pPr>
      <w:spacing w:after="0" w:line="240" w:lineRule="auto"/>
    </w:pPr>
  </w:style>
  <w:style w:type="character" w:customStyle="1" w:styleId="a5">
    <w:name w:val="Без интервала Знак"/>
    <w:basedOn w:val="a0"/>
    <w:link w:val="a4"/>
    <w:uiPriority w:val="1"/>
    <w:rsid w:val="005D6766"/>
  </w:style>
  <w:style w:type="paragraph" w:styleId="a6">
    <w:name w:val="Balloon Text"/>
    <w:basedOn w:val="a"/>
    <w:link w:val="a7"/>
    <w:uiPriority w:val="99"/>
    <w:semiHidden/>
    <w:unhideWhenUsed/>
    <w:rsid w:val="003E382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E3827"/>
    <w:rPr>
      <w:rFonts w:ascii="Tahoma" w:hAnsi="Tahoma" w:cs="Tahoma"/>
      <w:sz w:val="16"/>
      <w:szCs w:val="16"/>
    </w:rPr>
  </w:style>
  <w:style w:type="table" w:styleId="a8">
    <w:name w:val="Table Grid"/>
    <w:basedOn w:val="a1"/>
    <w:uiPriority w:val="59"/>
    <w:rsid w:val="003E3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B55392"/>
    <w:pPr>
      <w:ind w:left="720"/>
      <w:contextualSpacing/>
    </w:pPr>
  </w:style>
  <w:style w:type="paragraph" w:styleId="aa">
    <w:name w:val="Body Text"/>
    <w:basedOn w:val="a"/>
    <w:link w:val="ab"/>
    <w:uiPriority w:val="99"/>
    <w:rsid w:val="00434D82"/>
    <w:pPr>
      <w:widowControl w:val="0"/>
      <w:autoSpaceDE w:val="0"/>
      <w:autoSpaceDN w:val="0"/>
      <w:adjustRightInd w:val="0"/>
      <w:spacing w:after="0" w:line="240" w:lineRule="auto"/>
      <w:jc w:val="both"/>
    </w:pPr>
    <w:rPr>
      <w:rFonts w:ascii="Times New Roman" w:eastAsia="Times New Roman" w:hAnsi="Times New Roman" w:cs="Arial"/>
      <w:sz w:val="24"/>
      <w:szCs w:val="20"/>
    </w:rPr>
  </w:style>
  <w:style w:type="character" w:customStyle="1" w:styleId="ab">
    <w:name w:val="Основной текст Знак"/>
    <w:basedOn w:val="a0"/>
    <w:link w:val="aa"/>
    <w:uiPriority w:val="99"/>
    <w:rsid w:val="00434D82"/>
    <w:rPr>
      <w:rFonts w:ascii="Times New Roman" w:eastAsia="Times New Roman" w:hAnsi="Times New Roman" w:cs="Arial"/>
      <w:sz w:val="24"/>
      <w:szCs w:val="20"/>
      <w:lang w:eastAsia="ru-RU"/>
    </w:rPr>
  </w:style>
  <w:style w:type="paragraph" w:customStyle="1" w:styleId="1">
    <w:name w:val="Без интервала1"/>
    <w:next w:val="a4"/>
    <w:uiPriority w:val="1"/>
    <w:qFormat/>
    <w:rsid w:val="005D6766"/>
    <w:pPr>
      <w:spacing w:after="0" w:line="240" w:lineRule="auto"/>
    </w:pPr>
  </w:style>
  <w:style w:type="paragraph" w:customStyle="1" w:styleId="10">
    <w:name w:val="Обычный1"/>
    <w:rsid w:val="005D6766"/>
    <w:pPr>
      <w:snapToGri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5D6766"/>
    <w:pPr>
      <w:widowControl w:val="0"/>
      <w:autoSpaceDE w:val="0"/>
      <w:autoSpaceDN w:val="0"/>
      <w:adjustRightInd w:val="0"/>
      <w:spacing w:after="0" w:line="240" w:lineRule="auto"/>
    </w:pPr>
    <w:rPr>
      <w:rFonts w:ascii="Arial" w:eastAsia="Times New Roman" w:hAnsi="Arial" w:cs="Arial"/>
      <w:sz w:val="20"/>
      <w:szCs w:val="20"/>
    </w:rPr>
  </w:style>
  <w:style w:type="character" w:styleId="ac">
    <w:name w:val="Strong"/>
    <w:basedOn w:val="a0"/>
    <w:uiPriority w:val="22"/>
    <w:qFormat/>
    <w:rsid w:val="005D6766"/>
    <w:rPr>
      <w:b/>
      <w:bCs/>
    </w:rPr>
  </w:style>
  <w:style w:type="paragraph" w:styleId="ad">
    <w:name w:val="header"/>
    <w:basedOn w:val="a"/>
    <w:link w:val="ae"/>
    <w:uiPriority w:val="99"/>
    <w:unhideWhenUsed/>
    <w:rsid w:val="00BF7DD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F7DD5"/>
  </w:style>
  <w:style w:type="paragraph" w:styleId="af">
    <w:name w:val="footer"/>
    <w:basedOn w:val="a"/>
    <w:link w:val="af0"/>
    <w:uiPriority w:val="99"/>
    <w:unhideWhenUsed/>
    <w:rsid w:val="00BF7DD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F7DD5"/>
  </w:style>
  <w:style w:type="paragraph" w:customStyle="1" w:styleId="11">
    <w:name w:val="Основной текст с отступом1"/>
    <w:basedOn w:val="a"/>
    <w:link w:val="BodyTextIndentChar"/>
    <w:rsid w:val="00FD462D"/>
    <w:pPr>
      <w:spacing w:after="120" w:line="240" w:lineRule="auto"/>
      <w:ind w:left="283"/>
    </w:pPr>
    <w:rPr>
      <w:rFonts w:ascii="Times New Roman" w:eastAsia="Calibri" w:hAnsi="Times New Roman" w:cs="Times New Roman"/>
      <w:sz w:val="24"/>
      <w:szCs w:val="20"/>
    </w:rPr>
  </w:style>
  <w:style w:type="character" w:customStyle="1" w:styleId="BodyTextIndentChar">
    <w:name w:val="Body Text Indent Char"/>
    <w:link w:val="11"/>
    <w:rsid w:val="00FD462D"/>
    <w:rPr>
      <w:rFonts w:ascii="Times New Roman" w:eastAsia="Calibri" w:hAnsi="Times New Roman" w:cs="Times New Roman"/>
      <w:sz w:val="24"/>
      <w:szCs w:val="20"/>
      <w:lang w:eastAsia="ru-RU"/>
    </w:rPr>
  </w:style>
  <w:style w:type="table" w:customStyle="1" w:styleId="12">
    <w:name w:val="Сетка таблицы1"/>
    <w:basedOn w:val="a1"/>
    <w:next w:val="a8"/>
    <w:uiPriority w:val="59"/>
    <w:rsid w:val="00764F6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27908">
      <w:bodyDiv w:val="1"/>
      <w:marLeft w:val="0"/>
      <w:marRight w:val="0"/>
      <w:marTop w:val="0"/>
      <w:marBottom w:val="0"/>
      <w:divBdr>
        <w:top w:val="none" w:sz="0" w:space="0" w:color="auto"/>
        <w:left w:val="none" w:sz="0" w:space="0" w:color="auto"/>
        <w:bottom w:val="none" w:sz="0" w:space="0" w:color="auto"/>
        <w:right w:val="none" w:sz="0" w:space="0" w:color="auto"/>
      </w:divBdr>
    </w:div>
    <w:div w:id="356659836">
      <w:bodyDiv w:val="1"/>
      <w:marLeft w:val="0"/>
      <w:marRight w:val="0"/>
      <w:marTop w:val="0"/>
      <w:marBottom w:val="0"/>
      <w:divBdr>
        <w:top w:val="none" w:sz="0" w:space="0" w:color="auto"/>
        <w:left w:val="none" w:sz="0" w:space="0" w:color="auto"/>
        <w:bottom w:val="none" w:sz="0" w:space="0" w:color="auto"/>
        <w:right w:val="none" w:sz="0" w:space="0" w:color="auto"/>
      </w:divBdr>
    </w:div>
    <w:div w:id="359933497">
      <w:bodyDiv w:val="1"/>
      <w:marLeft w:val="0"/>
      <w:marRight w:val="0"/>
      <w:marTop w:val="0"/>
      <w:marBottom w:val="0"/>
      <w:divBdr>
        <w:top w:val="none" w:sz="0" w:space="0" w:color="auto"/>
        <w:left w:val="none" w:sz="0" w:space="0" w:color="auto"/>
        <w:bottom w:val="none" w:sz="0" w:space="0" w:color="auto"/>
        <w:right w:val="none" w:sz="0" w:space="0" w:color="auto"/>
      </w:divBdr>
    </w:div>
    <w:div w:id="429861089">
      <w:bodyDiv w:val="1"/>
      <w:marLeft w:val="0"/>
      <w:marRight w:val="0"/>
      <w:marTop w:val="0"/>
      <w:marBottom w:val="0"/>
      <w:divBdr>
        <w:top w:val="none" w:sz="0" w:space="0" w:color="auto"/>
        <w:left w:val="none" w:sz="0" w:space="0" w:color="auto"/>
        <w:bottom w:val="none" w:sz="0" w:space="0" w:color="auto"/>
        <w:right w:val="none" w:sz="0" w:space="0" w:color="auto"/>
      </w:divBdr>
    </w:div>
    <w:div w:id="440151060">
      <w:bodyDiv w:val="1"/>
      <w:marLeft w:val="0"/>
      <w:marRight w:val="0"/>
      <w:marTop w:val="0"/>
      <w:marBottom w:val="0"/>
      <w:divBdr>
        <w:top w:val="none" w:sz="0" w:space="0" w:color="auto"/>
        <w:left w:val="none" w:sz="0" w:space="0" w:color="auto"/>
        <w:bottom w:val="none" w:sz="0" w:space="0" w:color="auto"/>
        <w:right w:val="none" w:sz="0" w:space="0" w:color="auto"/>
      </w:divBdr>
    </w:div>
    <w:div w:id="702747809">
      <w:bodyDiv w:val="1"/>
      <w:marLeft w:val="0"/>
      <w:marRight w:val="0"/>
      <w:marTop w:val="0"/>
      <w:marBottom w:val="0"/>
      <w:divBdr>
        <w:top w:val="none" w:sz="0" w:space="0" w:color="auto"/>
        <w:left w:val="none" w:sz="0" w:space="0" w:color="auto"/>
        <w:bottom w:val="none" w:sz="0" w:space="0" w:color="auto"/>
        <w:right w:val="none" w:sz="0" w:space="0" w:color="auto"/>
      </w:divBdr>
    </w:div>
    <w:div w:id="747845547">
      <w:bodyDiv w:val="1"/>
      <w:marLeft w:val="0"/>
      <w:marRight w:val="0"/>
      <w:marTop w:val="0"/>
      <w:marBottom w:val="0"/>
      <w:divBdr>
        <w:top w:val="none" w:sz="0" w:space="0" w:color="auto"/>
        <w:left w:val="none" w:sz="0" w:space="0" w:color="auto"/>
        <w:bottom w:val="none" w:sz="0" w:space="0" w:color="auto"/>
        <w:right w:val="none" w:sz="0" w:space="0" w:color="auto"/>
      </w:divBdr>
    </w:div>
    <w:div w:id="907963821">
      <w:bodyDiv w:val="1"/>
      <w:marLeft w:val="0"/>
      <w:marRight w:val="0"/>
      <w:marTop w:val="0"/>
      <w:marBottom w:val="0"/>
      <w:divBdr>
        <w:top w:val="none" w:sz="0" w:space="0" w:color="auto"/>
        <w:left w:val="none" w:sz="0" w:space="0" w:color="auto"/>
        <w:bottom w:val="none" w:sz="0" w:space="0" w:color="auto"/>
        <w:right w:val="none" w:sz="0" w:space="0" w:color="auto"/>
      </w:divBdr>
    </w:div>
    <w:div w:id="1043406360">
      <w:bodyDiv w:val="1"/>
      <w:marLeft w:val="0"/>
      <w:marRight w:val="0"/>
      <w:marTop w:val="0"/>
      <w:marBottom w:val="0"/>
      <w:divBdr>
        <w:top w:val="none" w:sz="0" w:space="0" w:color="auto"/>
        <w:left w:val="none" w:sz="0" w:space="0" w:color="auto"/>
        <w:bottom w:val="none" w:sz="0" w:space="0" w:color="auto"/>
        <w:right w:val="none" w:sz="0" w:space="0" w:color="auto"/>
      </w:divBdr>
    </w:div>
    <w:div w:id="1127240769">
      <w:bodyDiv w:val="1"/>
      <w:marLeft w:val="0"/>
      <w:marRight w:val="0"/>
      <w:marTop w:val="0"/>
      <w:marBottom w:val="0"/>
      <w:divBdr>
        <w:top w:val="none" w:sz="0" w:space="0" w:color="auto"/>
        <w:left w:val="none" w:sz="0" w:space="0" w:color="auto"/>
        <w:bottom w:val="none" w:sz="0" w:space="0" w:color="auto"/>
        <w:right w:val="none" w:sz="0" w:space="0" w:color="auto"/>
      </w:divBdr>
    </w:div>
    <w:div w:id="1171337072">
      <w:bodyDiv w:val="1"/>
      <w:marLeft w:val="0"/>
      <w:marRight w:val="0"/>
      <w:marTop w:val="0"/>
      <w:marBottom w:val="0"/>
      <w:divBdr>
        <w:top w:val="none" w:sz="0" w:space="0" w:color="auto"/>
        <w:left w:val="none" w:sz="0" w:space="0" w:color="auto"/>
        <w:bottom w:val="none" w:sz="0" w:space="0" w:color="auto"/>
        <w:right w:val="none" w:sz="0" w:space="0" w:color="auto"/>
      </w:divBdr>
    </w:div>
    <w:div w:id="1266889023">
      <w:bodyDiv w:val="1"/>
      <w:marLeft w:val="0"/>
      <w:marRight w:val="0"/>
      <w:marTop w:val="0"/>
      <w:marBottom w:val="0"/>
      <w:divBdr>
        <w:top w:val="none" w:sz="0" w:space="0" w:color="auto"/>
        <w:left w:val="none" w:sz="0" w:space="0" w:color="auto"/>
        <w:bottom w:val="none" w:sz="0" w:space="0" w:color="auto"/>
        <w:right w:val="none" w:sz="0" w:space="0" w:color="auto"/>
      </w:divBdr>
    </w:div>
    <w:div w:id="1274753195">
      <w:bodyDiv w:val="1"/>
      <w:marLeft w:val="0"/>
      <w:marRight w:val="0"/>
      <w:marTop w:val="0"/>
      <w:marBottom w:val="0"/>
      <w:divBdr>
        <w:top w:val="none" w:sz="0" w:space="0" w:color="auto"/>
        <w:left w:val="none" w:sz="0" w:space="0" w:color="auto"/>
        <w:bottom w:val="none" w:sz="0" w:space="0" w:color="auto"/>
        <w:right w:val="none" w:sz="0" w:space="0" w:color="auto"/>
      </w:divBdr>
    </w:div>
    <w:div w:id="1333995806">
      <w:bodyDiv w:val="1"/>
      <w:marLeft w:val="0"/>
      <w:marRight w:val="0"/>
      <w:marTop w:val="0"/>
      <w:marBottom w:val="0"/>
      <w:divBdr>
        <w:top w:val="none" w:sz="0" w:space="0" w:color="auto"/>
        <w:left w:val="none" w:sz="0" w:space="0" w:color="auto"/>
        <w:bottom w:val="none" w:sz="0" w:space="0" w:color="auto"/>
        <w:right w:val="none" w:sz="0" w:space="0" w:color="auto"/>
      </w:divBdr>
    </w:div>
    <w:div w:id="1555387655">
      <w:bodyDiv w:val="1"/>
      <w:marLeft w:val="0"/>
      <w:marRight w:val="0"/>
      <w:marTop w:val="0"/>
      <w:marBottom w:val="0"/>
      <w:divBdr>
        <w:top w:val="none" w:sz="0" w:space="0" w:color="auto"/>
        <w:left w:val="none" w:sz="0" w:space="0" w:color="auto"/>
        <w:bottom w:val="none" w:sz="0" w:space="0" w:color="auto"/>
        <w:right w:val="none" w:sz="0" w:space="0" w:color="auto"/>
      </w:divBdr>
    </w:div>
    <w:div w:id="1654485422">
      <w:bodyDiv w:val="1"/>
      <w:marLeft w:val="0"/>
      <w:marRight w:val="0"/>
      <w:marTop w:val="0"/>
      <w:marBottom w:val="0"/>
      <w:divBdr>
        <w:top w:val="none" w:sz="0" w:space="0" w:color="auto"/>
        <w:left w:val="none" w:sz="0" w:space="0" w:color="auto"/>
        <w:bottom w:val="none" w:sz="0" w:space="0" w:color="auto"/>
        <w:right w:val="none" w:sz="0" w:space="0" w:color="auto"/>
      </w:divBdr>
    </w:div>
    <w:div w:id="1656488456">
      <w:bodyDiv w:val="1"/>
      <w:marLeft w:val="0"/>
      <w:marRight w:val="0"/>
      <w:marTop w:val="0"/>
      <w:marBottom w:val="0"/>
      <w:divBdr>
        <w:top w:val="none" w:sz="0" w:space="0" w:color="auto"/>
        <w:left w:val="none" w:sz="0" w:space="0" w:color="auto"/>
        <w:bottom w:val="none" w:sz="0" w:space="0" w:color="auto"/>
        <w:right w:val="none" w:sz="0" w:space="0" w:color="auto"/>
      </w:divBdr>
    </w:div>
    <w:div w:id="1829903976">
      <w:bodyDiv w:val="1"/>
      <w:marLeft w:val="0"/>
      <w:marRight w:val="0"/>
      <w:marTop w:val="0"/>
      <w:marBottom w:val="0"/>
      <w:divBdr>
        <w:top w:val="none" w:sz="0" w:space="0" w:color="auto"/>
        <w:left w:val="none" w:sz="0" w:space="0" w:color="auto"/>
        <w:bottom w:val="none" w:sz="0" w:space="0" w:color="auto"/>
        <w:right w:val="none" w:sz="0" w:space="0" w:color="auto"/>
      </w:divBdr>
    </w:div>
    <w:div w:id="1838881161">
      <w:bodyDiv w:val="1"/>
      <w:marLeft w:val="0"/>
      <w:marRight w:val="0"/>
      <w:marTop w:val="0"/>
      <w:marBottom w:val="0"/>
      <w:divBdr>
        <w:top w:val="none" w:sz="0" w:space="0" w:color="auto"/>
        <w:left w:val="none" w:sz="0" w:space="0" w:color="auto"/>
        <w:bottom w:val="none" w:sz="0" w:space="0" w:color="auto"/>
        <w:right w:val="none" w:sz="0" w:space="0" w:color="auto"/>
      </w:divBdr>
    </w:div>
    <w:div w:id="2009751242">
      <w:bodyDiv w:val="1"/>
      <w:marLeft w:val="0"/>
      <w:marRight w:val="0"/>
      <w:marTop w:val="0"/>
      <w:marBottom w:val="0"/>
      <w:divBdr>
        <w:top w:val="none" w:sz="0" w:space="0" w:color="auto"/>
        <w:left w:val="none" w:sz="0" w:space="0" w:color="auto"/>
        <w:bottom w:val="none" w:sz="0" w:space="0" w:color="auto"/>
        <w:right w:val="none" w:sz="0" w:space="0" w:color="auto"/>
      </w:divBdr>
    </w:div>
    <w:div w:id="208332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AB59D-850B-4BCD-BF67-8C8497E8F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3184</TotalTime>
  <Pages>25</Pages>
  <Words>12745</Words>
  <Characters>72652</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ISAEVA</dc:creator>
  <cp:lastModifiedBy>Глава</cp:lastModifiedBy>
  <cp:revision>24</cp:revision>
  <cp:lastPrinted>2025-01-30T05:21:00Z</cp:lastPrinted>
  <dcterms:created xsi:type="dcterms:W3CDTF">2025-01-27T10:27:00Z</dcterms:created>
  <dcterms:modified xsi:type="dcterms:W3CDTF">2025-02-04T06:00:00Z</dcterms:modified>
</cp:coreProperties>
</file>