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208" w:type="dxa"/>
        <w:tblInd w:w="-284" w:type="dxa"/>
        <w:tblLook w:val="04A0" w:firstRow="1" w:lastRow="0" w:firstColumn="1" w:lastColumn="0" w:noHBand="0" w:noVBand="1"/>
      </w:tblPr>
      <w:tblGrid>
        <w:gridCol w:w="756"/>
        <w:gridCol w:w="4631"/>
        <w:gridCol w:w="1417"/>
        <w:gridCol w:w="1418"/>
        <w:gridCol w:w="1458"/>
        <w:gridCol w:w="5528"/>
      </w:tblGrid>
      <w:tr w:rsidR="00112DE9" w:rsidRPr="00112DE9" w14:paraId="4F202174" w14:textId="77777777" w:rsidTr="00112DE9">
        <w:trPr>
          <w:trHeight w:val="315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992B6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E2CA8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3E905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F434D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5BCB0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46C01" w14:textId="77777777" w:rsidR="00112DE9" w:rsidRPr="00112DE9" w:rsidRDefault="00112DE9" w:rsidP="00112D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УТВЕРЖДАЮ</w:t>
            </w:r>
          </w:p>
        </w:tc>
      </w:tr>
      <w:tr w:rsidR="00112DE9" w:rsidRPr="00112DE9" w14:paraId="0B4FE413" w14:textId="77777777" w:rsidTr="00112DE9">
        <w:trPr>
          <w:trHeight w:val="315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036BC" w14:textId="77777777" w:rsidR="00112DE9" w:rsidRPr="00112DE9" w:rsidRDefault="00112DE9" w:rsidP="00112D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08ABC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7303B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20A6B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6938B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73242" w14:textId="77777777" w:rsidR="00112DE9" w:rsidRPr="00112DE9" w:rsidRDefault="00112DE9" w:rsidP="00112D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Контрольно-счетной палаты ГО "Жатай"</w:t>
            </w:r>
          </w:p>
        </w:tc>
      </w:tr>
      <w:tr w:rsidR="00112DE9" w:rsidRPr="00112DE9" w14:paraId="2877EA66" w14:textId="77777777" w:rsidTr="00112DE9">
        <w:trPr>
          <w:trHeight w:val="315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D5511" w14:textId="77777777" w:rsidR="00112DE9" w:rsidRPr="00112DE9" w:rsidRDefault="00112DE9" w:rsidP="00112D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52E70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3608B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B96E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7FC2D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1F3EF" w14:textId="77777777" w:rsidR="00112DE9" w:rsidRPr="00112DE9" w:rsidRDefault="00112DE9" w:rsidP="00112D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 Н.В. Ротермель</w:t>
            </w:r>
          </w:p>
        </w:tc>
      </w:tr>
      <w:tr w:rsidR="00112DE9" w:rsidRPr="00112DE9" w14:paraId="024CEA1C" w14:textId="77777777" w:rsidTr="00112DE9">
        <w:trPr>
          <w:trHeight w:val="315"/>
        </w:trPr>
        <w:tc>
          <w:tcPr>
            <w:tcW w:w="15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8107A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План </w:t>
            </w:r>
          </w:p>
        </w:tc>
      </w:tr>
      <w:tr w:rsidR="00112DE9" w:rsidRPr="00112DE9" w14:paraId="1E0C7CD3" w14:textId="77777777" w:rsidTr="00112DE9">
        <w:trPr>
          <w:trHeight w:val="315"/>
        </w:trPr>
        <w:tc>
          <w:tcPr>
            <w:tcW w:w="15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DDE78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работы Контрольно-счетной палаты </w:t>
            </w:r>
            <w:proofErr w:type="gramStart"/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  «</w:t>
            </w:r>
            <w:proofErr w:type="gramEnd"/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Жатай» на 2023 год</w:t>
            </w:r>
          </w:p>
        </w:tc>
      </w:tr>
      <w:tr w:rsidR="00112DE9" w:rsidRPr="00112DE9" w14:paraId="32879CEE" w14:textId="77777777" w:rsidTr="00112DE9">
        <w:trPr>
          <w:trHeight w:val="315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D679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B195D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8F002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C53CB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76F23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F43C4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12DE9" w:rsidRPr="00112DE9" w14:paraId="0B9051D4" w14:textId="77777777" w:rsidTr="00112DE9">
        <w:trPr>
          <w:trHeight w:val="623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316D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п./п.</w:t>
            </w:r>
          </w:p>
        </w:tc>
        <w:tc>
          <w:tcPr>
            <w:tcW w:w="4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E9B4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Содержание деятельности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286B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Объект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60825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Проверяемый период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3571A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Срок исполнения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1240A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Основание для включения мероприятия в план</w:t>
            </w:r>
          </w:p>
        </w:tc>
      </w:tr>
      <w:tr w:rsidR="00112DE9" w:rsidRPr="00112DE9" w14:paraId="4A793EB5" w14:textId="77777777" w:rsidTr="00112DE9">
        <w:trPr>
          <w:trHeight w:val="315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DC5A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343A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4C25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2EE52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B98C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квартал</w:t>
            </w: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41012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12DE9" w:rsidRPr="00112DE9" w14:paraId="309EC133" w14:textId="77777777" w:rsidTr="00112DE9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7A20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1. </w:t>
            </w:r>
          </w:p>
        </w:tc>
        <w:tc>
          <w:tcPr>
            <w:tcW w:w="144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4E555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ЭКСПЕРНО-АНАЛИТИЧЕСКИЕ МЕРОПРИЯТИЯ</w:t>
            </w:r>
          </w:p>
        </w:tc>
      </w:tr>
      <w:tr w:rsidR="00112DE9" w:rsidRPr="00112DE9" w14:paraId="7307A08D" w14:textId="77777777" w:rsidTr="00112DE9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69AC4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144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C37DA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Экспертиза нормативных правовых и иных актов</w:t>
            </w:r>
          </w:p>
        </w:tc>
      </w:tr>
      <w:tr w:rsidR="00112DE9" w:rsidRPr="00112DE9" w14:paraId="3E6A07A9" w14:textId="77777777" w:rsidTr="00112DE9">
        <w:trPr>
          <w:trHeight w:val="1178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32D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1.1.1.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53D7D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Предварительный контроль формирования проекта бюджета муниципального образования ГО "Жатай" на 2024 год и на плановый период 2025 и 2026 годов и подготовка заключения на проект решения Окружного Совета депутатов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4BBC6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4933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2024-2026 годы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F86CE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IV квартал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37C07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ст.ст</w:t>
            </w:r>
            <w:proofErr w:type="spellEnd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8,  32 Положения о бюджетном процессе в городском округе "Жатай" РС(Я), утвержденном Решением Окружного Совета депутатов от 28.10.2021 года № 26-6, ст. 8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52D1239B" w14:textId="77777777" w:rsidTr="00112DE9">
        <w:trPr>
          <w:trHeight w:val="111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C68C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1.1.2.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1AEC5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Подготовка заключений на проекты решений Окружного Совета депутатов "О внесении изменений в решение Окружного Совета депутатов "Об </w:t>
            </w:r>
            <w:proofErr w:type="gramStart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утверждении  бюджета</w:t>
            </w:r>
            <w:proofErr w:type="gramEnd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Городского округа "Жатай" на 2023 год и на плановый период 2024-2025 годов"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A8119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8B80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8B29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A7FAE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ст.ст</w:t>
            </w:r>
            <w:proofErr w:type="spellEnd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8, 32 Положения о бюджетном процессе в городском округе "Жатай" РС(Я), утвержденном Решением Окружного Совета депутатов от 28.10.2021 года № 26-6, ст. 8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4B85CE67" w14:textId="77777777" w:rsidTr="00112DE9">
        <w:trPr>
          <w:trHeight w:val="1126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FD2A4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1.1.3.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0B58B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Внешняя проверка годового отчета об исполнении местного бюджета ГО "Жатай" за 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178C6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3379E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93A0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I-II квартал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111D4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ст.ст</w:t>
            </w:r>
            <w:proofErr w:type="spellEnd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8, 42 Положения о бюджетном процессе в городском округе "Жатай" РС(Я), утвержденном Решением Окружного Совета депутатов от 28.10.2021 года № 26-6, ст. 8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5505D2E7" w14:textId="77777777" w:rsidTr="00112DE9">
        <w:trPr>
          <w:trHeight w:val="138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C1DD5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1.1.4.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15B1A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Экспертиза проектов </w:t>
            </w:r>
            <w:proofErr w:type="gramStart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нормативных правовых актов</w:t>
            </w:r>
            <w:proofErr w:type="gramEnd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регулирующих бюджетные правоотношения.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0F5C6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742F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3254F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B39D0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8 Положения о бюджетном процессе в городском округе "Жатай" РС(Я), утвержденном Решением Окружного Совета депутатов от 28.10.2021 года № 26-6, ст. 8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2B770295" w14:textId="77777777" w:rsidTr="00112DE9">
        <w:trPr>
          <w:trHeight w:val="421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8C8CD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1.1.5.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C34FE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Экспертиза проектов муниципальных программ и о внесении изменений в них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C9EB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40772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EA0C5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A5EE3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8 Положения о бюджетном процессе в городском округе "Жатай" РС(Я), утвержденном Решением Окружного Совета депутатов от 28.10.2021 года № 26-6, ст. 8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134C0C77" w14:textId="77777777" w:rsidTr="00112DE9">
        <w:trPr>
          <w:trHeight w:val="43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AD8FC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1.2. </w:t>
            </w:r>
          </w:p>
        </w:tc>
        <w:tc>
          <w:tcPr>
            <w:tcW w:w="144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300A2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Мониторинг исполнения местного бюджета ГО "Жатай"</w:t>
            </w:r>
          </w:p>
        </w:tc>
      </w:tr>
      <w:tr w:rsidR="00112DE9" w:rsidRPr="00112DE9" w14:paraId="62838394" w14:textId="77777777" w:rsidTr="00112DE9">
        <w:trPr>
          <w:trHeight w:val="1113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DAE3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1.2.1.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8365E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Оперативный анализ исполнения местного бюджета ГО "Жатай"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A904F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F1094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BA434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ежеквартально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73FB3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32 Положения о бюджетном процессе в городском округе "Жатай" РС(Я), утвержденном Решением Окружного Совета депутатов от 28.10.2021 года № 26-6, ст. 8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6A3B19AE" w14:textId="77777777" w:rsidTr="00112DE9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9E87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2. </w:t>
            </w:r>
          </w:p>
        </w:tc>
        <w:tc>
          <w:tcPr>
            <w:tcW w:w="144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D921C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КОНТРОЛЬНЫЕ МЕРОПРИЯТИЯ</w:t>
            </w:r>
          </w:p>
        </w:tc>
      </w:tr>
      <w:tr w:rsidR="00112DE9" w:rsidRPr="00112DE9" w14:paraId="25EB4A97" w14:textId="77777777" w:rsidTr="00112DE9">
        <w:trPr>
          <w:trHeight w:val="1076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51C6C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2.1.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050DE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Внешняя проверка бюджетной отчетности главного администратора бюджетных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B5BBE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B750B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60BEE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I-II квартал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45059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ст.ст</w:t>
            </w:r>
            <w:proofErr w:type="spellEnd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8, 41 Положения о бюджетном процессе в городском округе "Жатай" РС(Я), утвержденном Решением Окружного Совета депутатов от 28.10.2021 года № 26-6, ст. 8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728CE953" w14:textId="77777777" w:rsidTr="00112DE9">
        <w:trPr>
          <w:trHeight w:val="1121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937AE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2.2. 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9EA39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Проверка законности и результативности использования бюджетных средств, направленных на реализацию муниципальной программы "Социальная поддержка населения Городского округа "Жатай" на 2020-2022 годы"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B68A6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A56EA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2020-2022 годы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501BC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II-III квартал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06203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8 Положения о контрольно-счетной палате ГО "Жатай" РС(Я), утвержденного Решением Окружного Совета депутатов ГО "Жатай" от 23.12.2021 года № 29-5, Поручение Главы ГО "Жатай" от 20.12.2022 года № 3472/2-05</w:t>
            </w:r>
          </w:p>
        </w:tc>
      </w:tr>
      <w:tr w:rsidR="00112DE9" w:rsidRPr="00112DE9" w14:paraId="4284B448" w14:textId="77777777" w:rsidTr="00112DE9">
        <w:trPr>
          <w:trHeight w:val="98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005FF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2.3.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2D065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Проверка законности и эффективности использования бюджетных средств, направленных на реализацию муниципальной программы "Развитие культуры Городского округа "Жатай" на 2020-2022 годы"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1747B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E5898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2020-2022 годы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84C0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IV квартал 2022 года - I квартал 2023 года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6A92B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8 Положения о контрольно-счетной палате ГО "Жатай" РС(Я), утвержденного Решением Окружного Совета депутатов ГО "Жатай" от 23.12.2021 года № 29-5, Поручение Главы ГО "Жатай" от 15.12.2021 года № 3174/1-05</w:t>
            </w:r>
          </w:p>
        </w:tc>
      </w:tr>
      <w:tr w:rsidR="00112DE9" w:rsidRPr="00112DE9" w14:paraId="47FC1E21" w14:textId="77777777" w:rsidTr="00112DE9">
        <w:trPr>
          <w:trHeight w:val="155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09F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2.4.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B4FF1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Проверка законности и результативности использования бюджетных средств, направленных на реализацию муниципальной программы "Развитие жилищно-коммунального хозяйства Городского округа "Жатай" на 2020-2022 годы" и "Развитие жилищно-коммунального хозяйства Городского округа "Жатай" на 2023-2027 годы"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D83E" w14:textId="115D25BF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МУПы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2C0ED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2020-2022 годы, текущий период 2023 года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02E6C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III-IV квартал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B57C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8 Положения о контрольно-счетной палате ГО "Жатай" РС(Я), утвержденного Решением Окружного Совета депутатов ГО "Жатай" от 23.12.2021 года № 29-5, Поручение Главы ГО "Жатай" от 20.12.2022 года № 3472/2-05</w:t>
            </w:r>
          </w:p>
        </w:tc>
      </w:tr>
      <w:tr w:rsidR="00112DE9" w:rsidRPr="00112DE9" w14:paraId="51F642FA" w14:textId="77777777" w:rsidTr="00112DE9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CA7CA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3. </w:t>
            </w:r>
          </w:p>
        </w:tc>
        <w:tc>
          <w:tcPr>
            <w:tcW w:w="144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DB505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ОРГАНИЗАЦИОННОЕ ОБЕСПЕЧЕНИЕ</w:t>
            </w:r>
          </w:p>
        </w:tc>
      </w:tr>
      <w:tr w:rsidR="00112DE9" w:rsidRPr="00112DE9" w14:paraId="3466D902" w14:textId="77777777" w:rsidTr="00112DE9">
        <w:trPr>
          <w:trHeight w:val="663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4599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3.1.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D0D54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Подготовка ежегодного отчета о деятельности КСП за 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540E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6F11F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D15FD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 квартал 2022 г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1820B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14, 15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042F75FA" w14:textId="77777777" w:rsidTr="00112DE9">
        <w:trPr>
          <w:trHeight w:val="758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E29D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3.2.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58669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Подготовка плана работы КСП на 2024 год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26122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519E9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FE134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IV квартал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F4E66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11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08406B32" w14:textId="77777777" w:rsidTr="00112DE9">
        <w:trPr>
          <w:trHeight w:val="9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D9FE9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3.3.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C67F1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Контроль исполнения предписаний, представлений Контрольно-счетного органа ГО "Жатай" и результатов рассмотрения информационных писем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C482A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95544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8DBA8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FA096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17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6D278AD5" w14:textId="77777777" w:rsidTr="00112DE9">
        <w:trPr>
          <w:trHeight w:val="769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0255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3.4.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F2DF3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Разработка и внесение изменений и дополнений в Стандарты КСП ГО "Жатай"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2B086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AD813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0311B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8E1B3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10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  <w:tr w:rsidR="00112DE9" w:rsidRPr="00112DE9" w14:paraId="0F2DBB01" w14:textId="77777777" w:rsidTr="00112DE9">
        <w:trPr>
          <w:trHeight w:val="471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6026B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3.5.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9237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Рассмотрение запросов и обращений по вопросам, входящим в компетенцию КСП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55E6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90D3A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5E83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8568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Федеральный закон от 02.05.2006 № 59-ФЗ «О порядке рассмотрения обращений граждан Российской Федерации»</w:t>
            </w:r>
          </w:p>
        </w:tc>
      </w:tr>
      <w:tr w:rsidR="00112DE9" w:rsidRPr="00112DE9" w14:paraId="000A6238" w14:textId="77777777" w:rsidTr="00112DE9">
        <w:trPr>
          <w:trHeight w:val="73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BCF2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3.6.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626EB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Разработка предложений по внесению изменений в отдельные нормативные правовые акты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FB780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70D5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87239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2BC31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Положение о контрольно-счетной палате ГО "Жатай" РС(Я), утвержденное Решением Окружного Совета депутатов ГО "Жатай" от 23.12.2021 года № 29-5</w:t>
            </w:r>
          </w:p>
        </w:tc>
      </w:tr>
      <w:tr w:rsidR="00112DE9" w:rsidRPr="00112DE9" w14:paraId="1381FB2A" w14:textId="77777777" w:rsidTr="00112DE9">
        <w:trPr>
          <w:trHeight w:val="89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BD96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3.7.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3E2A8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Участие в работе семинаров и Союза и Совета муниципальных контрольно-счетных органов РС (Я), Правления Совета МСУ РС(Я), Союза МКСО РФ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B333B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91D00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A562E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8D9A3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 7 ч 1 ст. 11 Федерального закона 25-ФЗ</w:t>
            </w:r>
          </w:p>
        </w:tc>
      </w:tr>
      <w:tr w:rsidR="00112DE9" w:rsidRPr="00112DE9" w14:paraId="1131C5D6" w14:textId="77777777" w:rsidTr="00112DE9">
        <w:trPr>
          <w:trHeight w:val="75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D2F87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3.8.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53DD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Прохождение курсов повышения квалификации, участие в семинарах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F2F0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B44E1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4DF8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 возможности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01F3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Положение о контрольно-счетной палате ГО "Жатай" РС(Я), утвержденное Решением Окружного Совета депутатов ГО "Жатай" от 23.12.2021 года № 29-5</w:t>
            </w:r>
          </w:p>
        </w:tc>
      </w:tr>
      <w:tr w:rsidR="00112DE9" w:rsidRPr="00112DE9" w14:paraId="17D06358" w14:textId="77777777" w:rsidTr="00112DE9">
        <w:trPr>
          <w:trHeight w:val="118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F4E47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3.9.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AC1B9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Размещение в сети «Интернет» обобщенной информации о деятельности КСП ГО «Жатай».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6BE6E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47533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10D4D" w14:textId="77777777" w:rsidR="00112DE9" w:rsidRPr="00112DE9" w:rsidRDefault="00112DE9" w:rsidP="00112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832C4" w14:textId="77777777" w:rsidR="00112DE9" w:rsidRPr="00112DE9" w:rsidRDefault="00112DE9" w:rsidP="00112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12D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ст. 14 Федерального закона от 09.02.2009 № 8-ФЗ «Об обеспечении доступа к информации о деятельности государственных органов и органов местного самоуправления», ст. 20 Положения о контрольно-счетной палате ГО "Жатай" РС(Я), утвержденного Решением Окружного Совета депутатов ГО "Жатай" от 23.12.2021 года № 29-5</w:t>
            </w:r>
          </w:p>
        </w:tc>
      </w:tr>
    </w:tbl>
    <w:p w14:paraId="7CCF702C" w14:textId="77777777" w:rsidR="001B4B5A" w:rsidRDefault="001B4B5A"/>
    <w:sectPr w:rsidR="001B4B5A" w:rsidSect="00112DE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BCA"/>
    <w:rsid w:val="000E0BCA"/>
    <w:rsid w:val="00112DE9"/>
    <w:rsid w:val="001B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FEE27"/>
  <w15:chartTrackingRefBased/>
  <w15:docId w15:val="{C0F60478-37DF-4B5E-8B28-DF4A3F58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4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1164</Words>
  <Characters>6639</Characters>
  <Application>Microsoft Office Word</Application>
  <DocSecurity>0</DocSecurity>
  <Lines>55</Lines>
  <Paragraphs>15</Paragraphs>
  <ScaleCrop>false</ScaleCrop>
  <Company/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Ротермель</dc:creator>
  <cp:keywords/>
  <dc:description/>
  <cp:lastModifiedBy>Надежда Ротермель</cp:lastModifiedBy>
  <cp:revision>2</cp:revision>
  <dcterms:created xsi:type="dcterms:W3CDTF">2022-12-28T01:27:00Z</dcterms:created>
  <dcterms:modified xsi:type="dcterms:W3CDTF">2022-12-28T01:31:00Z</dcterms:modified>
</cp:coreProperties>
</file>